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5732" w:rsidRDefault="00F24450">
      <w:pPr>
        <w:spacing w:before="329"/>
        <w:ind w:left="571"/>
        <w:jc w:val="center"/>
        <w:rPr>
          <w:b/>
          <w:sz w:val="32"/>
        </w:rPr>
      </w:pPr>
      <w:r>
        <w:rPr>
          <w:b/>
          <w:sz w:val="32"/>
        </w:rPr>
        <w:t>ANALISIS</w:t>
      </w:r>
      <w:r>
        <w:rPr>
          <w:b/>
          <w:spacing w:val="-8"/>
          <w:sz w:val="32"/>
        </w:rPr>
        <w:t xml:space="preserve"> </w:t>
      </w:r>
      <w:r>
        <w:rPr>
          <w:b/>
          <w:sz w:val="32"/>
        </w:rPr>
        <w:t>PENGARUH</w:t>
      </w:r>
      <w:r>
        <w:rPr>
          <w:b/>
          <w:spacing w:val="-10"/>
          <w:sz w:val="32"/>
        </w:rPr>
        <w:t xml:space="preserve"> </w:t>
      </w:r>
      <w:r>
        <w:rPr>
          <w:b/>
          <w:sz w:val="32"/>
        </w:rPr>
        <w:t>PERENCANAAN</w:t>
      </w:r>
      <w:r>
        <w:rPr>
          <w:b/>
          <w:spacing w:val="-9"/>
          <w:sz w:val="32"/>
        </w:rPr>
        <w:t xml:space="preserve"> </w:t>
      </w:r>
      <w:r>
        <w:rPr>
          <w:b/>
          <w:sz w:val="32"/>
        </w:rPr>
        <w:t>PAJAK</w:t>
      </w:r>
      <w:r>
        <w:rPr>
          <w:b/>
          <w:spacing w:val="-8"/>
          <w:sz w:val="32"/>
        </w:rPr>
        <w:t xml:space="preserve"> </w:t>
      </w:r>
      <w:r>
        <w:rPr>
          <w:b/>
          <w:sz w:val="32"/>
        </w:rPr>
        <w:t xml:space="preserve">DAN </w:t>
      </w:r>
      <w:r>
        <w:rPr>
          <w:b/>
          <w:i/>
          <w:sz w:val="32"/>
        </w:rPr>
        <w:t xml:space="preserve">FREE CASH FLOW </w:t>
      </w:r>
      <w:r>
        <w:rPr>
          <w:b/>
          <w:sz w:val="32"/>
        </w:rPr>
        <w:t>TERHADAP MANAJEMEN LABA PADA PERUSAHAAN SEKTOR PERINDUSTRIAN DI BURSA EFEK INDONESIA</w:t>
      </w:r>
    </w:p>
    <w:p w:rsidR="00445732" w:rsidRDefault="00445732">
      <w:pPr>
        <w:pStyle w:val="BodyText"/>
        <w:rPr>
          <w:b/>
          <w:sz w:val="32"/>
        </w:rPr>
      </w:pPr>
    </w:p>
    <w:p w:rsidR="00445732" w:rsidRDefault="00445732">
      <w:pPr>
        <w:pStyle w:val="BodyText"/>
        <w:spacing w:before="66"/>
        <w:rPr>
          <w:b/>
          <w:sz w:val="32"/>
        </w:rPr>
      </w:pPr>
    </w:p>
    <w:p w:rsidR="00445732" w:rsidRDefault="00F24450">
      <w:pPr>
        <w:ind w:left="571" w:right="2"/>
        <w:jc w:val="center"/>
        <w:rPr>
          <w:b/>
          <w:sz w:val="28"/>
        </w:rPr>
      </w:pPr>
      <w:r>
        <w:rPr>
          <w:b/>
          <w:spacing w:val="-2"/>
          <w:sz w:val="28"/>
        </w:rPr>
        <w:t>SKRIPSI</w:t>
      </w:r>
    </w:p>
    <w:p w:rsidR="00445732" w:rsidRDefault="00F24450">
      <w:pPr>
        <w:pStyle w:val="BodyText"/>
        <w:spacing w:before="241"/>
        <w:ind w:left="571" w:right="7"/>
        <w:jc w:val="center"/>
      </w:pPr>
      <w:r>
        <w:t>Sebagai</w:t>
      </w:r>
      <w:r>
        <w:rPr>
          <w:spacing w:val="-4"/>
        </w:rPr>
        <w:t xml:space="preserve"> </w:t>
      </w:r>
      <w:r>
        <w:t>salah</w:t>
      </w:r>
      <w:r>
        <w:rPr>
          <w:spacing w:val="-1"/>
        </w:rPr>
        <w:t xml:space="preserve"> </w:t>
      </w:r>
      <w:r>
        <w:t>satu</w:t>
      </w:r>
      <w:r>
        <w:rPr>
          <w:spacing w:val="-1"/>
        </w:rPr>
        <w:t xml:space="preserve"> </w:t>
      </w:r>
      <w:r>
        <w:t>persyaratan</w:t>
      </w:r>
      <w:r>
        <w:rPr>
          <w:spacing w:val="-1"/>
        </w:rPr>
        <w:t xml:space="preserve"> </w:t>
      </w:r>
      <w:r>
        <w:t>untuk</w:t>
      </w:r>
      <w:r>
        <w:rPr>
          <w:spacing w:val="-1"/>
        </w:rPr>
        <w:t xml:space="preserve"> </w:t>
      </w:r>
      <w:r>
        <w:t>memperoleh</w:t>
      </w:r>
      <w:r>
        <w:rPr>
          <w:spacing w:val="1"/>
        </w:rPr>
        <w:t xml:space="preserve"> </w:t>
      </w:r>
      <w:r>
        <w:t>gelar Sarjana</w:t>
      </w:r>
      <w:r>
        <w:rPr>
          <w:spacing w:val="-2"/>
        </w:rPr>
        <w:t xml:space="preserve"> Akuntansi</w:t>
      </w:r>
    </w:p>
    <w:p w:rsidR="00445732" w:rsidRDefault="00445732">
      <w:pPr>
        <w:pStyle w:val="BodyText"/>
        <w:rPr>
          <w:sz w:val="20"/>
        </w:rPr>
      </w:pPr>
    </w:p>
    <w:p w:rsidR="00445732" w:rsidRDefault="00445732">
      <w:pPr>
        <w:pStyle w:val="BodyText"/>
        <w:rPr>
          <w:sz w:val="20"/>
        </w:rPr>
      </w:pPr>
    </w:p>
    <w:p w:rsidR="00445732" w:rsidRDefault="00445732">
      <w:pPr>
        <w:pStyle w:val="BodyText"/>
        <w:rPr>
          <w:sz w:val="20"/>
        </w:rPr>
      </w:pPr>
    </w:p>
    <w:p w:rsidR="00445732" w:rsidRDefault="00445732">
      <w:pPr>
        <w:pStyle w:val="BodyText"/>
        <w:rPr>
          <w:sz w:val="20"/>
        </w:rPr>
      </w:pPr>
    </w:p>
    <w:p w:rsidR="00445732" w:rsidRDefault="00445732">
      <w:pPr>
        <w:pStyle w:val="BodyText"/>
        <w:rPr>
          <w:sz w:val="20"/>
        </w:rPr>
      </w:pPr>
    </w:p>
    <w:p w:rsidR="00445732" w:rsidRDefault="00F24450">
      <w:pPr>
        <w:pStyle w:val="BodyText"/>
        <w:spacing w:before="226"/>
        <w:rPr>
          <w:sz w:val="20"/>
        </w:rPr>
      </w:pPr>
      <w:r>
        <w:rPr>
          <w:noProof/>
          <w:sz w:val="20"/>
        </w:rPr>
        <w:drawing>
          <wp:anchor distT="0" distB="0" distL="0" distR="0" simplePos="0" relativeHeight="487587840" behindDoc="1" locked="0" layoutInCell="1" allowOverlap="1">
            <wp:simplePos x="0" y="0"/>
            <wp:positionH relativeFrom="page">
              <wp:posOffset>3125594</wp:posOffset>
            </wp:positionH>
            <wp:positionV relativeFrom="paragraph">
              <wp:posOffset>305241</wp:posOffset>
            </wp:positionV>
            <wp:extent cx="1647713" cy="164630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47713" cy="1646301"/>
                    </a:xfrm>
                    <a:prstGeom prst="rect">
                      <a:avLst/>
                    </a:prstGeom>
                  </pic:spPr>
                </pic:pic>
              </a:graphicData>
            </a:graphic>
          </wp:anchor>
        </w:drawing>
      </w:r>
    </w:p>
    <w:p w:rsidR="00445732" w:rsidRDefault="00445732">
      <w:pPr>
        <w:pStyle w:val="BodyText"/>
        <w:spacing w:before="275"/>
      </w:pPr>
    </w:p>
    <w:p w:rsidR="00445732" w:rsidRDefault="00F24450">
      <w:pPr>
        <w:pStyle w:val="BodyText"/>
        <w:ind w:left="571" w:right="6"/>
        <w:jc w:val="center"/>
      </w:pPr>
      <w:r>
        <w:rPr>
          <w:spacing w:val="-4"/>
        </w:rPr>
        <w:t>Oleh:</w:t>
      </w:r>
    </w:p>
    <w:p w:rsidR="00445732" w:rsidRDefault="00445732">
      <w:pPr>
        <w:pStyle w:val="BodyText"/>
        <w:spacing w:before="44"/>
      </w:pPr>
    </w:p>
    <w:p w:rsidR="00445732" w:rsidRDefault="00F24450">
      <w:pPr>
        <w:spacing w:before="1" w:line="259" w:lineRule="auto"/>
        <w:ind w:left="1768" w:right="1199"/>
        <w:jc w:val="center"/>
        <w:rPr>
          <w:b/>
          <w:sz w:val="28"/>
        </w:rPr>
      </w:pPr>
      <w:r>
        <w:rPr>
          <w:b/>
          <w:sz w:val="28"/>
        </w:rPr>
        <w:t>YASMIN</w:t>
      </w:r>
      <w:r>
        <w:rPr>
          <w:b/>
          <w:spacing w:val="-12"/>
          <w:sz w:val="28"/>
        </w:rPr>
        <w:t xml:space="preserve"> </w:t>
      </w:r>
      <w:r>
        <w:rPr>
          <w:b/>
          <w:sz w:val="28"/>
        </w:rPr>
        <w:t>NUR</w:t>
      </w:r>
      <w:r>
        <w:rPr>
          <w:b/>
          <w:spacing w:val="-12"/>
          <w:sz w:val="28"/>
        </w:rPr>
        <w:t xml:space="preserve"> </w:t>
      </w:r>
      <w:r>
        <w:rPr>
          <w:b/>
          <w:sz w:val="28"/>
        </w:rPr>
        <w:t>‘AINAYYA</w:t>
      </w:r>
      <w:r>
        <w:rPr>
          <w:b/>
          <w:spacing w:val="-12"/>
          <w:sz w:val="28"/>
        </w:rPr>
        <w:t xml:space="preserve"> </w:t>
      </w:r>
      <w:r>
        <w:rPr>
          <w:b/>
          <w:sz w:val="28"/>
        </w:rPr>
        <w:t xml:space="preserve">BA’AZ </w:t>
      </w:r>
      <w:r>
        <w:rPr>
          <w:b/>
          <w:spacing w:val="-2"/>
          <w:sz w:val="28"/>
        </w:rPr>
        <w:t>1901036253</w:t>
      </w:r>
    </w:p>
    <w:p w:rsidR="00445732" w:rsidRDefault="00F24450">
      <w:pPr>
        <w:ind w:left="571" w:right="2"/>
        <w:jc w:val="center"/>
        <w:rPr>
          <w:b/>
          <w:sz w:val="28"/>
        </w:rPr>
      </w:pPr>
      <w:r>
        <w:rPr>
          <w:b/>
          <w:sz w:val="28"/>
        </w:rPr>
        <w:t xml:space="preserve">S1 </w:t>
      </w:r>
      <w:r>
        <w:rPr>
          <w:b/>
          <w:spacing w:val="-2"/>
          <w:sz w:val="28"/>
        </w:rPr>
        <w:t>AKUNTANSI</w:t>
      </w:r>
    </w:p>
    <w:p w:rsidR="00445732" w:rsidRDefault="00445732">
      <w:pPr>
        <w:pStyle w:val="BodyText"/>
        <w:rPr>
          <w:b/>
          <w:sz w:val="28"/>
        </w:rPr>
      </w:pPr>
    </w:p>
    <w:p w:rsidR="00445732" w:rsidRDefault="00445732">
      <w:pPr>
        <w:pStyle w:val="BodyText"/>
        <w:rPr>
          <w:b/>
          <w:sz w:val="28"/>
        </w:rPr>
      </w:pPr>
    </w:p>
    <w:p w:rsidR="00445732" w:rsidRDefault="00445732">
      <w:pPr>
        <w:pStyle w:val="BodyText"/>
        <w:rPr>
          <w:b/>
          <w:sz w:val="28"/>
        </w:rPr>
      </w:pPr>
    </w:p>
    <w:p w:rsidR="00445732" w:rsidRDefault="00445732">
      <w:pPr>
        <w:pStyle w:val="BodyText"/>
        <w:rPr>
          <w:b/>
          <w:sz w:val="28"/>
        </w:rPr>
      </w:pPr>
    </w:p>
    <w:p w:rsidR="00445732" w:rsidRDefault="00445732">
      <w:pPr>
        <w:pStyle w:val="BodyText"/>
        <w:spacing w:before="201"/>
        <w:rPr>
          <w:b/>
          <w:sz w:val="28"/>
        </w:rPr>
      </w:pPr>
    </w:p>
    <w:p w:rsidR="00445732" w:rsidRDefault="00F24450">
      <w:pPr>
        <w:ind w:left="1768" w:right="1203"/>
        <w:jc w:val="center"/>
        <w:rPr>
          <w:b/>
          <w:sz w:val="32"/>
        </w:rPr>
      </w:pPr>
      <w:r>
        <w:rPr>
          <w:b/>
          <w:sz w:val="32"/>
        </w:rPr>
        <w:t>FAKULTAS</w:t>
      </w:r>
      <w:r>
        <w:rPr>
          <w:b/>
          <w:spacing w:val="-13"/>
          <w:sz w:val="32"/>
        </w:rPr>
        <w:t xml:space="preserve"> </w:t>
      </w:r>
      <w:r>
        <w:rPr>
          <w:b/>
          <w:sz w:val="32"/>
        </w:rPr>
        <w:t>EKONOMI</w:t>
      </w:r>
      <w:r>
        <w:rPr>
          <w:b/>
          <w:spacing w:val="-13"/>
          <w:sz w:val="32"/>
        </w:rPr>
        <w:t xml:space="preserve"> </w:t>
      </w:r>
      <w:r>
        <w:rPr>
          <w:b/>
          <w:sz w:val="32"/>
        </w:rPr>
        <w:t>DAN</w:t>
      </w:r>
      <w:r>
        <w:rPr>
          <w:b/>
          <w:spacing w:val="-13"/>
          <w:sz w:val="32"/>
        </w:rPr>
        <w:t xml:space="preserve"> </w:t>
      </w:r>
      <w:r>
        <w:rPr>
          <w:b/>
          <w:sz w:val="32"/>
        </w:rPr>
        <w:t xml:space="preserve">BISNIS UNIVERSITAS MULAWARMAN </w:t>
      </w:r>
      <w:r>
        <w:rPr>
          <w:b/>
          <w:spacing w:val="-2"/>
          <w:sz w:val="32"/>
        </w:rPr>
        <w:t>SAMARINDA</w:t>
      </w:r>
    </w:p>
    <w:p w:rsidR="00445732" w:rsidRPr="00AD76B8" w:rsidRDefault="00F24450">
      <w:pPr>
        <w:ind w:left="571" w:right="2"/>
        <w:jc w:val="center"/>
        <w:rPr>
          <w:b/>
          <w:sz w:val="32"/>
          <w:lang w:val="en-US"/>
        </w:rPr>
      </w:pPr>
      <w:r>
        <w:rPr>
          <w:b/>
          <w:spacing w:val="-4"/>
          <w:sz w:val="32"/>
        </w:rPr>
        <w:t>202</w:t>
      </w:r>
      <w:r w:rsidR="00AD76B8">
        <w:rPr>
          <w:b/>
          <w:spacing w:val="-4"/>
          <w:sz w:val="32"/>
          <w:lang w:val="en-US"/>
        </w:rPr>
        <w:t>6</w:t>
      </w:r>
    </w:p>
    <w:p w:rsidR="00445732" w:rsidRDefault="00445732">
      <w:pPr>
        <w:jc w:val="center"/>
        <w:rPr>
          <w:b/>
          <w:sz w:val="32"/>
        </w:rPr>
        <w:sectPr w:rsidR="00445732">
          <w:type w:val="continuous"/>
          <w:pgSz w:w="11910" w:h="16840"/>
          <w:pgMar w:top="1920" w:right="1700" w:bottom="280" w:left="1700" w:header="720" w:footer="720" w:gutter="0"/>
          <w:cols w:space="720"/>
        </w:sectPr>
      </w:pPr>
    </w:p>
    <w:p w:rsidR="00445732" w:rsidRDefault="00F24450">
      <w:pPr>
        <w:pStyle w:val="BodyText"/>
        <w:spacing w:before="4"/>
        <w:rPr>
          <w:b/>
          <w:sz w:val="17"/>
        </w:rPr>
      </w:pPr>
      <w:r>
        <w:rPr>
          <w:b/>
          <w:noProof/>
          <w:sz w:val="17"/>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6500" cy="1068041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10680416"/>
                    </a:xfrm>
                    <a:prstGeom prst="rect">
                      <a:avLst/>
                    </a:prstGeom>
                  </pic:spPr>
                </pic:pic>
              </a:graphicData>
            </a:graphic>
          </wp:anchor>
        </w:drawing>
      </w:r>
    </w:p>
    <w:p w:rsidR="00445732" w:rsidRDefault="00445732">
      <w:pPr>
        <w:pStyle w:val="BodyText"/>
        <w:rPr>
          <w:b/>
          <w:sz w:val="17"/>
        </w:rPr>
        <w:sectPr w:rsidR="00445732">
          <w:pgSz w:w="11900" w:h="16820"/>
          <w:pgMar w:top="1920" w:right="1700" w:bottom="280" w:left="1700" w:header="720" w:footer="720" w:gutter="0"/>
          <w:cols w:space="720"/>
        </w:sectPr>
      </w:pPr>
    </w:p>
    <w:p w:rsidR="00445732" w:rsidRDefault="00F24450">
      <w:pPr>
        <w:pStyle w:val="BodyText"/>
        <w:spacing w:before="4"/>
        <w:rPr>
          <w:b/>
          <w:sz w:val="17"/>
        </w:rPr>
      </w:pPr>
      <w:r>
        <w:rPr>
          <w:b/>
          <w:noProof/>
          <w:sz w:val="17"/>
        </w:rPr>
        <w:lastRenderedPageBreak/>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6500" cy="1054885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6500" cy="10548859"/>
                    </a:xfrm>
                    <a:prstGeom prst="rect">
                      <a:avLst/>
                    </a:prstGeom>
                  </pic:spPr>
                </pic:pic>
              </a:graphicData>
            </a:graphic>
          </wp:anchor>
        </w:drawing>
      </w:r>
    </w:p>
    <w:p w:rsidR="00445732" w:rsidRDefault="00445732">
      <w:pPr>
        <w:pStyle w:val="BodyText"/>
        <w:rPr>
          <w:b/>
          <w:sz w:val="17"/>
        </w:rPr>
        <w:sectPr w:rsidR="00445732">
          <w:pgSz w:w="11900" w:h="16620"/>
          <w:pgMar w:top="1900" w:right="1700" w:bottom="280" w:left="1700" w:header="720" w:footer="720" w:gutter="0"/>
          <w:cols w:space="720"/>
        </w:sectPr>
      </w:pPr>
    </w:p>
    <w:p w:rsidR="00445732" w:rsidRDefault="00445732">
      <w:pPr>
        <w:pStyle w:val="BodyText"/>
        <w:spacing w:before="53"/>
        <w:rPr>
          <w:b/>
        </w:rPr>
      </w:pPr>
    </w:p>
    <w:p w:rsidR="00445732" w:rsidRDefault="00F24450">
      <w:pPr>
        <w:pStyle w:val="Heading2"/>
        <w:ind w:right="2"/>
      </w:pPr>
      <w:r>
        <w:rPr>
          <w:spacing w:val="-2"/>
        </w:rPr>
        <w:t>ABSTRAK</w:t>
      </w:r>
    </w:p>
    <w:p w:rsidR="00445732" w:rsidRDefault="00F24450">
      <w:pPr>
        <w:spacing w:before="275"/>
        <w:ind w:left="568" w:right="134" w:firstLine="852"/>
        <w:jc w:val="both"/>
      </w:pPr>
      <w:r>
        <w:t>Yasmin</w:t>
      </w:r>
      <w:r>
        <w:rPr>
          <w:spacing w:val="-8"/>
        </w:rPr>
        <w:t xml:space="preserve"> </w:t>
      </w:r>
      <w:r>
        <w:t>Nur</w:t>
      </w:r>
      <w:r>
        <w:rPr>
          <w:spacing w:val="-7"/>
        </w:rPr>
        <w:t xml:space="preserve"> </w:t>
      </w:r>
      <w:r>
        <w:t>‘Ainayya</w:t>
      </w:r>
      <w:r>
        <w:rPr>
          <w:spacing w:val="-8"/>
        </w:rPr>
        <w:t xml:space="preserve"> </w:t>
      </w:r>
      <w:r>
        <w:t>Ba’az.</w:t>
      </w:r>
      <w:r>
        <w:rPr>
          <w:spacing w:val="-6"/>
        </w:rPr>
        <w:t xml:space="preserve"> </w:t>
      </w:r>
      <w:r>
        <w:rPr>
          <w:b/>
        </w:rPr>
        <w:t>Analisis</w:t>
      </w:r>
      <w:r>
        <w:rPr>
          <w:b/>
          <w:spacing w:val="-7"/>
        </w:rPr>
        <w:t xml:space="preserve"> </w:t>
      </w:r>
      <w:r>
        <w:rPr>
          <w:b/>
        </w:rPr>
        <w:t>Pengaruh</w:t>
      </w:r>
      <w:r>
        <w:rPr>
          <w:b/>
          <w:spacing w:val="-8"/>
        </w:rPr>
        <w:t xml:space="preserve"> </w:t>
      </w:r>
      <w:r>
        <w:rPr>
          <w:b/>
        </w:rPr>
        <w:t>Perencanaan</w:t>
      </w:r>
      <w:r>
        <w:rPr>
          <w:b/>
          <w:spacing w:val="-9"/>
        </w:rPr>
        <w:t xml:space="preserve"> </w:t>
      </w:r>
      <w:r>
        <w:rPr>
          <w:b/>
        </w:rPr>
        <w:t>Pajak</w:t>
      </w:r>
      <w:r>
        <w:rPr>
          <w:b/>
          <w:spacing w:val="-8"/>
        </w:rPr>
        <w:t xml:space="preserve"> </w:t>
      </w:r>
      <w:r>
        <w:rPr>
          <w:b/>
        </w:rPr>
        <w:t>dan</w:t>
      </w:r>
      <w:r>
        <w:rPr>
          <w:b/>
          <w:spacing w:val="-8"/>
        </w:rPr>
        <w:t xml:space="preserve"> </w:t>
      </w:r>
      <w:r>
        <w:rPr>
          <w:b/>
          <w:i/>
        </w:rPr>
        <w:t xml:space="preserve">Free Cash Flow </w:t>
      </w:r>
      <w:r>
        <w:rPr>
          <w:b/>
        </w:rPr>
        <w:t>terhadap Manajemen Laba pada Perusahaan Sektor Perindustrian di Bursa Efek Indonesia</w:t>
      </w:r>
      <w:r>
        <w:t xml:space="preserve">. Di bawah bimbingan Bapak M. Abadan Syakura. Penelitian ini bertujuan untuk mengetahui pengaruh perencanaan pajak dan </w:t>
      </w:r>
      <w:r>
        <w:rPr>
          <w:i/>
        </w:rPr>
        <w:t xml:space="preserve">free cash flow </w:t>
      </w:r>
      <w:r>
        <w:t>terhadap manajemen laba</w:t>
      </w:r>
      <w:r>
        <w:t xml:space="preserve"> pada perusahaan sektor perindustrian yang terdaftar di Bursa Efek Indonesia</w:t>
      </w:r>
      <w:r>
        <w:rPr>
          <w:spacing w:val="-3"/>
        </w:rPr>
        <w:t xml:space="preserve"> </w:t>
      </w:r>
      <w:r>
        <w:t>tahun</w:t>
      </w:r>
      <w:r>
        <w:rPr>
          <w:spacing w:val="-4"/>
        </w:rPr>
        <w:t xml:space="preserve"> </w:t>
      </w:r>
      <w:r>
        <w:t>2019-2023.</w:t>
      </w:r>
      <w:r>
        <w:rPr>
          <w:spacing w:val="-3"/>
        </w:rPr>
        <w:t xml:space="preserve"> </w:t>
      </w:r>
      <w:r>
        <w:t>Jenis</w:t>
      </w:r>
      <w:r>
        <w:rPr>
          <w:spacing w:val="-2"/>
        </w:rPr>
        <w:t xml:space="preserve"> </w:t>
      </w:r>
      <w:r>
        <w:t>dan</w:t>
      </w:r>
      <w:r>
        <w:rPr>
          <w:spacing w:val="-4"/>
        </w:rPr>
        <w:t xml:space="preserve"> </w:t>
      </w:r>
      <w:r>
        <w:t>sumber</w:t>
      </w:r>
      <w:r>
        <w:rPr>
          <w:spacing w:val="-4"/>
        </w:rPr>
        <w:t xml:space="preserve"> </w:t>
      </w:r>
      <w:r>
        <w:t>data</w:t>
      </w:r>
      <w:r>
        <w:rPr>
          <w:spacing w:val="-2"/>
        </w:rPr>
        <w:t xml:space="preserve"> </w:t>
      </w:r>
      <w:r>
        <w:t>penelitian</w:t>
      </w:r>
      <w:r>
        <w:rPr>
          <w:spacing w:val="-4"/>
        </w:rPr>
        <w:t xml:space="preserve"> </w:t>
      </w:r>
      <w:r>
        <w:t>ini</w:t>
      </w:r>
      <w:r>
        <w:rPr>
          <w:spacing w:val="-4"/>
        </w:rPr>
        <w:t xml:space="preserve"> </w:t>
      </w:r>
      <w:r>
        <w:t>adalah</w:t>
      </w:r>
      <w:r>
        <w:rPr>
          <w:spacing w:val="-4"/>
        </w:rPr>
        <w:t xml:space="preserve"> </w:t>
      </w:r>
      <w:r>
        <w:t>kuantitatif</w:t>
      </w:r>
      <w:r>
        <w:rPr>
          <w:spacing w:val="-4"/>
        </w:rPr>
        <w:t xml:space="preserve"> </w:t>
      </w:r>
      <w:r>
        <w:t>dengan menggunakan data sekunder. Populasi yang digunakan dalam penelitian ini adalah perusahaan sektor pe</w:t>
      </w:r>
      <w:r>
        <w:t xml:space="preserve">rindustrian yang terdaftar di BEI tahun 2019-2023. Pengambilan sampel dilakukan dengan metode </w:t>
      </w:r>
      <w:r>
        <w:rPr>
          <w:i/>
        </w:rPr>
        <w:t>purposive sampling</w:t>
      </w:r>
      <w:r>
        <w:t>, sehingga total yang dijadikan sampel sebanyak 85 data pengamatan dari 17 perusahaan. Penelitian ini menggunakan metode analisis regresi linear berganda yang diolah dengan program IBM SPSS versi 29. Berdasarkan hasil pengujian pada penelitian ini, menunju</w:t>
      </w:r>
      <w:r>
        <w:t>kkan bahwa perencanaa pajak tidak</w:t>
      </w:r>
      <w:r>
        <w:rPr>
          <w:spacing w:val="-12"/>
        </w:rPr>
        <w:t xml:space="preserve"> </w:t>
      </w:r>
      <w:r>
        <w:t>berpengaruh</w:t>
      </w:r>
      <w:r>
        <w:rPr>
          <w:spacing w:val="-12"/>
        </w:rPr>
        <w:t xml:space="preserve"> </w:t>
      </w:r>
      <w:r>
        <w:t>signifikan</w:t>
      </w:r>
      <w:r>
        <w:rPr>
          <w:spacing w:val="-12"/>
        </w:rPr>
        <w:t xml:space="preserve"> </w:t>
      </w:r>
      <w:r>
        <w:t>terhadap</w:t>
      </w:r>
      <w:r>
        <w:rPr>
          <w:spacing w:val="-12"/>
        </w:rPr>
        <w:t xml:space="preserve"> </w:t>
      </w:r>
      <w:r>
        <w:t>manajemen</w:t>
      </w:r>
      <w:r>
        <w:rPr>
          <w:spacing w:val="-14"/>
        </w:rPr>
        <w:t xml:space="preserve"> </w:t>
      </w:r>
      <w:r>
        <w:t>laba.</w:t>
      </w:r>
      <w:r>
        <w:rPr>
          <w:spacing w:val="-14"/>
        </w:rPr>
        <w:t xml:space="preserve"> </w:t>
      </w:r>
      <w:r>
        <w:t>Hasil</w:t>
      </w:r>
      <w:r>
        <w:rPr>
          <w:spacing w:val="-13"/>
        </w:rPr>
        <w:t xml:space="preserve"> </w:t>
      </w:r>
      <w:r>
        <w:t>uji</w:t>
      </w:r>
      <w:r>
        <w:rPr>
          <w:spacing w:val="-11"/>
        </w:rPr>
        <w:t xml:space="preserve"> </w:t>
      </w:r>
      <w:r>
        <w:t>berikutnya</w:t>
      </w:r>
      <w:r>
        <w:rPr>
          <w:spacing w:val="-12"/>
        </w:rPr>
        <w:t xml:space="preserve"> </w:t>
      </w:r>
      <w:r>
        <w:t>yaitu</w:t>
      </w:r>
      <w:r>
        <w:rPr>
          <w:spacing w:val="-10"/>
        </w:rPr>
        <w:t xml:space="preserve"> </w:t>
      </w:r>
      <w:r>
        <w:rPr>
          <w:i/>
        </w:rPr>
        <w:t>free</w:t>
      </w:r>
      <w:r>
        <w:rPr>
          <w:i/>
          <w:spacing w:val="-11"/>
        </w:rPr>
        <w:t xml:space="preserve"> </w:t>
      </w:r>
      <w:r>
        <w:rPr>
          <w:i/>
        </w:rPr>
        <w:t xml:space="preserve">cash flow </w:t>
      </w:r>
      <w:r>
        <w:t>berpengaruh signifikan dan negatif terhadap manajemen laba.</w:t>
      </w:r>
    </w:p>
    <w:p w:rsidR="00445732" w:rsidRDefault="00445732">
      <w:pPr>
        <w:pStyle w:val="BodyText"/>
        <w:rPr>
          <w:sz w:val="22"/>
        </w:rPr>
      </w:pPr>
    </w:p>
    <w:p w:rsidR="00445732" w:rsidRDefault="00445732">
      <w:pPr>
        <w:pStyle w:val="BodyText"/>
        <w:spacing w:before="4"/>
        <w:rPr>
          <w:sz w:val="22"/>
        </w:rPr>
      </w:pPr>
    </w:p>
    <w:p w:rsidR="00445732" w:rsidRDefault="00F24450">
      <w:pPr>
        <w:spacing w:before="1"/>
        <w:ind w:left="568"/>
      </w:pPr>
      <w:r>
        <w:rPr>
          <w:b/>
        </w:rPr>
        <w:t>Kata</w:t>
      </w:r>
      <w:r>
        <w:rPr>
          <w:b/>
          <w:spacing w:val="-8"/>
        </w:rPr>
        <w:t xml:space="preserve"> </w:t>
      </w:r>
      <w:r>
        <w:rPr>
          <w:b/>
        </w:rPr>
        <w:t>Kunci:</w:t>
      </w:r>
      <w:r>
        <w:rPr>
          <w:b/>
          <w:spacing w:val="-3"/>
        </w:rPr>
        <w:t xml:space="preserve"> </w:t>
      </w:r>
      <w:r>
        <w:t>Perencanaan</w:t>
      </w:r>
      <w:r>
        <w:rPr>
          <w:spacing w:val="-6"/>
        </w:rPr>
        <w:t xml:space="preserve"> </w:t>
      </w:r>
      <w:r>
        <w:t>Pajak,</w:t>
      </w:r>
      <w:r>
        <w:rPr>
          <w:spacing w:val="-2"/>
        </w:rPr>
        <w:t xml:space="preserve"> </w:t>
      </w:r>
      <w:r>
        <w:rPr>
          <w:i/>
        </w:rPr>
        <w:t>Free</w:t>
      </w:r>
      <w:r>
        <w:rPr>
          <w:i/>
          <w:spacing w:val="-5"/>
        </w:rPr>
        <w:t xml:space="preserve"> </w:t>
      </w:r>
      <w:r>
        <w:rPr>
          <w:i/>
        </w:rPr>
        <w:t>Cash</w:t>
      </w:r>
      <w:r>
        <w:rPr>
          <w:i/>
          <w:spacing w:val="-3"/>
        </w:rPr>
        <w:t xml:space="preserve"> </w:t>
      </w:r>
      <w:r>
        <w:rPr>
          <w:i/>
        </w:rPr>
        <w:t>Flow</w:t>
      </w:r>
      <w:r>
        <w:t>,</w:t>
      </w:r>
      <w:r>
        <w:rPr>
          <w:spacing w:val="-3"/>
        </w:rPr>
        <w:t xml:space="preserve"> </w:t>
      </w:r>
      <w:r>
        <w:t>Manajemen</w:t>
      </w:r>
      <w:r>
        <w:rPr>
          <w:spacing w:val="-5"/>
        </w:rPr>
        <w:t xml:space="preserve"> </w:t>
      </w:r>
      <w:r>
        <w:rPr>
          <w:spacing w:val="-2"/>
        </w:rPr>
        <w:t>Laba.</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21"/>
        <w:rPr>
          <w:sz w:val="22"/>
        </w:rPr>
      </w:pPr>
    </w:p>
    <w:p w:rsidR="00445732" w:rsidRDefault="00F24450">
      <w:pPr>
        <w:ind w:left="430" w:right="3"/>
        <w:jc w:val="center"/>
        <w:rPr>
          <w:rFonts w:ascii="Calibri"/>
        </w:rPr>
      </w:pPr>
      <w:r>
        <w:rPr>
          <w:rFonts w:ascii="Calibri"/>
          <w:spacing w:val="-10"/>
        </w:rPr>
        <w:t>i</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4"/>
        <w:ind w:right="1" w:firstLine="0"/>
      </w:pPr>
      <w:r>
        <w:rPr>
          <w:spacing w:val="-2"/>
        </w:rPr>
        <w:t>ABSTRACT</w:t>
      </w:r>
    </w:p>
    <w:p w:rsidR="00445732" w:rsidRDefault="00F24450">
      <w:pPr>
        <w:spacing w:before="275"/>
        <w:ind w:left="568" w:right="136" w:firstLine="852"/>
        <w:jc w:val="both"/>
        <w:rPr>
          <w:i/>
        </w:rPr>
      </w:pPr>
      <w:r>
        <w:rPr>
          <w:i/>
        </w:rPr>
        <w:t xml:space="preserve">Yasmin Nur ‘Ainayya Ba’az. </w:t>
      </w:r>
      <w:r>
        <w:rPr>
          <w:b/>
          <w:i/>
        </w:rPr>
        <w:t>Analysis of The Effect of Tax Planning and Free Cash Flow on Earnings Management in Industrials Sector Companies Listed on The Indonesia</w:t>
      </w:r>
      <w:r>
        <w:rPr>
          <w:b/>
          <w:i/>
          <w:spacing w:val="-10"/>
        </w:rPr>
        <w:t xml:space="preserve"> </w:t>
      </w:r>
      <w:r>
        <w:rPr>
          <w:b/>
          <w:i/>
        </w:rPr>
        <w:t>Stock</w:t>
      </w:r>
      <w:r>
        <w:rPr>
          <w:b/>
          <w:i/>
          <w:spacing w:val="-9"/>
        </w:rPr>
        <w:t xml:space="preserve"> </w:t>
      </w:r>
      <w:r>
        <w:rPr>
          <w:b/>
          <w:i/>
        </w:rPr>
        <w:t>Exchange.</w:t>
      </w:r>
      <w:r>
        <w:rPr>
          <w:b/>
          <w:i/>
          <w:spacing w:val="-9"/>
        </w:rPr>
        <w:t xml:space="preserve"> </w:t>
      </w:r>
      <w:r>
        <w:rPr>
          <w:i/>
        </w:rPr>
        <w:t>Under</w:t>
      </w:r>
      <w:r>
        <w:rPr>
          <w:i/>
          <w:spacing w:val="-9"/>
        </w:rPr>
        <w:t xml:space="preserve"> </w:t>
      </w:r>
      <w:r>
        <w:rPr>
          <w:i/>
        </w:rPr>
        <w:t>the</w:t>
      </w:r>
      <w:r>
        <w:rPr>
          <w:i/>
          <w:spacing w:val="-9"/>
        </w:rPr>
        <w:t xml:space="preserve"> </w:t>
      </w:r>
      <w:r>
        <w:rPr>
          <w:i/>
        </w:rPr>
        <w:t>guidance</w:t>
      </w:r>
      <w:r>
        <w:rPr>
          <w:i/>
          <w:spacing w:val="-9"/>
        </w:rPr>
        <w:t xml:space="preserve"> </w:t>
      </w:r>
      <w:r>
        <w:rPr>
          <w:i/>
        </w:rPr>
        <w:t>of</w:t>
      </w:r>
      <w:r>
        <w:rPr>
          <w:i/>
          <w:spacing w:val="-9"/>
        </w:rPr>
        <w:t xml:space="preserve"> </w:t>
      </w:r>
      <w:r>
        <w:rPr>
          <w:i/>
        </w:rPr>
        <w:t>Mr.</w:t>
      </w:r>
      <w:r>
        <w:rPr>
          <w:i/>
          <w:spacing w:val="-12"/>
        </w:rPr>
        <w:t xml:space="preserve"> </w:t>
      </w:r>
      <w:r>
        <w:rPr>
          <w:i/>
        </w:rPr>
        <w:t>M.</w:t>
      </w:r>
      <w:r>
        <w:rPr>
          <w:i/>
          <w:spacing w:val="-10"/>
        </w:rPr>
        <w:t xml:space="preserve"> </w:t>
      </w:r>
      <w:r>
        <w:rPr>
          <w:i/>
        </w:rPr>
        <w:t>Abadan</w:t>
      </w:r>
      <w:r>
        <w:rPr>
          <w:i/>
          <w:spacing w:val="-10"/>
        </w:rPr>
        <w:t xml:space="preserve"> </w:t>
      </w:r>
      <w:r>
        <w:rPr>
          <w:i/>
        </w:rPr>
        <w:t>Syakura.</w:t>
      </w:r>
      <w:r>
        <w:rPr>
          <w:i/>
          <w:spacing w:val="-9"/>
        </w:rPr>
        <w:t xml:space="preserve"> </w:t>
      </w:r>
      <w:r>
        <w:rPr>
          <w:i/>
        </w:rPr>
        <w:t>This</w:t>
      </w:r>
      <w:r>
        <w:rPr>
          <w:i/>
          <w:spacing w:val="-7"/>
        </w:rPr>
        <w:t xml:space="preserve"> </w:t>
      </w:r>
      <w:r>
        <w:rPr>
          <w:i/>
        </w:rPr>
        <w:t>research aims</w:t>
      </w:r>
      <w:r>
        <w:rPr>
          <w:i/>
          <w:spacing w:val="-5"/>
        </w:rPr>
        <w:t xml:space="preserve"> </w:t>
      </w:r>
      <w:r>
        <w:rPr>
          <w:i/>
        </w:rPr>
        <w:t>to</w:t>
      </w:r>
      <w:r>
        <w:rPr>
          <w:i/>
          <w:spacing w:val="-6"/>
        </w:rPr>
        <w:t xml:space="preserve"> </w:t>
      </w:r>
      <w:r>
        <w:rPr>
          <w:i/>
        </w:rPr>
        <w:t>determine</w:t>
      </w:r>
      <w:r>
        <w:rPr>
          <w:i/>
          <w:spacing w:val="-6"/>
        </w:rPr>
        <w:t xml:space="preserve"> </w:t>
      </w:r>
      <w:r>
        <w:rPr>
          <w:i/>
        </w:rPr>
        <w:t>the</w:t>
      </w:r>
      <w:r>
        <w:rPr>
          <w:i/>
          <w:spacing w:val="-6"/>
        </w:rPr>
        <w:t xml:space="preserve"> </w:t>
      </w:r>
      <w:r>
        <w:rPr>
          <w:i/>
        </w:rPr>
        <w:t>effect</w:t>
      </w:r>
      <w:r>
        <w:rPr>
          <w:i/>
          <w:spacing w:val="-7"/>
        </w:rPr>
        <w:t xml:space="preserve"> </w:t>
      </w:r>
      <w:r>
        <w:rPr>
          <w:i/>
        </w:rPr>
        <w:t>of</w:t>
      </w:r>
      <w:r>
        <w:rPr>
          <w:i/>
          <w:spacing w:val="-5"/>
        </w:rPr>
        <w:t xml:space="preserve"> </w:t>
      </w:r>
      <w:r>
        <w:rPr>
          <w:i/>
        </w:rPr>
        <w:t>tax</w:t>
      </w:r>
      <w:r>
        <w:rPr>
          <w:i/>
          <w:spacing w:val="-6"/>
        </w:rPr>
        <w:t xml:space="preserve"> </w:t>
      </w:r>
      <w:r>
        <w:rPr>
          <w:i/>
        </w:rPr>
        <w:t>planning</w:t>
      </w:r>
      <w:r>
        <w:rPr>
          <w:i/>
          <w:spacing w:val="-6"/>
        </w:rPr>
        <w:t xml:space="preserve"> </w:t>
      </w:r>
      <w:r>
        <w:rPr>
          <w:i/>
        </w:rPr>
        <w:t>and</w:t>
      </w:r>
      <w:r>
        <w:rPr>
          <w:i/>
          <w:spacing w:val="-9"/>
        </w:rPr>
        <w:t xml:space="preserve"> </w:t>
      </w:r>
      <w:r>
        <w:rPr>
          <w:i/>
        </w:rPr>
        <w:t>free</w:t>
      </w:r>
      <w:r>
        <w:rPr>
          <w:i/>
          <w:spacing w:val="-6"/>
        </w:rPr>
        <w:t xml:space="preserve"> </w:t>
      </w:r>
      <w:r>
        <w:rPr>
          <w:i/>
        </w:rPr>
        <w:t>cash</w:t>
      </w:r>
      <w:r>
        <w:rPr>
          <w:i/>
          <w:spacing w:val="-5"/>
        </w:rPr>
        <w:t xml:space="preserve"> </w:t>
      </w:r>
      <w:r>
        <w:rPr>
          <w:i/>
        </w:rPr>
        <w:t>flow</w:t>
      </w:r>
      <w:r>
        <w:rPr>
          <w:i/>
          <w:spacing w:val="-7"/>
        </w:rPr>
        <w:t xml:space="preserve"> </w:t>
      </w:r>
      <w:r>
        <w:rPr>
          <w:i/>
        </w:rPr>
        <w:t>on</w:t>
      </w:r>
      <w:r>
        <w:rPr>
          <w:i/>
          <w:spacing w:val="-9"/>
        </w:rPr>
        <w:t xml:space="preserve"> </w:t>
      </w:r>
      <w:r>
        <w:rPr>
          <w:i/>
        </w:rPr>
        <w:t>earnings</w:t>
      </w:r>
      <w:r>
        <w:rPr>
          <w:i/>
          <w:spacing w:val="-5"/>
        </w:rPr>
        <w:t xml:space="preserve"> </w:t>
      </w:r>
      <w:r>
        <w:rPr>
          <w:i/>
        </w:rPr>
        <w:t>management</w:t>
      </w:r>
      <w:r>
        <w:rPr>
          <w:i/>
          <w:spacing w:val="-6"/>
        </w:rPr>
        <w:t xml:space="preserve"> </w:t>
      </w:r>
      <w:r>
        <w:rPr>
          <w:i/>
        </w:rPr>
        <w:t>in industrials sector companies listed on the Indonesia Stock Exchange in 2019 until 2023 period. The type and source of this research data are quantitative using secondary data. The</w:t>
      </w:r>
      <w:r>
        <w:rPr>
          <w:i/>
          <w:spacing w:val="-9"/>
        </w:rPr>
        <w:t xml:space="preserve"> </w:t>
      </w:r>
      <w:r>
        <w:rPr>
          <w:i/>
        </w:rPr>
        <w:t>population</w:t>
      </w:r>
      <w:r>
        <w:rPr>
          <w:i/>
          <w:spacing w:val="-9"/>
        </w:rPr>
        <w:t xml:space="preserve"> </w:t>
      </w:r>
      <w:r>
        <w:rPr>
          <w:i/>
        </w:rPr>
        <w:t>used</w:t>
      </w:r>
      <w:r>
        <w:rPr>
          <w:i/>
          <w:spacing w:val="-8"/>
        </w:rPr>
        <w:t xml:space="preserve"> </w:t>
      </w:r>
      <w:r>
        <w:rPr>
          <w:i/>
        </w:rPr>
        <w:t>in</w:t>
      </w:r>
      <w:r>
        <w:rPr>
          <w:i/>
          <w:spacing w:val="-11"/>
        </w:rPr>
        <w:t xml:space="preserve"> </w:t>
      </w:r>
      <w:r>
        <w:rPr>
          <w:i/>
        </w:rPr>
        <w:t>thi</w:t>
      </w:r>
      <w:r>
        <w:rPr>
          <w:i/>
        </w:rPr>
        <w:t>s</w:t>
      </w:r>
      <w:r>
        <w:rPr>
          <w:i/>
          <w:spacing w:val="-9"/>
        </w:rPr>
        <w:t xml:space="preserve"> </w:t>
      </w:r>
      <w:r>
        <w:rPr>
          <w:i/>
        </w:rPr>
        <w:t>research</w:t>
      </w:r>
      <w:r>
        <w:rPr>
          <w:i/>
          <w:spacing w:val="-10"/>
        </w:rPr>
        <w:t xml:space="preserve"> </w:t>
      </w:r>
      <w:r>
        <w:rPr>
          <w:i/>
        </w:rPr>
        <w:t>is</w:t>
      </w:r>
      <w:r>
        <w:rPr>
          <w:i/>
          <w:spacing w:val="-8"/>
        </w:rPr>
        <w:t xml:space="preserve"> </w:t>
      </w:r>
      <w:r>
        <w:rPr>
          <w:i/>
        </w:rPr>
        <w:t>industrials</w:t>
      </w:r>
      <w:r>
        <w:rPr>
          <w:i/>
          <w:spacing w:val="-8"/>
        </w:rPr>
        <w:t xml:space="preserve"> </w:t>
      </w:r>
      <w:r>
        <w:rPr>
          <w:i/>
        </w:rPr>
        <w:t>sector</w:t>
      </w:r>
      <w:r>
        <w:rPr>
          <w:i/>
          <w:spacing w:val="-8"/>
        </w:rPr>
        <w:t xml:space="preserve"> </w:t>
      </w:r>
      <w:r>
        <w:rPr>
          <w:i/>
        </w:rPr>
        <w:t>companies</w:t>
      </w:r>
      <w:r>
        <w:rPr>
          <w:i/>
          <w:spacing w:val="-8"/>
        </w:rPr>
        <w:t xml:space="preserve"> </w:t>
      </w:r>
      <w:r>
        <w:rPr>
          <w:i/>
        </w:rPr>
        <w:t>listed</w:t>
      </w:r>
      <w:r>
        <w:rPr>
          <w:i/>
          <w:spacing w:val="-8"/>
        </w:rPr>
        <w:t xml:space="preserve"> </w:t>
      </w:r>
      <w:r>
        <w:rPr>
          <w:i/>
        </w:rPr>
        <w:t>on</w:t>
      </w:r>
      <w:r>
        <w:rPr>
          <w:i/>
          <w:spacing w:val="-11"/>
        </w:rPr>
        <w:t xml:space="preserve"> </w:t>
      </w:r>
      <w:r>
        <w:rPr>
          <w:i/>
        </w:rPr>
        <w:t>IDX</w:t>
      </w:r>
      <w:r>
        <w:rPr>
          <w:i/>
          <w:spacing w:val="-9"/>
        </w:rPr>
        <w:t xml:space="preserve"> </w:t>
      </w:r>
      <w:r>
        <w:rPr>
          <w:i/>
        </w:rPr>
        <w:t>in</w:t>
      </w:r>
      <w:r>
        <w:rPr>
          <w:i/>
          <w:spacing w:val="-9"/>
        </w:rPr>
        <w:t xml:space="preserve"> </w:t>
      </w:r>
      <w:r>
        <w:rPr>
          <w:i/>
        </w:rPr>
        <w:t>2019-2023 period. The sample was conducted using a purposive sampling method, resulting in a</w:t>
      </w:r>
      <w:r>
        <w:rPr>
          <w:i/>
          <w:spacing w:val="-14"/>
        </w:rPr>
        <w:t xml:space="preserve"> </w:t>
      </w:r>
      <w:r>
        <w:rPr>
          <w:i/>
        </w:rPr>
        <w:t>total</w:t>
      </w:r>
      <w:r>
        <w:rPr>
          <w:i/>
          <w:spacing w:val="-14"/>
        </w:rPr>
        <w:t xml:space="preserve"> </w:t>
      </w:r>
      <w:r>
        <w:rPr>
          <w:i/>
        </w:rPr>
        <w:t>85</w:t>
      </w:r>
      <w:r>
        <w:rPr>
          <w:i/>
          <w:spacing w:val="-14"/>
        </w:rPr>
        <w:t xml:space="preserve"> </w:t>
      </w:r>
      <w:r>
        <w:rPr>
          <w:i/>
        </w:rPr>
        <w:t>observational</w:t>
      </w:r>
      <w:r>
        <w:rPr>
          <w:i/>
          <w:spacing w:val="-13"/>
        </w:rPr>
        <w:t xml:space="preserve"> </w:t>
      </w:r>
      <w:r>
        <w:rPr>
          <w:i/>
        </w:rPr>
        <w:t>data</w:t>
      </w:r>
      <w:r>
        <w:rPr>
          <w:i/>
          <w:spacing w:val="-14"/>
        </w:rPr>
        <w:t xml:space="preserve"> </w:t>
      </w:r>
      <w:r>
        <w:rPr>
          <w:i/>
        </w:rPr>
        <w:t>from</w:t>
      </w:r>
      <w:r>
        <w:rPr>
          <w:i/>
          <w:spacing w:val="-14"/>
        </w:rPr>
        <w:t xml:space="preserve"> </w:t>
      </w:r>
      <w:r>
        <w:rPr>
          <w:i/>
        </w:rPr>
        <w:t>17</w:t>
      </w:r>
      <w:r>
        <w:rPr>
          <w:i/>
          <w:spacing w:val="-14"/>
        </w:rPr>
        <w:t xml:space="preserve"> </w:t>
      </w:r>
      <w:r>
        <w:rPr>
          <w:i/>
        </w:rPr>
        <w:t>companies.</w:t>
      </w:r>
      <w:r>
        <w:rPr>
          <w:i/>
          <w:spacing w:val="-13"/>
        </w:rPr>
        <w:t xml:space="preserve"> </w:t>
      </w:r>
      <w:r>
        <w:rPr>
          <w:i/>
        </w:rPr>
        <w:t>This</w:t>
      </w:r>
      <w:r>
        <w:rPr>
          <w:i/>
          <w:spacing w:val="-14"/>
        </w:rPr>
        <w:t xml:space="preserve"> </w:t>
      </w:r>
      <w:r>
        <w:rPr>
          <w:i/>
        </w:rPr>
        <w:t>study</w:t>
      </w:r>
      <w:r>
        <w:rPr>
          <w:i/>
          <w:spacing w:val="-14"/>
        </w:rPr>
        <w:t xml:space="preserve"> </w:t>
      </w:r>
      <w:r>
        <w:rPr>
          <w:i/>
        </w:rPr>
        <w:t>used</w:t>
      </w:r>
      <w:r>
        <w:rPr>
          <w:i/>
          <w:spacing w:val="-14"/>
        </w:rPr>
        <w:t xml:space="preserve"> </w:t>
      </w:r>
      <w:r>
        <w:rPr>
          <w:i/>
        </w:rPr>
        <w:t>multiple</w:t>
      </w:r>
      <w:r>
        <w:rPr>
          <w:i/>
          <w:spacing w:val="-13"/>
        </w:rPr>
        <w:t xml:space="preserve"> </w:t>
      </w:r>
      <w:r>
        <w:rPr>
          <w:i/>
        </w:rPr>
        <w:t>linear</w:t>
      </w:r>
      <w:r>
        <w:rPr>
          <w:i/>
          <w:spacing w:val="-14"/>
        </w:rPr>
        <w:t xml:space="preserve"> </w:t>
      </w:r>
      <w:r>
        <w:rPr>
          <w:i/>
        </w:rPr>
        <w:t>regression analysis</w:t>
      </w:r>
      <w:r>
        <w:rPr>
          <w:i/>
          <w:spacing w:val="-8"/>
        </w:rPr>
        <w:t xml:space="preserve"> </w:t>
      </w:r>
      <w:r>
        <w:rPr>
          <w:i/>
        </w:rPr>
        <w:t>with</w:t>
      </w:r>
      <w:r>
        <w:rPr>
          <w:i/>
          <w:spacing w:val="-9"/>
        </w:rPr>
        <w:t xml:space="preserve"> </w:t>
      </w:r>
      <w:r>
        <w:rPr>
          <w:i/>
        </w:rPr>
        <w:t>IBM</w:t>
      </w:r>
      <w:r>
        <w:rPr>
          <w:i/>
          <w:spacing w:val="-8"/>
        </w:rPr>
        <w:t xml:space="preserve"> </w:t>
      </w:r>
      <w:r>
        <w:rPr>
          <w:i/>
        </w:rPr>
        <w:t>SPSS</w:t>
      </w:r>
      <w:r>
        <w:rPr>
          <w:i/>
          <w:spacing w:val="-11"/>
        </w:rPr>
        <w:t xml:space="preserve"> </w:t>
      </w:r>
      <w:r>
        <w:rPr>
          <w:i/>
        </w:rPr>
        <w:t>version</w:t>
      </w:r>
      <w:r>
        <w:rPr>
          <w:i/>
          <w:spacing w:val="-9"/>
        </w:rPr>
        <w:t xml:space="preserve"> </w:t>
      </w:r>
      <w:r>
        <w:rPr>
          <w:i/>
        </w:rPr>
        <w:t>29.</w:t>
      </w:r>
      <w:r>
        <w:rPr>
          <w:i/>
          <w:spacing w:val="-9"/>
        </w:rPr>
        <w:t xml:space="preserve"> </w:t>
      </w:r>
      <w:r>
        <w:rPr>
          <w:i/>
        </w:rPr>
        <w:t>The</w:t>
      </w:r>
      <w:r>
        <w:rPr>
          <w:i/>
          <w:spacing w:val="-9"/>
        </w:rPr>
        <w:t xml:space="preserve"> </w:t>
      </w:r>
      <w:r>
        <w:rPr>
          <w:i/>
        </w:rPr>
        <w:t>result</w:t>
      </w:r>
      <w:r>
        <w:rPr>
          <w:i/>
          <w:spacing w:val="-10"/>
        </w:rPr>
        <w:t xml:space="preserve"> </w:t>
      </w:r>
      <w:r>
        <w:rPr>
          <w:i/>
        </w:rPr>
        <w:t>indicate</w:t>
      </w:r>
      <w:r>
        <w:rPr>
          <w:i/>
          <w:spacing w:val="-11"/>
        </w:rPr>
        <w:t xml:space="preserve"> </w:t>
      </w:r>
      <w:r>
        <w:rPr>
          <w:i/>
        </w:rPr>
        <w:t>that</w:t>
      </w:r>
      <w:r>
        <w:rPr>
          <w:i/>
          <w:spacing w:val="-10"/>
        </w:rPr>
        <w:t xml:space="preserve"> </w:t>
      </w:r>
      <w:r>
        <w:rPr>
          <w:i/>
        </w:rPr>
        <w:t>tax</w:t>
      </w:r>
      <w:r>
        <w:rPr>
          <w:i/>
          <w:spacing w:val="-11"/>
        </w:rPr>
        <w:t xml:space="preserve"> </w:t>
      </w:r>
      <w:r>
        <w:rPr>
          <w:i/>
        </w:rPr>
        <w:t>planning</w:t>
      </w:r>
      <w:r>
        <w:rPr>
          <w:i/>
          <w:spacing w:val="-11"/>
        </w:rPr>
        <w:t xml:space="preserve"> </w:t>
      </w:r>
      <w:r>
        <w:rPr>
          <w:i/>
        </w:rPr>
        <w:t>has</w:t>
      </w:r>
      <w:r>
        <w:rPr>
          <w:i/>
          <w:spacing w:val="-8"/>
        </w:rPr>
        <w:t xml:space="preserve"> </w:t>
      </w:r>
      <w:r>
        <w:rPr>
          <w:i/>
        </w:rPr>
        <w:t>no</w:t>
      </w:r>
      <w:r>
        <w:rPr>
          <w:i/>
          <w:spacing w:val="-11"/>
        </w:rPr>
        <w:t xml:space="preserve"> </w:t>
      </w:r>
      <w:r>
        <w:rPr>
          <w:i/>
        </w:rPr>
        <w:t>significant effect on earnings management. The next result indicates that free cash flow has a significant and negative effect on earnings management.</w:t>
      </w:r>
    </w:p>
    <w:p w:rsidR="00445732" w:rsidRDefault="00445732">
      <w:pPr>
        <w:pStyle w:val="BodyText"/>
        <w:rPr>
          <w:i/>
          <w:sz w:val="22"/>
        </w:rPr>
      </w:pPr>
    </w:p>
    <w:p w:rsidR="00445732" w:rsidRDefault="00F24450">
      <w:pPr>
        <w:ind w:left="568"/>
        <w:rPr>
          <w:i/>
        </w:rPr>
      </w:pPr>
      <w:r>
        <w:rPr>
          <w:b/>
          <w:i/>
        </w:rPr>
        <w:t>Keywords:</w:t>
      </w:r>
      <w:r>
        <w:rPr>
          <w:b/>
          <w:i/>
          <w:spacing w:val="-5"/>
        </w:rPr>
        <w:t xml:space="preserve"> </w:t>
      </w:r>
      <w:r>
        <w:rPr>
          <w:i/>
        </w:rPr>
        <w:t>Tax</w:t>
      </w:r>
      <w:r>
        <w:rPr>
          <w:i/>
          <w:spacing w:val="-3"/>
        </w:rPr>
        <w:t xml:space="preserve"> </w:t>
      </w:r>
      <w:r>
        <w:rPr>
          <w:i/>
        </w:rPr>
        <w:t>Planning,</w:t>
      </w:r>
      <w:r>
        <w:rPr>
          <w:i/>
          <w:spacing w:val="-3"/>
        </w:rPr>
        <w:t xml:space="preserve"> </w:t>
      </w:r>
      <w:r>
        <w:rPr>
          <w:i/>
        </w:rPr>
        <w:t>Free</w:t>
      </w:r>
      <w:r>
        <w:rPr>
          <w:i/>
          <w:spacing w:val="-3"/>
        </w:rPr>
        <w:t xml:space="preserve"> </w:t>
      </w:r>
      <w:r>
        <w:rPr>
          <w:i/>
        </w:rPr>
        <w:t>Cash</w:t>
      </w:r>
      <w:r>
        <w:rPr>
          <w:i/>
          <w:spacing w:val="-3"/>
        </w:rPr>
        <w:t xml:space="preserve"> </w:t>
      </w:r>
      <w:r>
        <w:rPr>
          <w:i/>
        </w:rPr>
        <w:t>Flow,</w:t>
      </w:r>
      <w:r>
        <w:rPr>
          <w:i/>
          <w:spacing w:val="-3"/>
        </w:rPr>
        <w:t xml:space="preserve"> </w:t>
      </w:r>
      <w:r>
        <w:rPr>
          <w:i/>
        </w:rPr>
        <w:t>Earnings</w:t>
      </w:r>
      <w:r>
        <w:rPr>
          <w:i/>
          <w:spacing w:val="-5"/>
        </w:rPr>
        <w:t xml:space="preserve"> </w:t>
      </w:r>
      <w:r>
        <w:rPr>
          <w:i/>
          <w:spacing w:val="-2"/>
        </w:rPr>
        <w:t>Management</w:t>
      </w: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spacing w:before="126"/>
        <w:rPr>
          <w:i/>
          <w:sz w:val="22"/>
        </w:rPr>
      </w:pPr>
    </w:p>
    <w:p w:rsidR="00445732" w:rsidRDefault="00F24450">
      <w:pPr>
        <w:ind w:left="430" w:right="6"/>
        <w:jc w:val="center"/>
        <w:rPr>
          <w:rFonts w:ascii="Calibri"/>
        </w:rPr>
      </w:pPr>
      <w:r>
        <w:rPr>
          <w:rFonts w:ascii="Calibri"/>
          <w:spacing w:val="-5"/>
        </w:rPr>
        <w:t>ii</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pPr>
      <w:bookmarkStart w:id="0" w:name="_bookmark0"/>
      <w:bookmarkEnd w:id="0"/>
      <w:r>
        <w:t xml:space="preserve">KATA </w:t>
      </w:r>
      <w:r>
        <w:rPr>
          <w:spacing w:val="-2"/>
        </w:rPr>
        <w:t>PENGANTAR</w:t>
      </w:r>
    </w:p>
    <w:p w:rsidR="00445732" w:rsidRDefault="00445732">
      <w:pPr>
        <w:pStyle w:val="BodyText"/>
        <w:rPr>
          <w:b/>
        </w:rPr>
      </w:pPr>
    </w:p>
    <w:p w:rsidR="00445732" w:rsidRDefault="00F24450">
      <w:pPr>
        <w:pStyle w:val="BodyText"/>
        <w:spacing w:line="480" w:lineRule="auto"/>
        <w:ind w:left="568" w:right="140" w:firstLine="708"/>
        <w:jc w:val="both"/>
      </w:pPr>
      <w:r>
        <w:t xml:space="preserve">Puji Syukur kehadirat Allah SWT yang telah melimpahkan segala karunia, berkah, limpahan Rahmat, taufik dan hidayah-Nya kepada penulis sehingga dapat menyelesaikan skripsi yang berjudul Analisis Pengaruh Perencanaan pajak dan </w:t>
      </w:r>
      <w:r>
        <w:rPr>
          <w:i/>
        </w:rPr>
        <w:t xml:space="preserve">Free Cash Flow </w:t>
      </w:r>
      <w:r>
        <w:t>terhadap Manajem</w:t>
      </w:r>
      <w:r>
        <w:t xml:space="preserve">en Laba sebagai salah satu persyaratan untuk memperoleh gelar sarjana Akuntansi di Fakultas Ekonomi dan Bisnis Universitas </w:t>
      </w:r>
      <w:r>
        <w:rPr>
          <w:spacing w:val="-2"/>
        </w:rPr>
        <w:t>Mulawarman.</w:t>
      </w:r>
    </w:p>
    <w:p w:rsidR="00445732" w:rsidRDefault="00F24450">
      <w:pPr>
        <w:pStyle w:val="BodyText"/>
        <w:spacing w:before="1" w:line="480" w:lineRule="auto"/>
        <w:ind w:left="568" w:right="141" w:firstLine="708"/>
        <w:jc w:val="both"/>
      </w:pPr>
      <w:r>
        <w:t>Dalam proses penyusunan skripsi ini, Penulis telah mendapatkan bantuan, bimbingan, serta dukungan dari berbagai pihak. Ol</w:t>
      </w:r>
      <w:r>
        <w:t>eh karena itu, dengan segala kerendahan hati, penulis ingin menyampaikan rasa terima kasih yang sebesar besarnya kepada:</w:t>
      </w:r>
    </w:p>
    <w:p w:rsidR="00445732" w:rsidRDefault="00F24450">
      <w:pPr>
        <w:pStyle w:val="ListParagraph"/>
        <w:numPr>
          <w:ilvl w:val="0"/>
          <w:numId w:val="37"/>
        </w:numPr>
        <w:tabs>
          <w:tab w:val="left" w:pos="995"/>
        </w:tabs>
        <w:ind w:hanging="427"/>
        <w:jc w:val="both"/>
        <w:rPr>
          <w:sz w:val="24"/>
        </w:rPr>
      </w:pPr>
      <w:r>
        <w:rPr>
          <w:sz w:val="24"/>
        </w:rPr>
        <w:t>Prof.</w:t>
      </w:r>
      <w:r>
        <w:rPr>
          <w:spacing w:val="55"/>
          <w:sz w:val="24"/>
        </w:rPr>
        <w:t xml:space="preserve"> </w:t>
      </w:r>
      <w:r>
        <w:rPr>
          <w:sz w:val="24"/>
        </w:rPr>
        <w:t>Dr.</w:t>
      </w:r>
      <w:r>
        <w:rPr>
          <w:spacing w:val="1"/>
          <w:sz w:val="24"/>
        </w:rPr>
        <w:t xml:space="preserve"> </w:t>
      </w:r>
      <w:r>
        <w:rPr>
          <w:sz w:val="24"/>
        </w:rPr>
        <w:t>Ir. H.</w:t>
      </w:r>
      <w:r>
        <w:rPr>
          <w:spacing w:val="-1"/>
          <w:sz w:val="24"/>
        </w:rPr>
        <w:t xml:space="preserve"> </w:t>
      </w:r>
      <w:r>
        <w:rPr>
          <w:sz w:val="24"/>
        </w:rPr>
        <w:t>Abdunnur,</w:t>
      </w:r>
      <w:r>
        <w:rPr>
          <w:spacing w:val="-1"/>
          <w:sz w:val="24"/>
        </w:rPr>
        <w:t xml:space="preserve"> </w:t>
      </w:r>
      <w:r>
        <w:rPr>
          <w:sz w:val="24"/>
        </w:rPr>
        <w:t>M.Si</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Universitas</w:t>
      </w:r>
      <w:r>
        <w:rPr>
          <w:spacing w:val="-1"/>
          <w:sz w:val="24"/>
        </w:rPr>
        <w:t xml:space="preserve"> </w:t>
      </w:r>
      <w:r>
        <w:rPr>
          <w:spacing w:val="-2"/>
          <w:sz w:val="24"/>
        </w:rPr>
        <w:t>Mulawarman.</w:t>
      </w:r>
    </w:p>
    <w:p w:rsidR="00445732" w:rsidRDefault="00445732">
      <w:pPr>
        <w:pStyle w:val="BodyText"/>
      </w:pPr>
    </w:p>
    <w:p w:rsidR="00445732" w:rsidRDefault="00F24450">
      <w:pPr>
        <w:pStyle w:val="ListParagraph"/>
        <w:numPr>
          <w:ilvl w:val="0"/>
          <w:numId w:val="37"/>
        </w:numPr>
        <w:tabs>
          <w:tab w:val="left" w:pos="995"/>
        </w:tabs>
        <w:ind w:hanging="427"/>
        <w:jc w:val="both"/>
        <w:rPr>
          <w:sz w:val="24"/>
        </w:rPr>
      </w:pPr>
      <w:r>
        <w:rPr>
          <w:sz w:val="24"/>
        </w:rPr>
        <w:t>Dr.</w:t>
      </w:r>
      <w:r>
        <w:rPr>
          <w:spacing w:val="-2"/>
          <w:sz w:val="24"/>
        </w:rPr>
        <w:t xml:space="preserve"> </w:t>
      </w:r>
      <w:r>
        <w:rPr>
          <w:sz w:val="24"/>
        </w:rPr>
        <w:t>Zainal</w:t>
      </w:r>
      <w:r>
        <w:rPr>
          <w:spacing w:val="-1"/>
          <w:sz w:val="24"/>
        </w:rPr>
        <w:t xml:space="preserve"> </w:t>
      </w:r>
      <w:r>
        <w:rPr>
          <w:sz w:val="24"/>
        </w:rPr>
        <w:t>Abidin,</w:t>
      </w:r>
      <w:r>
        <w:rPr>
          <w:spacing w:val="-1"/>
          <w:sz w:val="24"/>
        </w:rPr>
        <w:t xml:space="preserve"> </w:t>
      </w:r>
      <w:r>
        <w:rPr>
          <w:sz w:val="24"/>
        </w:rPr>
        <w:t>SE.,</w:t>
      </w:r>
      <w:r>
        <w:rPr>
          <w:spacing w:val="-1"/>
          <w:sz w:val="24"/>
        </w:rPr>
        <w:t xml:space="preserve"> </w:t>
      </w:r>
      <w:r>
        <w:rPr>
          <w:sz w:val="24"/>
        </w:rPr>
        <w:t>MM</w:t>
      </w:r>
      <w:r>
        <w:rPr>
          <w:spacing w:val="-1"/>
          <w:sz w:val="24"/>
        </w:rPr>
        <w:t xml:space="preserve"> </w:t>
      </w:r>
      <w:r>
        <w:rPr>
          <w:sz w:val="24"/>
        </w:rPr>
        <w:t>selaku</w:t>
      </w:r>
      <w:r>
        <w:rPr>
          <w:spacing w:val="-1"/>
          <w:sz w:val="24"/>
        </w:rPr>
        <w:t xml:space="preserve"> </w:t>
      </w:r>
      <w:r>
        <w:rPr>
          <w:sz w:val="24"/>
        </w:rPr>
        <w:t>Dekan</w:t>
      </w:r>
      <w:r>
        <w:rPr>
          <w:spacing w:val="1"/>
          <w:sz w:val="24"/>
        </w:rPr>
        <w:t xml:space="preserve"> </w:t>
      </w:r>
      <w:r>
        <w:rPr>
          <w:sz w:val="24"/>
        </w:rPr>
        <w:t>Fakultas</w:t>
      </w:r>
      <w:r>
        <w:rPr>
          <w:spacing w:val="-1"/>
          <w:sz w:val="24"/>
        </w:rPr>
        <w:t xml:space="preserve"> </w:t>
      </w:r>
      <w:r>
        <w:rPr>
          <w:sz w:val="24"/>
        </w:rPr>
        <w:t>ekonomi</w:t>
      </w:r>
      <w:r>
        <w:rPr>
          <w:spacing w:val="-1"/>
          <w:sz w:val="24"/>
        </w:rPr>
        <w:t xml:space="preserve"> </w:t>
      </w:r>
      <w:r>
        <w:rPr>
          <w:sz w:val="24"/>
        </w:rPr>
        <w:t>dan</w:t>
      </w:r>
      <w:r>
        <w:rPr>
          <w:spacing w:val="-1"/>
          <w:sz w:val="24"/>
        </w:rPr>
        <w:t xml:space="preserve"> </w:t>
      </w:r>
      <w:r>
        <w:rPr>
          <w:spacing w:val="-2"/>
          <w:sz w:val="24"/>
        </w:rPr>
        <w:t>Bis</w:t>
      </w:r>
      <w:r>
        <w:rPr>
          <w:spacing w:val="-2"/>
          <w:sz w:val="24"/>
        </w:rPr>
        <w:t>nis.</w:t>
      </w:r>
    </w:p>
    <w:p w:rsidR="00445732" w:rsidRDefault="00445732">
      <w:pPr>
        <w:pStyle w:val="BodyText"/>
      </w:pPr>
    </w:p>
    <w:p w:rsidR="00445732" w:rsidRDefault="00F24450">
      <w:pPr>
        <w:pStyle w:val="ListParagraph"/>
        <w:numPr>
          <w:ilvl w:val="0"/>
          <w:numId w:val="37"/>
        </w:numPr>
        <w:tabs>
          <w:tab w:val="left" w:pos="995"/>
        </w:tabs>
        <w:spacing w:line="480" w:lineRule="auto"/>
        <w:ind w:right="137"/>
        <w:jc w:val="both"/>
        <w:rPr>
          <w:sz w:val="24"/>
        </w:rPr>
      </w:pPr>
      <w:r>
        <w:rPr>
          <w:sz w:val="24"/>
        </w:rPr>
        <w:t>Dr. Wulan Lying Ratna Sari.,SE.,M.Si.,CSP selaku Ketua Jurusan Akuntansi Fakultas Ekonomi dan Bisnis Universitas Mulawarman.</w:t>
      </w:r>
    </w:p>
    <w:p w:rsidR="00445732" w:rsidRDefault="00F24450">
      <w:pPr>
        <w:pStyle w:val="ListParagraph"/>
        <w:numPr>
          <w:ilvl w:val="0"/>
          <w:numId w:val="37"/>
        </w:numPr>
        <w:tabs>
          <w:tab w:val="left" w:pos="995"/>
        </w:tabs>
        <w:spacing w:before="1" w:line="480" w:lineRule="auto"/>
        <w:ind w:right="138"/>
        <w:jc w:val="both"/>
        <w:rPr>
          <w:sz w:val="24"/>
        </w:rPr>
      </w:pPr>
      <w:r>
        <w:rPr>
          <w:sz w:val="24"/>
        </w:rPr>
        <w:t xml:space="preserve">Dr. Fibriyani Nur Khairin, S.E., M.SA., Ak., CA., CSP., CIQaR selaku Ketua Program Studi Akuntansi Fakultas Ekonomi dan Bisnis Universitas </w:t>
      </w:r>
      <w:r>
        <w:rPr>
          <w:spacing w:val="-2"/>
          <w:sz w:val="24"/>
        </w:rPr>
        <w:t>Mulawarman.</w:t>
      </w:r>
    </w:p>
    <w:p w:rsidR="00445732" w:rsidRDefault="00F24450">
      <w:pPr>
        <w:pStyle w:val="ListParagraph"/>
        <w:numPr>
          <w:ilvl w:val="0"/>
          <w:numId w:val="37"/>
        </w:numPr>
        <w:tabs>
          <w:tab w:val="left" w:pos="995"/>
        </w:tabs>
        <w:spacing w:line="480" w:lineRule="auto"/>
        <w:ind w:right="136"/>
        <w:jc w:val="both"/>
        <w:rPr>
          <w:sz w:val="24"/>
        </w:rPr>
      </w:pPr>
      <w:r>
        <w:rPr>
          <w:sz w:val="24"/>
        </w:rPr>
        <w:t xml:space="preserve">Bapak M. Abadan Syakura, S.E., M.S.A., CSRS., CSRA selaku dosen pembimbing skripsi yang senantiasa sabar </w:t>
      </w:r>
      <w:r>
        <w:rPr>
          <w:sz w:val="24"/>
        </w:rPr>
        <w:t>memberikan dukungan, arahan, saran dan banyak sekali membantu penulis dalam menyelesaikan skripsi ini.</w:t>
      </w:r>
    </w:p>
    <w:p w:rsidR="00445732" w:rsidRDefault="00F24450">
      <w:pPr>
        <w:pStyle w:val="ListParagraph"/>
        <w:numPr>
          <w:ilvl w:val="0"/>
          <w:numId w:val="37"/>
        </w:numPr>
        <w:tabs>
          <w:tab w:val="left" w:pos="995"/>
        </w:tabs>
        <w:spacing w:line="480" w:lineRule="auto"/>
        <w:ind w:right="143"/>
        <w:jc w:val="both"/>
        <w:rPr>
          <w:sz w:val="24"/>
        </w:rPr>
      </w:pPr>
      <w:r>
        <w:rPr>
          <w:sz w:val="24"/>
        </w:rPr>
        <w:t>Dr. H. Zaki Fakhroni, Akt., CA., CTA., CFrA., CIQaR selaku dosen wali selama berkuliah di Fakultas Ekonomi dan Bisnis Universitas Mulawarman.</w:t>
      </w:r>
    </w:p>
    <w:p w:rsidR="00445732" w:rsidRDefault="00445732">
      <w:pPr>
        <w:pStyle w:val="BodyText"/>
        <w:rPr>
          <w:sz w:val="22"/>
        </w:rPr>
      </w:pPr>
    </w:p>
    <w:p w:rsidR="00445732" w:rsidRDefault="00445732">
      <w:pPr>
        <w:pStyle w:val="BodyText"/>
        <w:spacing w:before="123"/>
        <w:rPr>
          <w:sz w:val="22"/>
        </w:rPr>
      </w:pPr>
    </w:p>
    <w:p w:rsidR="00445732" w:rsidRDefault="00F24450">
      <w:pPr>
        <w:ind w:left="430" w:right="3"/>
        <w:jc w:val="center"/>
        <w:rPr>
          <w:rFonts w:ascii="Calibri"/>
        </w:rPr>
      </w:pPr>
      <w:r>
        <w:rPr>
          <w:rFonts w:ascii="Calibri"/>
          <w:spacing w:val="-5"/>
        </w:rPr>
        <w:t>iii</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ListParagraph"/>
        <w:numPr>
          <w:ilvl w:val="0"/>
          <w:numId w:val="37"/>
        </w:numPr>
        <w:tabs>
          <w:tab w:val="left" w:pos="995"/>
        </w:tabs>
        <w:spacing w:line="480" w:lineRule="auto"/>
        <w:ind w:right="144"/>
        <w:jc w:val="both"/>
        <w:rPr>
          <w:sz w:val="24"/>
        </w:rPr>
      </w:pPr>
      <w:r>
        <w:rPr>
          <w:sz w:val="24"/>
        </w:rPr>
        <w:t>Seluruh Bapak dan Ibu Dosen Penguji yang telah memberikan saran dan masukan dalam penulisan skripsi ini.</w:t>
      </w:r>
    </w:p>
    <w:p w:rsidR="00445732" w:rsidRDefault="00F24450">
      <w:pPr>
        <w:pStyle w:val="ListParagraph"/>
        <w:numPr>
          <w:ilvl w:val="0"/>
          <w:numId w:val="37"/>
        </w:numPr>
        <w:tabs>
          <w:tab w:val="left" w:pos="995"/>
        </w:tabs>
        <w:spacing w:line="480" w:lineRule="auto"/>
        <w:ind w:right="143"/>
        <w:jc w:val="both"/>
        <w:rPr>
          <w:sz w:val="24"/>
        </w:rPr>
      </w:pPr>
      <w:r>
        <w:rPr>
          <w:sz w:val="24"/>
        </w:rPr>
        <w:t>Seluruh dosen pengajar yang tidak dapat disebutkan satu persatu yang telah mendidik penulis dan banyak memberikan wawasan dan ilmu peng</w:t>
      </w:r>
      <w:r>
        <w:rPr>
          <w:sz w:val="24"/>
        </w:rPr>
        <w:t>etahuan selama perkuliahan berlangsung.</w:t>
      </w:r>
    </w:p>
    <w:p w:rsidR="00445732" w:rsidRDefault="00F24450">
      <w:pPr>
        <w:pStyle w:val="ListParagraph"/>
        <w:numPr>
          <w:ilvl w:val="0"/>
          <w:numId w:val="37"/>
        </w:numPr>
        <w:tabs>
          <w:tab w:val="left" w:pos="995"/>
        </w:tabs>
        <w:spacing w:before="1" w:line="480" w:lineRule="auto"/>
        <w:ind w:right="141"/>
        <w:jc w:val="both"/>
        <w:rPr>
          <w:sz w:val="24"/>
        </w:rPr>
      </w:pPr>
      <w:r>
        <w:rPr>
          <w:sz w:val="24"/>
        </w:rPr>
        <w:t>Seluruh Staff Jurusan Akuntansi, Akademik, dan Tata Usaha Fakultas Ekonomi dan Bisnis Universitas Mulawarman yang telah membantu proses administrasi selama perkuliahan.</w:t>
      </w:r>
    </w:p>
    <w:p w:rsidR="00445732" w:rsidRDefault="00F24450">
      <w:pPr>
        <w:pStyle w:val="ListParagraph"/>
        <w:numPr>
          <w:ilvl w:val="0"/>
          <w:numId w:val="37"/>
        </w:numPr>
        <w:tabs>
          <w:tab w:val="left" w:pos="995"/>
        </w:tabs>
        <w:spacing w:line="480" w:lineRule="auto"/>
        <w:ind w:right="135"/>
        <w:jc w:val="both"/>
        <w:rPr>
          <w:sz w:val="24"/>
        </w:rPr>
      </w:pPr>
      <w:r>
        <w:rPr>
          <w:sz w:val="24"/>
        </w:rPr>
        <w:t>Kepada</w:t>
      </w:r>
      <w:r>
        <w:rPr>
          <w:spacing w:val="-5"/>
          <w:sz w:val="24"/>
        </w:rPr>
        <w:t xml:space="preserve"> </w:t>
      </w:r>
      <w:r>
        <w:rPr>
          <w:sz w:val="24"/>
        </w:rPr>
        <w:t>kedua</w:t>
      </w:r>
      <w:r>
        <w:rPr>
          <w:spacing w:val="-5"/>
          <w:sz w:val="24"/>
        </w:rPr>
        <w:t xml:space="preserve"> </w:t>
      </w:r>
      <w:r>
        <w:rPr>
          <w:sz w:val="24"/>
        </w:rPr>
        <w:t>orang</w:t>
      </w:r>
      <w:r>
        <w:rPr>
          <w:spacing w:val="-4"/>
          <w:sz w:val="24"/>
        </w:rPr>
        <w:t xml:space="preserve"> </w:t>
      </w:r>
      <w:r>
        <w:rPr>
          <w:sz w:val="24"/>
        </w:rPr>
        <w:t>tua</w:t>
      </w:r>
      <w:r>
        <w:rPr>
          <w:spacing w:val="-4"/>
          <w:sz w:val="24"/>
        </w:rPr>
        <w:t xml:space="preserve"> </w:t>
      </w:r>
      <w:r>
        <w:rPr>
          <w:sz w:val="24"/>
        </w:rPr>
        <w:t>tercinta</w:t>
      </w:r>
      <w:r>
        <w:rPr>
          <w:spacing w:val="-5"/>
          <w:sz w:val="24"/>
        </w:rPr>
        <w:t xml:space="preserve"> </w:t>
      </w:r>
      <w:r>
        <w:rPr>
          <w:sz w:val="24"/>
        </w:rPr>
        <w:t>Bapak</w:t>
      </w:r>
      <w:r>
        <w:rPr>
          <w:spacing w:val="-2"/>
          <w:sz w:val="24"/>
        </w:rPr>
        <w:t xml:space="preserve"> </w:t>
      </w:r>
      <w:r>
        <w:rPr>
          <w:sz w:val="24"/>
        </w:rPr>
        <w:t>Subadri</w:t>
      </w:r>
      <w:r>
        <w:rPr>
          <w:spacing w:val="-4"/>
          <w:sz w:val="24"/>
        </w:rPr>
        <w:t xml:space="preserve"> </w:t>
      </w:r>
      <w:r>
        <w:rPr>
          <w:sz w:val="24"/>
        </w:rPr>
        <w:t>d</w:t>
      </w:r>
      <w:r>
        <w:rPr>
          <w:sz w:val="24"/>
        </w:rPr>
        <w:t>an</w:t>
      </w:r>
      <w:r>
        <w:rPr>
          <w:spacing w:val="-4"/>
          <w:sz w:val="24"/>
        </w:rPr>
        <w:t xml:space="preserve"> </w:t>
      </w:r>
      <w:r>
        <w:rPr>
          <w:sz w:val="24"/>
        </w:rPr>
        <w:t>Ibu</w:t>
      </w:r>
      <w:r>
        <w:rPr>
          <w:spacing w:val="-4"/>
          <w:sz w:val="24"/>
        </w:rPr>
        <w:t xml:space="preserve"> </w:t>
      </w:r>
      <w:r>
        <w:rPr>
          <w:sz w:val="24"/>
        </w:rPr>
        <w:t>Kamariah</w:t>
      </w:r>
      <w:r>
        <w:rPr>
          <w:spacing w:val="-4"/>
          <w:sz w:val="24"/>
        </w:rPr>
        <w:t xml:space="preserve"> </w:t>
      </w:r>
      <w:r>
        <w:rPr>
          <w:sz w:val="24"/>
        </w:rPr>
        <w:t>yang</w:t>
      </w:r>
      <w:r>
        <w:rPr>
          <w:spacing w:val="-4"/>
          <w:sz w:val="24"/>
        </w:rPr>
        <w:t xml:space="preserve"> </w:t>
      </w:r>
      <w:r>
        <w:rPr>
          <w:sz w:val="24"/>
        </w:rPr>
        <w:t>selalu mendoakan, membimbing, menyayangi, dan memberikan motivasi serta dukungan kepada penulis hingga saat ini. Terima kasih untuk segala pengorbanan yang telah dilakukan dan kesabaran yang tiada hentinya selama perkuliahan</w:t>
      </w:r>
      <w:r>
        <w:rPr>
          <w:spacing w:val="-15"/>
          <w:sz w:val="24"/>
        </w:rPr>
        <w:t xml:space="preserve"> </w:t>
      </w:r>
      <w:r>
        <w:rPr>
          <w:sz w:val="24"/>
        </w:rPr>
        <w:t>saya</w:t>
      </w:r>
      <w:r>
        <w:rPr>
          <w:spacing w:val="-15"/>
          <w:sz w:val="24"/>
        </w:rPr>
        <w:t xml:space="preserve"> </w:t>
      </w:r>
      <w:r>
        <w:rPr>
          <w:sz w:val="24"/>
        </w:rPr>
        <w:t>berla</w:t>
      </w:r>
      <w:r>
        <w:rPr>
          <w:sz w:val="24"/>
        </w:rPr>
        <w:t>ngsung,</w:t>
      </w:r>
      <w:r>
        <w:rPr>
          <w:spacing w:val="-15"/>
          <w:sz w:val="24"/>
        </w:rPr>
        <w:t xml:space="preserve"> </w:t>
      </w:r>
      <w:r>
        <w:rPr>
          <w:sz w:val="24"/>
        </w:rPr>
        <w:t>serta</w:t>
      </w:r>
      <w:r>
        <w:rPr>
          <w:spacing w:val="-15"/>
          <w:sz w:val="24"/>
        </w:rPr>
        <w:t xml:space="preserve"> </w:t>
      </w:r>
      <w:r>
        <w:rPr>
          <w:sz w:val="24"/>
        </w:rPr>
        <w:t>adik</w:t>
      </w:r>
      <w:r>
        <w:rPr>
          <w:spacing w:val="-15"/>
          <w:sz w:val="24"/>
        </w:rPr>
        <w:t xml:space="preserve"> </w:t>
      </w:r>
      <w:r>
        <w:rPr>
          <w:sz w:val="24"/>
        </w:rPr>
        <w:t>tersayang</w:t>
      </w:r>
      <w:r>
        <w:rPr>
          <w:spacing w:val="-15"/>
          <w:sz w:val="24"/>
        </w:rPr>
        <w:t xml:space="preserve"> </w:t>
      </w:r>
      <w:r>
        <w:rPr>
          <w:sz w:val="24"/>
        </w:rPr>
        <w:t>Faiz</w:t>
      </w:r>
      <w:r>
        <w:rPr>
          <w:spacing w:val="-15"/>
          <w:sz w:val="24"/>
        </w:rPr>
        <w:t xml:space="preserve"> </w:t>
      </w:r>
      <w:r>
        <w:rPr>
          <w:sz w:val="24"/>
        </w:rPr>
        <w:t>Suba’azkal</w:t>
      </w:r>
      <w:r>
        <w:rPr>
          <w:spacing w:val="-15"/>
          <w:sz w:val="24"/>
        </w:rPr>
        <w:t xml:space="preserve"> </w:t>
      </w:r>
      <w:r>
        <w:rPr>
          <w:sz w:val="24"/>
        </w:rPr>
        <w:t>yang</w:t>
      </w:r>
      <w:r>
        <w:rPr>
          <w:spacing w:val="-15"/>
          <w:sz w:val="24"/>
        </w:rPr>
        <w:t xml:space="preserve"> </w:t>
      </w:r>
      <w:r>
        <w:rPr>
          <w:sz w:val="24"/>
        </w:rPr>
        <w:t>selalu menjadi penyemangat penulis.</w:t>
      </w:r>
    </w:p>
    <w:p w:rsidR="00445732" w:rsidRDefault="00F24450">
      <w:pPr>
        <w:pStyle w:val="ListParagraph"/>
        <w:numPr>
          <w:ilvl w:val="0"/>
          <w:numId w:val="37"/>
        </w:numPr>
        <w:tabs>
          <w:tab w:val="left" w:pos="995"/>
        </w:tabs>
        <w:spacing w:before="1" w:line="480" w:lineRule="auto"/>
        <w:ind w:right="140"/>
        <w:jc w:val="both"/>
        <w:rPr>
          <w:sz w:val="24"/>
        </w:rPr>
      </w:pPr>
      <w:r>
        <w:rPr>
          <w:sz w:val="24"/>
        </w:rPr>
        <w:t>Kak</w:t>
      </w:r>
      <w:r>
        <w:rPr>
          <w:spacing w:val="-11"/>
          <w:sz w:val="24"/>
        </w:rPr>
        <w:t xml:space="preserve"> </w:t>
      </w:r>
      <w:r>
        <w:rPr>
          <w:sz w:val="24"/>
        </w:rPr>
        <w:t>Isna,</w:t>
      </w:r>
      <w:r>
        <w:rPr>
          <w:spacing w:val="-11"/>
          <w:sz w:val="24"/>
        </w:rPr>
        <w:t xml:space="preserve"> </w:t>
      </w:r>
      <w:r>
        <w:rPr>
          <w:sz w:val="24"/>
        </w:rPr>
        <w:t>Kak</w:t>
      </w:r>
      <w:r>
        <w:rPr>
          <w:spacing w:val="-11"/>
          <w:sz w:val="24"/>
        </w:rPr>
        <w:t xml:space="preserve"> </w:t>
      </w:r>
      <w:r>
        <w:rPr>
          <w:sz w:val="24"/>
        </w:rPr>
        <w:t>Wisnu,</w:t>
      </w:r>
      <w:r>
        <w:rPr>
          <w:spacing w:val="-12"/>
          <w:sz w:val="24"/>
        </w:rPr>
        <w:t xml:space="preserve"> </w:t>
      </w:r>
      <w:r>
        <w:rPr>
          <w:sz w:val="24"/>
        </w:rPr>
        <w:t>Kak</w:t>
      </w:r>
      <w:r>
        <w:rPr>
          <w:spacing w:val="-13"/>
          <w:sz w:val="24"/>
        </w:rPr>
        <w:t xml:space="preserve"> </w:t>
      </w:r>
      <w:r>
        <w:rPr>
          <w:sz w:val="24"/>
        </w:rPr>
        <w:t>Putri,</w:t>
      </w:r>
      <w:r>
        <w:rPr>
          <w:spacing w:val="-13"/>
          <w:sz w:val="24"/>
        </w:rPr>
        <w:t xml:space="preserve"> </w:t>
      </w:r>
      <w:r>
        <w:rPr>
          <w:sz w:val="24"/>
        </w:rPr>
        <w:t>Kak</w:t>
      </w:r>
      <w:r>
        <w:rPr>
          <w:spacing w:val="-13"/>
          <w:sz w:val="24"/>
        </w:rPr>
        <w:t xml:space="preserve"> </w:t>
      </w:r>
      <w:r>
        <w:rPr>
          <w:sz w:val="24"/>
        </w:rPr>
        <w:t>Herman,</w:t>
      </w:r>
      <w:r>
        <w:rPr>
          <w:spacing w:val="-13"/>
          <w:sz w:val="24"/>
        </w:rPr>
        <w:t xml:space="preserve"> </w:t>
      </w:r>
      <w:r>
        <w:rPr>
          <w:sz w:val="24"/>
        </w:rPr>
        <w:t>Kak</w:t>
      </w:r>
      <w:r>
        <w:rPr>
          <w:spacing w:val="-13"/>
          <w:sz w:val="24"/>
        </w:rPr>
        <w:t xml:space="preserve"> </w:t>
      </w:r>
      <w:r>
        <w:rPr>
          <w:sz w:val="24"/>
        </w:rPr>
        <w:t>Nisfi,</w:t>
      </w:r>
      <w:r>
        <w:rPr>
          <w:spacing w:val="-13"/>
          <w:sz w:val="24"/>
        </w:rPr>
        <w:t xml:space="preserve"> </w:t>
      </w:r>
      <w:r>
        <w:rPr>
          <w:sz w:val="24"/>
        </w:rPr>
        <w:t>Kak</w:t>
      </w:r>
      <w:r>
        <w:rPr>
          <w:spacing w:val="-11"/>
          <w:sz w:val="24"/>
        </w:rPr>
        <w:t xml:space="preserve"> </w:t>
      </w:r>
      <w:r>
        <w:rPr>
          <w:sz w:val="24"/>
        </w:rPr>
        <w:t>Ica,</w:t>
      </w:r>
      <w:r>
        <w:rPr>
          <w:spacing w:val="-11"/>
          <w:sz w:val="24"/>
        </w:rPr>
        <w:t xml:space="preserve"> </w:t>
      </w:r>
      <w:r>
        <w:rPr>
          <w:sz w:val="24"/>
        </w:rPr>
        <w:t>Ipeh,</w:t>
      </w:r>
      <w:r>
        <w:rPr>
          <w:spacing w:val="-13"/>
          <w:sz w:val="24"/>
        </w:rPr>
        <w:t xml:space="preserve"> </w:t>
      </w:r>
      <w:r>
        <w:rPr>
          <w:sz w:val="24"/>
        </w:rPr>
        <w:t>Salsa, Yazid, Tita, dan para sepupu serta keponakan lainnya yang banyak berjasa dalam mendukung, memotivasi, dan memberikan inspirasi kepada penulis.</w:t>
      </w:r>
    </w:p>
    <w:p w:rsidR="00445732" w:rsidRDefault="00F24450">
      <w:pPr>
        <w:pStyle w:val="ListParagraph"/>
        <w:numPr>
          <w:ilvl w:val="0"/>
          <w:numId w:val="37"/>
        </w:numPr>
        <w:tabs>
          <w:tab w:val="left" w:pos="995"/>
        </w:tabs>
        <w:spacing w:line="480" w:lineRule="auto"/>
        <w:ind w:right="140"/>
        <w:jc w:val="both"/>
        <w:rPr>
          <w:sz w:val="24"/>
        </w:rPr>
      </w:pPr>
      <w:r>
        <w:rPr>
          <w:sz w:val="24"/>
        </w:rPr>
        <w:t>Seluruh kawan seperjuangan Lembaga Kajian dan Pengembangan Ekonomi FEB Unmul yang banyak memberikan dukung</w:t>
      </w:r>
      <w:r>
        <w:rPr>
          <w:sz w:val="24"/>
        </w:rPr>
        <w:t>an, pengalaman berharga, dan pengembangan diri untuk penulis.</w:t>
      </w:r>
    </w:p>
    <w:p w:rsidR="00445732" w:rsidRDefault="00F24450">
      <w:pPr>
        <w:pStyle w:val="ListParagraph"/>
        <w:numPr>
          <w:ilvl w:val="0"/>
          <w:numId w:val="37"/>
        </w:numPr>
        <w:tabs>
          <w:tab w:val="left" w:pos="995"/>
        </w:tabs>
        <w:spacing w:line="480" w:lineRule="auto"/>
        <w:ind w:right="140"/>
        <w:jc w:val="both"/>
        <w:rPr>
          <w:sz w:val="24"/>
        </w:rPr>
      </w:pPr>
      <w:r>
        <w:rPr>
          <w:sz w:val="24"/>
        </w:rPr>
        <w:t>Para</w:t>
      </w:r>
      <w:r>
        <w:rPr>
          <w:spacing w:val="-13"/>
          <w:sz w:val="24"/>
        </w:rPr>
        <w:t xml:space="preserve"> </w:t>
      </w:r>
      <w:r>
        <w:rPr>
          <w:sz w:val="24"/>
        </w:rPr>
        <w:t>sahabat</w:t>
      </w:r>
      <w:r>
        <w:rPr>
          <w:spacing w:val="-11"/>
          <w:sz w:val="24"/>
        </w:rPr>
        <w:t xml:space="preserve"> </w:t>
      </w:r>
      <w:r>
        <w:rPr>
          <w:sz w:val="24"/>
        </w:rPr>
        <w:t>Jannah,</w:t>
      </w:r>
      <w:r>
        <w:rPr>
          <w:spacing w:val="-12"/>
          <w:sz w:val="24"/>
        </w:rPr>
        <w:t xml:space="preserve"> </w:t>
      </w:r>
      <w:r>
        <w:rPr>
          <w:sz w:val="24"/>
        </w:rPr>
        <w:t>Rahma,</w:t>
      </w:r>
      <w:r>
        <w:rPr>
          <w:spacing w:val="-12"/>
          <w:sz w:val="24"/>
        </w:rPr>
        <w:t xml:space="preserve"> </w:t>
      </w:r>
      <w:r>
        <w:rPr>
          <w:sz w:val="24"/>
        </w:rPr>
        <w:t>Julieta,</w:t>
      </w:r>
      <w:r>
        <w:rPr>
          <w:spacing w:val="-12"/>
          <w:sz w:val="24"/>
        </w:rPr>
        <w:t xml:space="preserve"> </w:t>
      </w:r>
      <w:r>
        <w:rPr>
          <w:sz w:val="24"/>
        </w:rPr>
        <w:t>Nadia,</w:t>
      </w:r>
      <w:r>
        <w:rPr>
          <w:spacing w:val="-12"/>
          <w:sz w:val="24"/>
        </w:rPr>
        <w:t xml:space="preserve"> </w:t>
      </w:r>
      <w:r>
        <w:rPr>
          <w:sz w:val="24"/>
        </w:rPr>
        <w:t>Sekar,</w:t>
      </w:r>
      <w:r>
        <w:rPr>
          <w:spacing w:val="-11"/>
          <w:sz w:val="24"/>
        </w:rPr>
        <w:t xml:space="preserve"> </w:t>
      </w:r>
      <w:r>
        <w:rPr>
          <w:sz w:val="24"/>
        </w:rPr>
        <w:t>Rinanti,</w:t>
      </w:r>
      <w:r>
        <w:rPr>
          <w:spacing w:val="-11"/>
          <w:sz w:val="24"/>
        </w:rPr>
        <w:t xml:space="preserve"> </w:t>
      </w:r>
      <w:r>
        <w:rPr>
          <w:sz w:val="24"/>
        </w:rPr>
        <w:t>Asti,</w:t>
      </w:r>
      <w:r>
        <w:rPr>
          <w:spacing w:val="-11"/>
          <w:sz w:val="24"/>
        </w:rPr>
        <w:t xml:space="preserve"> </w:t>
      </w:r>
      <w:r>
        <w:rPr>
          <w:sz w:val="24"/>
        </w:rPr>
        <w:t>Dila,</w:t>
      </w:r>
      <w:r>
        <w:rPr>
          <w:spacing w:val="-12"/>
          <w:sz w:val="24"/>
        </w:rPr>
        <w:t xml:space="preserve"> </w:t>
      </w:r>
      <w:r>
        <w:rPr>
          <w:sz w:val="24"/>
        </w:rPr>
        <w:t>Delicia, Pramesthi yang selalu memberikan semangat kepada penulis.</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69"/>
        <w:rPr>
          <w:sz w:val="22"/>
        </w:rPr>
      </w:pPr>
    </w:p>
    <w:p w:rsidR="00445732" w:rsidRDefault="00F24450">
      <w:pPr>
        <w:ind w:left="430" w:right="5"/>
        <w:jc w:val="center"/>
        <w:rPr>
          <w:rFonts w:ascii="Calibri"/>
        </w:rPr>
      </w:pPr>
      <w:r>
        <w:rPr>
          <w:rFonts w:ascii="Calibri"/>
          <w:spacing w:val="-5"/>
        </w:rPr>
        <w:t>iv</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ListParagraph"/>
        <w:numPr>
          <w:ilvl w:val="0"/>
          <w:numId w:val="37"/>
        </w:numPr>
        <w:tabs>
          <w:tab w:val="left" w:pos="995"/>
        </w:tabs>
        <w:spacing w:line="480" w:lineRule="auto"/>
        <w:ind w:right="136"/>
        <w:jc w:val="both"/>
        <w:rPr>
          <w:sz w:val="24"/>
        </w:rPr>
      </w:pPr>
      <w:r>
        <w:rPr>
          <w:sz w:val="24"/>
        </w:rPr>
        <w:t>Kepada</w:t>
      </w:r>
      <w:r>
        <w:rPr>
          <w:spacing w:val="-6"/>
          <w:sz w:val="24"/>
        </w:rPr>
        <w:t xml:space="preserve"> </w:t>
      </w:r>
      <w:r>
        <w:rPr>
          <w:sz w:val="24"/>
        </w:rPr>
        <w:t>teman-teman</w:t>
      </w:r>
      <w:r>
        <w:rPr>
          <w:spacing w:val="-7"/>
          <w:sz w:val="24"/>
        </w:rPr>
        <w:t xml:space="preserve"> </w:t>
      </w:r>
      <w:r>
        <w:rPr>
          <w:sz w:val="24"/>
        </w:rPr>
        <w:t>seperjuangan</w:t>
      </w:r>
      <w:r>
        <w:rPr>
          <w:spacing w:val="-3"/>
          <w:sz w:val="24"/>
        </w:rPr>
        <w:t xml:space="preserve"> </w:t>
      </w:r>
      <w:r>
        <w:rPr>
          <w:sz w:val="24"/>
        </w:rPr>
        <w:t>Bunga,</w:t>
      </w:r>
      <w:r>
        <w:rPr>
          <w:spacing w:val="-7"/>
          <w:sz w:val="24"/>
        </w:rPr>
        <w:t xml:space="preserve"> </w:t>
      </w:r>
      <w:r>
        <w:rPr>
          <w:sz w:val="24"/>
        </w:rPr>
        <w:t>Gilang,</w:t>
      </w:r>
      <w:r>
        <w:rPr>
          <w:spacing w:val="-7"/>
          <w:sz w:val="24"/>
        </w:rPr>
        <w:t xml:space="preserve"> </w:t>
      </w:r>
      <w:r>
        <w:rPr>
          <w:sz w:val="24"/>
        </w:rPr>
        <w:t>Erda,</w:t>
      </w:r>
      <w:r>
        <w:rPr>
          <w:spacing w:val="-4"/>
          <w:sz w:val="24"/>
        </w:rPr>
        <w:t xml:space="preserve"> </w:t>
      </w:r>
      <w:r>
        <w:rPr>
          <w:sz w:val="24"/>
        </w:rPr>
        <w:t>Rini,</w:t>
      </w:r>
      <w:r>
        <w:rPr>
          <w:spacing w:val="-6"/>
          <w:sz w:val="24"/>
        </w:rPr>
        <w:t xml:space="preserve"> </w:t>
      </w:r>
      <w:r>
        <w:rPr>
          <w:sz w:val="24"/>
        </w:rPr>
        <w:t>Ana,</w:t>
      </w:r>
      <w:r>
        <w:rPr>
          <w:spacing w:val="-7"/>
          <w:sz w:val="24"/>
        </w:rPr>
        <w:t xml:space="preserve"> </w:t>
      </w:r>
      <w:r>
        <w:rPr>
          <w:sz w:val="24"/>
        </w:rPr>
        <w:t>Caca,</w:t>
      </w:r>
      <w:r>
        <w:rPr>
          <w:spacing w:val="-2"/>
          <w:sz w:val="24"/>
        </w:rPr>
        <w:t xml:space="preserve"> </w:t>
      </w:r>
      <w:r>
        <w:rPr>
          <w:sz w:val="24"/>
        </w:rPr>
        <w:t>dan teman-teman yang tidak bisa saya sebutkan satu persatu, terima kasih semua bantuan dan dorongan yang diberikan, terima kasih juga untuk pengalaman selama diperantauan. Semoga kita tetap berkomunikasi n</w:t>
      </w:r>
      <w:r>
        <w:rPr>
          <w:sz w:val="24"/>
        </w:rPr>
        <w:t>antinya.</w:t>
      </w:r>
    </w:p>
    <w:p w:rsidR="00445732" w:rsidRDefault="00F24450">
      <w:pPr>
        <w:pStyle w:val="ListParagraph"/>
        <w:numPr>
          <w:ilvl w:val="0"/>
          <w:numId w:val="37"/>
        </w:numPr>
        <w:tabs>
          <w:tab w:val="left" w:pos="995"/>
        </w:tabs>
        <w:spacing w:line="480" w:lineRule="auto"/>
        <w:ind w:right="142"/>
        <w:jc w:val="both"/>
        <w:rPr>
          <w:sz w:val="24"/>
        </w:rPr>
      </w:pPr>
      <w:r>
        <w:rPr>
          <w:sz w:val="24"/>
        </w:rPr>
        <w:t>Semua pihak yang telah banyak membantu penulis namun tidak dapat penulis sebutkan satu persatu.</w:t>
      </w:r>
    </w:p>
    <w:p w:rsidR="00445732" w:rsidRDefault="00F24450">
      <w:pPr>
        <w:pStyle w:val="BodyText"/>
        <w:spacing w:before="1" w:line="480" w:lineRule="auto"/>
        <w:ind w:left="568" w:right="137" w:firstLine="708"/>
        <w:jc w:val="both"/>
      </w:pPr>
      <w:r>
        <w:t>Akhir kata, penulis menyadari bahwa masih terdapat beberapa kekurangan dalam skripsi ini, penulis terbuka menerima masukan, kritik, dan saran untuk per</w:t>
      </w:r>
      <w:r>
        <w:t>baikan</w:t>
      </w:r>
      <w:r>
        <w:rPr>
          <w:spacing w:val="-15"/>
        </w:rPr>
        <w:t xml:space="preserve"> </w:t>
      </w:r>
      <w:r>
        <w:t>skripsi</w:t>
      </w:r>
      <w:r>
        <w:rPr>
          <w:spacing w:val="-15"/>
        </w:rPr>
        <w:t xml:space="preserve"> </w:t>
      </w:r>
      <w:r>
        <w:t>ini.</w:t>
      </w:r>
      <w:r>
        <w:rPr>
          <w:spacing w:val="-15"/>
        </w:rPr>
        <w:t xml:space="preserve"> </w:t>
      </w:r>
      <w:r>
        <w:t>Penulis</w:t>
      </w:r>
      <w:r>
        <w:rPr>
          <w:spacing w:val="-15"/>
        </w:rPr>
        <w:t xml:space="preserve"> </w:t>
      </w:r>
      <w:r>
        <w:t>meminta</w:t>
      </w:r>
      <w:r>
        <w:rPr>
          <w:spacing w:val="-15"/>
        </w:rPr>
        <w:t xml:space="preserve"> </w:t>
      </w:r>
      <w:r>
        <w:t>maaf</w:t>
      </w:r>
      <w:r>
        <w:rPr>
          <w:spacing w:val="-15"/>
        </w:rPr>
        <w:t xml:space="preserve"> </w:t>
      </w:r>
      <w:r>
        <w:t>sedalam-dalamnya</w:t>
      </w:r>
      <w:r>
        <w:rPr>
          <w:spacing w:val="-15"/>
        </w:rPr>
        <w:t xml:space="preserve"> </w:t>
      </w:r>
      <w:r>
        <w:t>atas</w:t>
      </w:r>
      <w:r>
        <w:rPr>
          <w:spacing w:val="-15"/>
        </w:rPr>
        <w:t xml:space="preserve"> </w:t>
      </w:r>
      <w:r>
        <w:t>kesalahan</w:t>
      </w:r>
      <w:r>
        <w:rPr>
          <w:spacing w:val="-15"/>
        </w:rPr>
        <w:t xml:space="preserve"> </w:t>
      </w:r>
      <w:r>
        <w:t>yang dilakukan</w:t>
      </w:r>
      <w:r>
        <w:rPr>
          <w:spacing w:val="-8"/>
        </w:rPr>
        <w:t xml:space="preserve"> </w:t>
      </w:r>
      <w:r>
        <w:t>penulis,</w:t>
      </w:r>
      <w:r>
        <w:rPr>
          <w:spacing w:val="-8"/>
        </w:rPr>
        <w:t xml:space="preserve"> </w:t>
      </w:r>
      <w:r>
        <w:t>baik</w:t>
      </w:r>
      <w:r>
        <w:rPr>
          <w:spacing w:val="-7"/>
        </w:rPr>
        <w:t xml:space="preserve"> </w:t>
      </w:r>
      <w:r>
        <w:t>disengaja</w:t>
      </w:r>
      <w:r>
        <w:rPr>
          <w:spacing w:val="-8"/>
        </w:rPr>
        <w:t xml:space="preserve"> </w:t>
      </w:r>
      <w:r>
        <w:t>maupun</w:t>
      </w:r>
      <w:r>
        <w:rPr>
          <w:spacing w:val="-8"/>
        </w:rPr>
        <w:t xml:space="preserve"> </w:t>
      </w:r>
      <w:r>
        <w:t>yang</w:t>
      </w:r>
      <w:r>
        <w:rPr>
          <w:spacing w:val="-8"/>
        </w:rPr>
        <w:t xml:space="preserve"> </w:t>
      </w:r>
      <w:r>
        <w:t>tidak</w:t>
      </w:r>
      <w:r>
        <w:rPr>
          <w:spacing w:val="-8"/>
        </w:rPr>
        <w:t xml:space="preserve"> </w:t>
      </w:r>
      <w:r>
        <w:t>disengaja.</w:t>
      </w:r>
      <w:r>
        <w:rPr>
          <w:spacing w:val="-8"/>
        </w:rPr>
        <w:t xml:space="preserve"> </w:t>
      </w:r>
      <w:r>
        <w:t>Semoga</w:t>
      </w:r>
      <w:r>
        <w:rPr>
          <w:spacing w:val="-5"/>
        </w:rPr>
        <w:t xml:space="preserve"> </w:t>
      </w:r>
      <w:r>
        <w:t>skripsi</w:t>
      </w:r>
      <w:r>
        <w:rPr>
          <w:spacing w:val="-7"/>
        </w:rPr>
        <w:t xml:space="preserve"> </w:t>
      </w:r>
      <w:r>
        <w:t>ini dapat bermanfaat bagi pembaca dan dapat menjadi rujukan yang bermanfaat bagi peneliti selanjutnya.</w:t>
      </w:r>
    </w:p>
    <w:p w:rsidR="00445732" w:rsidRPr="008F790E" w:rsidRDefault="00F24450">
      <w:pPr>
        <w:pStyle w:val="BodyText"/>
        <w:ind w:left="5547"/>
        <w:jc w:val="both"/>
        <w:rPr>
          <w:lang w:val="en-US"/>
        </w:rPr>
      </w:pPr>
      <w:r>
        <w:t>Samarinda,</w:t>
      </w:r>
      <w:r>
        <w:rPr>
          <w:spacing w:val="-3"/>
        </w:rPr>
        <w:t xml:space="preserve"> </w:t>
      </w:r>
      <w:r w:rsidR="008F790E">
        <w:rPr>
          <w:lang w:val="en-US"/>
        </w:rPr>
        <w:t>30</w:t>
      </w:r>
      <w:r>
        <w:rPr>
          <w:spacing w:val="-1"/>
        </w:rPr>
        <w:t xml:space="preserve"> </w:t>
      </w:r>
      <w:r w:rsidR="008F790E">
        <w:rPr>
          <w:lang w:val="en-US"/>
        </w:rPr>
        <w:t>Januari</w:t>
      </w:r>
      <w:r>
        <w:rPr>
          <w:spacing w:val="1"/>
        </w:rPr>
        <w:t xml:space="preserve"> </w:t>
      </w:r>
      <w:r>
        <w:rPr>
          <w:spacing w:val="-4"/>
        </w:rPr>
        <w:t>202</w:t>
      </w:r>
      <w:r w:rsidR="008F790E">
        <w:rPr>
          <w:spacing w:val="-4"/>
          <w:lang w:val="en-US"/>
        </w:rPr>
        <w:t>6</w:t>
      </w:r>
      <w:bookmarkStart w:id="1" w:name="_GoBack"/>
      <w:bookmarkEnd w:id="1"/>
    </w:p>
    <w:p w:rsidR="00445732" w:rsidRDefault="00445732">
      <w:pPr>
        <w:pStyle w:val="BodyText"/>
      </w:pPr>
    </w:p>
    <w:p w:rsidR="00445732" w:rsidRDefault="00445732">
      <w:pPr>
        <w:pStyle w:val="BodyText"/>
      </w:pPr>
    </w:p>
    <w:p w:rsidR="00445732" w:rsidRDefault="00445732">
      <w:pPr>
        <w:pStyle w:val="BodyText"/>
      </w:pPr>
    </w:p>
    <w:p w:rsidR="00445732" w:rsidRDefault="00445732">
      <w:pPr>
        <w:pStyle w:val="BodyText"/>
      </w:pPr>
    </w:p>
    <w:p w:rsidR="00445732" w:rsidRDefault="00445732">
      <w:pPr>
        <w:pStyle w:val="BodyText"/>
      </w:pPr>
    </w:p>
    <w:p w:rsidR="00445732" w:rsidRDefault="00F24450">
      <w:pPr>
        <w:pStyle w:val="BodyText"/>
        <w:spacing w:before="1"/>
        <w:ind w:left="5755"/>
      </w:pPr>
      <w:r>
        <w:t>Yasmin</w:t>
      </w:r>
      <w:r>
        <w:rPr>
          <w:spacing w:val="-1"/>
        </w:rPr>
        <w:t xml:space="preserve"> </w:t>
      </w:r>
      <w:r>
        <w:t>Nur</w:t>
      </w:r>
      <w:r>
        <w:rPr>
          <w:spacing w:val="-2"/>
        </w:rPr>
        <w:t xml:space="preserve"> </w:t>
      </w:r>
      <w:r>
        <w:t>‘Ainayya</w:t>
      </w:r>
      <w:r>
        <w:rPr>
          <w:spacing w:val="-1"/>
        </w:rPr>
        <w:t xml:space="preserve"> </w:t>
      </w:r>
      <w:r>
        <w:rPr>
          <w:spacing w:val="-2"/>
        </w:rPr>
        <w:t>Ba’az</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215"/>
        <w:rPr>
          <w:sz w:val="22"/>
        </w:rPr>
      </w:pPr>
    </w:p>
    <w:p w:rsidR="00445732" w:rsidRDefault="00F24450">
      <w:pPr>
        <w:ind w:left="430" w:right="2"/>
        <w:jc w:val="center"/>
        <w:rPr>
          <w:rFonts w:ascii="Calibri"/>
        </w:rPr>
      </w:pPr>
      <w:r>
        <w:rPr>
          <w:rFonts w:ascii="Calibri"/>
          <w:spacing w:val="-10"/>
        </w:rPr>
        <w:t>v</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pPr>
      <w:bookmarkStart w:id="2" w:name="_bookmark1"/>
      <w:bookmarkEnd w:id="2"/>
      <w:r>
        <w:t>DAFTAR</w:t>
      </w:r>
      <w:r>
        <w:rPr>
          <w:spacing w:val="-1"/>
        </w:rPr>
        <w:t xml:space="preserve"> </w:t>
      </w:r>
      <w:r>
        <w:rPr>
          <w:spacing w:val="-5"/>
        </w:rPr>
        <w:t>ISI</w:t>
      </w:r>
    </w:p>
    <w:p w:rsidR="00445732" w:rsidRDefault="00445732">
      <w:pPr>
        <w:pStyle w:val="Heading2"/>
        <w:sectPr w:rsidR="00445732">
          <w:pgSz w:w="11910" w:h="16840"/>
          <w:pgMar w:top="1920" w:right="1559" w:bottom="955" w:left="1700" w:header="720" w:footer="720" w:gutter="0"/>
          <w:cols w:space="720"/>
        </w:sectPr>
      </w:pPr>
    </w:p>
    <w:sdt>
      <w:sdtPr>
        <w:id w:val="1120645609"/>
        <w:docPartObj>
          <w:docPartGallery w:val="Table of Contents"/>
          <w:docPartUnique/>
        </w:docPartObj>
      </w:sdtPr>
      <w:sdtEndPr/>
      <w:sdtContent>
        <w:p w:rsidR="00445732" w:rsidRDefault="00F24450">
          <w:pPr>
            <w:pStyle w:val="TOC9"/>
            <w:tabs>
              <w:tab w:val="left" w:leader="dot" w:pos="8297"/>
            </w:tabs>
          </w:pPr>
          <w:r>
            <w:rPr>
              <w:spacing w:val="-2"/>
            </w:rPr>
            <w:t xml:space="preserve">Halaman </w:t>
          </w:r>
          <w:hyperlink w:anchor="_bookmark0" w:history="1">
            <w:r>
              <w:t xml:space="preserve">KATA </w:t>
            </w:r>
            <w:r>
              <w:rPr>
                <w:spacing w:val="-2"/>
              </w:rPr>
              <w:t>PENGANTAR</w:t>
            </w:r>
            <w:r>
              <w:tab/>
            </w:r>
            <w:r>
              <w:rPr>
                <w:spacing w:val="-5"/>
              </w:rPr>
              <w:t>iii</w:t>
            </w:r>
          </w:hyperlink>
        </w:p>
        <w:p w:rsidR="00445732" w:rsidRDefault="00F24450">
          <w:pPr>
            <w:pStyle w:val="TOC3"/>
            <w:tabs>
              <w:tab w:val="left" w:leader="dot" w:pos="8309"/>
            </w:tabs>
            <w:spacing w:before="2"/>
          </w:pPr>
          <w:hyperlink w:anchor="_bookmark1" w:history="1">
            <w:r>
              <w:t>DAFTAR</w:t>
            </w:r>
            <w:r>
              <w:rPr>
                <w:spacing w:val="-1"/>
              </w:rPr>
              <w:t xml:space="preserve"> </w:t>
            </w:r>
            <w:r>
              <w:rPr>
                <w:spacing w:val="-5"/>
              </w:rPr>
              <w:t>ISI</w:t>
            </w:r>
            <w:r>
              <w:tab/>
            </w:r>
            <w:r>
              <w:rPr>
                <w:spacing w:val="-5"/>
              </w:rPr>
              <w:t>vi</w:t>
            </w:r>
          </w:hyperlink>
        </w:p>
        <w:p w:rsidR="00445732" w:rsidRDefault="00F24450">
          <w:pPr>
            <w:pStyle w:val="TOC3"/>
            <w:tabs>
              <w:tab w:val="left" w:leader="dot" w:pos="8177"/>
            </w:tabs>
          </w:pPr>
          <w:hyperlink w:anchor="_TOC_250049" w:history="1">
            <w:r>
              <w:t>DAFTAR</w:t>
            </w:r>
            <w:r>
              <w:rPr>
                <w:spacing w:val="-1"/>
              </w:rPr>
              <w:t xml:space="preserve"> </w:t>
            </w:r>
            <w:r>
              <w:rPr>
                <w:spacing w:val="-2"/>
              </w:rPr>
              <w:t>TABEL</w:t>
            </w:r>
            <w:r>
              <w:tab/>
            </w:r>
            <w:r>
              <w:rPr>
                <w:spacing w:val="-4"/>
              </w:rPr>
              <w:t>viii</w:t>
            </w:r>
          </w:hyperlink>
        </w:p>
        <w:p w:rsidR="00445732" w:rsidRDefault="00F24450">
          <w:pPr>
            <w:pStyle w:val="TOC3"/>
            <w:tabs>
              <w:tab w:val="left" w:leader="dot" w:pos="8309"/>
            </w:tabs>
          </w:pPr>
          <w:hyperlink w:anchor="_TOC_250048" w:history="1">
            <w:r>
              <w:t>DAFTAR</w:t>
            </w:r>
            <w:r>
              <w:rPr>
                <w:spacing w:val="-1"/>
              </w:rPr>
              <w:t xml:space="preserve"> </w:t>
            </w:r>
            <w:r>
              <w:rPr>
                <w:spacing w:val="-2"/>
              </w:rPr>
              <w:t>GAMBAR</w:t>
            </w:r>
            <w:r>
              <w:tab/>
            </w:r>
            <w:r>
              <w:rPr>
                <w:spacing w:val="-5"/>
              </w:rPr>
              <w:t>ix</w:t>
            </w:r>
          </w:hyperlink>
        </w:p>
        <w:p w:rsidR="00445732" w:rsidRDefault="00F24450">
          <w:pPr>
            <w:pStyle w:val="TOC3"/>
            <w:tabs>
              <w:tab w:val="left" w:leader="dot" w:pos="8377"/>
            </w:tabs>
          </w:pPr>
          <w:hyperlink w:anchor="_TOC_250047" w:history="1">
            <w:r>
              <w:t>DAFTAR</w:t>
            </w:r>
            <w:r>
              <w:rPr>
                <w:spacing w:val="-1"/>
              </w:rPr>
              <w:t xml:space="preserve"> </w:t>
            </w:r>
            <w:r>
              <w:rPr>
                <w:spacing w:val="-2"/>
              </w:rPr>
              <w:t>SINGKATAN</w:t>
            </w:r>
            <w:r>
              <w:tab/>
            </w:r>
            <w:r>
              <w:rPr>
                <w:spacing w:val="-10"/>
              </w:rPr>
              <w:t>x</w:t>
            </w:r>
          </w:hyperlink>
        </w:p>
        <w:p w:rsidR="00445732" w:rsidRDefault="00F24450">
          <w:pPr>
            <w:pStyle w:val="TOC3"/>
            <w:tabs>
              <w:tab w:val="left" w:leader="dot" w:pos="8309"/>
            </w:tabs>
          </w:pPr>
          <w:hyperlink w:anchor="_TOC_250046" w:history="1">
            <w:r>
              <w:t>DAFTAR</w:t>
            </w:r>
            <w:r>
              <w:rPr>
                <w:spacing w:val="-1"/>
              </w:rPr>
              <w:t xml:space="preserve"> </w:t>
            </w:r>
            <w:r>
              <w:rPr>
                <w:spacing w:val="-2"/>
              </w:rPr>
              <w:t>LAMPIRAN</w:t>
            </w:r>
            <w:r>
              <w:tab/>
            </w:r>
            <w:r>
              <w:rPr>
                <w:spacing w:val="-5"/>
              </w:rPr>
              <w:t>xi</w:t>
            </w:r>
          </w:hyperlink>
        </w:p>
        <w:p w:rsidR="00445732" w:rsidRDefault="00F24450">
          <w:pPr>
            <w:pStyle w:val="TOC2"/>
            <w:tabs>
              <w:tab w:val="left" w:leader="dot" w:pos="8377"/>
            </w:tabs>
            <w:spacing w:before="1"/>
          </w:pPr>
          <w:hyperlink w:anchor="_TOC_250045" w:history="1">
            <w:r>
              <w:t xml:space="preserve">BAB I </w:t>
            </w:r>
            <w:r>
              <w:rPr>
                <w:spacing w:val="-2"/>
              </w:rPr>
              <w:t>PENDAHULUAN</w:t>
            </w:r>
            <w:r>
              <w:tab/>
            </w:r>
            <w:r>
              <w:rPr>
                <w:spacing w:val="-10"/>
              </w:rPr>
              <w:t>1</w:t>
            </w:r>
          </w:hyperlink>
        </w:p>
        <w:p w:rsidR="00445732" w:rsidRDefault="00F24450">
          <w:pPr>
            <w:pStyle w:val="TOC4"/>
            <w:numPr>
              <w:ilvl w:val="1"/>
              <w:numId w:val="37"/>
            </w:numPr>
            <w:tabs>
              <w:tab w:val="left" w:pos="1275"/>
              <w:tab w:val="left" w:leader="dot" w:pos="8386"/>
            </w:tabs>
            <w:ind w:left="1275" w:hanging="424"/>
            <w:rPr>
              <w:sz w:val="22"/>
            </w:rPr>
          </w:pPr>
          <w:hyperlink w:anchor="_TOC_250044" w:history="1">
            <w:r>
              <w:t>Latar</w:t>
            </w:r>
            <w:r>
              <w:rPr>
                <w:spacing w:val="-6"/>
              </w:rPr>
              <w:t xml:space="preserve"> </w:t>
            </w:r>
            <w:r>
              <w:rPr>
                <w:spacing w:val="-2"/>
              </w:rPr>
              <w:t>Belakang</w:t>
            </w:r>
            <w:r>
              <w:tab/>
            </w:r>
            <w:r>
              <w:rPr>
                <w:spacing w:val="-10"/>
                <w:sz w:val="22"/>
              </w:rPr>
              <w:t>1</w:t>
            </w:r>
          </w:hyperlink>
        </w:p>
        <w:p w:rsidR="00445732" w:rsidRDefault="00F24450">
          <w:pPr>
            <w:pStyle w:val="TOC4"/>
            <w:numPr>
              <w:ilvl w:val="1"/>
              <w:numId w:val="37"/>
            </w:numPr>
            <w:tabs>
              <w:tab w:val="left" w:pos="1275"/>
              <w:tab w:val="left" w:leader="dot" w:pos="8386"/>
            </w:tabs>
            <w:ind w:left="1275" w:hanging="424"/>
            <w:rPr>
              <w:sz w:val="22"/>
            </w:rPr>
          </w:pPr>
          <w:hyperlink w:anchor="_TOC_250043" w:history="1">
            <w:r>
              <w:t>Rumusan</w:t>
            </w:r>
            <w:r>
              <w:rPr>
                <w:spacing w:val="-1"/>
              </w:rPr>
              <w:t xml:space="preserve"> </w:t>
            </w:r>
            <w:r>
              <w:rPr>
                <w:spacing w:val="-2"/>
              </w:rPr>
              <w:t>Masalah</w:t>
            </w:r>
            <w:r>
              <w:tab/>
            </w:r>
            <w:r>
              <w:rPr>
                <w:spacing w:val="-10"/>
                <w:sz w:val="22"/>
              </w:rPr>
              <w:t>9</w:t>
            </w:r>
          </w:hyperlink>
        </w:p>
        <w:p w:rsidR="00445732" w:rsidRDefault="00F24450">
          <w:pPr>
            <w:pStyle w:val="TOC4"/>
            <w:numPr>
              <w:ilvl w:val="1"/>
              <w:numId w:val="37"/>
            </w:numPr>
            <w:tabs>
              <w:tab w:val="left" w:pos="1275"/>
              <w:tab w:val="left" w:leader="dot" w:pos="8276"/>
            </w:tabs>
            <w:ind w:left="1275" w:hanging="424"/>
            <w:rPr>
              <w:sz w:val="22"/>
            </w:rPr>
          </w:pPr>
          <w:hyperlink w:anchor="_TOC_250042" w:history="1">
            <w:r>
              <w:t>Tujuan</w:t>
            </w:r>
            <w:r>
              <w:rPr>
                <w:spacing w:val="-1"/>
              </w:rPr>
              <w:t xml:space="preserve"> </w:t>
            </w:r>
            <w:r>
              <w:rPr>
                <w:spacing w:val="-2"/>
              </w:rPr>
              <w:t>Penelitian</w:t>
            </w:r>
            <w:r>
              <w:tab/>
            </w:r>
            <w:r>
              <w:rPr>
                <w:spacing w:val="-5"/>
                <w:sz w:val="22"/>
              </w:rPr>
              <w:t>10</w:t>
            </w:r>
          </w:hyperlink>
        </w:p>
        <w:p w:rsidR="00445732" w:rsidRDefault="00F24450">
          <w:pPr>
            <w:pStyle w:val="TOC4"/>
            <w:numPr>
              <w:ilvl w:val="1"/>
              <w:numId w:val="37"/>
            </w:numPr>
            <w:tabs>
              <w:tab w:val="left" w:pos="1275"/>
              <w:tab w:val="left" w:leader="dot" w:pos="8276"/>
            </w:tabs>
            <w:ind w:left="1275" w:hanging="424"/>
            <w:rPr>
              <w:sz w:val="22"/>
            </w:rPr>
          </w:pPr>
          <w:hyperlink w:anchor="_TOC_250041" w:history="1">
            <w:r>
              <w:t>Manfaat</w:t>
            </w:r>
            <w:r>
              <w:rPr>
                <w:spacing w:val="-4"/>
              </w:rPr>
              <w:t xml:space="preserve"> </w:t>
            </w:r>
            <w:r>
              <w:rPr>
                <w:spacing w:val="-2"/>
              </w:rPr>
              <w:t>Penelitian</w:t>
            </w:r>
            <w:r>
              <w:tab/>
            </w:r>
            <w:r>
              <w:rPr>
                <w:spacing w:val="-5"/>
                <w:sz w:val="22"/>
              </w:rPr>
              <w:t>10</w:t>
            </w:r>
          </w:hyperlink>
        </w:p>
        <w:p w:rsidR="00445732" w:rsidRDefault="00F24450">
          <w:pPr>
            <w:pStyle w:val="TOC2"/>
            <w:tabs>
              <w:tab w:val="left" w:leader="dot" w:pos="8257"/>
            </w:tabs>
          </w:pPr>
          <w:hyperlink w:anchor="_TOC_250040" w:history="1">
            <w:r>
              <w:t>BAB II KAJIAN</w:t>
            </w:r>
            <w:r>
              <w:rPr>
                <w:spacing w:val="-1"/>
              </w:rPr>
              <w:t xml:space="preserve"> </w:t>
            </w:r>
            <w:r>
              <w:rPr>
                <w:spacing w:val="-2"/>
              </w:rPr>
              <w:t>PUSTAKA</w:t>
            </w:r>
            <w:r>
              <w:tab/>
            </w:r>
            <w:r>
              <w:rPr>
                <w:spacing w:val="-5"/>
              </w:rPr>
              <w:t>12</w:t>
            </w:r>
          </w:hyperlink>
        </w:p>
        <w:p w:rsidR="00445732" w:rsidRDefault="00F24450">
          <w:pPr>
            <w:pStyle w:val="TOC4"/>
            <w:numPr>
              <w:ilvl w:val="1"/>
              <w:numId w:val="36"/>
            </w:numPr>
            <w:tabs>
              <w:tab w:val="left" w:pos="1275"/>
              <w:tab w:val="left" w:leader="dot" w:pos="8276"/>
            </w:tabs>
            <w:ind w:left="1275" w:hanging="424"/>
            <w:rPr>
              <w:sz w:val="22"/>
            </w:rPr>
          </w:pPr>
          <w:hyperlink w:anchor="_TOC_250039" w:history="1">
            <w:r>
              <w:t>Landasan</w:t>
            </w:r>
            <w:r>
              <w:rPr>
                <w:spacing w:val="-4"/>
              </w:rPr>
              <w:t xml:space="preserve"> </w:t>
            </w:r>
            <w:r>
              <w:rPr>
                <w:spacing w:val="-2"/>
              </w:rPr>
              <w:t>Teori</w:t>
            </w:r>
            <w:r>
              <w:tab/>
            </w:r>
            <w:r>
              <w:rPr>
                <w:spacing w:val="-5"/>
                <w:sz w:val="22"/>
              </w:rPr>
              <w:t>12</w:t>
            </w:r>
          </w:hyperlink>
        </w:p>
        <w:p w:rsidR="00445732" w:rsidRDefault="00F24450">
          <w:pPr>
            <w:pStyle w:val="TOC8"/>
            <w:numPr>
              <w:ilvl w:val="2"/>
              <w:numId w:val="36"/>
            </w:numPr>
            <w:tabs>
              <w:tab w:val="left" w:pos="1888"/>
              <w:tab w:val="left" w:leader="dot" w:pos="8257"/>
            </w:tabs>
            <w:rPr>
              <w:b w:val="0"/>
              <w:i w:val="0"/>
              <w:sz w:val="24"/>
            </w:rPr>
          </w:pPr>
          <w:r>
            <w:rPr>
              <w:b w:val="0"/>
              <w:i w:val="0"/>
              <w:sz w:val="24"/>
            </w:rPr>
            <w:t>Teori</w:t>
          </w:r>
          <w:r>
            <w:rPr>
              <w:b w:val="0"/>
              <w:i w:val="0"/>
              <w:spacing w:val="-2"/>
              <w:sz w:val="24"/>
            </w:rPr>
            <w:t xml:space="preserve"> </w:t>
          </w:r>
          <w:r>
            <w:rPr>
              <w:b w:val="0"/>
              <w:i w:val="0"/>
              <w:sz w:val="24"/>
            </w:rPr>
            <w:t xml:space="preserve">Keagenan </w:t>
          </w:r>
          <w:r>
            <w:rPr>
              <w:b w:val="0"/>
              <w:sz w:val="24"/>
            </w:rPr>
            <w:t xml:space="preserve">(Agency </w:t>
          </w:r>
          <w:r>
            <w:rPr>
              <w:b w:val="0"/>
              <w:spacing w:val="-2"/>
              <w:sz w:val="24"/>
            </w:rPr>
            <w:t>Theory)</w:t>
          </w:r>
          <w:r>
            <w:rPr>
              <w:b w:val="0"/>
              <w:sz w:val="24"/>
            </w:rPr>
            <w:tab/>
          </w:r>
          <w:r>
            <w:rPr>
              <w:b w:val="0"/>
              <w:i w:val="0"/>
              <w:spacing w:val="-5"/>
              <w:sz w:val="24"/>
            </w:rPr>
            <w:t>12</w:t>
          </w:r>
        </w:p>
        <w:p w:rsidR="00445732" w:rsidRDefault="00F24450">
          <w:pPr>
            <w:pStyle w:val="TOC6"/>
            <w:numPr>
              <w:ilvl w:val="2"/>
              <w:numId w:val="36"/>
            </w:numPr>
            <w:tabs>
              <w:tab w:val="left" w:pos="1888"/>
              <w:tab w:val="left" w:leader="dot" w:pos="8257"/>
            </w:tabs>
          </w:pPr>
          <w:hyperlink w:anchor="_TOC_250038" w:history="1">
            <w:r>
              <w:t>Manajemen</w:t>
            </w:r>
            <w:r>
              <w:rPr>
                <w:spacing w:val="-5"/>
              </w:rPr>
              <w:t xml:space="preserve"> </w:t>
            </w:r>
            <w:r>
              <w:rPr>
                <w:spacing w:val="-4"/>
              </w:rPr>
              <w:t>Laba</w:t>
            </w:r>
            <w:r>
              <w:tab/>
            </w:r>
            <w:r>
              <w:rPr>
                <w:spacing w:val="-5"/>
              </w:rPr>
              <w:t>14</w:t>
            </w:r>
          </w:hyperlink>
        </w:p>
        <w:p w:rsidR="00445732" w:rsidRDefault="00F24450">
          <w:pPr>
            <w:pStyle w:val="TOC6"/>
            <w:numPr>
              <w:ilvl w:val="2"/>
              <w:numId w:val="36"/>
            </w:numPr>
            <w:tabs>
              <w:tab w:val="left" w:pos="1888"/>
              <w:tab w:val="left" w:leader="dot" w:pos="8257"/>
            </w:tabs>
          </w:pPr>
          <w:hyperlink w:anchor="_TOC_250037" w:history="1">
            <w:r>
              <w:t>Perencanaan</w:t>
            </w:r>
            <w:r>
              <w:rPr>
                <w:spacing w:val="-5"/>
              </w:rPr>
              <w:t xml:space="preserve"> </w:t>
            </w:r>
            <w:r>
              <w:rPr>
                <w:spacing w:val="-4"/>
              </w:rPr>
              <w:t>Pajak</w:t>
            </w:r>
            <w:r>
              <w:tab/>
            </w:r>
            <w:r>
              <w:rPr>
                <w:spacing w:val="-5"/>
              </w:rPr>
              <w:t>16</w:t>
            </w:r>
          </w:hyperlink>
        </w:p>
        <w:p w:rsidR="00445732" w:rsidRDefault="00F24450">
          <w:pPr>
            <w:pStyle w:val="TOC7"/>
            <w:numPr>
              <w:ilvl w:val="2"/>
              <w:numId w:val="36"/>
            </w:numPr>
            <w:tabs>
              <w:tab w:val="left" w:pos="1888"/>
              <w:tab w:val="left" w:leader="dot" w:pos="8257"/>
            </w:tabs>
            <w:rPr>
              <w:i w:val="0"/>
            </w:rPr>
          </w:pPr>
          <w:hyperlink w:anchor="_TOC_250036" w:history="1">
            <w:r>
              <w:t>Free</w:t>
            </w:r>
            <w:r>
              <w:rPr>
                <w:spacing w:val="-2"/>
              </w:rPr>
              <w:t xml:space="preserve"> </w:t>
            </w:r>
            <w:r>
              <w:t xml:space="preserve">Cash </w:t>
            </w:r>
            <w:r>
              <w:rPr>
                <w:spacing w:val="-4"/>
              </w:rPr>
              <w:t>Flow</w:t>
            </w:r>
            <w:r>
              <w:tab/>
            </w:r>
            <w:r>
              <w:rPr>
                <w:i w:val="0"/>
                <w:spacing w:val="-5"/>
              </w:rPr>
              <w:t>19</w:t>
            </w:r>
          </w:hyperlink>
        </w:p>
        <w:p w:rsidR="00445732" w:rsidRDefault="00F24450">
          <w:pPr>
            <w:pStyle w:val="TOC4"/>
            <w:numPr>
              <w:ilvl w:val="1"/>
              <w:numId w:val="36"/>
            </w:numPr>
            <w:tabs>
              <w:tab w:val="left" w:pos="1275"/>
              <w:tab w:val="left" w:leader="dot" w:pos="8276"/>
            </w:tabs>
            <w:ind w:left="1275" w:hanging="424"/>
            <w:rPr>
              <w:sz w:val="22"/>
            </w:rPr>
          </w:pPr>
          <w:hyperlink w:anchor="_TOC_250035" w:history="1">
            <w:r>
              <w:t>Penelitian</w:t>
            </w:r>
            <w:r>
              <w:rPr>
                <w:spacing w:val="-5"/>
              </w:rPr>
              <w:t xml:space="preserve"> </w:t>
            </w:r>
            <w:r>
              <w:rPr>
                <w:spacing w:val="-2"/>
              </w:rPr>
              <w:t>Terdahulu</w:t>
            </w:r>
            <w:r>
              <w:tab/>
            </w:r>
            <w:r>
              <w:rPr>
                <w:spacing w:val="-5"/>
                <w:sz w:val="22"/>
              </w:rPr>
              <w:t>20</w:t>
            </w:r>
          </w:hyperlink>
        </w:p>
        <w:p w:rsidR="00445732" w:rsidRDefault="00F24450">
          <w:pPr>
            <w:pStyle w:val="TOC4"/>
            <w:numPr>
              <w:ilvl w:val="1"/>
              <w:numId w:val="36"/>
            </w:numPr>
            <w:tabs>
              <w:tab w:val="left" w:pos="1275"/>
              <w:tab w:val="left" w:leader="dot" w:pos="8276"/>
            </w:tabs>
            <w:ind w:left="1275" w:hanging="424"/>
            <w:rPr>
              <w:sz w:val="22"/>
            </w:rPr>
          </w:pPr>
          <w:hyperlink w:anchor="_TOC_250034" w:history="1">
            <w:r>
              <w:t>Kerangka</w:t>
            </w:r>
            <w:r>
              <w:rPr>
                <w:spacing w:val="-3"/>
              </w:rPr>
              <w:t xml:space="preserve"> </w:t>
            </w:r>
            <w:r>
              <w:t>Konsep</w:t>
            </w:r>
            <w:r>
              <w:rPr>
                <w:spacing w:val="-2"/>
              </w:rPr>
              <w:t xml:space="preserve"> Penelitian</w:t>
            </w:r>
            <w:r>
              <w:tab/>
            </w:r>
            <w:r>
              <w:rPr>
                <w:spacing w:val="-5"/>
                <w:sz w:val="22"/>
              </w:rPr>
              <w:t>23</w:t>
            </w:r>
          </w:hyperlink>
        </w:p>
        <w:p w:rsidR="00445732" w:rsidRDefault="00F24450">
          <w:pPr>
            <w:pStyle w:val="TOC4"/>
            <w:numPr>
              <w:ilvl w:val="1"/>
              <w:numId w:val="36"/>
            </w:numPr>
            <w:tabs>
              <w:tab w:val="left" w:pos="1275"/>
              <w:tab w:val="left" w:leader="dot" w:pos="8276"/>
            </w:tabs>
            <w:ind w:left="1275" w:hanging="424"/>
            <w:rPr>
              <w:sz w:val="22"/>
            </w:rPr>
          </w:pPr>
          <w:hyperlink w:anchor="_TOC_250033" w:history="1">
            <w:r>
              <w:t>Pengembangan</w:t>
            </w:r>
            <w:r>
              <w:rPr>
                <w:spacing w:val="-4"/>
              </w:rPr>
              <w:t xml:space="preserve"> </w:t>
            </w:r>
            <w:r>
              <w:rPr>
                <w:spacing w:val="-2"/>
              </w:rPr>
              <w:t>Hipotesis</w:t>
            </w:r>
            <w:r>
              <w:tab/>
            </w:r>
            <w:r>
              <w:rPr>
                <w:spacing w:val="-5"/>
                <w:sz w:val="22"/>
              </w:rPr>
              <w:t>23</w:t>
            </w:r>
          </w:hyperlink>
        </w:p>
        <w:p w:rsidR="00445732" w:rsidRDefault="00F24450">
          <w:pPr>
            <w:pStyle w:val="TOC6"/>
            <w:numPr>
              <w:ilvl w:val="2"/>
              <w:numId w:val="36"/>
            </w:numPr>
            <w:tabs>
              <w:tab w:val="left" w:pos="1888"/>
              <w:tab w:val="left" w:leader="dot" w:pos="8257"/>
            </w:tabs>
          </w:pPr>
          <w:hyperlink w:anchor="_TOC_250032" w:history="1">
            <w:r>
              <w:t>Perencanaan</w:t>
            </w:r>
            <w:r>
              <w:rPr>
                <w:spacing w:val="-5"/>
              </w:rPr>
              <w:t xml:space="preserve"> </w:t>
            </w:r>
            <w:r>
              <w:t>Pajak</w:t>
            </w:r>
            <w:r>
              <w:rPr>
                <w:spacing w:val="-2"/>
              </w:rPr>
              <w:t xml:space="preserve"> </w:t>
            </w:r>
            <w:r>
              <w:t xml:space="preserve">terhadap Manajemen </w:t>
            </w:r>
            <w:r>
              <w:rPr>
                <w:spacing w:val="-4"/>
              </w:rPr>
              <w:t>Laba</w:t>
            </w:r>
            <w:r>
              <w:tab/>
            </w:r>
            <w:r>
              <w:rPr>
                <w:spacing w:val="-5"/>
              </w:rPr>
              <w:t>23</w:t>
            </w:r>
          </w:hyperlink>
        </w:p>
        <w:p w:rsidR="00445732" w:rsidRDefault="00F24450">
          <w:pPr>
            <w:pStyle w:val="TOC8"/>
            <w:numPr>
              <w:ilvl w:val="2"/>
              <w:numId w:val="36"/>
            </w:numPr>
            <w:tabs>
              <w:tab w:val="left" w:pos="1888"/>
              <w:tab w:val="left" w:leader="dot" w:pos="8257"/>
            </w:tabs>
            <w:rPr>
              <w:b w:val="0"/>
              <w:i w:val="0"/>
              <w:sz w:val="24"/>
            </w:rPr>
          </w:pPr>
          <w:r>
            <w:rPr>
              <w:b w:val="0"/>
              <w:sz w:val="24"/>
            </w:rPr>
            <w:t>Free</w:t>
          </w:r>
          <w:r>
            <w:rPr>
              <w:b w:val="0"/>
              <w:spacing w:val="-3"/>
              <w:sz w:val="24"/>
            </w:rPr>
            <w:t xml:space="preserve"> </w:t>
          </w:r>
          <w:r>
            <w:rPr>
              <w:b w:val="0"/>
              <w:sz w:val="24"/>
            </w:rPr>
            <w:t>Cash</w:t>
          </w:r>
          <w:r>
            <w:rPr>
              <w:b w:val="0"/>
              <w:spacing w:val="-2"/>
              <w:sz w:val="24"/>
            </w:rPr>
            <w:t xml:space="preserve"> </w:t>
          </w:r>
          <w:r>
            <w:rPr>
              <w:b w:val="0"/>
              <w:sz w:val="24"/>
            </w:rPr>
            <w:t>Flow</w:t>
          </w:r>
          <w:r>
            <w:rPr>
              <w:b w:val="0"/>
              <w:spacing w:val="1"/>
              <w:sz w:val="24"/>
            </w:rPr>
            <w:t xml:space="preserve"> </w:t>
          </w:r>
          <w:r>
            <w:rPr>
              <w:b w:val="0"/>
              <w:i w:val="0"/>
              <w:sz w:val="24"/>
            </w:rPr>
            <w:t>terhadap Manajemen</w:t>
          </w:r>
          <w:r>
            <w:rPr>
              <w:b w:val="0"/>
              <w:i w:val="0"/>
              <w:spacing w:val="-1"/>
              <w:sz w:val="24"/>
            </w:rPr>
            <w:t xml:space="preserve"> </w:t>
          </w:r>
          <w:r>
            <w:rPr>
              <w:b w:val="0"/>
              <w:i w:val="0"/>
              <w:spacing w:val="-4"/>
              <w:sz w:val="24"/>
            </w:rPr>
            <w:t>Laba</w:t>
          </w:r>
          <w:r>
            <w:rPr>
              <w:b w:val="0"/>
              <w:i w:val="0"/>
              <w:sz w:val="24"/>
            </w:rPr>
            <w:tab/>
          </w:r>
          <w:r>
            <w:rPr>
              <w:b w:val="0"/>
              <w:i w:val="0"/>
              <w:spacing w:val="-5"/>
              <w:sz w:val="24"/>
            </w:rPr>
            <w:t>25</w:t>
          </w:r>
        </w:p>
        <w:p w:rsidR="00445732" w:rsidRDefault="00F24450">
          <w:pPr>
            <w:pStyle w:val="TOC4"/>
            <w:numPr>
              <w:ilvl w:val="1"/>
              <w:numId w:val="36"/>
            </w:numPr>
            <w:tabs>
              <w:tab w:val="left" w:pos="1275"/>
              <w:tab w:val="left" w:leader="dot" w:pos="8276"/>
            </w:tabs>
            <w:ind w:left="1275" w:hanging="424"/>
            <w:rPr>
              <w:sz w:val="22"/>
            </w:rPr>
          </w:pPr>
          <w:hyperlink w:anchor="_TOC_250031" w:history="1">
            <w:r>
              <w:t>Model</w:t>
            </w:r>
            <w:r>
              <w:rPr>
                <w:spacing w:val="-1"/>
              </w:rPr>
              <w:t xml:space="preserve"> </w:t>
            </w:r>
            <w:r>
              <w:rPr>
                <w:spacing w:val="-2"/>
              </w:rPr>
              <w:t>Penelitian</w:t>
            </w:r>
            <w:r>
              <w:tab/>
            </w:r>
            <w:r>
              <w:rPr>
                <w:spacing w:val="-5"/>
                <w:sz w:val="22"/>
              </w:rPr>
              <w:t>26</w:t>
            </w:r>
          </w:hyperlink>
        </w:p>
        <w:p w:rsidR="00445732" w:rsidRDefault="00F24450">
          <w:pPr>
            <w:pStyle w:val="TOC2"/>
            <w:tabs>
              <w:tab w:val="left" w:leader="dot" w:pos="8257"/>
            </w:tabs>
          </w:pPr>
          <w:hyperlink w:anchor="_TOC_250030" w:history="1">
            <w:r>
              <w:t>BAB</w:t>
            </w:r>
            <w:r>
              <w:rPr>
                <w:spacing w:val="-1"/>
              </w:rPr>
              <w:t xml:space="preserve"> </w:t>
            </w:r>
            <w:r>
              <w:t xml:space="preserve">III METODE </w:t>
            </w:r>
            <w:r>
              <w:rPr>
                <w:spacing w:val="-2"/>
              </w:rPr>
              <w:t>PENELITIAN</w:t>
            </w:r>
            <w:r>
              <w:tab/>
            </w:r>
            <w:r>
              <w:rPr>
                <w:spacing w:val="-5"/>
              </w:rPr>
              <w:t>27</w:t>
            </w:r>
          </w:hyperlink>
        </w:p>
        <w:p w:rsidR="00445732" w:rsidRDefault="00F24450">
          <w:pPr>
            <w:pStyle w:val="TOC4"/>
            <w:numPr>
              <w:ilvl w:val="1"/>
              <w:numId w:val="35"/>
            </w:numPr>
            <w:tabs>
              <w:tab w:val="left" w:pos="1275"/>
              <w:tab w:val="left" w:leader="dot" w:pos="8276"/>
            </w:tabs>
            <w:ind w:left="1275" w:hanging="424"/>
            <w:rPr>
              <w:sz w:val="22"/>
            </w:rPr>
          </w:pPr>
          <w:hyperlink w:anchor="_TOC_250029" w:history="1">
            <w:r>
              <w:t>Definisi</w:t>
            </w:r>
            <w:r>
              <w:rPr>
                <w:spacing w:val="-2"/>
              </w:rPr>
              <w:t xml:space="preserve"> </w:t>
            </w:r>
            <w:r>
              <w:t>Operasional</w:t>
            </w:r>
            <w:r>
              <w:rPr>
                <w:spacing w:val="-2"/>
              </w:rPr>
              <w:t xml:space="preserve"> </w:t>
            </w:r>
            <w:r>
              <w:t>dan</w:t>
            </w:r>
            <w:r>
              <w:rPr>
                <w:spacing w:val="-1"/>
              </w:rPr>
              <w:t xml:space="preserve"> </w:t>
            </w:r>
            <w:r>
              <w:t>Pengukuran</w:t>
            </w:r>
            <w:r>
              <w:rPr>
                <w:spacing w:val="-1"/>
              </w:rPr>
              <w:t xml:space="preserve"> </w:t>
            </w:r>
            <w:r>
              <w:rPr>
                <w:spacing w:val="-2"/>
              </w:rPr>
              <w:t>Variabel</w:t>
            </w:r>
            <w:r>
              <w:tab/>
            </w:r>
            <w:r>
              <w:rPr>
                <w:spacing w:val="-5"/>
                <w:sz w:val="22"/>
              </w:rPr>
              <w:t>27</w:t>
            </w:r>
          </w:hyperlink>
        </w:p>
        <w:p w:rsidR="00445732" w:rsidRDefault="00F24450">
          <w:pPr>
            <w:pStyle w:val="TOC6"/>
            <w:numPr>
              <w:ilvl w:val="2"/>
              <w:numId w:val="35"/>
            </w:numPr>
            <w:tabs>
              <w:tab w:val="left" w:pos="1888"/>
              <w:tab w:val="left" w:leader="dot" w:pos="8257"/>
            </w:tabs>
          </w:pPr>
          <w:hyperlink w:anchor="_TOC_250028" w:history="1">
            <w:r>
              <w:t>Variabel</w:t>
            </w:r>
            <w:r>
              <w:rPr>
                <w:spacing w:val="-2"/>
              </w:rPr>
              <w:t xml:space="preserve"> </w:t>
            </w:r>
            <w:r>
              <w:t>Dependen</w:t>
            </w:r>
            <w:r>
              <w:rPr>
                <w:spacing w:val="-1"/>
              </w:rPr>
              <w:t xml:space="preserve"> </w:t>
            </w:r>
            <w:r>
              <w:rPr>
                <w:spacing w:val="-5"/>
              </w:rPr>
              <w:t>(Y)</w:t>
            </w:r>
            <w:r>
              <w:tab/>
            </w:r>
            <w:r>
              <w:rPr>
                <w:spacing w:val="-5"/>
              </w:rPr>
              <w:t>27</w:t>
            </w:r>
          </w:hyperlink>
        </w:p>
        <w:p w:rsidR="00445732" w:rsidRDefault="00F24450">
          <w:pPr>
            <w:pStyle w:val="TOC6"/>
            <w:numPr>
              <w:ilvl w:val="2"/>
              <w:numId w:val="35"/>
            </w:numPr>
            <w:tabs>
              <w:tab w:val="left" w:pos="1888"/>
              <w:tab w:val="left" w:leader="dot" w:pos="8257"/>
            </w:tabs>
          </w:pPr>
          <w:hyperlink w:anchor="_TOC_250027" w:history="1">
            <w:r>
              <w:t>Variabel</w:t>
            </w:r>
            <w:r>
              <w:rPr>
                <w:spacing w:val="-4"/>
              </w:rPr>
              <w:t xml:space="preserve"> </w:t>
            </w:r>
            <w:r>
              <w:t>Independen</w:t>
            </w:r>
            <w:r>
              <w:rPr>
                <w:spacing w:val="-2"/>
              </w:rPr>
              <w:t xml:space="preserve"> </w:t>
            </w:r>
            <w:r>
              <w:rPr>
                <w:spacing w:val="-5"/>
              </w:rPr>
              <w:t>(X)</w:t>
            </w:r>
            <w:r>
              <w:tab/>
            </w:r>
            <w:r>
              <w:rPr>
                <w:spacing w:val="-5"/>
              </w:rPr>
              <w:t>29</w:t>
            </w:r>
          </w:hyperlink>
        </w:p>
        <w:p w:rsidR="00445732" w:rsidRDefault="00F24450">
          <w:pPr>
            <w:pStyle w:val="TOC4"/>
            <w:numPr>
              <w:ilvl w:val="1"/>
              <w:numId w:val="35"/>
            </w:numPr>
            <w:tabs>
              <w:tab w:val="left" w:pos="1275"/>
              <w:tab w:val="left" w:leader="dot" w:pos="8276"/>
            </w:tabs>
            <w:spacing w:before="1"/>
            <w:ind w:left="1275" w:hanging="424"/>
            <w:rPr>
              <w:sz w:val="22"/>
            </w:rPr>
          </w:pPr>
          <w:hyperlink w:anchor="_TOC_250026" w:history="1">
            <w:r>
              <w:t>Populasi</w:t>
            </w:r>
            <w:r>
              <w:rPr>
                <w:spacing w:val="-1"/>
              </w:rPr>
              <w:t xml:space="preserve"> </w:t>
            </w:r>
            <w:r>
              <w:t>dan</w:t>
            </w:r>
            <w:r>
              <w:rPr>
                <w:spacing w:val="-1"/>
              </w:rPr>
              <w:t xml:space="preserve"> </w:t>
            </w:r>
            <w:r>
              <w:t xml:space="preserve">Sampel </w:t>
            </w:r>
            <w:r>
              <w:rPr>
                <w:spacing w:val="-2"/>
              </w:rPr>
              <w:t>Penelitian</w:t>
            </w:r>
            <w:r>
              <w:tab/>
            </w:r>
            <w:r>
              <w:rPr>
                <w:spacing w:val="-5"/>
                <w:sz w:val="22"/>
              </w:rPr>
              <w:t>30</w:t>
            </w:r>
          </w:hyperlink>
        </w:p>
        <w:p w:rsidR="00445732" w:rsidRDefault="00F24450">
          <w:pPr>
            <w:pStyle w:val="TOC6"/>
            <w:numPr>
              <w:ilvl w:val="2"/>
              <w:numId w:val="35"/>
            </w:numPr>
            <w:tabs>
              <w:tab w:val="left" w:pos="1888"/>
              <w:tab w:val="left" w:leader="dot" w:pos="8257"/>
            </w:tabs>
          </w:pPr>
          <w:hyperlink w:anchor="_TOC_250025" w:history="1">
            <w:r>
              <w:rPr>
                <w:spacing w:val="-2"/>
              </w:rPr>
              <w:t>Populasi</w:t>
            </w:r>
            <w:r>
              <w:tab/>
            </w:r>
            <w:r>
              <w:rPr>
                <w:spacing w:val="-5"/>
              </w:rPr>
              <w:t>30</w:t>
            </w:r>
          </w:hyperlink>
        </w:p>
        <w:p w:rsidR="00445732" w:rsidRDefault="00F24450">
          <w:pPr>
            <w:pStyle w:val="TOC6"/>
            <w:numPr>
              <w:ilvl w:val="2"/>
              <w:numId w:val="35"/>
            </w:numPr>
            <w:tabs>
              <w:tab w:val="left" w:pos="1888"/>
              <w:tab w:val="left" w:leader="dot" w:pos="8257"/>
            </w:tabs>
          </w:pPr>
          <w:hyperlink w:anchor="_TOC_250024" w:history="1">
            <w:r>
              <w:rPr>
                <w:spacing w:val="-2"/>
              </w:rPr>
              <w:t>Sampel</w:t>
            </w:r>
            <w:r>
              <w:tab/>
            </w:r>
            <w:r>
              <w:rPr>
                <w:spacing w:val="-5"/>
              </w:rPr>
              <w:t>30</w:t>
            </w:r>
          </w:hyperlink>
        </w:p>
        <w:p w:rsidR="00445732" w:rsidRDefault="00F24450">
          <w:pPr>
            <w:pStyle w:val="TOC4"/>
            <w:numPr>
              <w:ilvl w:val="1"/>
              <w:numId w:val="35"/>
            </w:numPr>
            <w:tabs>
              <w:tab w:val="left" w:pos="1275"/>
              <w:tab w:val="left" w:leader="dot" w:pos="8276"/>
            </w:tabs>
            <w:ind w:left="1275" w:hanging="424"/>
            <w:rPr>
              <w:sz w:val="22"/>
            </w:rPr>
          </w:pPr>
          <w:hyperlink w:anchor="_TOC_250023" w:history="1">
            <w:r>
              <w:t>Jenis</w:t>
            </w:r>
            <w:r>
              <w:rPr>
                <w:spacing w:val="-3"/>
              </w:rPr>
              <w:t xml:space="preserve"> </w:t>
            </w:r>
            <w:r>
              <w:t>dan Sumber</w:t>
            </w:r>
            <w:r>
              <w:rPr>
                <w:spacing w:val="-2"/>
              </w:rPr>
              <w:t xml:space="preserve"> </w:t>
            </w:r>
            <w:r>
              <w:rPr>
                <w:spacing w:val="-4"/>
              </w:rPr>
              <w:t>Data</w:t>
            </w:r>
            <w:r>
              <w:tab/>
            </w:r>
            <w:r>
              <w:rPr>
                <w:spacing w:val="-5"/>
                <w:sz w:val="22"/>
              </w:rPr>
              <w:t>32</w:t>
            </w:r>
          </w:hyperlink>
        </w:p>
        <w:p w:rsidR="00445732" w:rsidRDefault="00F24450">
          <w:pPr>
            <w:pStyle w:val="TOC6"/>
            <w:numPr>
              <w:ilvl w:val="2"/>
              <w:numId w:val="35"/>
            </w:numPr>
            <w:tabs>
              <w:tab w:val="left" w:pos="1888"/>
              <w:tab w:val="left" w:leader="dot" w:pos="8257"/>
            </w:tabs>
          </w:pPr>
          <w:hyperlink w:anchor="_TOC_250022" w:history="1">
            <w:r>
              <w:t>Jenis</w:t>
            </w:r>
            <w:r>
              <w:rPr>
                <w:spacing w:val="-3"/>
              </w:rPr>
              <w:t xml:space="preserve"> </w:t>
            </w:r>
            <w:r>
              <w:rPr>
                <w:spacing w:val="-4"/>
              </w:rPr>
              <w:t>Data</w:t>
            </w:r>
            <w:r>
              <w:tab/>
            </w:r>
            <w:r>
              <w:rPr>
                <w:spacing w:val="-5"/>
              </w:rPr>
              <w:t>32</w:t>
            </w:r>
          </w:hyperlink>
        </w:p>
        <w:p w:rsidR="00445732" w:rsidRDefault="00F24450">
          <w:pPr>
            <w:pStyle w:val="TOC6"/>
            <w:numPr>
              <w:ilvl w:val="2"/>
              <w:numId w:val="35"/>
            </w:numPr>
            <w:tabs>
              <w:tab w:val="left" w:pos="1888"/>
              <w:tab w:val="left" w:leader="dot" w:pos="8257"/>
            </w:tabs>
          </w:pPr>
          <w:hyperlink w:anchor="_TOC_250021" w:history="1">
            <w:r>
              <w:t>Sumber</w:t>
            </w:r>
            <w:r>
              <w:rPr>
                <w:spacing w:val="-4"/>
              </w:rPr>
              <w:t xml:space="preserve"> Data</w:t>
            </w:r>
            <w:r>
              <w:tab/>
            </w:r>
            <w:r>
              <w:rPr>
                <w:spacing w:val="-5"/>
              </w:rPr>
              <w:t>32</w:t>
            </w:r>
          </w:hyperlink>
        </w:p>
        <w:p w:rsidR="00445732" w:rsidRDefault="00F24450">
          <w:pPr>
            <w:pStyle w:val="TOC4"/>
            <w:numPr>
              <w:ilvl w:val="1"/>
              <w:numId w:val="35"/>
            </w:numPr>
            <w:tabs>
              <w:tab w:val="left" w:pos="1275"/>
              <w:tab w:val="left" w:leader="dot" w:pos="8276"/>
            </w:tabs>
            <w:ind w:left="1275" w:hanging="424"/>
            <w:rPr>
              <w:sz w:val="22"/>
            </w:rPr>
          </w:pPr>
          <w:hyperlink w:anchor="_TOC_250020" w:history="1">
            <w:r>
              <w:t>Metode</w:t>
            </w:r>
            <w:r>
              <w:rPr>
                <w:spacing w:val="-3"/>
              </w:rPr>
              <w:t xml:space="preserve"> </w:t>
            </w:r>
            <w:r>
              <w:t xml:space="preserve">Pengumpulan </w:t>
            </w:r>
            <w:r>
              <w:rPr>
                <w:spacing w:val="-4"/>
              </w:rPr>
              <w:t>Data</w:t>
            </w:r>
            <w:r>
              <w:tab/>
            </w:r>
            <w:r>
              <w:rPr>
                <w:spacing w:val="-5"/>
                <w:sz w:val="22"/>
              </w:rPr>
              <w:t>32</w:t>
            </w:r>
          </w:hyperlink>
        </w:p>
        <w:p w:rsidR="00445732" w:rsidRDefault="00F24450">
          <w:pPr>
            <w:pStyle w:val="TOC4"/>
            <w:numPr>
              <w:ilvl w:val="1"/>
              <w:numId w:val="35"/>
            </w:numPr>
            <w:tabs>
              <w:tab w:val="left" w:pos="1275"/>
              <w:tab w:val="left" w:leader="dot" w:pos="8276"/>
            </w:tabs>
            <w:ind w:left="1275" w:hanging="424"/>
            <w:rPr>
              <w:sz w:val="22"/>
            </w:rPr>
          </w:pPr>
          <w:hyperlink w:anchor="_TOC_250019" w:history="1">
            <w:r>
              <w:t>Metode</w:t>
            </w:r>
            <w:r>
              <w:rPr>
                <w:spacing w:val="-4"/>
              </w:rPr>
              <w:t xml:space="preserve"> </w:t>
            </w:r>
            <w:r>
              <w:t>Analisis</w:t>
            </w:r>
            <w:r>
              <w:rPr>
                <w:spacing w:val="-1"/>
              </w:rPr>
              <w:t xml:space="preserve"> </w:t>
            </w:r>
            <w:r>
              <w:rPr>
                <w:spacing w:val="-4"/>
              </w:rPr>
              <w:t>Data</w:t>
            </w:r>
            <w:r>
              <w:tab/>
            </w:r>
            <w:r>
              <w:rPr>
                <w:spacing w:val="-5"/>
                <w:sz w:val="22"/>
              </w:rPr>
              <w:t>33</w:t>
            </w:r>
          </w:hyperlink>
        </w:p>
        <w:p w:rsidR="00445732" w:rsidRDefault="00F24450">
          <w:pPr>
            <w:pStyle w:val="TOC6"/>
            <w:numPr>
              <w:ilvl w:val="2"/>
              <w:numId w:val="35"/>
            </w:numPr>
            <w:tabs>
              <w:tab w:val="left" w:pos="1888"/>
              <w:tab w:val="left" w:leader="dot" w:pos="8257"/>
            </w:tabs>
          </w:pPr>
          <w:hyperlink w:anchor="_TOC_250018" w:history="1">
            <w:r>
              <w:t>Analisis</w:t>
            </w:r>
            <w:r>
              <w:rPr>
                <w:spacing w:val="-1"/>
              </w:rPr>
              <w:t xml:space="preserve"> </w:t>
            </w:r>
            <w:r>
              <w:t>Statistik</w:t>
            </w:r>
            <w:r>
              <w:rPr>
                <w:spacing w:val="-1"/>
              </w:rPr>
              <w:t xml:space="preserve"> </w:t>
            </w:r>
            <w:r>
              <w:rPr>
                <w:spacing w:val="-2"/>
              </w:rPr>
              <w:t>Deskriptif</w:t>
            </w:r>
            <w:r>
              <w:tab/>
            </w:r>
            <w:r>
              <w:rPr>
                <w:spacing w:val="-5"/>
              </w:rPr>
              <w:t>33</w:t>
            </w:r>
          </w:hyperlink>
        </w:p>
        <w:p w:rsidR="00445732" w:rsidRDefault="00F24450">
          <w:pPr>
            <w:pStyle w:val="TOC6"/>
            <w:numPr>
              <w:ilvl w:val="2"/>
              <w:numId w:val="35"/>
            </w:numPr>
            <w:tabs>
              <w:tab w:val="left" w:pos="1888"/>
              <w:tab w:val="left" w:leader="dot" w:pos="8257"/>
            </w:tabs>
          </w:pPr>
          <w:hyperlink w:anchor="_TOC_250017" w:history="1">
            <w:r>
              <w:t xml:space="preserve">Uji Asumsi </w:t>
            </w:r>
            <w:r>
              <w:rPr>
                <w:spacing w:val="-2"/>
              </w:rPr>
              <w:t>Klasik</w:t>
            </w:r>
            <w:r>
              <w:tab/>
            </w:r>
            <w:r>
              <w:rPr>
                <w:spacing w:val="-5"/>
              </w:rPr>
              <w:t>33</w:t>
            </w:r>
          </w:hyperlink>
        </w:p>
        <w:p w:rsidR="00445732" w:rsidRDefault="00F24450">
          <w:pPr>
            <w:pStyle w:val="TOC6"/>
            <w:numPr>
              <w:ilvl w:val="2"/>
              <w:numId w:val="35"/>
            </w:numPr>
            <w:tabs>
              <w:tab w:val="left" w:pos="1888"/>
              <w:tab w:val="left" w:leader="dot" w:pos="8257"/>
            </w:tabs>
          </w:pPr>
          <w:hyperlink w:anchor="_TOC_250016" w:history="1">
            <w:r>
              <w:t>Uji</w:t>
            </w:r>
            <w:r>
              <w:rPr>
                <w:spacing w:val="-1"/>
              </w:rPr>
              <w:t xml:space="preserve"> </w:t>
            </w:r>
            <w:r>
              <w:t>Kelayakan Model</w:t>
            </w:r>
            <w:r>
              <w:rPr>
                <w:spacing w:val="-1"/>
              </w:rPr>
              <w:t xml:space="preserve"> </w:t>
            </w:r>
            <w:r>
              <w:t xml:space="preserve">(Uji </w:t>
            </w:r>
            <w:r>
              <w:rPr>
                <w:spacing w:val="-5"/>
              </w:rPr>
              <w:t>F)</w:t>
            </w:r>
            <w:r>
              <w:tab/>
            </w:r>
            <w:r>
              <w:rPr>
                <w:spacing w:val="-5"/>
              </w:rPr>
              <w:t>35</w:t>
            </w:r>
          </w:hyperlink>
        </w:p>
        <w:p w:rsidR="00445732" w:rsidRDefault="00F24450">
          <w:pPr>
            <w:pStyle w:val="TOC8"/>
            <w:numPr>
              <w:ilvl w:val="2"/>
              <w:numId w:val="35"/>
            </w:numPr>
            <w:tabs>
              <w:tab w:val="left" w:pos="1888"/>
              <w:tab w:val="left" w:leader="dot" w:pos="8257"/>
            </w:tabs>
            <w:rPr>
              <w:b w:val="0"/>
              <w:i w:val="0"/>
              <w:sz w:val="24"/>
            </w:rPr>
          </w:pPr>
          <w:r>
            <w:rPr>
              <w:b w:val="0"/>
              <w:i w:val="0"/>
              <w:sz w:val="24"/>
            </w:rPr>
            <w:t>Uji</w:t>
          </w:r>
          <w:r>
            <w:rPr>
              <w:b w:val="0"/>
              <w:i w:val="0"/>
              <w:spacing w:val="-3"/>
              <w:sz w:val="24"/>
            </w:rPr>
            <w:t xml:space="preserve"> </w:t>
          </w:r>
          <w:r>
            <w:rPr>
              <w:b w:val="0"/>
              <w:i w:val="0"/>
              <w:sz w:val="24"/>
            </w:rPr>
            <w:t>Determinasi</w:t>
          </w:r>
          <w:r>
            <w:rPr>
              <w:b w:val="0"/>
              <w:i w:val="0"/>
              <w:spacing w:val="-1"/>
              <w:sz w:val="24"/>
            </w:rPr>
            <w:t xml:space="preserve"> </w:t>
          </w:r>
          <w:r>
            <w:rPr>
              <w:b w:val="0"/>
              <w:i w:val="0"/>
              <w:sz w:val="24"/>
            </w:rPr>
            <w:t>(</w:t>
          </w:r>
          <w:r>
            <w:rPr>
              <w:b w:val="0"/>
              <w:sz w:val="24"/>
            </w:rPr>
            <w:t xml:space="preserve">Adjusted </w:t>
          </w:r>
          <w:r>
            <w:rPr>
              <w:b w:val="0"/>
              <w:i w:val="0"/>
              <w:spacing w:val="-5"/>
              <w:sz w:val="24"/>
            </w:rPr>
            <w:t>R</w:t>
          </w:r>
          <w:r>
            <w:rPr>
              <w:b w:val="0"/>
              <w:i w:val="0"/>
              <w:spacing w:val="-5"/>
              <w:sz w:val="24"/>
              <w:vertAlign w:val="superscript"/>
            </w:rPr>
            <w:t>2</w:t>
          </w:r>
          <w:r>
            <w:rPr>
              <w:b w:val="0"/>
              <w:i w:val="0"/>
              <w:spacing w:val="-5"/>
              <w:sz w:val="24"/>
            </w:rPr>
            <w:t>)</w:t>
          </w:r>
          <w:r>
            <w:rPr>
              <w:b w:val="0"/>
              <w:i w:val="0"/>
              <w:sz w:val="24"/>
            </w:rPr>
            <w:tab/>
          </w:r>
          <w:r>
            <w:rPr>
              <w:b w:val="0"/>
              <w:i w:val="0"/>
              <w:spacing w:val="-5"/>
              <w:sz w:val="24"/>
            </w:rPr>
            <w:t>35</w:t>
          </w:r>
        </w:p>
        <w:p w:rsidR="00445732" w:rsidRDefault="00F24450">
          <w:pPr>
            <w:pStyle w:val="TOC6"/>
            <w:numPr>
              <w:ilvl w:val="2"/>
              <w:numId w:val="35"/>
            </w:numPr>
            <w:tabs>
              <w:tab w:val="left" w:pos="1888"/>
              <w:tab w:val="left" w:leader="dot" w:pos="8257"/>
            </w:tabs>
          </w:pPr>
          <w:hyperlink w:anchor="_TOC_250015" w:history="1">
            <w:r>
              <w:t>Analisis</w:t>
            </w:r>
            <w:r>
              <w:rPr>
                <w:spacing w:val="-3"/>
              </w:rPr>
              <w:t xml:space="preserve"> </w:t>
            </w:r>
            <w:r>
              <w:t>Regresi</w:t>
            </w:r>
            <w:r>
              <w:rPr>
                <w:spacing w:val="-2"/>
              </w:rPr>
              <w:t xml:space="preserve"> </w:t>
            </w:r>
            <w:r>
              <w:t>Linear</w:t>
            </w:r>
            <w:r>
              <w:rPr>
                <w:spacing w:val="-1"/>
              </w:rPr>
              <w:t xml:space="preserve"> </w:t>
            </w:r>
            <w:r>
              <w:rPr>
                <w:spacing w:val="-2"/>
              </w:rPr>
              <w:t>Berganda</w:t>
            </w:r>
            <w:r>
              <w:tab/>
            </w:r>
            <w:r>
              <w:rPr>
                <w:spacing w:val="-5"/>
              </w:rPr>
              <w:t>36</w:t>
            </w:r>
          </w:hyperlink>
        </w:p>
        <w:p w:rsidR="00445732" w:rsidRDefault="00F24450">
          <w:pPr>
            <w:pStyle w:val="TOC6"/>
            <w:numPr>
              <w:ilvl w:val="2"/>
              <w:numId w:val="35"/>
            </w:numPr>
            <w:tabs>
              <w:tab w:val="left" w:pos="1888"/>
              <w:tab w:val="left" w:leader="dot" w:pos="8257"/>
            </w:tabs>
          </w:pPr>
          <w:hyperlink w:anchor="_TOC_250014" w:history="1">
            <w:r>
              <w:t>Uji</w:t>
            </w:r>
            <w:r>
              <w:rPr>
                <w:spacing w:val="-1"/>
              </w:rPr>
              <w:t xml:space="preserve"> </w:t>
            </w:r>
            <w:r>
              <w:t>Hipotesis</w:t>
            </w:r>
            <w:r>
              <w:rPr>
                <w:spacing w:val="-1"/>
              </w:rPr>
              <w:t xml:space="preserve"> </w:t>
            </w:r>
            <w:r>
              <w:t>(Uji</w:t>
            </w:r>
            <w:r>
              <w:rPr>
                <w:spacing w:val="-1"/>
              </w:rPr>
              <w:t xml:space="preserve"> </w:t>
            </w:r>
            <w:r>
              <w:rPr>
                <w:spacing w:val="-5"/>
              </w:rPr>
              <w:t>t)</w:t>
            </w:r>
            <w:r>
              <w:tab/>
            </w:r>
            <w:r>
              <w:rPr>
                <w:spacing w:val="-5"/>
              </w:rPr>
              <w:t>36</w:t>
            </w:r>
          </w:hyperlink>
        </w:p>
        <w:p w:rsidR="00445732" w:rsidRDefault="00F24450">
          <w:pPr>
            <w:pStyle w:val="TOC2"/>
            <w:tabs>
              <w:tab w:val="left" w:leader="dot" w:pos="8257"/>
            </w:tabs>
          </w:pPr>
          <w:r>
            <w:t>BAB</w:t>
          </w:r>
          <w:r>
            <w:rPr>
              <w:spacing w:val="-1"/>
            </w:rPr>
            <w:t xml:space="preserve"> </w:t>
          </w:r>
          <w:r>
            <w:t xml:space="preserve">IV HASIL DAN </w:t>
          </w:r>
          <w:r>
            <w:rPr>
              <w:spacing w:val="-2"/>
            </w:rPr>
            <w:t>PEMBAHASAN</w:t>
          </w:r>
          <w:r>
            <w:tab/>
          </w:r>
          <w:r>
            <w:rPr>
              <w:spacing w:val="-5"/>
            </w:rPr>
            <w:t>38</w:t>
          </w:r>
        </w:p>
        <w:p w:rsidR="00445732" w:rsidRDefault="00F24450">
          <w:pPr>
            <w:pStyle w:val="TOC1"/>
          </w:pPr>
          <w:r>
            <w:rPr>
              <w:spacing w:val="-5"/>
            </w:rPr>
            <w:t>vi</w:t>
          </w:r>
        </w:p>
        <w:p w:rsidR="00445732" w:rsidRDefault="00F24450">
          <w:pPr>
            <w:pStyle w:val="TOC4"/>
            <w:numPr>
              <w:ilvl w:val="1"/>
              <w:numId w:val="34"/>
            </w:numPr>
            <w:tabs>
              <w:tab w:val="left" w:pos="1275"/>
              <w:tab w:val="right" w:leader="dot" w:pos="8497"/>
            </w:tabs>
            <w:spacing w:before="330"/>
            <w:ind w:left="1275" w:hanging="424"/>
            <w:rPr>
              <w:sz w:val="22"/>
            </w:rPr>
          </w:pPr>
          <w:hyperlink w:anchor="_TOC_250013" w:history="1">
            <w:r>
              <w:t>Deskripsi</w:t>
            </w:r>
            <w:r>
              <w:rPr>
                <w:spacing w:val="-2"/>
              </w:rPr>
              <w:t xml:space="preserve"> </w:t>
            </w:r>
            <w:r>
              <w:t>Data</w:t>
            </w:r>
            <w:r>
              <w:rPr>
                <w:spacing w:val="-2"/>
              </w:rPr>
              <w:t xml:space="preserve"> Penelitian</w:t>
            </w:r>
            <w:r>
              <w:tab/>
            </w:r>
            <w:r>
              <w:rPr>
                <w:spacing w:val="-5"/>
                <w:sz w:val="22"/>
              </w:rPr>
              <w:t>38</w:t>
            </w:r>
          </w:hyperlink>
        </w:p>
        <w:p w:rsidR="00445732" w:rsidRDefault="00F24450">
          <w:pPr>
            <w:pStyle w:val="TOC4"/>
            <w:numPr>
              <w:ilvl w:val="1"/>
              <w:numId w:val="34"/>
            </w:numPr>
            <w:tabs>
              <w:tab w:val="left" w:pos="1275"/>
              <w:tab w:val="right" w:leader="dot" w:pos="8497"/>
            </w:tabs>
            <w:ind w:left="1275" w:hanging="424"/>
            <w:rPr>
              <w:sz w:val="22"/>
            </w:rPr>
          </w:pPr>
          <w:hyperlink w:anchor="_TOC_250012" w:history="1">
            <w:r>
              <w:t>Hasil</w:t>
            </w:r>
            <w:r>
              <w:rPr>
                <w:spacing w:val="-2"/>
              </w:rPr>
              <w:t xml:space="preserve"> Penelitian</w:t>
            </w:r>
            <w:r>
              <w:tab/>
            </w:r>
            <w:r>
              <w:rPr>
                <w:spacing w:val="-5"/>
                <w:sz w:val="22"/>
              </w:rPr>
              <w:t>40</w:t>
            </w:r>
          </w:hyperlink>
        </w:p>
        <w:p w:rsidR="00445732" w:rsidRDefault="00F24450">
          <w:pPr>
            <w:pStyle w:val="TOC6"/>
            <w:numPr>
              <w:ilvl w:val="2"/>
              <w:numId w:val="34"/>
            </w:numPr>
            <w:tabs>
              <w:tab w:val="left" w:pos="1888"/>
              <w:tab w:val="right" w:leader="dot" w:pos="8497"/>
            </w:tabs>
          </w:pPr>
          <w:hyperlink w:anchor="_TOC_250011" w:history="1">
            <w:r>
              <w:t>Analisis</w:t>
            </w:r>
            <w:r>
              <w:rPr>
                <w:spacing w:val="-1"/>
              </w:rPr>
              <w:t xml:space="preserve"> </w:t>
            </w:r>
            <w:r>
              <w:t>Statistik</w:t>
            </w:r>
            <w:r>
              <w:rPr>
                <w:spacing w:val="-1"/>
              </w:rPr>
              <w:t xml:space="preserve"> </w:t>
            </w:r>
            <w:r>
              <w:rPr>
                <w:spacing w:val="-2"/>
              </w:rPr>
              <w:t>Deskrip</w:t>
            </w:r>
            <w:r>
              <w:rPr>
                <w:spacing w:val="-2"/>
              </w:rPr>
              <w:t>tif</w:t>
            </w:r>
            <w:r>
              <w:tab/>
            </w:r>
            <w:r>
              <w:rPr>
                <w:spacing w:val="-5"/>
              </w:rPr>
              <w:t>40</w:t>
            </w:r>
          </w:hyperlink>
        </w:p>
        <w:p w:rsidR="00445732" w:rsidRDefault="00F24450">
          <w:pPr>
            <w:pStyle w:val="TOC6"/>
            <w:numPr>
              <w:ilvl w:val="2"/>
              <w:numId w:val="34"/>
            </w:numPr>
            <w:tabs>
              <w:tab w:val="left" w:pos="1888"/>
              <w:tab w:val="right" w:leader="dot" w:pos="8497"/>
            </w:tabs>
          </w:pPr>
          <w:hyperlink w:anchor="_TOC_250010" w:history="1">
            <w:r>
              <w:t xml:space="preserve">Uji Asumsi </w:t>
            </w:r>
            <w:r>
              <w:rPr>
                <w:spacing w:val="-2"/>
              </w:rPr>
              <w:t>Klasik</w:t>
            </w:r>
            <w:r>
              <w:tab/>
            </w:r>
            <w:r>
              <w:rPr>
                <w:spacing w:val="-5"/>
              </w:rPr>
              <w:t>41</w:t>
            </w:r>
          </w:hyperlink>
        </w:p>
        <w:p w:rsidR="00445732" w:rsidRDefault="00F24450">
          <w:pPr>
            <w:pStyle w:val="TOC6"/>
            <w:numPr>
              <w:ilvl w:val="2"/>
              <w:numId w:val="34"/>
            </w:numPr>
            <w:tabs>
              <w:tab w:val="left" w:pos="1888"/>
              <w:tab w:val="right" w:leader="dot" w:pos="8497"/>
            </w:tabs>
          </w:pPr>
          <w:hyperlink w:anchor="_TOC_250009" w:history="1">
            <w:r>
              <w:t>Uji</w:t>
            </w:r>
            <w:r>
              <w:rPr>
                <w:spacing w:val="-1"/>
              </w:rPr>
              <w:t xml:space="preserve"> </w:t>
            </w:r>
            <w:r>
              <w:t>Kelayakan Model</w:t>
            </w:r>
            <w:r>
              <w:rPr>
                <w:spacing w:val="-1"/>
              </w:rPr>
              <w:t xml:space="preserve"> </w:t>
            </w:r>
            <w:r>
              <w:t xml:space="preserve">(Uji </w:t>
            </w:r>
            <w:r>
              <w:rPr>
                <w:spacing w:val="-5"/>
              </w:rPr>
              <w:t>F)</w:t>
            </w:r>
            <w:r>
              <w:tab/>
            </w:r>
            <w:r>
              <w:rPr>
                <w:spacing w:val="-5"/>
              </w:rPr>
              <w:t>46</w:t>
            </w:r>
          </w:hyperlink>
        </w:p>
        <w:p w:rsidR="00445732" w:rsidRDefault="00F24450">
          <w:pPr>
            <w:pStyle w:val="TOC6"/>
            <w:numPr>
              <w:ilvl w:val="2"/>
              <w:numId w:val="34"/>
            </w:numPr>
            <w:tabs>
              <w:tab w:val="left" w:pos="1888"/>
              <w:tab w:val="right" w:leader="dot" w:pos="8497"/>
            </w:tabs>
          </w:pPr>
          <w:hyperlink w:anchor="_TOC_250008" w:history="1">
            <w:r>
              <w:t>Uji</w:t>
            </w:r>
            <w:r>
              <w:rPr>
                <w:spacing w:val="-1"/>
              </w:rPr>
              <w:t xml:space="preserve"> </w:t>
            </w:r>
            <w:r>
              <w:t xml:space="preserve">Koefisien Determinasi </w:t>
            </w:r>
            <w:r>
              <w:rPr>
                <w:spacing w:val="-4"/>
              </w:rPr>
              <w:t>(R</w:t>
            </w:r>
            <w:r>
              <w:rPr>
                <w:spacing w:val="-4"/>
                <w:vertAlign w:val="superscript"/>
              </w:rPr>
              <w:t>2</w:t>
            </w:r>
            <w:r>
              <w:rPr>
                <w:spacing w:val="-4"/>
              </w:rPr>
              <w:t>)</w:t>
            </w:r>
            <w:r>
              <w:tab/>
            </w:r>
            <w:r>
              <w:rPr>
                <w:spacing w:val="-5"/>
              </w:rPr>
              <w:t>46</w:t>
            </w:r>
          </w:hyperlink>
        </w:p>
        <w:p w:rsidR="00445732" w:rsidRDefault="00F24450">
          <w:pPr>
            <w:pStyle w:val="TOC6"/>
            <w:numPr>
              <w:ilvl w:val="2"/>
              <w:numId w:val="34"/>
            </w:numPr>
            <w:tabs>
              <w:tab w:val="left" w:pos="1888"/>
              <w:tab w:val="right" w:leader="dot" w:pos="8497"/>
            </w:tabs>
          </w:pPr>
          <w:hyperlink w:anchor="_TOC_250007" w:history="1">
            <w:r>
              <w:t>Analisis</w:t>
            </w:r>
            <w:r>
              <w:rPr>
                <w:spacing w:val="-3"/>
              </w:rPr>
              <w:t xml:space="preserve"> </w:t>
            </w:r>
            <w:r>
              <w:t>Regresi</w:t>
            </w:r>
            <w:r>
              <w:rPr>
                <w:spacing w:val="-2"/>
              </w:rPr>
              <w:t xml:space="preserve"> </w:t>
            </w:r>
            <w:r>
              <w:t>Linear</w:t>
            </w:r>
            <w:r>
              <w:rPr>
                <w:spacing w:val="-1"/>
              </w:rPr>
              <w:t xml:space="preserve"> </w:t>
            </w:r>
            <w:r>
              <w:rPr>
                <w:spacing w:val="-2"/>
              </w:rPr>
              <w:t>Berganda</w:t>
            </w:r>
            <w:r>
              <w:tab/>
            </w:r>
            <w:r>
              <w:rPr>
                <w:spacing w:val="-5"/>
              </w:rPr>
              <w:t>47</w:t>
            </w:r>
          </w:hyperlink>
        </w:p>
        <w:p w:rsidR="00445732" w:rsidRDefault="00F24450">
          <w:pPr>
            <w:pStyle w:val="TOC6"/>
            <w:numPr>
              <w:ilvl w:val="2"/>
              <w:numId w:val="34"/>
            </w:numPr>
            <w:tabs>
              <w:tab w:val="left" w:pos="1888"/>
              <w:tab w:val="right" w:leader="dot" w:pos="8497"/>
            </w:tabs>
          </w:pPr>
          <w:hyperlink w:anchor="_TOC_250006" w:history="1">
            <w:r>
              <w:t>Uji</w:t>
            </w:r>
            <w:r>
              <w:rPr>
                <w:spacing w:val="-1"/>
              </w:rPr>
              <w:t xml:space="preserve"> </w:t>
            </w:r>
            <w:r>
              <w:t>Hipotesis</w:t>
            </w:r>
            <w:r>
              <w:rPr>
                <w:spacing w:val="-1"/>
              </w:rPr>
              <w:t xml:space="preserve"> </w:t>
            </w:r>
            <w:r>
              <w:t>(Uji</w:t>
            </w:r>
            <w:r>
              <w:rPr>
                <w:spacing w:val="-1"/>
              </w:rPr>
              <w:t xml:space="preserve"> </w:t>
            </w:r>
            <w:r>
              <w:rPr>
                <w:spacing w:val="-5"/>
              </w:rPr>
              <w:t>t)</w:t>
            </w:r>
            <w:r>
              <w:tab/>
            </w:r>
            <w:r>
              <w:rPr>
                <w:spacing w:val="-5"/>
              </w:rPr>
              <w:t>48</w:t>
            </w:r>
          </w:hyperlink>
        </w:p>
        <w:p w:rsidR="00445732" w:rsidRDefault="00F24450">
          <w:pPr>
            <w:pStyle w:val="TOC4"/>
            <w:numPr>
              <w:ilvl w:val="1"/>
              <w:numId w:val="34"/>
            </w:numPr>
            <w:tabs>
              <w:tab w:val="left" w:pos="1275"/>
              <w:tab w:val="right" w:leader="dot" w:pos="8497"/>
            </w:tabs>
            <w:ind w:left="1275" w:hanging="424"/>
            <w:rPr>
              <w:sz w:val="22"/>
            </w:rPr>
          </w:pPr>
          <w:hyperlink w:anchor="_TOC_250005" w:history="1">
            <w:r>
              <w:t>Pembahasan</w:t>
            </w:r>
            <w:r>
              <w:rPr>
                <w:spacing w:val="-2"/>
              </w:rPr>
              <w:t xml:space="preserve"> </w:t>
            </w:r>
            <w:r>
              <w:t>Hasil</w:t>
            </w:r>
            <w:r>
              <w:rPr>
                <w:spacing w:val="-2"/>
              </w:rPr>
              <w:t xml:space="preserve"> Penelitian</w:t>
            </w:r>
            <w:r>
              <w:tab/>
            </w:r>
            <w:r>
              <w:rPr>
                <w:spacing w:val="-5"/>
                <w:sz w:val="22"/>
              </w:rPr>
              <w:t>49</w:t>
            </w:r>
          </w:hyperlink>
        </w:p>
        <w:p w:rsidR="00445732" w:rsidRDefault="00F24450">
          <w:pPr>
            <w:pStyle w:val="TOC6"/>
            <w:numPr>
              <w:ilvl w:val="2"/>
              <w:numId w:val="34"/>
            </w:numPr>
            <w:tabs>
              <w:tab w:val="left" w:pos="1888"/>
              <w:tab w:val="right" w:leader="dot" w:pos="8497"/>
            </w:tabs>
          </w:pPr>
          <w:hyperlink w:anchor="_TOC_250004" w:history="1">
            <w:r>
              <w:t>Pengaruh</w:t>
            </w:r>
            <w:r>
              <w:rPr>
                <w:spacing w:val="-1"/>
              </w:rPr>
              <w:t xml:space="preserve"> </w:t>
            </w:r>
            <w:r>
              <w:t>Perencanaan</w:t>
            </w:r>
            <w:r>
              <w:rPr>
                <w:spacing w:val="-1"/>
              </w:rPr>
              <w:t xml:space="preserve"> </w:t>
            </w:r>
            <w:r>
              <w:t>Pajak</w:t>
            </w:r>
            <w:r>
              <w:rPr>
                <w:spacing w:val="-1"/>
              </w:rPr>
              <w:t xml:space="preserve"> </w:t>
            </w:r>
            <w:r>
              <w:t>terhadap</w:t>
            </w:r>
            <w:r>
              <w:rPr>
                <w:spacing w:val="-1"/>
              </w:rPr>
              <w:t xml:space="preserve"> </w:t>
            </w:r>
            <w:r>
              <w:t xml:space="preserve">Manajemen </w:t>
            </w:r>
            <w:r>
              <w:rPr>
                <w:spacing w:val="-4"/>
              </w:rPr>
              <w:t>Laba</w:t>
            </w:r>
            <w:r>
              <w:tab/>
            </w:r>
            <w:r>
              <w:rPr>
                <w:spacing w:val="-5"/>
              </w:rPr>
              <w:t>50</w:t>
            </w:r>
          </w:hyperlink>
        </w:p>
        <w:p w:rsidR="00445732" w:rsidRDefault="00F24450">
          <w:pPr>
            <w:pStyle w:val="TOC8"/>
            <w:numPr>
              <w:ilvl w:val="2"/>
              <w:numId w:val="34"/>
            </w:numPr>
            <w:tabs>
              <w:tab w:val="left" w:pos="1888"/>
              <w:tab w:val="right" w:leader="dot" w:pos="8497"/>
            </w:tabs>
            <w:spacing w:before="1"/>
            <w:rPr>
              <w:b w:val="0"/>
              <w:i w:val="0"/>
              <w:sz w:val="24"/>
            </w:rPr>
          </w:pPr>
          <w:r>
            <w:rPr>
              <w:b w:val="0"/>
              <w:i w:val="0"/>
              <w:sz w:val="24"/>
            </w:rPr>
            <w:t>Pengaruh</w:t>
          </w:r>
          <w:r>
            <w:rPr>
              <w:b w:val="0"/>
              <w:i w:val="0"/>
              <w:spacing w:val="-1"/>
              <w:sz w:val="24"/>
            </w:rPr>
            <w:t xml:space="preserve"> </w:t>
          </w:r>
          <w:r>
            <w:rPr>
              <w:b w:val="0"/>
              <w:sz w:val="24"/>
            </w:rPr>
            <w:t>Free</w:t>
          </w:r>
          <w:r>
            <w:rPr>
              <w:b w:val="0"/>
              <w:spacing w:val="-2"/>
              <w:sz w:val="24"/>
            </w:rPr>
            <w:t xml:space="preserve"> </w:t>
          </w:r>
          <w:r>
            <w:rPr>
              <w:b w:val="0"/>
              <w:sz w:val="24"/>
            </w:rPr>
            <w:t>Cash</w:t>
          </w:r>
          <w:r>
            <w:rPr>
              <w:b w:val="0"/>
              <w:spacing w:val="-1"/>
              <w:sz w:val="24"/>
            </w:rPr>
            <w:t xml:space="preserve"> </w:t>
          </w:r>
          <w:r>
            <w:rPr>
              <w:b w:val="0"/>
              <w:sz w:val="24"/>
            </w:rPr>
            <w:t xml:space="preserve">Flow </w:t>
          </w:r>
          <w:r>
            <w:rPr>
              <w:b w:val="0"/>
              <w:i w:val="0"/>
              <w:sz w:val="24"/>
            </w:rPr>
            <w:t>terhadap</w:t>
          </w:r>
          <w:r>
            <w:rPr>
              <w:b w:val="0"/>
              <w:i w:val="0"/>
              <w:spacing w:val="-1"/>
              <w:sz w:val="24"/>
            </w:rPr>
            <w:t xml:space="preserve"> </w:t>
          </w:r>
          <w:r>
            <w:rPr>
              <w:b w:val="0"/>
              <w:i w:val="0"/>
              <w:sz w:val="24"/>
            </w:rPr>
            <w:t>Manajeme</w:t>
          </w:r>
          <w:r>
            <w:rPr>
              <w:b w:val="0"/>
              <w:i w:val="0"/>
              <w:sz w:val="24"/>
            </w:rPr>
            <w:t>n</w:t>
          </w:r>
          <w:r>
            <w:rPr>
              <w:b w:val="0"/>
              <w:i w:val="0"/>
              <w:spacing w:val="-1"/>
              <w:sz w:val="24"/>
            </w:rPr>
            <w:t xml:space="preserve"> </w:t>
          </w:r>
          <w:r>
            <w:rPr>
              <w:b w:val="0"/>
              <w:i w:val="0"/>
              <w:spacing w:val="-4"/>
              <w:sz w:val="24"/>
            </w:rPr>
            <w:t>Laba</w:t>
          </w:r>
          <w:r>
            <w:rPr>
              <w:b w:val="0"/>
              <w:i w:val="0"/>
              <w:sz w:val="24"/>
            </w:rPr>
            <w:tab/>
          </w:r>
          <w:r>
            <w:rPr>
              <w:b w:val="0"/>
              <w:i w:val="0"/>
              <w:spacing w:val="-5"/>
              <w:sz w:val="24"/>
            </w:rPr>
            <w:t>52</w:t>
          </w:r>
        </w:p>
        <w:p w:rsidR="00445732" w:rsidRDefault="00F24450">
          <w:pPr>
            <w:pStyle w:val="TOC2"/>
            <w:tabs>
              <w:tab w:val="right" w:leader="dot" w:pos="8497"/>
            </w:tabs>
          </w:pPr>
          <w:hyperlink w:anchor="_TOC_250003" w:history="1">
            <w:r>
              <w:t>BAB V</w:t>
            </w:r>
            <w:r>
              <w:rPr>
                <w:spacing w:val="-1"/>
              </w:rPr>
              <w:t xml:space="preserve"> </w:t>
            </w:r>
            <w:r>
              <w:rPr>
                <w:spacing w:val="-2"/>
              </w:rPr>
              <w:t>PENUTUP</w:t>
            </w:r>
            <w:r>
              <w:tab/>
            </w:r>
            <w:r>
              <w:rPr>
                <w:spacing w:val="-5"/>
              </w:rPr>
              <w:t>55</w:t>
            </w:r>
          </w:hyperlink>
        </w:p>
        <w:p w:rsidR="00445732" w:rsidRDefault="00F24450">
          <w:pPr>
            <w:pStyle w:val="TOC4"/>
            <w:numPr>
              <w:ilvl w:val="1"/>
              <w:numId w:val="33"/>
            </w:numPr>
            <w:tabs>
              <w:tab w:val="left" w:pos="1275"/>
              <w:tab w:val="right" w:leader="dot" w:pos="8497"/>
            </w:tabs>
            <w:ind w:left="1275" w:hanging="424"/>
            <w:rPr>
              <w:sz w:val="22"/>
            </w:rPr>
          </w:pPr>
          <w:hyperlink w:anchor="_TOC_250002" w:history="1">
            <w:r>
              <w:rPr>
                <w:spacing w:val="-2"/>
              </w:rPr>
              <w:t>Kesimpulan</w:t>
            </w:r>
            <w:r>
              <w:tab/>
            </w:r>
            <w:r>
              <w:rPr>
                <w:spacing w:val="-5"/>
                <w:sz w:val="22"/>
              </w:rPr>
              <w:t>55</w:t>
            </w:r>
          </w:hyperlink>
        </w:p>
        <w:p w:rsidR="00445732" w:rsidRDefault="00F24450">
          <w:pPr>
            <w:pStyle w:val="TOC5"/>
            <w:numPr>
              <w:ilvl w:val="1"/>
              <w:numId w:val="33"/>
            </w:numPr>
            <w:tabs>
              <w:tab w:val="left" w:pos="1275"/>
              <w:tab w:val="right" w:leader="dot" w:pos="8497"/>
            </w:tabs>
            <w:ind w:left="1275" w:hanging="424"/>
            <w:rPr>
              <w:b w:val="0"/>
              <w:i w:val="0"/>
            </w:rPr>
          </w:pPr>
          <w:hyperlink w:anchor="_TOC_250001" w:history="1">
            <w:r>
              <w:rPr>
                <w:b w:val="0"/>
                <w:i w:val="0"/>
                <w:spacing w:val="-2"/>
                <w:sz w:val="24"/>
              </w:rPr>
              <w:t>Saran</w:t>
            </w:r>
            <w:r>
              <w:rPr>
                <w:b w:val="0"/>
                <w:i w:val="0"/>
                <w:sz w:val="24"/>
              </w:rPr>
              <w:tab/>
            </w:r>
            <w:r>
              <w:rPr>
                <w:b w:val="0"/>
                <w:i w:val="0"/>
                <w:spacing w:val="-5"/>
              </w:rPr>
              <w:t>56</w:t>
            </w:r>
          </w:hyperlink>
        </w:p>
        <w:p w:rsidR="00445732" w:rsidRDefault="00F24450">
          <w:pPr>
            <w:pStyle w:val="TOC2"/>
            <w:tabs>
              <w:tab w:val="right" w:leader="dot" w:pos="8497"/>
            </w:tabs>
          </w:pPr>
          <w:hyperlink w:anchor="_TOC_250000" w:history="1">
            <w:r>
              <w:t>DAFTAR</w:t>
            </w:r>
            <w:r>
              <w:rPr>
                <w:spacing w:val="-1"/>
              </w:rPr>
              <w:t xml:space="preserve"> </w:t>
            </w:r>
            <w:r>
              <w:rPr>
                <w:spacing w:val="-2"/>
              </w:rPr>
              <w:t>PUSTAKA</w:t>
            </w:r>
            <w:r>
              <w:tab/>
            </w:r>
            <w:r>
              <w:rPr>
                <w:spacing w:val="-5"/>
              </w:rPr>
              <w:t>58</w:t>
            </w:r>
          </w:hyperlink>
        </w:p>
      </w:sdtContent>
    </w:sdt>
    <w:p w:rsidR="00445732" w:rsidRDefault="00445732">
      <w:pPr>
        <w:pStyle w:val="TOC2"/>
        <w:sectPr w:rsidR="00445732">
          <w:type w:val="continuous"/>
          <w:pgSz w:w="11910" w:h="16840"/>
          <w:pgMar w:top="1938" w:right="1559" w:bottom="955" w:left="1700" w:header="720" w:footer="720" w:gutter="0"/>
          <w:cols w:space="720"/>
        </w:sect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rPr>
          <w:b/>
          <w:sz w:val="22"/>
        </w:rPr>
      </w:pPr>
    </w:p>
    <w:p w:rsidR="00445732" w:rsidRDefault="00445732">
      <w:pPr>
        <w:pStyle w:val="BodyText"/>
        <w:spacing w:before="78"/>
        <w:rPr>
          <w:b/>
          <w:sz w:val="22"/>
        </w:rPr>
      </w:pPr>
    </w:p>
    <w:p w:rsidR="00445732" w:rsidRDefault="00F24450">
      <w:pPr>
        <w:ind w:left="430"/>
        <w:jc w:val="center"/>
        <w:rPr>
          <w:rFonts w:ascii="Calibri"/>
        </w:rPr>
      </w:pPr>
      <w:r>
        <w:rPr>
          <w:rFonts w:ascii="Calibri"/>
          <w:spacing w:val="-5"/>
        </w:rPr>
        <w:t>vii</w:t>
      </w:r>
    </w:p>
    <w:p w:rsidR="00445732" w:rsidRDefault="00445732">
      <w:pPr>
        <w:jc w:val="center"/>
        <w:rPr>
          <w:rFonts w:ascii="Calibri"/>
        </w:rPr>
        <w:sectPr w:rsidR="00445732">
          <w:type w:val="continuous"/>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ind w:right="4"/>
      </w:pPr>
      <w:bookmarkStart w:id="3" w:name="_TOC_250049"/>
      <w:r>
        <w:t>DAFTAR</w:t>
      </w:r>
      <w:r>
        <w:rPr>
          <w:spacing w:val="-1"/>
        </w:rPr>
        <w:t xml:space="preserve"> </w:t>
      </w:r>
      <w:bookmarkEnd w:id="3"/>
      <w:r>
        <w:rPr>
          <w:spacing w:val="-2"/>
        </w:rPr>
        <w:t>TABEL</w:t>
      </w:r>
    </w:p>
    <w:p w:rsidR="00445732" w:rsidRDefault="00F24450">
      <w:pPr>
        <w:pStyle w:val="Heading3"/>
        <w:spacing w:before="240"/>
        <w:ind w:left="0" w:right="137" w:firstLine="0"/>
        <w:jc w:val="right"/>
      </w:pPr>
      <w:r>
        <w:rPr>
          <w:spacing w:val="-2"/>
        </w:rPr>
        <w:t>Halaman</w:t>
      </w:r>
    </w:p>
    <w:p w:rsidR="00445732" w:rsidRDefault="00F24450">
      <w:pPr>
        <w:pStyle w:val="BodyText"/>
        <w:tabs>
          <w:tab w:val="right" w:leader="dot" w:pos="8345"/>
        </w:tabs>
        <w:spacing w:before="240"/>
        <w:ind w:left="568"/>
      </w:pPr>
      <w:r>
        <w:t>Tabel</w:t>
      </w:r>
      <w:r>
        <w:rPr>
          <w:spacing w:val="-2"/>
        </w:rPr>
        <w:t xml:space="preserve"> </w:t>
      </w:r>
      <w:r>
        <w:t>1.1</w:t>
      </w:r>
      <w:r>
        <w:rPr>
          <w:spacing w:val="-1"/>
        </w:rPr>
        <w:t xml:space="preserve"> </w:t>
      </w:r>
      <w:r>
        <w:t>Data Kontribusi</w:t>
      </w:r>
      <w:r>
        <w:rPr>
          <w:spacing w:val="-2"/>
        </w:rPr>
        <w:t xml:space="preserve"> </w:t>
      </w:r>
      <w:r>
        <w:t>Pajak</w:t>
      </w:r>
      <w:r>
        <w:rPr>
          <w:spacing w:val="-1"/>
        </w:rPr>
        <w:t xml:space="preserve"> </w:t>
      </w:r>
      <w:r>
        <w:t>dan</w:t>
      </w:r>
      <w:r>
        <w:rPr>
          <w:spacing w:val="-1"/>
        </w:rPr>
        <w:t xml:space="preserve"> </w:t>
      </w:r>
      <w:r>
        <w:t xml:space="preserve">Total </w:t>
      </w:r>
      <w:r>
        <w:rPr>
          <w:spacing w:val="-4"/>
        </w:rPr>
        <w:t>Aset</w:t>
      </w:r>
      <w:r>
        <w:tab/>
      </w:r>
      <w:r>
        <w:rPr>
          <w:spacing w:val="-10"/>
        </w:rPr>
        <w:t>3</w:t>
      </w:r>
    </w:p>
    <w:p w:rsidR="00445732" w:rsidRDefault="00F24450">
      <w:pPr>
        <w:pStyle w:val="BodyText"/>
        <w:tabs>
          <w:tab w:val="right" w:leader="dot" w:pos="8465"/>
        </w:tabs>
        <w:ind w:left="568"/>
      </w:pPr>
      <w:r>
        <w:t>Tabel</w:t>
      </w:r>
      <w:r>
        <w:rPr>
          <w:spacing w:val="-2"/>
        </w:rPr>
        <w:t xml:space="preserve"> </w:t>
      </w:r>
      <w:r>
        <w:t>2.1</w:t>
      </w:r>
      <w:r>
        <w:rPr>
          <w:spacing w:val="-2"/>
        </w:rPr>
        <w:t xml:space="preserve"> </w:t>
      </w:r>
      <w:r>
        <w:t>Penelitian</w:t>
      </w:r>
      <w:r>
        <w:rPr>
          <w:spacing w:val="-2"/>
        </w:rPr>
        <w:t xml:space="preserve"> Terdahulu</w:t>
      </w:r>
      <w:r>
        <w:tab/>
      </w:r>
      <w:r>
        <w:rPr>
          <w:spacing w:val="-5"/>
        </w:rPr>
        <w:t>21</w:t>
      </w:r>
    </w:p>
    <w:p w:rsidR="00445732" w:rsidRDefault="00F24450">
      <w:pPr>
        <w:pStyle w:val="BodyText"/>
        <w:tabs>
          <w:tab w:val="right" w:leader="dot" w:pos="8465"/>
        </w:tabs>
        <w:ind w:left="568"/>
      </w:pPr>
      <w:r>
        <w:t>Tabel</w:t>
      </w:r>
      <w:r>
        <w:rPr>
          <w:spacing w:val="-2"/>
        </w:rPr>
        <w:t xml:space="preserve"> </w:t>
      </w:r>
      <w:r>
        <w:t>3.1</w:t>
      </w:r>
      <w:r>
        <w:rPr>
          <w:spacing w:val="-1"/>
        </w:rPr>
        <w:t xml:space="preserve"> </w:t>
      </w:r>
      <w:r>
        <w:t>Kriteria</w:t>
      </w:r>
      <w:r>
        <w:rPr>
          <w:spacing w:val="-2"/>
        </w:rPr>
        <w:t xml:space="preserve"> </w:t>
      </w:r>
      <w:r>
        <w:t>Pengambilan</w:t>
      </w:r>
      <w:r>
        <w:rPr>
          <w:spacing w:val="-1"/>
        </w:rPr>
        <w:t xml:space="preserve"> </w:t>
      </w:r>
      <w:r>
        <w:rPr>
          <w:spacing w:val="-2"/>
        </w:rPr>
        <w:t>Sampel</w:t>
      </w:r>
      <w:r>
        <w:tab/>
      </w:r>
      <w:r>
        <w:rPr>
          <w:spacing w:val="-5"/>
        </w:rPr>
        <w:t>31</w:t>
      </w:r>
    </w:p>
    <w:p w:rsidR="00445732" w:rsidRDefault="00F24450">
      <w:pPr>
        <w:pStyle w:val="BodyText"/>
        <w:tabs>
          <w:tab w:val="right" w:leader="dot" w:pos="8465"/>
        </w:tabs>
        <w:ind w:left="568"/>
      </w:pPr>
      <w:r>
        <w:t>Tabel</w:t>
      </w:r>
      <w:r>
        <w:rPr>
          <w:spacing w:val="-4"/>
        </w:rPr>
        <w:t xml:space="preserve"> </w:t>
      </w:r>
      <w:r>
        <w:t>3.2</w:t>
      </w:r>
      <w:r>
        <w:rPr>
          <w:spacing w:val="-2"/>
        </w:rPr>
        <w:t xml:space="preserve"> </w:t>
      </w:r>
      <w:r>
        <w:t>Daftar</w:t>
      </w:r>
      <w:r>
        <w:rPr>
          <w:spacing w:val="-1"/>
        </w:rPr>
        <w:t xml:space="preserve"> </w:t>
      </w:r>
      <w:r>
        <w:t>Sampel Sektor</w:t>
      </w:r>
      <w:r>
        <w:rPr>
          <w:spacing w:val="-2"/>
        </w:rPr>
        <w:t xml:space="preserve"> </w:t>
      </w:r>
      <w:r>
        <w:t xml:space="preserve">Aneka </w:t>
      </w:r>
      <w:r>
        <w:rPr>
          <w:spacing w:val="-2"/>
        </w:rPr>
        <w:t>Industri</w:t>
      </w:r>
      <w:r>
        <w:tab/>
      </w:r>
      <w:r>
        <w:rPr>
          <w:spacing w:val="-5"/>
        </w:rPr>
        <w:t>31</w:t>
      </w:r>
    </w:p>
    <w:p w:rsidR="00445732" w:rsidRDefault="00F24450">
      <w:pPr>
        <w:pStyle w:val="BodyText"/>
        <w:tabs>
          <w:tab w:val="right" w:leader="dot" w:pos="8465"/>
        </w:tabs>
        <w:ind w:left="568"/>
      </w:pPr>
      <w:r>
        <w:t>Tabel</w:t>
      </w:r>
      <w:r>
        <w:rPr>
          <w:spacing w:val="-2"/>
        </w:rPr>
        <w:t xml:space="preserve"> </w:t>
      </w:r>
      <w:r>
        <w:t>4.1</w:t>
      </w:r>
      <w:r>
        <w:rPr>
          <w:spacing w:val="-1"/>
        </w:rPr>
        <w:t xml:space="preserve"> </w:t>
      </w:r>
      <w:r>
        <w:t>Daftar</w:t>
      </w:r>
      <w:r>
        <w:rPr>
          <w:spacing w:val="-1"/>
        </w:rPr>
        <w:t xml:space="preserve"> </w:t>
      </w:r>
      <w:r>
        <w:t>dan</w:t>
      </w:r>
      <w:r>
        <w:rPr>
          <w:spacing w:val="-1"/>
        </w:rPr>
        <w:t xml:space="preserve"> </w:t>
      </w:r>
      <w:r>
        <w:t>Jumlah</w:t>
      </w:r>
      <w:r>
        <w:rPr>
          <w:spacing w:val="-1"/>
        </w:rPr>
        <w:t xml:space="preserve"> </w:t>
      </w:r>
      <w:r>
        <w:t>Data</w:t>
      </w:r>
      <w:r>
        <w:rPr>
          <w:spacing w:val="-1"/>
        </w:rPr>
        <w:t xml:space="preserve"> </w:t>
      </w:r>
      <w:r>
        <w:rPr>
          <w:spacing w:val="-2"/>
        </w:rPr>
        <w:t>Pengamatan</w:t>
      </w:r>
      <w:r>
        <w:tab/>
      </w:r>
      <w:r>
        <w:rPr>
          <w:spacing w:val="-5"/>
        </w:rPr>
        <w:t>39</w:t>
      </w:r>
    </w:p>
    <w:p w:rsidR="00445732" w:rsidRDefault="00F24450">
      <w:pPr>
        <w:pStyle w:val="BodyText"/>
        <w:tabs>
          <w:tab w:val="right" w:leader="dot" w:pos="8465"/>
        </w:tabs>
        <w:ind w:left="568"/>
      </w:pPr>
      <w:r>
        <w:t>Tabel</w:t>
      </w:r>
      <w:r>
        <w:rPr>
          <w:spacing w:val="-3"/>
        </w:rPr>
        <w:t xml:space="preserve"> </w:t>
      </w:r>
      <w:r>
        <w:t>4.2</w:t>
      </w:r>
      <w:r>
        <w:rPr>
          <w:spacing w:val="-1"/>
        </w:rPr>
        <w:t xml:space="preserve"> </w:t>
      </w:r>
      <w:r>
        <w:t>Hasil Uji</w:t>
      </w:r>
      <w:r>
        <w:rPr>
          <w:spacing w:val="-1"/>
        </w:rPr>
        <w:t xml:space="preserve"> </w:t>
      </w:r>
      <w:r>
        <w:t xml:space="preserve">Statistik </w:t>
      </w:r>
      <w:r>
        <w:rPr>
          <w:spacing w:val="-2"/>
        </w:rPr>
        <w:t>Deskriptif</w:t>
      </w:r>
      <w:r>
        <w:tab/>
      </w:r>
      <w:r>
        <w:rPr>
          <w:spacing w:val="-5"/>
        </w:rPr>
        <w:t>40</w:t>
      </w:r>
    </w:p>
    <w:p w:rsidR="00445732" w:rsidRDefault="00F24450">
      <w:pPr>
        <w:pStyle w:val="BodyText"/>
        <w:tabs>
          <w:tab w:val="right" w:leader="dot" w:pos="8465"/>
        </w:tabs>
        <w:ind w:left="568"/>
      </w:pPr>
      <w:r>
        <w:t>Tabel</w:t>
      </w:r>
      <w:r>
        <w:rPr>
          <w:spacing w:val="-1"/>
        </w:rPr>
        <w:t xml:space="preserve"> </w:t>
      </w:r>
      <w:r>
        <w:t>4.3</w:t>
      </w:r>
      <w:r>
        <w:rPr>
          <w:spacing w:val="-1"/>
        </w:rPr>
        <w:t xml:space="preserve"> </w:t>
      </w:r>
      <w:r>
        <w:t>Hasil</w:t>
      </w:r>
      <w:r>
        <w:rPr>
          <w:spacing w:val="-1"/>
        </w:rPr>
        <w:t xml:space="preserve"> </w:t>
      </w:r>
      <w:r>
        <w:t>Uji</w:t>
      </w:r>
      <w:r>
        <w:rPr>
          <w:spacing w:val="-1"/>
        </w:rPr>
        <w:t xml:space="preserve"> </w:t>
      </w:r>
      <w:r>
        <w:rPr>
          <w:spacing w:val="-2"/>
        </w:rPr>
        <w:t>Normalitas</w:t>
      </w:r>
      <w:r>
        <w:tab/>
      </w:r>
      <w:r>
        <w:rPr>
          <w:spacing w:val="-5"/>
        </w:rPr>
        <w:t>42</w:t>
      </w:r>
    </w:p>
    <w:p w:rsidR="00445732" w:rsidRDefault="00F24450">
      <w:pPr>
        <w:pStyle w:val="BodyText"/>
        <w:tabs>
          <w:tab w:val="right" w:leader="dot" w:pos="8465"/>
        </w:tabs>
        <w:spacing w:before="1"/>
        <w:ind w:left="568"/>
      </w:pPr>
      <w:r>
        <w:t>Tabel</w:t>
      </w:r>
      <w:r>
        <w:rPr>
          <w:spacing w:val="-3"/>
        </w:rPr>
        <w:t xml:space="preserve"> </w:t>
      </w:r>
      <w:r>
        <w:t>4.5</w:t>
      </w:r>
      <w:r>
        <w:rPr>
          <w:spacing w:val="-1"/>
        </w:rPr>
        <w:t xml:space="preserve"> </w:t>
      </w:r>
      <w:r>
        <w:t>Uji</w:t>
      </w:r>
      <w:r>
        <w:rPr>
          <w:spacing w:val="-1"/>
        </w:rPr>
        <w:t xml:space="preserve"> </w:t>
      </w:r>
      <w:r>
        <w:rPr>
          <w:spacing w:val="-2"/>
        </w:rPr>
        <w:t>Multikolinearitas</w:t>
      </w:r>
      <w:r>
        <w:tab/>
      </w:r>
      <w:r>
        <w:rPr>
          <w:spacing w:val="-5"/>
        </w:rPr>
        <w:t>43</w:t>
      </w:r>
    </w:p>
    <w:p w:rsidR="00445732" w:rsidRDefault="00F24450">
      <w:pPr>
        <w:pStyle w:val="BodyText"/>
        <w:tabs>
          <w:tab w:val="right" w:leader="dot" w:pos="8465"/>
        </w:tabs>
        <w:ind w:left="568"/>
      </w:pPr>
      <w:r>
        <w:t>Tabel</w:t>
      </w:r>
      <w:r>
        <w:rPr>
          <w:spacing w:val="-1"/>
        </w:rPr>
        <w:t xml:space="preserve"> </w:t>
      </w:r>
      <w:r>
        <w:t>4.6</w:t>
      </w:r>
      <w:r>
        <w:rPr>
          <w:spacing w:val="-1"/>
        </w:rPr>
        <w:t xml:space="preserve"> </w:t>
      </w:r>
      <w:r>
        <w:t>Hasil</w:t>
      </w:r>
      <w:r>
        <w:rPr>
          <w:spacing w:val="-1"/>
        </w:rPr>
        <w:t xml:space="preserve"> </w:t>
      </w:r>
      <w:r>
        <w:t>Uji</w:t>
      </w:r>
      <w:r>
        <w:rPr>
          <w:spacing w:val="-1"/>
        </w:rPr>
        <w:t xml:space="preserve"> </w:t>
      </w:r>
      <w:r>
        <w:rPr>
          <w:spacing w:val="-2"/>
        </w:rPr>
        <w:t>Autokorelasi</w:t>
      </w:r>
      <w:r>
        <w:tab/>
      </w:r>
      <w:r>
        <w:rPr>
          <w:spacing w:val="-5"/>
        </w:rPr>
        <w:t>45</w:t>
      </w:r>
    </w:p>
    <w:p w:rsidR="00445732" w:rsidRDefault="00F24450">
      <w:pPr>
        <w:pStyle w:val="BodyText"/>
        <w:tabs>
          <w:tab w:val="right" w:leader="dot" w:pos="8465"/>
        </w:tabs>
        <w:ind w:left="568"/>
      </w:pPr>
      <w:r>
        <w:t>Tabel</w:t>
      </w:r>
      <w:r>
        <w:rPr>
          <w:spacing w:val="-4"/>
        </w:rPr>
        <w:t xml:space="preserve"> </w:t>
      </w:r>
      <w:r>
        <w:t>4.7</w:t>
      </w:r>
      <w:r>
        <w:rPr>
          <w:spacing w:val="-1"/>
        </w:rPr>
        <w:t xml:space="preserve"> </w:t>
      </w:r>
      <w:r>
        <w:t>Hasil</w:t>
      </w:r>
      <w:r>
        <w:rPr>
          <w:spacing w:val="1"/>
        </w:rPr>
        <w:t xml:space="preserve"> </w:t>
      </w:r>
      <w:r>
        <w:t>Uji</w:t>
      </w:r>
      <w:r>
        <w:rPr>
          <w:spacing w:val="-1"/>
        </w:rPr>
        <w:t xml:space="preserve"> </w:t>
      </w:r>
      <w:r>
        <w:t>Kelayakan</w:t>
      </w:r>
      <w:r>
        <w:rPr>
          <w:spacing w:val="-1"/>
        </w:rPr>
        <w:t xml:space="preserve"> </w:t>
      </w:r>
      <w:r>
        <w:t>Model</w:t>
      </w:r>
      <w:r>
        <w:rPr>
          <w:spacing w:val="-1"/>
        </w:rPr>
        <w:t xml:space="preserve"> </w:t>
      </w:r>
      <w:r>
        <w:t>(Uji</w:t>
      </w:r>
      <w:r>
        <w:rPr>
          <w:spacing w:val="1"/>
        </w:rPr>
        <w:t xml:space="preserve"> </w:t>
      </w:r>
      <w:r>
        <w:rPr>
          <w:spacing w:val="-5"/>
        </w:rPr>
        <w:t>F)</w:t>
      </w:r>
      <w:r>
        <w:tab/>
      </w:r>
      <w:r>
        <w:rPr>
          <w:spacing w:val="-5"/>
        </w:rPr>
        <w:t>46</w:t>
      </w:r>
    </w:p>
    <w:p w:rsidR="00445732" w:rsidRDefault="00F24450">
      <w:pPr>
        <w:pStyle w:val="BodyText"/>
        <w:tabs>
          <w:tab w:val="right" w:leader="dot" w:pos="8465"/>
        </w:tabs>
        <w:ind w:left="568"/>
      </w:pPr>
      <w:r>
        <w:t>Tabel</w:t>
      </w:r>
      <w:r>
        <w:rPr>
          <w:spacing w:val="-1"/>
        </w:rPr>
        <w:t xml:space="preserve"> </w:t>
      </w:r>
      <w:r>
        <w:t>4.8</w:t>
      </w:r>
      <w:r>
        <w:rPr>
          <w:spacing w:val="-1"/>
        </w:rPr>
        <w:t xml:space="preserve"> </w:t>
      </w:r>
      <w:r>
        <w:t>Hasil</w:t>
      </w:r>
      <w:r>
        <w:rPr>
          <w:spacing w:val="-1"/>
        </w:rPr>
        <w:t xml:space="preserve"> </w:t>
      </w:r>
      <w:r>
        <w:t>Uji</w:t>
      </w:r>
      <w:r>
        <w:rPr>
          <w:spacing w:val="-1"/>
        </w:rPr>
        <w:t xml:space="preserve"> </w:t>
      </w:r>
      <w:r>
        <w:t xml:space="preserve">Koefisien </w:t>
      </w:r>
      <w:r>
        <w:rPr>
          <w:spacing w:val="-2"/>
        </w:rPr>
        <w:t>Determinasi</w:t>
      </w:r>
      <w:r>
        <w:tab/>
      </w:r>
      <w:r>
        <w:rPr>
          <w:spacing w:val="-5"/>
        </w:rPr>
        <w:t>47</w:t>
      </w:r>
    </w:p>
    <w:p w:rsidR="00445732" w:rsidRDefault="00F24450">
      <w:pPr>
        <w:pStyle w:val="BodyText"/>
        <w:tabs>
          <w:tab w:val="right" w:leader="dot" w:pos="8465"/>
        </w:tabs>
        <w:ind w:left="568"/>
      </w:pPr>
      <w:r>
        <w:t>Tabel</w:t>
      </w:r>
      <w:r>
        <w:rPr>
          <w:spacing w:val="-2"/>
        </w:rPr>
        <w:t xml:space="preserve"> </w:t>
      </w:r>
      <w:r>
        <w:t>4.9</w:t>
      </w:r>
      <w:r>
        <w:rPr>
          <w:spacing w:val="-1"/>
        </w:rPr>
        <w:t xml:space="preserve"> </w:t>
      </w:r>
      <w:r>
        <w:t>Hasil</w:t>
      </w:r>
      <w:r>
        <w:rPr>
          <w:spacing w:val="-1"/>
        </w:rPr>
        <w:t xml:space="preserve"> </w:t>
      </w:r>
      <w:r>
        <w:t>Uji</w:t>
      </w:r>
      <w:r>
        <w:rPr>
          <w:spacing w:val="-1"/>
        </w:rPr>
        <w:t xml:space="preserve"> </w:t>
      </w:r>
      <w:r>
        <w:t>Regresi</w:t>
      </w:r>
      <w:r>
        <w:rPr>
          <w:spacing w:val="-1"/>
        </w:rPr>
        <w:t xml:space="preserve"> </w:t>
      </w:r>
      <w:r>
        <w:t>Linear</w:t>
      </w:r>
      <w:r>
        <w:rPr>
          <w:spacing w:val="-1"/>
        </w:rPr>
        <w:t xml:space="preserve"> </w:t>
      </w:r>
      <w:r>
        <w:rPr>
          <w:spacing w:val="-2"/>
        </w:rPr>
        <w:t>Berganda</w:t>
      </w:r>
      <w:r>
        <w:tab/>
      </w:r>
      <w:r>
        <w:rPr>
          <w:spacing w:val="-5"/>
        </w:rPr>
        <w:t>47</w:t>
      </w:r>
    </w:p>
    <w:p w:rsidR="00445732" w:rsidRDefault="00F24450">
      <w:pPr>
        <w:pStyle w:val="BodyText"/>
        <w:tabs>
          <w:tab w:val="right" w:leader="dot" w:pos="8465"/>
        </w:tabs>
        <w:ind w:left="568"/>
      </w:pPr>
      <w:r>
        <w:t>Tabel</w:t>
      </w:r>
      <w:r>
        <w:rPr>
          <w:spacing w:val="-1"/>
        </w:rPr>
        <w:t xml:space="preserve"> </w:t>
      </w:r>
      <w:r>
        <w:t>4.10</w:t>
      </w:r>
      <w:r>
        <w:rPr>
          <w:spacing w:val="-1"/>
        </w:rPr>
        <w:t xml:space="preserve"> </w:t>
      </w:r>
      <w:r>
        <w:t>Hasil</w:t>
      </w:r>
      <w:r>
        <w:rPr>
          <w:spacing w:val="-1"/>
        </w:rPr>
        <w:t xml:space="preserve"> </w:t>
      </w:r>
      <w:r>
        <w:t>Uji</w:t>
      </w:r>
      <w:r>
        <w:rPr>
          <w:spacing w:val="-1"/>
        </w:rPr>
        <w:t xml:space="preserve"> </w:t>
      </w:r>
      <w:r>
        <w:t>Signifikansi</w:t>
      </w:r>
      <w:r>
        <w:rPr>
          <w:spacing w:val="-1"/>
        </w:rPr>
        <w:t xml:space="preserve"> </w:t>
      </w:r>
      <w:r>
        <w:t>Parsial</w:t>
      </w:r>
      <w:r>
        <w:rPr>
          <w:spacing w:val="-1"/>
        </w:rPr>
        <w:t xml:space="preserve"> </w:t>
      </w:r>
      <w:r>
        <w:t>(Uji</w:t>
      </w:r>
      <w:r>
        <w:rPr>
          <w:spacing w:val="-1"/>
        </w:rPr>
        <w:t xml:space="preserve"> </w:t>
      </w:r>
      <w:r>
        <w:rPr>
          <w:spacing w:val="-5"/>
        </w:rPr>
        <w:t>t)</w:t>
      </w:r>
      <w:r>
        <w:tab/>
      </w:r>
      <w:r>
        <w:rPr>
          <w:spacing w:val="-5"/>
        </w:rPr>
        <w:t>49</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04"/>
        <w:rPr>
          <w:sz w:val="22"/>
        </w:rPr>
      </w:pPr>
    </w:p>
    <w:p w:rsidR="00445732" w:rsidRDefault="00F24450">
      <w:pPr>
        <w:ind w:left="430" w:right="3"/>
        <w:jc w:val="center"/>
        <w:rPr>
          <w:rFonts w:ascii="Calibri"/>
        </w:rPr>
      </w:pPr>
      <w:r>
        <w:rPr>
          <w:rFonts w:ascii="Calibri"/>
          <w:spacing w:val="-4"/>
        </w:rPr>
        <w:t>viii</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ind w:right="5"/>
      </w:pPr>
      <w:bookmarkStart w:id="4" w:name="_TOC_250048"/>
      <w:r>
        <w:t>DAFTAR</w:t>
      </w:r>
      <w:r>
        <w:rPr>
          <w:spacing w:val="-1"/>
        </w:rPr>
        <w:t xml:space="preserve"> </w:t>
      </w:r>
      <w:bookmarkEnd w:id="4"/>
      <w:r>
        <w:rPr>
          <w:spacing w:val="-2"/>
        </w:rPr>
        <w:t>GAMBAR</w:t>
      </w:r>
    </w:p>
    <w:p w:rsidR="00445732" w:rsidRDefault="00445732">
      <w:pPr>
        <w:pStyle w:val="BodyText"/>
        <w:rPr>
          <w:b/>
        </w:rPr>
      </w:pPr>
    </w:p>
    <w:p w:rsidR="00445732" w:rsidRDefault="00F24450">
      <w:pPr>
        <w:pStyle w:val="Heading3"/>
        <w:ind w:left="0" w:right="137" w:firstLine="0"/>
        <w:jc w:val="right"/>
      </w:pPr>
      <w:r>
        <w:rPr>
          <w:spacing w:val="-2"/>
        </w:rPr>
        <w:t>Halaman</w:t>
      </w:r>
    </w:p>
    <w:p w:rsidR="00445732" w:rsidRDefault="00F24450">
      <w:pPr>
        <w:pStyle w:val="BodyText"/>
        <w:tabs>
          <w:tab w:val="right" w:leader="dot" w:pos="8465"/>
        </w:tabs>
        <w:spacing w:before="182"/>
        <w:ind w:left="568"/>
      </w:pPr>
      <w:r>
        <w:t>Gambar</w:t>
      </w:r>
      <w:r>
        <w:rPr>
          <w:spacing w:val="-3"/>
        </w:rPr>
        <w:t xml:space="preserve"> </w:t>
      </w:r>
      <w:r>
        <w:t>2.1 Kerangka</w:t>
      </w:r>
      <w:r>
        <w:rPr>
          <w:spacing w:val="-2"/>
        </w:rPr>
        <w:t xml:space="preserve"> </w:t>
      </w:r>
      <w:r>
        <w:t xml:space="preserve">Konsep </w:t>
      </w:r>
      <w:r>
        <w:rPr>
          <w:spacing w:val="-2"/>
        </w:rPr>
        <w:t>Penelitian</w:t>
      </w:r>
      <w:r>
        <w:tab/>
      </w:r>
      <w:r>
        <w:rPr>
          <w:spacing w:val="-5"/>
        </w:rPr>
        <w:t>23</w:t>
      </w:r>
    </w:p>
    <w:p w:rsidR="00445732" w:rsidRDefault="00F24450">
      <w:pPr>
        <w:pStyle w:val="BodyText"/>
        <w:tabs>
          <w:tab w:val="right" w:leader="dot" w:pos="8465"/>
        </w:tabs>
        <w:spacing w:line="280" w:lineRule="exact"/>
        <w:ind w:left="568"/>
      </w:pPr>
      <w:r>
        <w:t>Gambar</w:t>
      </w:r>
      <w:r>
        <w:rPr>
          <w:spacing w:val="-3"/>
        </w:rPr>
        <w:t xml:space="preserve"> </w:t>
      </w:r>
      <w:r>
        <w:t>2.2</w:t>
      </w:r>
      <w:r>
        <w:rPr>
          <w:spacing w:val="-1"/>
        </w:rPr>
        <w:t xml:space="preserve"> </w:t>
      </w:r>
      <w:r>
        <w:t>Model</w:t>
      </w:r>
      <w:r>
        <w:rPr>
          <w:spacing w:val="-1"/>
        </w:rPr>
        <w:t xml:space="preserve"> </w:t>
      </w:r>
      <w:r>
        <w:rPr>
          <w:spacing w:val="-2"/>
        </w:rPr>
        <w:t>Penelitian</w:t>
      </w:r>
      <w:r>
        <w:tab/>
      </w:r>
      <w:r>
        <w:rPr>
          <w:spacing w:val="-5"/>
        </w:rPr>
        <w:t>26</w:t>
      </w:r>
    </w:p>
    <w:p w:rsidR="00445732" w:rsidRDefault="00F24450">
      <w:pPr>
        <w:pStyle w:val="BodyText"/>
        <w:tabs>
          <w:tab w:val="right" w:leader="dot" w:pos="8465"/>
        </w:tabs>
        <w:spacing w:line="272" w:lineRule="exact"/>
        <w:ind w:left="568"/>
      </w:pPr>
      <w:r>
        <w:t>Gambar</w:t>
      </w:r>
      <w:r>
        <w:rPr>
          <w:spacing w:val="-4"/>
        </w:rPr>
        <w:t xml:space="preserve"> </w:t>
      </w:r>
      <w:r>
        <w:t>4.1</w:t>
      </w:r>
      <w:r>
        <w:rPr>
          <w:spacing w:val="-1"/>
        </w:rPr>
        <w:t xml:space="preserve"> </w:t>
      </w:r>
      <w:r>
        <w:t>Boxplot</w:t>
      </w:r>
      <w:r>
        <w:rPr>
          <w:spacing w:val="-1"/>
        </w:rPr>
        <w:t xml:space="preserve"> </w:t>
      </w:r>
      <w:r>
        <w:t>Outlier</w:t>
      </w:r>
      <w:r>
        <w:rPr>
          <w:spacing w:val="-1"/>
        </w:rPr>
        <w:t xml:space="preserve"> </w:t>
      </w:r>
      <w:r>
        <w:t>Perencanaan</w:t>
      </w:r>
      <w:r>
        <w:rPr>
          <w:spacing w:val="-1"/>
        </w:rPr>
        <w:t xml:space="preserve"> </w:t>
      </w:r>
      <w:r>
        <w:rPr>
          <w:spacing w:val="-2"/>
        </w:rPr>
        <w:t>Pajak</w:t>
      </w:r>
      <w:r>
        <w:tab/>
      </w:r>
      <w:r>
        <w:rPr>
          <w:spacing w:val="-5"/>
        </w:rPr>
        <w:t>38</w:t>
      </w:r>
    </w:p>
    <w:p w:rsidR="00445732" w:rsidRDefault="00F24450">
      <w:pPr>
        <w:tabs>
          <w:tab w:val="right" w:leader="dot" w:pos="8465"/>
        </w:tabs>
        <w:ind w:left="568"/>
        <w:rPr>
          <w:sz w:val="24"/>
        </w:rPr>
      </w:pPr>
      <w:r>
        <w:rPr>
          <w:sz w:val="24"/>
        </w:rPr>
        <w:t>Gambar</w:t>
      </w:r>
      <w:r>
        <w:rPr>
          <w:spacing w:val="-5"/>
          <w:sz w:val="24"/>
        </w:rPr>
        <w:t xml:space="preserve"> </w:t>
      </w:r>
      <w:r>
        <w:rPr>
          <w:sz w:val="24"/>
        </w:rPr>
        <w:t>4.2</w:t>
      </w:r>
      <w:r>
        <w:rPr>
          <w:spacing w:val="-1"/>
          <w:sz w:val="24"/>
        </w:rPr>
        <w:t xml:space="preserve"> </w:t>
      </w:r>
      <w:r>
        <w:rPr>
          <w:sz w:val="24"/>
        </w:rPr>
        <w:t>Boxplot Outlier</w:t>
      </w:r>
      <w:r>
        <w:rPr>
          <w:spacing w:val="-1"/>
          <w:sz w:val="24"/>
        </w:rPr>
        <w:t xml:space="preserve"> </w:t>
      </w:r>
      <w:r>
        <w:rPr>
          <w:i/>
          <w:sz w:val="24"/>
        </w:rPr>
        <w:t>Free</w:t>
      </w:r>
      <w:r>
        <w:rPr>
          <w:i/>
          <w:spacing w:val="-2"/>
          <w:sz w:val="24"/>
        </w:rPr>
        <w:t xml:space="preserve"> </w:t>
      </w:r>
      <w:r>
        <w:rPr>
          <w:i/>
          <w:sz w:val="24"/>
        </w:rPr>
        <w:t xml:space="preserve">Cash </w:t>
      </w:r>
      <w:r>
        <w:rPr>
          <w:i/>
          <w:spacing w:val="-4"/>
          <w:sz w:val="24"/>
        </w:rPr>
        <w:t>Flow</w:t>
      </w:r>
      <w:r>
        <w:rPr>
          <w:i/>
          <w:sz w:val="24"/>
        </w:rPr>
        <w:tab/>
      </w:r>
      <w:r>
        <w:rPr>
          <w:spacing w:val="-5"/>
          <w:sz w:val="24"/>
        </w:rPr>
        <w:t>39</w:t>
      </w:r>
    </w:p>
    <w:p w:rsidR="00445732" w:rsidRDefault="00F24450">
      <w:pPr>
        <w:pStyle w:val="BodyText"/>
        <w:tabs>
          <w:tab w:val="right" w:leader="dot" w:pos="8465"/>
        </w:tabs>
        <w:ind w:left="568"/>
      </w:pPr>
      <w:r>
        <w:t>Gambar</w:t>
      </w:r>
      <w:r>
        <w:rPr>
          <w:spacing w:val="-3"/>
        </w:rPr>
        <w:t xml:space="preserve"> </w:t>
      </w:r>
      <w:r>
        <w:t>4.3</w:t>
      </w:r>
      <w:r>
        <w:rPr>
          <w:spacing w:val="-1"/>
        </w:rPr>
        <w:t xml:space="preserve"> </w:t>
      </w:r>
      <w:r>
        <w:t>Boxplot</w:t>
      </w:r>
      <w:r>
        <w:rPr>
          <w:spacing w:val="-1"/>
        </w:rPr>
        <w:t xml:space="preserve"> </w:t>
      </w:r>
      <w:r>
        <w:t>Outlier</w:t>
      </w:r>
      <w:r>
        <w:rPr>
          <w:spacing w:val="-1"/>
        </w:rPr>
        <w:t xml:space="preserve"> </w:t>
      </w:r>
      <w:r>
        <w:t>Manajemen</w:t>
      </w:r>
      <w:r>
        <w:rPr>
          <w:spacing w:val="-1"/>
        </w:rPr>
        <w:t xml:space="preserve"> </w:t>
      </w:r>
      <w:r>
        <w:rPr>
          <w:spacing w:val="-4"/>
        </w:rPr>
        <w:t>Laba</w:t>
      </w:r>
      <w:r>
        <w:tab/>
      </w:r>
      <w:r>
        <w:rPr>
          <w:spacing w:val="-5"/>
        </w:rPr>
        <w:t>39</w:t>
      </w:r>
    </w:p>
    <w:p w:rsidR="00445732" w:rsidRDefault="00F24450">
      <w:pPr>
        <w:pStyle w:val="BodyText"/>
        <w:tabs>
          <w:tab w:val="right" w:leader="dot" w:pos="8465"/>
        </w:tabs>
        <w:ind w:left="568"/>
      </w:pPr>
      <w:r>
        <w:t>Gambar</w:t>
      </w:r>
      <w:r>
        <w:rPr>
          <w:spacing w:val="-5"/>
        </w:rPr>
        <w:t xml:space="preserve"> </w:t>
      </w:r>
      <w:r>
        <w:t>4.4</w:t>
      </w:r>
      <w:r>
        <w:rPr>
          <w:spacing w:val="-1"/>
        </w:rPr>
        <w:t xml:space="preserve"> </w:t>
      </w:r>
      <w:r>
        <w:t>Hasil Uji</w:t>
      </w:r>
      <w:r>
        <w:rPr>
          <w:spacing w:val="-1"/>
        </w:rPr>
        <w:t xml:space="preserve"> </w:t>
      </w:r>
      <w:r>
        <w:t>Normalitas P-</w:t>
      </w:r>
      <w:r>
        <w:rPr>
          <w:spacing w:val="-4"/>
        </w:rPr>
        <w:t>Plot</w:t>
      </w:r>
      <w:r>
        <w:tab/>
      </w:r>
      <w:r>
        <w:rPr>
          <w:spacing w:val="-5"/>
        </w:rPr>
        <w:t>42</w:t>
      </w:r>
    </w:p>
    <w:p w:rsidR="00445732" w:rsidRDefault="00F24450">
      <w:pPr>
        <w:pStyle w:val="BodyText"/>
        <w:tabs>
          <w:tab w:val="right" w:leader="dot" w:pos="8465"/>
        </w:tabs>
        <w:ind w:left="568"/>
      </w:pPr>
      <w:r>
        <w:t>Gambar</w:t>
      </w:r>
      <w:r>
        <w:rPr>
          <w:spacing w:val="-3"/>
        </w:rPr>
        <w:t xml:space="preserve"> </w:t>
      </w:r>
      <w:r>
        <w:t>4.5</w:t>
      </w:r>
      <w:r>
        <w:rPr>
          <w:spacing w:val="-1"/>
        </w:rPr>
        <w:t xml:space="preserve"> </w:t>
      </w:r>
      <w:r>
        <w:t>Grafik</w:t>
      </w:r>
      <w:r>
        <w:rPr>
          <w:spacing w:val="-1"/>
        </w:rPr>
        <w:t xml:space="preserve"> </w:t>
      </w:r>
      <w:r>
        <w:rPr>
          <w:spacing w:val="-2"/>
        </w:rPr>
        <w:t>Scatterplot</w:t>
      </w:r>
      <w:r>
        <w:tab/>
      </w:r>
      <w:r>
        <w:rPr>
          <w:spacing w:val="-5"/>
        </w:rPr>
        <w:t>44</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2"/>
        <w:rPr>
          <w:sz w:val="22"/>
        </w:rPr>
      </w:pPr>
    </w:p>
    <w:p w:rsidR="00445732" w:rsidRDefault="00F24450">
      <w:pPr>
        <w:ind w:left="430" w:right="4"/>
        <w:jc w:val="center"/>
        <w:rPr>
          <w:rFonts w:ascii="Calibri"/>
        </w:rPr>
      </w:pPr>
      <w:r>
        <w:rPr>
          <w:rFonts w:ascii="Calibri"/>
          <w:spacing w:val="-5"/>
        </w:rPr>
        <w:t>ix</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ind w:right="2"/>
      </w:pPr>
      <w:bookmarkStart w:id="5" w:name="_TOC_250047"/>
      <w:r>
        <w:t>DAFTAR</w:t>
      </w:r>
      <w:r>
        <w:rPr>
          <w:spacing w:val="-1"/>
        </w:rPr>
        <w:t xml:space="preserve"> </w:t>
      </w:r>
      <w:bookmarkEnd w:id="5"/>
      <w:r>
        <w:rPr>
          <w:spacing w:val="-2"/>
        </w:rPr>
        <w:t>SINGKATAN</w:t>
      </w:r>
    </w:p>
    <w:p w:rsidR="00445732" w:rsidRDefault="00445732">
      <w:pPr>
        <w:pStyle w:val="BodyText"/>
        <w:rPr>
          <w:b/>
        </w:rPr>
      </w:pPr>
    </w:p>
    <w:p w:rsidR="00445732" w:rsidRDefault="00F24450">
      <w:pPr>
        <w:pStyle w:val="BodyText"/>
        <w:tabs>
          <w:tab w:val="left" w:pos="1420"/>
        </w:tabs>
        <w:ind w:left="568" w:right="5161"/>
      </w:pPr>
      <w:r>
        <w:rPr>
          <w:spacing w:val="-4"/>
        </w:rPr>
        <w:t>BEI</w:t>
      </w:r>
      <w:r>
        <w:tab/>
        <w:t>Bursa</w:t>
      </w:r>
      <w:r>
        <w:rPr>
          <w:spacing w:val="-15"/>
        </w:rPr>
        <w:t xml:space="preserve"> </w:t>
      </w:r>
      <w:r>
        <w:t>Efek</w:t>
      </w:r>
      <w:r>
        <w:rPr>
          <w:spacing w:val="-15"/>
        </w:rPr>
        <w:t xml:space="preserve"> </w:t>
      </w:r>
      <w:r>
        <w:t xml:space="preserve">Indonesia </w:t>
      </w:r>
      <w:r>
        <w:rPr>
          <w:spacing w:val="-6"/>
        </w:rPr>
        <w:t>WP</w:t>
      </w:r>
      <w:r>
        <w:tab/>
        <w:t>Wajib Pajak</w:t>
      </w:r>
    </w:p>
    <w:p w:rsidR="00445732" w:rsidRDefault="00F24450">
      <w:pPr>
        <w:tabs>
          <w:tab w:val="left" w:pos="1420"/>
        </w:tabs>
        <w:ind w:left="568"/>
        <w:rPr>
          <w:i/>
          <w:sz w:val="24"/>
        </w:rPr>
      </w:pPr>
      <w:r>
        <w:rPr>
          <w:spacing w:val="-5"/>
          <w:sz w:val="24"/>
        </w:rPr>
        <w:t>FCF</w:t>
      </w:r>
      <w:r>
        <w:rPr>
          <w:sz w:val="24"/>
        </w:rPr>
        <w:tab/>
      </w:r>
      <w:r>
        <w:rPr>
          <w:i/>
          <w:sz w:val="24"/>
        </w:rPr>
        <w:t>Free</w:t>
      </w:r>
      <w:r>
        <w:rPr>
          <w:i/>
          <w:spacing w:val="-2"/>
          <w:sz w:val="24"/>
        </w:rPr>
        <w:t xml:space="preserve"> </w:t>
      </w:r>
      <w:r>
        <w:rPr>
          <w:i/>
          <w:sz w:val="24"/>
        </w:rPr>
        <w:t xml:space="preserve">Cash </w:t>
      </w:r>
      <w:r>
        <w:rPr>
          <w:i/>
          <w:spacing w:val="-4"/>
          <w:sz w:val="24"/>
        </w:rPr>
        <w:t>Flow</w:t>
      </w:r>
    </w:p>
    <w:p w:rsidR="00445732" w:rsidRDefault="00F24450">
      <w:pPr>
        <w:tabs>
          <w:tab w:val="left" w:pos="1420"/>
        </w:tabs>
        <w:ind w:left="568"/>
        <w:rPr>
          <w:i/>
          <w:sz w:val="24"/>
        </w:rPr>
      </w:pPr>
      <w:r>
        <w:rPr>
          <w:spacing w:val="-5"/>
          <w:sz w:val="24"/>
        </w:rPr>
        <w:t>TRR</w:t>
      </w:r>
      <w:r>
        <w:rPr>
          <w:sz w:val="24"/>
        </w:rPr>
        <w:tab/>
      </w:r>
      <w:r>
        <w:rPr>
          <w:i/>
          <w:sz w:val="24"/>
        </w:rPr>
        <w:t>Tax</w:t>
      </w:r>
      <w:r>
        <w:rPr>
          <w:i/>
          <w:spacing w:val="-2"/>
          <w:sz w:val="24"/>
        </w:rPr>
        <w:t xml:space="preserve"> </w:t>
      </w:r>
      <w:r>
        <w:rPr>
          <w:i/>
          <w:sz w:val="24"/>
        </w:rPr>
        <w:t>Retention</w:t>
      </w:r>
      <w:r>
        <w:rPr>
          <w:i/>
          <w:spacing w:val="-1"/>
          <w:sz w:val="24"/>
        </w:rPr>
        <w:t xml:space="preserve"> </w:t>
      </w:r>
      <w:r>
        <w:rPr>
          <w:i/>
          <w:spacing w:val="-4"/>
          <w:sz w:val="24"/>
        </w:rPr>
        <w:t>Rate</w:t>
      </w:r>
    </w:p>
    <w:p w:rsidR="00445732" w:rsidRDefault="00F24450">
      <w:pPr>
        <w:tabs>
          <w:tab w:val="left" w:pos="1420"/>
        </w:tabs>
        <w:ind w:left="568" w:right="4747"/>
        <w:rPr>
          <w:sz w:val="24"/>
        </w:rPr>
      </w:pPr>
      <w:r>
        <w:rPr>
          <w:spacing w:val="-4"/>
          <w:sz w:val="24"/>
        </w:rPr>
        <w:t>DAC</w:t>
      </w:r>
      <w:r>
        <w:rPr>
          <w:sz w:val="24"/>
        </w:rPr>
        <w:tab/>
      </w:r>
      <w:r>
        <w:rPr>
          <w:i/>
          <w:sz w:val="24"/>
        </w:rPr>
        <w:t xml:space="preserve">Discretionary Accrual </w:t>
      </w:r>
      <w:r>
        <w:rPr>
          <w:spacing w:val="-4"/>
          <w:sz w:val="24"/>
        </w:rPr>
        <w:t>VIF</w:t>
      </w:r>
      <w:r>
        <w:rPr>
          <w:sz w:val="24"/>
        </w:rPr>
        <w:tab/>
      </w:r>
      <w:r>
        <w:rPr>
          <w:i/>
          <w:sz w:val="24"/>
        </w:rPr>
        <w:t>Variance</w:t>
      </w:r>
      <w:r>
        <w:rPr>
          <w:i/>
          <w:spacing w:val="-15"/>
          <w:sz w:val="24"/>
        </w:rPr>
        <w:t xml:space="preserve"> </w:t>
      </w:r>
      <w:r>
        <w:rPr>
          <w:i/>
          <w:sz w:val="24"/>
        </w:rPr>
        <w:t>Inflation</w:t>
      </w:r>
      <w:r>
        <w:rPr>
          <w:i/>
          <w:spacing w:val="-15"/>
          <w:sz w:val="24"/>
        </w:rPr>
        <w:t xml:space="preserve"> </w:t>
      </w:r>
      <w:r>
        <w:rPr>
          <w:i/>
          <w:sz w:val="24"/>
        </w:rPr>
        <w:t xml:space="preserve">Factor </w:t>
      </w:r>
      <w:r>
        <w:rPr>
          <w:spacing w:val="-6"/>
          <w:sz w:val="24"/>
        </w:rPr>
        <w:t>DW</w:t>
      </w:r>
      <w:r>
        <w:rPr>
          <w:sz w:val="24"/>
        </w:rPr>
        <w:tab/>
        <w:t>Durbin Watson</w:t>
      </w:r>
    </w:p>
    <w:p w:rsidR="00445732" w:rsidRDefault="00F24450">
      <w:pPr>
        <w:tabs>
          <w:tab w:val="left" w:pos="1420"/>
        </w:tabs>
        <w:ind w:left="568" w:right="4619"/>
        <w:rPr>
          <w:sz w:val="24"/>
        </w:rPr>
      </w:pPr>
      <w:r>
        <w:rPr>
          <w:spacing w:val="-4"/>
          <w:sz w:val="24"/>
        </w:rPr>
        <w:t>CFO</w:t>
      </w:r>
      <w:r>
        <w:rPr>
          <w:sz w:val="24"/>
        </w:rPr>
        <w:tab/>
      </w:r>
      <w:r>
        <w:rPr>
          <w:i/>
          <w:sz w:val="24"/>
        </w:rPr>
        <w:t>Cash</w:t>
      </w:r>
      <w:r>
        <w:rPr>
          <w:i/>
          <w:spacing w:val="-12"/>
          <w:sz w:val="24"/>
        </w:rPr>
        <w:t xml:space="preserve"> </w:t>
      </w:r>
      <w:r>
        <w:rPr>
          <w:i/>
          <w:sz w:val="24"/>
        </w:rPr>
        <w:t>Flow</w:t>
      </w:r>
      <w:r>
        <w:rPr>
          <w:i/>
          <w:spacing w:val="-12"/>
          <w:sz w:val="24"/>
        </w:rPr>
        <w:t xml:space="preserve"> </w:t>
      </w:r>
      <w:r>
        <w:rPr>
          <w:i/>
          <w:sz w:val="24"/>
        </w:rPr>
        <w:t>from</w:t>
      </w:r>
      <w:r>
        <w:rPr>
          <w:i/>
          <w:spacing w:val="-12"/>
          <w:sz w:val="24"/>
        </w:rPr>
        <w:t xml:space="preserve"> </w:t>
      </w:r>
      <w:r>
        <w:rPr>
          <w:i/>
          <w:sz w:val="24"/>
        </w:rPr>
        <w:t xml:space="preserve">Operation </w:t>
      </w:r>
      <w:r>
        <w:rPr>
          <w:spacing w:val="-4"/>
          <w:sz w:val="24"/>
        </w:rPr>
        <w:t>CFI</w:t>
      </w:r>
      <w:r>
        <w:rPr>
          <w:sz w:val="24"/>
        </w:rPr>
        <w:tab/>
      </w:r>
      <w:r>
        <w:rPr>
          <w:i/>
          <w:sz w:val="24"/>
        </w:rPr>
        <w:t xml:space="preserve">Cash Flow from Investing </w:t>
      </w:r>
      <w:r>
        <w:rPr>
          <w:spacing w:val="-4"/>
          <w:sz w:val="24"/>
        </w:rPr>
        <w:t>DJP</w:t>
      </w:r>
      <w:r>
        <w:rPr>
          <w:sz w:val="24"/>
        </w:rPr>
        <w:tab/>
        <w:t xml:space="preserve">Direktorat Jendral Pajak </w:t>
      </w:r>
      <w:r>
        <w:rPr>
          <w:spacing w:val="-4"/>
          <w:sz w:val="24"/>
        </w:rPr>
        <w:t>OJK</w:t>
      </w:r>
      <w:r>
        <w:rPr>
          <w:sz w:val="24"/>
        </w:rPr>
        <w:tab/>
        <w:t>Otoritas Jasa Keuangan</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25"/>
        <w:rPr>
          <w:sz w:val="22"/>
        </w:rPr>
      </w:pPr>
    </w:p>
    <w:p w:rsidR="00445732" w:rsidRDefault="00F24450">
      <w:pPr>
        <w:ind w:left="430" w:right="6"/>
        <w:jc w:val="center"/>
        <w:rPr>
          <w:rFonts w:ascii="Calibri"/>
        </w:rPr>
      </w:pPr>
      <w:r>
        <w:rPr>
          <w:rFonts w:ascii="Calibri"/>
          <w:spacing w:val="-10"/>
        </w:rPr>
        <w:t>x</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ind w:right="7"/>
      </w:pPr>
      <w:bookmarkStart w:id="6" w:name="_TOC_250046"/>
      <w:r>
        <w:t>DAFTAR</w:t>
      </w:r>
      <w:r>
        <w:rPr>
          <w:spacing w:val="-1"/>
        </w:rPr>
        <w:t xml:space="preserve"> </w:t>
      </w:r>
      <w:bookmarkEnd w:id="6"/>
      <w:r>
        <w:rPr>
          <w:spacing w:val="-2"/>
        </w:rPr>
        <w:t>LAMPIRAN</w:t>
      </w:r>
    </w:p>
    <w:p w:rsidR="00445732" w:rsidRDefault="00445732">
      <w:pPr>
        <w:pStyle w:val="BodyText"/>
        <w:rPr>
          <w:b/>
        </w:rPr>
      </w:pPr>
    </w:p>
    <w:p w:rsidR="00445732" w:rsidRDefault="00F24450">
      <w:pPr>
        <w:pStyle w:val="Heading3"/>
        <w:ind w:left="0" w:right="137" w:firstLine="0"/>
        <w:jc w:val="right"/>
      </w:pPr>
      <w:r>
        <w:rPr>
          <w:spacing w:val="-2"/>
        </w:rPr>
        <w:t>Halaman</w:t>
      </w:r>
    </w:p>
    <w:p w:rsidR="00445732" w:rsidRDefault="00F24450">
      <w:pPr>
        <w:pStyle w:val="BodyText"/>
        <w:tabs>
          <w:tab w:val="right" w:leader="dot" w:pos="8465"/>
        </w:tabs>
        <w:spacing w:before="182"/>
        <w:ind w:left="568"/>
      </w:pPr>
      <w:r>
        <w:t>Lampiran</w:t>
      </w:r>
      <w:r>
        <w:rPr>
          <w:spacing w:val="-2"/>
        </w:rPr>
        <w:t xml:space="preserve"> </w:t>
      </w:r>
      <w:r>
        <w:t>1.</w:t>
      </w:r>
      <w:r>
        <w:rPr>
          <w:spacing w:val="-2"/>
        </w:rPr>
        <w:t xml:space="preserve"> </w:t>
      </w:r>
      <w:r>
        <w:t>Sampel</w:t>
      </w:r>
      <w:r>
        <w:rPr>
          <w:spacing w:val="-2"/>
        </w:rPr>
        <w:t xml:space="preserve"> </w:t>
      </w:r>
      <w:r>
        <w:t>Perusahaan</w:t>
      </w:r>
      <w:r>
        <w:rPr>
          <w:spacing w:val="-2"/>
        </w:rPr>
        <w:t xml:space="preserve"> Perindustrian</w:t>
      </w:r>
      <w:r>
        <w:tab/>
      </w:r>
      <w:r>
        <w:rPr>
          <w:spacing w:val="-5"/>
        </w:rPr>
        <w:t>60</w:t>
      </w:r>
    </w:p>
    <w:p w:rsidR="00445732" w:rsidRDefault="00F24450">
      <w:pPr>
        <w:pStyle w:val="BodyText"/>
        <w:tabs>
          <w:tab w:val="right" w:leader="dot" w:pos="8465"/>
        </w:tabs>
        <w:spacing w:line="280" w:lineRule="exact"/>
        <w:ind w:left="568"/>
      </w:pPr>
      <w:r>
        <w:t>Lampiran</w:t>
      </w:r>
      <w:r>
        <w:rPr>
          <w:spacing w:val="-2"/>
        </w:rPr>
        <w:t xml:space="preserve"> </w:t>
      </w:r>
      <w:r>
        <w:t>2.</w:t>
      </w:r>
      <w:r>
        <w:rPr>
          <w:spacing w:val="-1"/>
        </w:rPr>
        <w:t xml:space="preserve"> </w:t>
      </w:r>
      <w:r>
        <w:t>Data</w:t>
      </w:r>
      <w:r>
        <w:rPr>
          <w:spacing w:val="-2"/>
        </w:rPr>
        <w:t xml:space="preserve"> Tabulasi</w:t>
      </w:r>
      <w:r>
        <w:tab/>
      </w:r>
      <w:r>
        <w:rPr>
          <w:spacing w:val="-5"/>
        </w:rPr>
        <w:t>61</w:t>
      </w:r>
    </w:p>
    <w:p w:rsidR="00445732" w:rsidRDefault="00F24450">
      <w:pPr>
        <w:pStyle w:val="BodyText"/>
        <w:tabs>
          <w:tab w:val="right" w:leader="dot" w:pos="8465"/>
        </w:tabs>
        <w:spacing w:line="272" w:lineRule="exact"/>
        <w:ind w:left="568"/>
      </w:pPr>
      <w:r>
        <w:t>Lampiran</w:t>
      </w:r>
      <w:r>
        <w:rPr>
          <w:spacing w:val="-1"/>
        </w:rPr>
        <w:t xml:space="preserve"> </w:t>
      </w:r>
      <w:r>
        <w:t>3.</w:t>
      </w:r>
      <w:r>
        <w:rPr>
          <w:spacing w:val="-1"/>
        </w:rPr>
        <w:t xml:space="preserve"> </w:t>
      </w:r>
      <w:r>
        <w:t>Output Hasil</w:t>
      </w:r>
      <w:r>
        <w:rPr>
          <w:spacing w:val="-1"/>
        </w:rPr>
        <w:t xml:space="preserve"> </w:t>
      </w:r>
      <w:r>
        <w:t xml:space="preserve">Uji </w:t>
      </w:r>
      <w:r>
        <w:rPr>
          <w:spacing w:val="-4"/>
        </w:rPr>
        <w:t>SPSS</w:t>
      </w:r>
      <w:r>
        <w:tab/>
      </w:r>
      <w:r>
        <w:rPr>
          <w:spacing w:val="-5"/>
        </w:rPr>
        <w:t>63</w:t>
      </w: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rPr>
          <w:sz w:val="22"/>
        </w:rPr>
      </w:pPr>
    </w:p>
    <w:p w:rsidR="00445732" w:rsidRDefault="00445732">
      <w:pPr>
        <w:pStyle w:val="BodyText"/>
        <w:spacing w:before="104"/>
        <w:rPr>
          <w:sz w:val="22"/>
        </w:rPr>
      </w:pPr>
    </w:p>
    <w:p w:rsidR="00445732" w:rsidRDefault="00F24450">
      <w:pPr>
        <w:ind w:left="430" w:right="2"/>
        <w:jc w:val="center"/>
        <w:rPr>
          <w:rFonts w:ascii="Calibri"/>
        </w:rPr>
      </w:pPr>
      <w:r>
        <w:rPr>
          <w:rFonts w:ascii="Calibri"/>
          <w:spacing w:val="-5"/>
        </w:rPr>
        <w:t>xi</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Heading2"/>
        <w:spacing w:line="480" w:lineRule="auto"/>
        <w:ind w:left="3602" w:right="3177" w:firstLine="1"/>
      </w:pPr>
      <w:bookmarkStart w:id="7" w:name="_TOC_250045"/>
      <w:r>
        <w:t xml:space="preserve">BAB I </w:t>
      </w:r>
      <w:bookmarkEnd w:id="7"/>
      <w:r>
        <w:rPr>
          <w:spacing w:val="-2"/>
        </w:rPr>
        <w:t>PENDAHULUAN</w:t>
      </w:r>
    </w:p>
    <w:p w:rsidR="00445732" w:rsidRDefault="00F24450">
      <w:pPr>
        <w:pStyle w:val="Heading3"/>
        <w:numPr>
          <w:ilvl w:val="1"/>
          <w:numId w:val="32"/>
        </w:numPr>
        <w:tabs>
          <w:tab w:val="left" w:pos="1276"/>
        </w:tabs>
      </w:pPr>
      <w:bookmarkStart w:id="8" w:name="_TOC_250044"/>
      <w:r>
        <w:t>Latar</w:t>
      </w:r>
      <w:bookmarkEnd w:id="8"/>
      <w:r>
        <w:rPr>
          <w:spacing w:val="-2"/>
        </w:rPr>
        <w:t xml:space="preserve"> Belakang</w:t>
      </w:r>
    </w:p>
    <w:p w:rsidR="00445732" w:rsidRDefault="00445732">
      <w:pPr>
        <w:pStyle w:val="BodyText"/>
        <w:rPr>
          <w:b/>
        </w:rPr>
      </w:pPr>
    </w:p>
    <w:p w:rsidR="00445732" w:rsidRDefault="00F24450">
      <w:pPr>
        <w:pStyle w:val="BodyText"/>
        <w:spacing w:line="480" w:lineRule="auto"/>
        <w:ind w:left="568" w:right="137" w:firstLine="708"/>
        <w:jc w:val="both"/>
      </w:pPr>
      <w:r>
        <w:t>Memperoleh keuntungan maksimal merupakan salah satu sasaran utama bagi setiap perusahaan. Informasi mengenai keuntungan (</w:t>
      </w:r>
      <w:r>
        <w:rPr>
          <w:i/>
        </w:rPr>
        <w:t>earnings</w:t>
      </w:r>
      <w:r>
        <w:t>) memiliki peranan yang sangat krusial dan tersaji dalam laporan keuangan sehingga perusahaan dituntut untuk dapat mengelolanya</w:t>
      </w:r>
      <w:r>
        <w:t xml:space="preserve"> dengan baik. Laporan keuangan adalah penyajian terstruktur mengenai posisi dan kinerja keuangan suatu entitas atau organisasi. Penyusunan laporan keuangan mengikuti prinsip akuntansi, sehingga menyediakan informasi yang dimanfaatkan perusahaan untuk menje</w:t>
      </w:r>
      <w:r>
        <w:t>laskan kondisi kinerjanya kepada para</w:t>
      </w:r>
      <w:r>
        <w:rPr>
          <w:spacing w:val="-1"/>
        </w:rPr>
        <w:t xml:space="preserve"> </w:t>
      </w:r>
      <w:r>
        <w:t>pemangku kepentingan. Hasil kinerja dan akuntabilitas manajemen perusahaan terhadap seluruh sumber daya yang dikuasainya tercermin dalam laporan keuangan (Sihombing &amp; Rano, 2020).</w:t>
      </w:r>
    </w:p>
    <w:p w:rsidR="00445732" w:rsidRDefault="00F24450">
      <w:pPr>
        <w:pStyle w:val="BodyText"/>
        <w:spacing w:before="1" w:line="480" w:lineRule="auto"/>
        <w:ind w:left="568" w:right="139" w:firstLine="708"/>
        <w:jc w:val="both"/>
      </w:pPr>
      <w:r>
        <w:t>Laporan laba rugi adalah salah satu je</w:t>
      </w:r>
      <w:r>
        <w:t>nis laporan keuangan yang memberikan manfaat bagi para pemangku kepentingan dan investor dalam pengambilan keputusan terkait penilaian investasi, pembuatan kontrak, serta prediksi keberlanjutan suatu perusahaan. Hal ini karena laporan laba rugi memuat elem</w:t>
      </w:r>
      <w:r>
        <w:t>en-elemen yang mampu mengindikasikan kondisi perusahaan, seperti perolehan</w:t>
      </w:r>
      <w:r>
        <w:rPr>
          <w:spacing w:val="-7"/>
        </w:rPr>
        <w:t xml:space="preserve"> </w:t>
      </w:r>
      <w:r>
        <w:t>laba</w:t>
      </w:r>
      <w:r>
        <w:rPr>
          <w:spacing w:val="-9"/>
        </w:rPr>
        <w:t xml:space="preserve"> </w:t>
      </w:r>
      <w:r>
        <w:t>yang</w:t>
      </w:r>
      <w:r>
        <w:rPr>
          <w:spacing w:val="-7"/>
        </w:rPr>
        <w:t xml:space="preserve"> </w:t>
      </w:r>
      <w:r>
        <w:t>merefleksikan</w:t>
      </w:r>
      <w:r>
        <w:rPr>
          <w:spacing w:val="-10"/>
        </w:rPr>
        <w:t xml:space="preserve"> </w:t>
      </w:r>
      <w:r>
        <w:t>kinerja</w:t>
      </w:r>
      <w:r>
        <w:rPr>
          <w:spacing w:val="-8"/>
        </w:rPr>
        <w:t xml:space="preserve"> </w:t>
      </w:r>
      <w:r>
        <w:t>perusahaan</w:t>
      </w:r>
      <w:r>
        <w:rPr>
          <w:spacing w:val="-9"/>
        </w:rPr>
        <w:t xml:space="preserve"> </w:t>
      </w:r>
      <w:r>
        <w:t>tersebut</w:t>
      </w:r>
      <w:r>
        <w:rPr>
          <w:spacing w:val="-3"/>
        </w:rPr>
        <w:t xml:space="preserve"> </w:t>
      </w:r>
      <w:r>
        <w:t>(Mulyati</w:t>
      </w:r>
      <w:r>
        <w:rPr>
          <w:spacing w:val="-9"/>
        </w:rPr>
        <w:t xml:space="preserve"> </w:t>
      </w:r>
      <w:r>
        <w:t>&amp;</w:t>
      </w:r>
      <w:r>
        <w:rPr>
          <w:spacing w:val="-7"/>
        </w:rPr>
        <w:t xml:space="preserve"> </w:t>
      </w:r>
      <w:r>
        <w:t>Kurnia, 2023).</w:t>
      </w:r>
      <w:r>
        <w:rPr>
          <w:spacing w:val="-7"/>
        </w:rPr>
        <w:t xml:space="preserve"> </w:t>
      </w:r>
      <w:r>
        <w:t>Manajemen</w:t>
      </w:r>
      <w:r>
        <w:rPr>
          <w:spacing w:val="-7"/>
        </w:rPr>
        <w:t xml:space="preserve"> </w:t>
      </w:r>
      <w:r>
        <w:t>perusahaan</w:t>
      </w:r>
      <w:r>
        <w:rPr>
          <w:spacing w:val="-7"/>
        </w:rPr>
        <w:t xml:space="preserve"> </w:t>
      </w:r>
      <w:r>
        <w:t>menyusun</w:t>
      </w:r>
      <w:r>
        <w:rPr>
          <w:spacing w:val="-7"/>
        </w:rPr>
        <w:t xml:space="preserve"> </w:t>
      </w:r>
      <w:r>
        <w:t>laporan</w:t>
      </w:r>
      <w:r>
        <w:rPr>
          <w:spacing w:val="-5"/>
        </w:rPr>
        <w:t xml:space="preserve"> </w:t>
      </w:r>
      <w:r>
        <w:t>keuangan</w:t>
      </w:r>
      <w:r>
        <w:rPr>
          <w:spacing w:val="-7"/>
        </w:rPr>
        <w:t xml:space="preserve"> </w:t>
      </w:r>
      <w:r>
        <w:t>untuk</w:t>
      </w:r>
      <w:r>
        <w:rPr>
          <w:spacing w:val="-5"/>
        </w:rPr>
        <w:t xml:space="preserve"> </w:t>
      </w:r>
      <w:r>
        <w:t>dikelola</w:t>
      </w:r>
      <w:r>
        <w:rPr>
          <w:spacing w:val="-5"/>
        </w:rPr>
        <w:t xml:space="preserve"> </w:t>
      </w:r>
      <w:r>
        <w:t>dengan baik sebagai wujud pertanggungjawaban atas kepercayaan yang telah diberikan oleh para pemangku kepentingan. Situasi ini mendorong pihak manajemen perusahaan</w:t>
      </w:r>
      <w:r>
        <w:rPr>
          <w:spacing w:val="39"/>
        </w:rPr>
        <w:t xml:space="preserve"> </w:t>
      </w:r>
      <w:r>
        <w:t>untuk</w:t>
      </w:r>
      <w:r>
        <w:rPr>
          <w:spacing w:val="42"/>
        </w:rPr>
        <w:t xml:space="preserve"> </w:t>
      </w:r>
      <w:r>
        <w:t>mengambil</w:t>
      </w:r>
      <w:r>
        <w:rPr>
          <w:spacing w:val="41"/>
        </w:rPr>
        <w:t xml:space="preserve"> </w:t>
      </w:r>
      <w:r>
        <w:t>berbagai</w:t>
      </w:r>
      <w:r>
        <w:rPr>
          <w:spacing w:val="42"/>
        </w:rPr>
        <w:t xml:space="preserve"> </w:t>
      </w:r>
      <w:r>
        <w:t>upaya</w:t>
      </w:r>
      <w:r>
        <w:rPr>
          <w:spacing w:val="41"/>
        </w:rPr>
        <w:t xml:space="preserve"> </w:t>
      </w:r>
      <w:r>
        <w:t>sehingga</w:t>
      </w:r>
      <w:r>
        <w:rPr>
          <w:spacing w:val="40"/>
        </w:rPr>
        <w:t xml:space="preserve"> </w:t>
      </w:r>
      <w:r>
        <w:t>laporan</w:t>
      </w:r>
      <w:r>
        <w:rPr>
          <w:spacing w:val="41"/>
        </w:rPr>
        <w:t xml:space="preserve"> </w:t>
      </w:r>
      <w:r>
        <w:t>keuangan</w:t>
      </w:r>
      <w:r>
        <w:rPr>
          <w:spacing w:val="41"/>
        </w:rPr>
        <w:t xml:space="preserve"> </w:t>
      </w:r>
      <w:r>
        <w:rPr>
          <w:spacing w:val="-2"/>
        </w:rPr>
        <w:t>dapat</w:t>
      </w:r>
    </w:p>
    <w:p w:rsidR="00445732" w:rsidRDefault="00445732">
      <w:pPr>
        <w:pStyle w:val="BodyText"/>
        <w:rPr>
          <w:sz w:val="22"/>
        </w:rPr>
      </w:pPr>
    </w:p>
    <w:p w:rsidR="00445732" w:rsidRDefault="00445732">
      <w:pPr>
        <w:pStyle w:val="BodyText"/>
        <w:spacing w:before="124"/>
        <w:rPr>
          <w:sz w:val="22"/>
        </w:rPr>
      </w:pPr>
    </w:p>
    <w:p w:rsidR="00445732" w:rsidRDefault="00F24450">
      <w:pPr>
        <w:ind w:left="430" w:right="4"/>
        <w:jc w:val="center"/>
        <w:rPr>
          <w:rFonts w:ascii="Calibri"/>
        </w:rPr>
      </w:pPr>
      <w:r>
        <w:rPr>
          <w:rFonts w:ascii="Calibri"/>
          <w:spacing w:val="-10"/>
        </w:rPr>
        <w:t>1</w:t>
      </w:r>
    </w:p>
    <w:p w:rsidR="00445732" w:rsidRDefault="00445732">
      <w:pPr>
        <w:jc w:val="center"/>
        <w:rPr>
          <w:rFonts w:ascii="Calibri"/>
        </w:rPr>
        <w:sectPr w:rsidR="00445732">
          <w:pgSz w:w="11910" w:h="16840"/>
          <w:pgMar w:top="1920" w:right="1559" w:bottom="280" w:left="1700" w:header="720" w:footer="720" w:gutter="0"/>
          <w:cols w:space="720"/>
        </w:sectPr>
      </w:pPr>
    </w:p>
    <w:p w:rsidR="00445732" w:rsidRDefault="00445732">
      <w:pPr>
        <w:pStyle w:val="BodyText"/>
        <w:spacing w:before="36"/>
        <w:rPr>
          <w:rFonts w:ascii="Calibri"/>
        </w:rPr>
      </w:pPr>
    </w:p>
    <w:p w:rsidR="00445732" w:rsidRDefault="00F24450">
      <w:pPr>
        <w:pStyle w:val="BodyText"/>
        <w:spacing w:line="480" w:lineRule="auto"/>
        <w:ind w:left="568" w:right="139"/>
        <w:jc w:val="both"/>
      </w:pPr>
      <w:r>
        <w:t>menampilkan hasil yang positif, yang pada akhirnya akan membuat kinerja perusahaan dipandang baik oleh para investor. Salah satu aspek penting dalam pengelolaan laporan keuangan perusahaan adalah manajemen laba yang menjadi fokus</w:t>
      </w:r>
      <w:r>
        <w:rPr>
          <w:spacing w:val="-1"/>
        </w:rPr>
        <w:t xml:space="preserve"> </w:t>
      </w:r>
      <w:r>
        <w:t>perhatian</w:t>
      </w:r>
      <w:r>
        <w:rPr>
          <w:spacing w:val="-1"/>
        </w:rPr>
        <w:t xml:space="preserve"> </w:t>
      </w:r>
      <w:r>
        <w:t>bagi para pemang</w:t>
      </w:r>
      <w:r>
        <w:t>ku</w:t>
      </w:r>
      <w:r>
        <w:rPr>
          <w:spacing w:val="-1"/>
        </w:rPr>
        <w:t xml:space="preserve"> </w:t>
      </w:r>
      <w:r>
        <w:t>kepentingan,</w:t>
      </w:r>
      <w:r>
        <w:rPr>
          <w:spacing w:val="-1"/>
        </w:rPr>
        <w:t xml:space="preserve"> </w:t>
      </w:r>
      <w:r>
        <w:t>termasuk</w:t>
      </w:r>
      <w:r>
        <w:rPr>
          <w:spacing w:val="-1"/>
        </w:rPr>
        <w:t xml:space="preserve"> </w:t>
      </w:r>
      <w:r>
        <w:t>investor,</w:t>
      </w:r>
      <w:r>
        <w:rPr>
          <w:spacing w:val="-1"/>
        </w:rPr>
        <w:t xml:space="preserve"> </w:t>
      </w:r>
      <w:r>
        <w:t>kreditor,</w:t>
      </w:r>
      <w:r>
        <w:rPr>
          <w:spacing w:val="-2"/>
        </w:rPr>
        <w:t xml:space="preserve"> </w:t>
      </w:r>
      <w:r>
        <w:t>dan regulator (Sihombing &amp; Rano, 2020).</w:t>
      </w:r>
    </w:p>
    <w:p w:rsidR="00445732" w:rsidRDefault="00F24450">
      <w:pPr>
        <w:pStyle w:val="BodyText"/>
        <w:spacing w:before="1" w:line="480" w:lineRule="auto"/>
        <w:ind w:left="568" w:right="138" w:firstLine="708"/>
        <w:jc w:val="both"/>
      </w:pPr>
      <w:r>
        <w:t>Manajemen laba sering digunakan untuk meningkatkan laba guna mendapatkan kesan bahwa kinerja suatu perusahaan sangat baik. Fenomena ini umumnya</w:t>
      </w:r>
      <w:r>
        <w:rPr>
          <w:spacing w:val="-15"/>
        </w:rPr>
        <w:t xml:space="preserve"> </w:t>
      </w:r>
      <w:r>
        <w:t>terjadi</w:t>
      </w:r>
      <w:r>
        <w:rPr>
          <w:spacing w:val="-15"/>
        </w:rPr>
        <w:t xml:space="preserve"> </w:t>
      </w:r>
      <w:r>
        <w:t>pada</w:t>
      </w:r>
      <w:r>
        <w:rPr>
          <w:spacing w:val="-15"/>
        </w:rPr>
        <w:t xml:space="preserve"> </w:t>
      </w:r>
      <w:r>
        <w:t>perusahaan</w:t>
      </w:r>
      <w:r>
        <w:rPr>
          <w:spacing w:val="-15"/>
        </w:rPr>
        <w:t xml:space="preserve"> </w:t>
      </w:r>
      <w:r>
        <w:t>yan</w:t>
      </w:r>
      <w:r>
        <w:t>g</w:t>
      </w:r>
      <w:r>
        <w:rPr>
          <w:spacing w:val="-15"/>
        </w:rPr>
        <w:t xml:space="preserve"> </w:t>
      </w:r>
      <w:r>
        <w:t>gagal</w:t>
      </w:r>
      <w:r>
        <w:rPr>
          <w:spacing w:val="-15"/>
        </w:rPr>
        <w:t xml:space="preserve"> </w:t>
      </w:r>
      <w:r>
        <w:t>mencapai</w:t>
      </w:r>
      <w:r>
        <w:rPr>
          <w:spacing w:val="-15"/>
        </w:rPr>
        <w:t xml:space="preserve"> </w:t>
      </w:r>
      <w:r>
        <w:t>target</w:t>
      </w:r>
      <w:r>
        <w:rPr>
          <w:spacing w:val="-15"/>
        </w:rPr>
        <w:t xml:space="preserve"> </w:t>
      </w:r>
      <w:r>
        <w:t>laba</w:t>
      </w:r>
      <w:r>
        <w:rPr>
          <w:spacing w:val="-15"/>
        </w:rPr>
        <w:t xml:space="preserve"> </w:t>
      </w:r>
      <w:r>
        <w:t>yang</w:t>
      </w:r>
      <w:r>
        <w:rPr>
          <w:spacing w:val="-15"/>
        </w:rPr>
        <w:t xml:space="preserve"> </w:t>
      </w:r>
      <w:r>
        <w:t xml:space="preserve">ditetapkan, sehingga para manajer memanfaatkan fleksibilitas dalam standar akuntansi yang diperbolehkan saat menyusun laporan keuangan untuk melakukan penyesuaian terhadap laba yang dilaporkan (Setiawati </w:t>
      </w:r>
      <w:r>
        <w:rPr>
          <w:i/>
        </w:rPr>
        <w:t>et al</w:t>
      </w:r>
      <w:r>
        <w:t>., 2019). Praktik manajemen laba dipandang waja</w:t>
      </w:r>
      <w:r>
        <w:t>r selama tidak mengandung unsur menipu atau terdapat elemen kecurangan dalam penyajian laporan keuangan (Metasari &amp; Marlinah, 2021). Praktik manajemen laba dipengaruhi oleh konflik kepentingan antara pihak yang berkepentingan seperti pemegang saham (</w:t>
      </w:r>
      <w:r>
        <w:rPr>
          <w:i/>
        </w:rPr>
        <w:t>princi</w:t>
      </w:r>
      <w:r>
        <w:rPr>
          <w:i/>
        </w:rPr>
        <w:t>pal</w:t>
      </w:r>
      <w:r>
        <w:t>) dengan manajemen sebagai pihak</w:t>
      </w:r>
      <w:r>
        <w:rPr>
          <w:spacing w:val="-15"/>
        </w:rPr>
        <w:t xml:space="preserve"> </w:t>
      </w:r>
      <w:r>
        <w:t>yang</w:t>
      </w:r>
      <w:r>
        <w:rPr>
          <w:spacing w:val="-15"/>
        </w:rPr>
        <w:t xml:space="preserve"> </w:t>
      </w:r>
      <w:r>
        <w:t>menjalankan</w:t>
      </w:r>
      <w:r>
        <w:rPr>
          <w:spacing w:val="-13"/>
        </w:rPr>
        <w:t xml:space="preserve"> </w:t>
      </w:r>
      <w:r>
        <w:t>kepentingan</w:t>
      </w:r>
      <w:r>
        <w:rPr>
          <w:spacing w:val="-15"/>
        </w:rPr>
        <w:t xml:space="preserve"> </w:t>
      </w:r>
      <w:r>
        <w:t>(</w:t>
      </w:r>
      <w:r>
        <w:rPr>
          <w:i/>
        </w:rPr>
        <w:t>agent</w:t>
      </w:r>
      <w:r>
        <w:t>).</w:t>
      </w:r>
      <w:r>
        <w:rPr>
          <w:spacing w:val="-15"/>
        </w:rPr>
        <w:t xml:space="preserve"> </w:t>
      </w:r>
      <w:r>
        <w:t>Manajemen</w:t>
      </w:r>
      <w:r>
        <w:rPr>
          <w:spacing w:val="-15"/>
        </w:rPr>
        <w:t xml:space="preserve"> </w:t>
      </w:r>
      <w:r>
        <w:t>yang</w:t>
      </w:r>
      <w:r>
        <w:rPr>
          <w:spacing w:val="-15"/>
        </w:rPr>
        <w:t xml:space="preserve"> </w:t>
      </w:r>
      <w:r>
        <w:t>memiliki</w:t>
      </w:r>
      <w:r>
        <w:rPr>
          <w:spacing w:val="-14"/>
        </w:rPr>
        <w:t xml:space="preserve"> </w:t>
      </w:r>
      <w:r>
        <w:t xml:space="preserve">informasi lebih mengenai perusahaan dan pemegang saham yang tidak memiliki informasi lengkap menjadikan adanya ketidakseimbangan informasi yang biasa disebut </w:t>
      </w:r>
      <w:r>
        <w:t>asimetri informasi (Kanji, 2019).</w:t>
      </w:r>
    </w:p>
    <w:p w:rsidR="00445732" w:rsidRDefault="00F24450">
      <w:pPr>
        <w:pStyle w:val="BodyText"/>
        <w:spacing w:before="1" w:line="480" w:lineRule="auto"/>
        <w:ind w:left="568" w:right="140" w:firstLine="708"/>
        <w:jc w:val="both"/>
      </w:pPr>
      <w:r>
        <w:t>Perusahaan besar seringkali menerapkan praktik manajemen laba demi memperoleh keuntungan baik untuk pihak perusahaan itu sendiri maupun pihak manajemen dengan berbagai cara yang dapat dimanfaatkan melalui peluang pada bebe</w:t>
      </w:r>
      <w:r>
        <w:t>rapa</w:t>
      </w:r>
      <w:r>
        <w:rPr>
          <w:spacing w:val="-15"/>
        </w:rPr>
        <w:t xml:space="preserve"> </w:t>
      </w:r>
      <w:r>
        <w:t>aktivitas</w:t>
      </w:r>
      <w:r>
        <w:rPr>
          <w:spacing w:val="-14"/>
        </w:rPr>
        <w:t xml:space="preserve"> </w:t>
      </w:r>
      <w:r>
        <w:t>dalam</w:t>
      </w:r>
      <w:r>
        <w:rPr>
          <w:spacing w:val="-11"/>
        </w:rPr>
        <w:t xml:space="preserve"> </w:t>
      </w:r>
      <w:r>
        <w:t>perusahaan</w:t>
      </w:r>
      <w:r>
        <w:rPr>
          <w:spacing w:val="-12"/>
        </w:rPr>
        <w:t xml:space="preserve"> </w:t>
      </w:r>
      <w:r>
        <w:t>agar</w:t>
      </w:r>
      <w:r>
        <w:rPr>
          <w:spacing w:val="-12"/>
        </w:rPr>
        <w:t xml:space="preserve"> </w:t>
      </w:r>
      <w:r>
        <w:t>praktik</w:t>
      </w:r>
      <w:r>
        <w:rPr>
          <w:spacing w:val="-12"/>
        </w:rPr>
        <w:t xml:space="preserve"> </w:t>
      </w:r>
      <w:r>
        <w:t>manajemen</w:t>
      </w:r>
      <w:r>
        <w:rPr>
          <w:spacing w:val="-13"/>
        </w:rPr>
        <w:t xml:space="preserve"> </w:t>
      </w:r>
      <w:r>
        <w:t>laba</w:t>
      </w:r>
      <w:r>
        <w:rPr>
          <w:spacing w:val="-15"/>
        </w:rPr>
        <w:t xml:space="preserve"> </w:t>
      </w:r>
      <w:r>
        <w:t>dapat</w:t>
      </w:r>
      <w:r>
        <w:rPr>
          <w:spacing w:val="-13"/>
        </w:rPr>
        <w:t xml:space="preserve"> </w:t>
      </w:r>
      <w:r>
        <w:rPr>
          <w:spacing w:val="-2"/>
        </w:rPr>
        <w:t>terlaksana.</w:t>
      </w:r>
    </w:p>
    <w:p w:rsidR="00445732" w:rsidRDefault="00445732">
      <w:pPr>
        <w:pStyle w:val="BodyText"/>
        <w:spacing w:line="480" w:lineRule="auto"/>
        <w:jc w:val="both"/>
        <w:sectPr w:rsidR="00445732">
          <w:headerReference w:type="default" r:id="rId10"/>
          <w:pgSz w:w="11910" w:h="16840"/>
          <w:pgMar w:top="1920" w:right="1559" w:bottom="280" w:left="1700" w:header="751" w:footer="0" w:gutter="0"/>
          <w:pgNumType w:start="2"/>
          <w:cols w:space="720"/>
        </w:sectPr>
      </w:pPr>
    </w:p>
    <w:p w:rsidR="00445732" w:rsidRDefault="00445732">
      <w:pPr>
        <w:pStyle w:val="BodyText"/>
        <w:spacing w:before="53"/>
      </w:pPr>
    </w:p>
    <w:p w:rsidR="00445732" w:rsidRDefault="00F24450">
      <w:pPr>
        <w:pStyle w:val="BodyText"/>
        <w:spacing w:line="480" w:lineRule="auto"/>
        <w:ind w:left="568" w:right="139"/>
        <w:jc w:val="both"/>
      </w:pPr>
      <w:r>
        <w:t>Peluang tersebut dapat diterapkan dengan cara meminimalkan beban pajak agar laba</w:t>
      </w:r>
      <w:r>
        <w:rPr>
          <w:spacing w:val="-8"/>
        </w:rPr>
        <w:t xml:space="preserve"> </w:t>
      </w:r>
      <w:r>
        <w:t>yang</w:t>
      </w:r>
      <w:r>
        <w:rPr>
          <w:spacing w:val="-7"/>
        </w:rPr>
        <w:t xml:space="preserve"> </w:t>
      </w:r>
      <w:r>
        <w:t>dapat</w:t>
      </w:r>
      <w:r>
        <w:rPr>
          <w:spacing w:val="-6"/>
        </w:rPr>
        <w:t xml:space="preserve"> </w:t>
      </w:r>
      <w:r>
        <w:t>dipertahankan</w:t>
      </w:r>
      <w:r>
        <w:rPr>
          <w:spacing w:val="-7"/>
        </w:rPr>
        <w:t xml:space="preserve"> </w:t>
      </w:r>
      <w:r>
        <w:t>bisa</w:t>
      </w:r>
      <w:r>
        <w:rPr>
          <w:spacing w:val="-7"/>
        </w:rPr>
        <w:t xml:space="preserve"> </w:t>
      </w:r>
      <w:r>
        <w:t>maksimal</w:t>
      </w:r>
      <w:r>
        <w:rPr>
          <w:spacing w:val="-6"/>
        </w:rPr>
        <w:t xml:space="preserve"> </w:t>
      </w:r>
      <w:r>
        <w:t>atau</w:t>
      </w:r>
      <w:r>
        <w:rPr>
          <w:spacing w:val="-7"/>
        </w:rPr>
        <w:t xml:space="preserve"> </w:t>
      </w:r>
      <w:r>
        <w:t>dengan</w:t>
      </w:r>
      <w:r>
        <w:rPr>
          <w:spacing w:val="-7"/>
        </w:rPr>
        <w:t xml:space="preserve"> </w:t>
      </w:r>
      <w:r>
        <w:t>memanfaatkan</w:t>
      </w:r>
      <w:r>
        <w:rPr>
          <w:spacing w:val="-7"/>
        </w:rPr>
        <w:t xml:space="preserve"> </w:t>
      </w:r>
      <w:r>
        <w:t>besarnya arus</w:t>
      </w:r>
      <w:r>
        <w:rPr>
          <w:spacing w:val="-9"/>
        </w:rPr>
        <w:t xml:space="preserve"> </w:t>
      </w:r>
      <w:r>
        <w:t>kas</w:t>
      </w:r>
      <w:r>
        <w:rPr>
          <w:spacing w:val="-8"/>
        </w:rPr>
        <w:t xml:space="preserve"> </w:t>
      </w:r>
      <w:r>
        <w:t>bebas</w:t>
      </w:r>
      <w:r>
        <w:rPr>
          <w:spacing w:val="-8"/>
        </w:rPr>
        <w:t xml:space="preserve"> </w:t>
      </w:r>
      <w:r>
        <w:t>yang</w:t>
      </w:r>
      <w:r>
        <w:rPr>
          <w:spacing w:val="-8"/>
        </w:rPr>
        <w:t xml:space="preserve"> </w:t>
      </w:r>
      <w:r>
        <w:t>berasal</w:t>
      </w:r>
      <w:r>
        <w:rPr>
          <w:spacing w:val="-8"/>
        </w:rPr>
        <w:t xml:space="preserve"> </w:t>
      </w:r>
      <w:r>
        <w:t>dari</w:t>
      </w:r>
      <w:r>
        <w:rPr>
          <w:spacing w:val="-9"/>
        </w:rPr>
        <w:t xml:space="preserve"> </w:t>
      </w:r>
      <w:r>
        <w:t>total</w:t>
      </w:r>
      <w:r>
        <w:rPr>
          <w:spacing w:val="-8"/>
        </w:rPr>
        <w:t xml:space="preserve"> </w:t>
      </w:r>
      <w:r>
        <w:t>aset</w:t>
      </w:r>
      <w:r>
        <w:rPr>
          <w:spacing w:val="-8"/>
        </w:rPr>
        <w:t xml:space="preserve"> </w:t>
      </w:r>
      <w:r>
        <w:t>perusahaan</w:t>
      </w:r>
      <w:r>
        <w:rPr>
          <w:spacing w:val="-8"/>
        </w:rPr>
        <w:t xml:space="preserve"> </w:t>
      </w:r>
      <w:r>
        <w:t>untuk</w:t>
      </w:r>
      <w:r>
        <w:rPr>
          <w:spacing w:val="-8"/>
        </w:rPr>
        <w:t xml:space="preserve"> </w:t>
      </w:r>
      <w:r>
        <w:t>melakukan</w:t>
      </w:r>
      <w:r>
        <w:rPr>
          <w:spacing w:val="-8"/>
        </w:rPr>
        <w:t xml:space="preserve"> </w:t>
      </w:r>
      <w:r>
        <w:t>pengaturan laba yang dilaporkan guna menampilkan kinerja keuangan yang stabil di mata pemangku kepentingan (Achyani &amp; Lestari, 2019). Kondisi tersebut bisa terjadi pada perusahaan dengan aktivitas operasional yang kompleks seperti sektor perindustrian. Ber</w:t>
      </w:r>
      <w:r>
        <w:t>ikut data kontribusi pajak dan total aset perusahaan sektor perindustrian tahun 2019-2023 yang terdaftar di BEI.</w:t>
      </w:r>
    </w:p>
    <w:p w:rsidR="00445732" w:rsidRDefault="00F24450">
      <w:pPr>
        <w:ind w:left="568"/>
        <w:jc w:val="both"/>
        <w:rPr>
          <w:b/>
        </w:rPr>
      </w:pPr>
      <w:r>
        <w:rPr>
          <w:b/>
        </w:rPr>
        <w:t>Tabel</w:t>
      </w:r>
      <w:r>
        <w:rPr>
          <w:b/>
          <w:spacing w:val="-4"/>
        </w:rPr>
        <w:t xml:space="preserve"> </w:t>
      </w:r>
      <w:r>
        <w:rPr>
          <w:b/>
        </w:rPr>
        <w:t>1.1</w:t>
      </w:r>
      <w:r>
        <w:rPr>
          <w:b/>
          <w:spacing w:val="-3"/>
        </w:rPr>
        <w:t xml:space="preserve"> </w:t>
      </w:r>
      <w:r>
        <w:rPr>
          <w:b/>
        </w:rPr>
        <w:t>Data</w:t>
      </w:r>
      <w:r>
        <w:rPr>
          <w:b/>
          <w:spacing w:val="-5"/>
        </w:rPr>
        <w:t xml:space="preserve"> </w:t>
      </w:r>
      <w:r>
        <w:rPr>
          <w:b/>
        </w:rPr>
        <w:t>Kontribusi</w:t>
      </w:r>
      <w:r>
        <w:rPr>
          <w:b/>
          <w:spacing w:val="-2"/>
        </w:rPr>
        <w:t xml:space="preserve"> </w:t>
      </w:r>
      <w:r>
        <w:rPr>
          <w:b/>
        </w:rPr>
        <w:t>Pajak</w:t>
      </w:r>
      <w:r>
        <w:rPr>
          <w:b/>
          <w:spacing w:val="-6"/>
        </w:rPr>
        <w:t xml:space="preserve"> </w:t>
      </w:r>
      <w:r>
        <w:rPr>
          <w:b/>
        </w:rPr>
        <w:t>dan</w:t>
      </w:r>
      <w:r>
        <w:rPr>
          <w:b/>
          <w:spacing w:val="-3"/>
        </w:rPr>
        <w:t xml:space="preserve"> </w:t>
      </w:r>
      <w:r>
        <w:rPr>
          <w:b/>
        </w:rPr>
        <w:t>Total</w:t>
      </w:r>
      <w:r>
        <w:rPr>
          <w:b/>
          <w:spacing w:val="-2"/>
        </w:rPr>
        <w:t xml:space="preserve"> </w:t>
      </w:r>
      <w:r>
        <w:rPr>
          <w:b/>
        </w:rPr>
        <w:t>Aset</w:t>
      </w:r>
      <w:r>
        <w:rPr>
          <w:b/>
          <w:spacing w:val="-3"/>
        </w:rPr>
        <w:t xml:space="preserve"> </w:t>
      </w:r>
      <w:r>
        <w:rPr>
          <w:b/>
        </w:rPr>
        <w:t>Sektor</w:t>
      </w:r>
      <w:r>
        <w:rPr>
          <w:b/>
          <w:spacing w:val="1"/>
        </w:rPr>
        <w:t xml:space="preserve"> </w:t>
      </w:r>
      <w:r>
        <w:rPr>
          <w:b/>
          <w:spacing w:val="-2"/>
        </w:rPr>
        <w:t>Perindustrian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785"/>
        <w:gridCol w:w="2621"/>
        <w:gridCol w:w="1978"/>
      </w:tblGrid>
      <w:tr w:rsidR="00445732">
        <w:trPr>
          <w:trHeight w:val="230"/>
        </w:trPr>
        <w:tc>
          <w:tcPr>
            <w:tcW w:w="2545" w:type="dxa"/>
          </w:tcPr>
          <w:p w:rsidR="00445732" w:rsidRDefault="00F24450">
            <w:pPr>
              <w:pStyle w:val="TableParagraph"/>
              <w:spacing w:line="210" w:lineRule="exact"/>
              <w:ind w:left="124"/>
              <w:jc w:val="left"/>
              <w:rPr>
                <w:b/>
                <w:sz w:val="20"/>
              </w:rPr>
            </w:pPr>
            <w:r>
              <w:rPr>
                <w:b/>
                <w:sz w:val="20"/>
              </w:rPr>
              <w:t>Kode</w:t>
            </w:r>
            <w:r>
              <w:rPr>
                <w:b/>
                <w:spacing w:val="-3"/>
                <w:sz w:val="20"/>
              </w:rPr>
              <w:t xml:space="preserve"> </w:t>
            </w:r>
            <w:r>
              <w:rPr>
                <w:b/>
                <w:sz w:val="20"/>
              </w:rPr>
              <w:t>&amp;</w:t>
            </w:r>
            <w:r>
              <w:rPr>
                <w:b/>
                <w:spacing w:val="-4"/>
                <w:sz w:val="20"/>
              </w:rPr>
              <w:t xml:space="preserve"> </w:t>
            </w:r>
            <w:r>
              <w:rPr>
                <w:b/>
                <w:sz w:val="20"/>
              </w:rPr>
              <w:t>Nama</w:t>
            </w:r>
            <w:r>
              <w:rPr>
                <w:b/>
                <w:spacing w:val="-2"/>
                <w:sz w:val="20"/>
              </w:rPr>
              <w:t xml:space="preserve"> Perusahaan</w:t>
            </w:r>
          </w:p>
        </w:tc>
        <w:tc>
          <w:tcPr>
            <w:tcW w:w="785" w:type="dxa"/>
          </w:tcPr>
          <w:p w:rsidR="00445732" w:rsidRDefault="00F24450">
            <w:pPr>
              <w:pStyle w:val="TableParagraph"/>
              <w:spacing w:line="210" w:lineRule="exact"/>
              <w:ind w:left="11" w:right="7"/>
              <w:rPr>
                <w:b/>
                <w:sz w:val="20"/>
              </w:rPr>
            </w:pPr>
            <w:r>
              <w:rPr>
                <w:b/>
                <w:spacing w:val="-2"/>
                <w:sz w:val="20"/>
              </w:rPr>
              <w:t>Tahun</w:t>
            </w:r>
          </w:p>
        </w:tc>
        <w:tc>
          <w:tcPr>
            <w:tcW w:w="2621" w:type="dxa"/>
          </w:tcPr>
          <w:p w:rsidR="00445732" w:rsidRDefault="00F24450">
            <w:pPr>
              <w:pStyle w:val="TableParagraph"/>
              <w:spacing w:line="210" w:lineRule="exact"/>
              <w:ind w:left="347"/>
              <w:jc w:val="left"/>
              <w:rPr>
                <w:b/>
                <w:sz w:val="20"/>
              </w:rPr>
            </w:pPr>
            <w:r>
              <w:rPr>
                <w:b/>
                <w:sz w:val="20"/>
              </w:rPr>
              <w:t>Kontribusi</w:t>
            </w:r>
            <w:r>
              <w:rPr>
                <w:b/>
                <w:spacing w:val="-7"/>
                <w:sz w:val="20"/>
              </w:rPr>
              <w:t xml:space="preserve"> </w:t>
            </w:r>
            <w:r>
              <w:rPr>
                <w:b/>
                <w:sz w:val="20"/>
              </w:rPr>
              <w:t>Pajak</w:t>
            </w:r>
            <w:r>
              <w:rPr>
                <w:b/>
                <w:spacing w:val="-5"/>
                <w:sz w:val="20"/>
              </w:rPr>
              <w:t xml:space="preserve"> </w:t>
            </w:r>
            <w:r>
              <w:rPr>
                <w:b/>
                <w:spacing w:val="-4"/>
                <w:sz w:val="20"/>
              </w:rPr>
              <w:t>(Rp)</w:t>
            </w:r>
          </w:p>
        </w:tc>
        <w:tc>
          <w:tcPr>
            <w:tcW w:w="1978" w:type="dxa"/>
          </w:tcPr>
          <w:p w:rsidR="00445732" w:rsidRDefault="00F24450">
            <w:pPr>
              <w:pStyle w:val="TableParagraph"/>
              <w:spacing w:line="210" w:lineRule="exact"/>
              <w:ind w:left="325"/>
              <w:jc w:val="left"/>
              <w:rPr>
                <w:b/>
                <w:sz w:val="20"/>
              </w:rPr>
            </w:pPr>
            <w:r>
              <w:rPr>
                <w:b/>
                <w:sz w:val="20"/>
              </w:rPr>
              <w:t>Total</w:t>
            </w:r>
            <w:r>
              <w:rPr>
                <w:b/>
                <w:spacing w:val="-6"/>
                <w:sz w:val="20"/>
              </w:rPr>
              <w:t xml:space="preserve"> </w:t>
            </w:r>
            <w:r>
              <w:rPr>
                <w:b/>
                <w:sz w:val="20"/>
              </w:rPr>
              <w:t>Aset</w:t>
            </w:r>
            <w:r>
              <w:rPr>
                <w:b/>
                <w:spacing w:val="-3"/>
                <w:sz w:val="20"/>
              </w:rPr>
              <w:t xml:space="preserve"> </w:t>
            </w:r>
            <w:r>
              <w:rPr>
                <w:b/>
                <w:spacing w:val="-4"/>
                <w:sz w:val="20"/>
              </w:rPr>
              <w:t>(Rp)</w:t>
            </w:r>
          </w:p>
        </w:tc>
      </w:tr>
      <w:tr w:rsidR="00445732">
        <w:trPr>
          <w:trHeight w:val="230"/>
        </w:trPr>
        <w:tc>
          <w:tcPr>
            <w:tcW w:w="2545" w:type="dxa"/>
            <w:vMerge w:val="restart"/>
          </w:tcPr>
          <w:p w:rsidR="00445732" w:rsidRDefault="00445732">
            <w:pPr>
              <w:pStyle w:val="TableParagraph"/>
              <w:spacing w:before="135"/>
              <w:jc w:val="left"/>
              <w:rPr>
                <w:b/>
                <w:sz w:val="20"/>
              </w:rPr>
            </w:pPr>
          </w:p>
          <w:p w:rsidR="00445732" w:rsidRDefault="00F24450">
            <w:pPr>
              <w:pStyle w:val="TableParagraph"/>
              <w:ind w:left="8" w:right="2"/>
              <w:rPr>
                <w:sz w:val="20"/>
              </w:rPr>
            </w:pPr>
            <w:r>
              <w:rPr>
                <w:spacing w:val="-2"/>
                <w:sz w:val="20"/>
              </w:rPr>
              <w:t>(APII)</w:t>
            </w:r>
          </w:p>
          <w:p w:rsidR="00445732" w:rsidRDefault="00F24450">
            <w:pPr>
              <w:pStyle w:val="TableParagraph"/>
              <w:ind w:left="8"/>
              <w:rPr>
                <w:sz w:val="20"/>
              </w:rPr>
            </w:pPr>
            <w:r>
              <w:rPr>
                <w:sz w:val="20"/>
              </w:rPr>
              <w:t>Arita</w:t>
            </w:r>
            <w:r>
              <w:rPr>
                <w:spacing w:val="-5"/>
                <w:sz w:val="20"/>
              </w:rPr>
              <w:t xml:space="preserve"> </w:t>
            </w:r>
            <w:r>
              <w:rPr>
                <w:sz w:val="20"/>
              </w:rPr>
              <w:t>Prima</w:t>
            </w:r>
            <w:r>
              <w:rPr>
                <w:spacing w:val="-4"/>
                <w:sz w:val="20"/>
              </w:rPr>
              <w:t xml:space="preserve"> </w:t>
            </w:r>
            <w:r>
              <w:rPr>
                <w:sz w:val="20"/>
              </w:rPr>
              <w:t>Indonesia</w:t>
            </w:r>
            <w:r>
              <w:rPr>
                <w:spacing w:val="-6"/>
                <w:sz w:val="20"/>
              </w:rPr>
              <w:t xml:space="preserve"> </w:t>
            </w:r>
            <w:r>
              <w:rPr>
                <w:spacing w:val="-4"/>
                <w:sz w:val="20"/>
              </w:rPr>
              <w:t>Tbk.</w:t>
            </w:r>
          </w:p>
        </w:tc>
        <w:tc>
          <w:tcPr>
            <w:tcW w:w="785" w:type="dxa"/>
          </w:tcPr>
          <w:p w:rsidR="00445732" w:rsidRDefault="00F24450">
            <w:pPr>
              <w:pStyle w:val="TableParagraph"/>
              <w:spacing w:line="210" w:lineRule="exact"/>
              <w:ind w:left="11"/>
              <w:rPr>
                <w:sz w:val="20"/>
              </w:rPr>
            </w:pPr>
            <w:r>
              <w:rPr>
                <w:spacing w:val="-4"/>
                <w:sz w:val="20"/>
              </w:rPr>
              <w:t>2019</w:t>
            </w:r>
          </w:p>
        </w:tc>
        <w:tc>
          <w:tcPr>
            <w:tcW w:w="2621" w:type="dxa"/>
          </w:tcPr>
          <w:p w:rsidR="00445732" w:rsidRDefault="00F24450">
            <w:pPr>
              <w:pStyle w:val="TableParagraph"/>
              <w:spacing w:line="210" w:lineRule="exact"/>
              <w:ind w:right="97"/>
              <w:jc w:val="right"/>
              <w:rPr>
                <w:sz w:val="20"/>
              </w:rPr>
            </w:pPr>
            <w:r>
              <w:rPr>
                <w:spacing w:val="-2"/>
                <w:sz w:val="20"/>
              </w:rPr>
              <w:t>8.506.484.979</w:t>
            </w:r>
          </w:p>
        </w:tc>
        <w:tc>
          <w:tcPr>
            <w:tcW w:w="1978" w:type="dxa"/>
          </w:tcPr>
          <w:p w:rsidR="00445732" w:rsidRDefault="00F24450">
            <w:pPr>
              <w:pStyle w:val="TableParagraph"/>
              <w:spacing w:line="210" w:lineRule="exact"/>
              <w:ind w:right="97"/>
              <w:jc w:val="right"/>
              <w:rPr>
                <w:sz w:val="20"/>
              </w:rPr>
            </w:pPr>
            <w:r>
              <w:rPr>
                <w:spacing w:val="-2"/>
                <w:sz w:val="20"/>
              </w:rPr>
              <w:t>490.860.655.716</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2020</w:t>
            </w:r>
          </w:p>
        </w:tc>
        <w:tc>
          <w:tcPr>
            <w:tcW w:w="2621" w:type="dxa"/>
          </w:tcPr>
          <w:p w:rsidR="00445732" w:rsidRDefault="00F24450">
            <w:pPr>
              <w:pStyle w:val="TableParagraph"/>
              <w:spacing w:line="210" w:lineRule="exact"/>
              <w:ind w:right="97"/>
              <w:jc w:val="right"/>
              <w:rPr>
                <w:sz w:val="20"/>
              </w:rPr>
            </w:pPr>
            <w:r>
              <w:rPr>
                <w:spacing w:val="-2"/>
                <w:sz w:val="20"/>
              </w:rPr>
              <w:t>8.832.527.395</w:t>
            </w:r>
          </w:p>
        </w:tc>
        <w:tc>
          <w:tcPr>
            <w:tcW w:w="1978" w:type="dxa"/>
          </w:tcPr>
          <w:p w:rsidR="00445732" w:rsidRDefault="00F24450">
            <w:pPr>
              <w:pStyle w:val="TableParagraph"/>
              <w:spacing w:line="210" w:lineRule="exact"/>
              <w:ind w:right="97"/>
              <w:jc w:val="right"/>
              <w:rPr>
                <w:sz w:val="20"/>
              </w:rPr>
            </w:pPr>
            <w:r>
              <w:rPr>
                <w:spacing w:val="-2"/>
                <w:sz w:val="20"/>
              </w:rPr>
              <w:t>512.220.639.129</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2021</w:t>
            </w:r>
          </w:p>
        </w:tc>
        <w:tc>
          <w:tcPr>
            <w:tcW w:w="2621" w:type="dxa"/>
          </w:tcPr>
          <w:p w:rsidR="00445732" w:rsidRDefault="00F24450">
            <w:pPr>
              <w:pStyle w:val="TableParagraph"/>
              <w:spacing w:line="210" w:lineRule="exact"/>
              <w:ind w:right="97"/>
              <w:jc w:val="right"/>
              <w:rPr>
                <w:sz w:val="20"/>
              </w:rPr>
            </w:pPr>
            <w:r>
              <w:rPr>
                <w:spacing w:val="-2"/>
                <w:sz w:val="20"/>
              </w:rPr>
              <w:t>7.993.092.605</w:t>
            </w:r>
          </w:p>
        </w:tc>
        <w:tc>
          <w:tcPr>
            <w:tcW w:w="1978" w:type="dxa"/>
          </w:tcPr>
          <w:p w:rsidR="00445732" w:rsidRDefault="00F24450">
            <w:pPr>
              <w:pStyle w:val="TableParagraph"/>
              <w:spacing w:line="210" w:lineRule="exact"/>
              <w:ind w:right="97"/>
              <w:jc w:val="right"/>
              <w:rPr>
                <w:sz w:val="20"/>
              </w:rPr>
            </w:pPr>
            <w:r>
              <w:rPr>
                <w:spacing w:val="-2"/>
                <w:sz w:val="20"/>
              </w:rPr>
              <w:t>542.329.085.650</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2022</w:t>
            </w:r>
          </w:p>
        </w:tc>
        <w:tc>
          <w:tcPr>
            <w:tcW w:w="2621" w:type="dxa"/>
          </w:tcPr>
          <w:p w:rsidR="00445732" w:rsidRDefault="00F24450">
            <w:pPr>
              <w:pStyle w:val="TableParagraph"/>
              <w:spacing w:line="210" w:lineRule="exact"/>
              <w:ind w:right="97"/>
              <w:jc w:val="right"/>
              <w:rPr>
                <w:sz w:val="20"/>
              </w:rPr>
            </w:pPr>
            <w:r>
              <w:rPr>
                <w:spacing w:val="-2"/>
                <w:sz w:val="20"/>
              </w:rPr>
              <w:t>12.787.322.625</w:t>
            </w:r>
          </w:p>
        </w:tc>
        <w:tc>
          <w:tcPr>
            <w:tcW w:w="1978" w:type="dxa"/>
          </w:tcPr>
          <w:p w:rsidR="00445732" w:rsidRDefault="00F24450">
            <w:pPr>
              <w:pStyle w:val="TableParagraph"/>
              <w:spacing w:line="210" w:lineRule="exact"/>
              <w:ind w:right="97"/>
              <w:jc w:val="right"/>
              <w:rPr>
                <w:sz w:val="20"/>
              </w:rPr>
            </w:pPr>
            <w:r>
              <w:rPr>
                <w:spacing w:val="-2"/>
                <w:sz w:val="20"/>
              </w:rPr>
              <w:t>564.389.039.479</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2023</w:t>
            </w:r>
          </w:p>
        </w:tc>
        <w:tc>
          <w:tcPr>
            <w:tcW w:w="2621" w:type="dxa"/>
          </w:tcPr>
          <w:p w:rsidR="00445732" w:rsidRDefault="00F24450">
            <w:pPr>
              <w:pStyle w:val="TableParagraph"/>
              <w:spacing w:line="210" w:lineRule="exact"/>
              <w:ind w:right="97"/>
              <w:jc w:val="right"/>
              <w:rPr>
                <w:sz w:val="20"/>
              </w:rPr>
            </w:pPr>
            <w:r>
              <w:rPr>
                <w:spacing w:val="-2"/>
                <w:sz w:val="20"/>
              </w:rPr>
              <w:t>10.687.279.768</w:t>
            </w:r>
          </w:p>
        </w:tc>
        <w:tc>
          <w:tcPr>
            <w:tcW w:w="1978" w:type="dxa"/>
          </w:tcPr>
          <w:p w:rsidR="00445732" w:rsidRDefault="00F24450">
            <w:pPr>
              <w:pStyle w:val="TableParagraph"/>
              <w:spacing w:line="210" w:lineRule="exact"/>
              <w:ind w:right="97"/>
              <w:jc w:val="right"/>
              <w:rPr>
                <w:sz w:val="20"/>
              </w:rPr>
            </w:pPr>
            <w:r>
              <w:rPr>
                <w:spacing w:val="-2"/>
                <w:sz w:val="20"/>
              </w:rPr>
              <w:t>600.737.338.506</w:t>
            </w:r>
          </w:p>
        </w:tc>
      </w:tr>
      <w:tr w:rsidR="00445732">
        <w:trPr>
          <w:trHeight w:val="230"/>
        </w:trPr>
        <w:tc>
          <w:tcPr>
            <w:tcW w:w="2545" w:type="dxa"/>
            <w:vMerge w:val="restart"/>
          </w:tcPr>
          <w:p w:rsidR="00445732" w:rsidRDefault="00445732">
            <w:pPr>
              <w:pStyle w:val="TableParagraph"/>
              <w:spacing w:before="135"/>
              <w:jc w:val="left"/>
              <w:rPr>
                <w:b/>
                <w:sz w:val="20"/>
              </w:rPr>
            </w:pPr>
          </w:p>
          <w:p w:rsidR="00445732" w:rsidRDefault="00F24450">
            <w:pPr>
              <w:pStyle w:val="TableParagraph"/>
              <w:ind w:left="8" w:right="4"/>
              <w:rPr>
                <w:sz w:val="20"/>
              </w:rPr>
            </w:pPr>
            <w:r>
              <w:rPr>
                <w:spacing w:val="-2"/>
                <w:sz w:val="20"/>
              </w:rPr>
              <w:t>(ARNA)</w:t>
            </w:r>
          </w:p>
          <w:p w:rsidR="00445732" w:rsidRDefault="00F24450">
            <w:pPr>
              <w:pStyle w:val="TableParagraph"/>
              <w:spacing w:before="1"/>
              <w:ind w:left="8" w:right="3"/>
              <w:rPr>
                <w:sz w:val="20"/>
              </w:rPr>
            </w:pPr>
            <w:r>
              <w:rPr>
                <w:sz w:val="20"/>
              </w:rPr>
              <w:t>Arwana</w:t>
            </w:r>
            <w:r>
              <w:rPr>
                <w:spacing w:val="-7"/>
                <w:sz w:val="20"/>
              </w:rPr>
              <w:t xml:space="preserve"> </w:t>
            </w:r>
            <w:r>
              <w:rPr>
                <w:sz w:val="20"/>
              </w:rPr>
              <w:t>Citramulia</w:t>
            </w:r>
            <w:r>
              <w:rPr>
                <w:spacing w:val="-7"/>
                <w:sz w:val="20"/>
              </w:rPr>
              <w:t xml:space="preserve"> </w:t>
            </w:r>
            <w:r>
              <w:rPr>
                <w:spacing w:val="-4"/>
                <w:sz w:val="20"/>
              </w:rPr>
              <w:t>Tbk.</w:t>
            </w:r>
          </w:p>
        </w:tc>
        <w:tc>
          <w:tcPr>
            <w:tcW w:w="785" w:type="dxa"/>
          </w:tcPr>
          <w:p w:rsidR="00445732" w:rsidRDefault="00F24450">
            <w:pPr>
              <w:pStyle w:val="TableParagraph"/>
              <w:spacing w:line="210" w:lineRule="exact"/>
              <w:ind w:left="11"/>
              <w:rPr>
                <w:sz w:val="20"/>
              </w:rPr>
            </w:pPr>
            <w:r>
              <w:rPr>
                <w:spacing w:val="-4"/>
                <w:sz w:val="20"/>
              </w:rPr>
              <w:t>2019</w:t>
            </w:r>
          </w:p>
        </w:tc>
        <w:tc>
          <w:tcPr>
            <w:tcW w:w="2621" w:type="dxa"/>
          </w:tcPr>
          <w:p w:rsidR="00445732" w:rsidRDefault="00F24450">
            <w:pPr>
              <w:pStyle w:val="TableParagraph"/>
              <w:spacing w:line="210" w:lineRule="exact"/>
              <w:ind w:right="97"/>
              <w:jc w:val="right"/>
              <w:rPr>
                <w:sz w:val="20"/>
              </w:rPr>
            </w:pPr>
            <w:r>
              <w:rPr>
                <w:spacing w:val="-2"/>
                <w:sz w:val="20"/>
              </w:rPr>
              <w:t>73.932.125.865</w:t>
            </w:r>
          </w:p>
        </w:tc>
        <w:tc>
          <w:tcPr>
            <w:tcW w:w="1978" w:type="dxa"/>
          </w:tcPr>
          <w:p w:rsidR="00445732" w:rsidRDefault="00F24450">
            <w:pPr>
              <w:pStyle w:val="TableParagraph"/>
              <w:spacing w:line="210" w:lineRule="exact"/>
              <w:ind w:right="98"/>
              <w:jc w:val="right"/>
              <w:rPr>
                <w:sz w:val="20"/>
              </w:rPr>
            </w:pPr>
            <w:r>
              <w:rPr>
                <w:spacing w:val="-2"/>
                <w:sz w:val="20"/>
              </w:rPr>
              <w:t>1.799.137.069.343</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2020</w:t>
            </w:r>
          </w:p>
        </w:tc>
        <w:tc>
          <w:tcPr>
            <w:tcW w:w="2621" w:type="dxa"/>
          </w:tcPr>
          <w:p w:rsidR="00445732" w:rsidRDefault="00F24450">
            <w:pPr>
              <w:pStyle w:val="TableParagraph"/>
              <w:spacing w:line="210" w:lineRule="exact"/>
              <w:ind w:right="97"/>
              <w:jc w:val="right"/>
              <w:rPr>
                <w:sz w:val="20"/>
              </w:rPr>
            </w:pPr>
            <w:r>
              <w:rPr>
                <w:spacing w:val="-2"/>
                <w:sz w:val="20"/>
              </w:rPr>
              <w:t>94.384.895.323</w:t>
            </w:r>
          </w:p>
        </w:tc>
        <w:tc>
          <w:tcPr>
            <w:tcW w:w="1978" w:type="dxa"/>
          </w:tcPr>
          <w:p w:rsidR="00445732" w:rsidRDefault="00F24450">
            <w:pPr>
              <w:pStyle w:val="TableParagraph"/>
              <w:spacing w:line="210" w:lineRule="exact"/>
              <w:ind w:right="98"/>
              <w:jc w:val="right"/>
              <w:rPr>
                <w:sz w:val="20"/>
              </w:rPr>
            </w:pPr>
            <w:r>
              <w:rPr>
                <w:spacing w:val="-2"/>
                <w:sz w:val="20"/>
              </w:rPr>
              <w:t>1.970.340.289.520</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2021</w:t>
            </w:r>
          </w:p>
        </w:tc>
        <w:tc>
          <w:tcPr>
            <w:tcW w:w="2621" w:type="dxa"/>
          </w:tcPr>
          <w:p w:rsidR="00445732" w:rsidRDefault="00F24450">
            <w:pPr>
              <w:pStyle w:val="TableParagraph"/>
              <w:spacing w:line="210" w:lineRule="exact"/>
              <w:ind w:right="97"/>
              <w:jc w:val="right"/>
              <w:rPr>
                <w:sz w:val="20"/>
              </w:rPr>
            </w:pPr>
            <w:r>
              <w:rPr>
                <w:spacing w:val="-2"/>
                <w:sz w:val="20"/>
              </w:rPr>
              <w:t>133.670.240.121</w:t>
            </w:r>
          </w:p>
        </w:tc>
        <w:tc>
          <w:tcPr>
            <w:tcW w:w="1978" w:type="dxa"/>
          </w:tcPr>
          <w:p w:rsidR="00445732" w:rsidRDefault="00F24450">
            <w:pPr>
              <w:pStyle w:val="TableParagraph"/>
              <w:spacing w:line="210" w:lineRule="exact"/>
              <w:ind w:right="98"/>
              <w:jc w:val="right"/>
              <w:rPr>
                <w:sz w:val="20"/>
              </w:rPr>
            </w:pPr>
            <w:r>
              <w:rPr>
                <w:spacing w:val="-2"/>
                <w:sz w:val="20"/>
              </w:rPr>
              <w:t>2.243.523.072.803</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2022</w:t>
            </w:r>
          </w:p>
        </w:tc>
        <w:tc>
          <w:tcPr>
            <w:tcW w:w="2621" w:type="dxa"/>
          </w:tcPr>
          <w:p w:rsidR="00445732" w:rsidRDefault="00F24450">
            <w:pPr>
              <w:pStyle w:val="TableParagraph"/>
              <w:spacing w:line="210" w:lineRule="exact"/>
              <w:ind w:right="97"/>
              <w:jc w:val="right"/>
              <w:rPr>
                <w:sz w:val="20"/>
              </w:rPr>
            </w:pPr>
            <w:r>
              <w:rPr>
                <w:spacing w:val="-2"/>
                <w:sz w:val="20"/>
              </w:rPr>
              <w:t>164.538.683.396</w:t>
            </w:r>
          </w:p>
        </w:tc>
        <w:tc>
          <w:tcPr>
            <w:tcW w:w="1978" w:type="dxa"/>
          </w:tcPr>
          <w:p w:rsidR="00445732" w:rsidRDefault="00F24450">
            <w:pPr>
              <w:pStyle w:val="TableParagraph"/>
              <w:spacing w:line="210" w:lineRule="exact"/>
              <w:ind w:right="98"/>
              <w:jc w:val="right"/>
              <w:rPr>
                <w:sz w:val="20"/>
              </w:rPr>
            </w:pPr>
            <w:r>
              <w:rPr>
                <w:spacing w:val="-2"/>
                <w:sz w:val="20"/>
              </w:rPr>
              <w:t>2.578.868.615.545</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2023</w:t>
            </w:r>
          </w:p>
        </w:tc>
        <w:tc>
          <w:tcPr>
            <w:tcW w:w="2621" w:type="dxa"/>
          </w:tcPr>
          <w:p w:rsidR="00445732" w:rsidRDefault="00F24450">
            <w:pPr>
              <w:pStyle w:val="TableParagraph"/>
              <w:spacing w:line="210" w:lineRule="exact"/>
              <w:ind w:right="97"/>
              <w:jc w:val="right"/>
              <w:rPr>
                <w:sz w:val="20"/>
              </w:rPr>
            </w:pPr>
            <w:r>
              <w:rPr>
                <w:spacing w:val="-2"/>
                <w:sz w:val="20"/>
              </w:rPr>
              <w:t>126.587.574.598</w:t>
            </w:r>
          </w:p>
        </w:tc>
        <w:tc>
          <w:tcPr>
            <w:tcW w:w="1978" w:type="dxa"/>
          </w:tcPr>
          <w:p w:rsidR="00445732" w:rsidRDefault="00F24450">
            <w:pPr>
              <w:pStyle w:val="TableParagraph"/>
              <w:spacing w:line="210" w:lineRule="exact"/>
              <w:ind w:right="98"/>
              <w:jc w:val="right"/>
              <w:rPr>
                <w:sz w:val="20"/>
              </w:rPr>
            </w:pPr>
            <w:r>
              <w:rPr>
                <w:spacing w:val="-2"/>
                <w:sz w:val="20"/>
              </w:rPr>
              <w:t>2.620.491.657.384</w:t>
            </w:r>
          </w:p>
        </w:tc>
      </w:tr>
      <w:tr w:rsidR="00445732">
        <w:trPr>
          <w:trHeight w:val="230"/>
        </w:trPr>
        <w:tc>
          <w:tcPr>
            <w:tcW w:w="2545" w:type="dxa"/>
            <w:vMerge w:val="restart"/>
          </w:tcPr>
          <w:p w:rsidR="00445732" w:rsidRDefault="00445732">
            <w:pPr>
              <w:pStyle w:val="TableParagraph"/>
              <w:spacing w:before="135"/>
              <w:jc w:val="left"/>
              <w:rPr>
                <w:b/>
                <w:sz w:val="20"/>
              </w:rPr>
            </w:pPr>
          </w:p>
          <w:p w:rsidR="00445732" w:rsidRDefault="00F24450">
            <w:pPr>
              <w:pStyle w:val="TableParagraph"/>
              <w:ind w:left="8" w:right="6"/>
              <w:rPr>
                <w:sz w:val="20"/>
              </w:rPr>
            </w:pPr>
            <w:r>
              <w:rPr>
                <w:spacing w:val="-2"/>
                <w:sz w:val="20"/>
              </w:rPr>
              <w:t>(SOSS)</w:t>
            </w:r>
          </w:p>
          <w:p w:rsidR="00445732" w:rsidRDefault="00F24450">
            <w:pPr>
              <w:pStyle w:val="TableParagraph"/>
              <w:ind w:left="8" w:right="1"/>
              <w:rPr>
                <w:sz w:val="20"/>
              </w:rPr>
            </w:pPr>
            <w:r>
              <w:rPr>
                <w:sz w:val="20"/>
              </w:rPr>
              <w:t>Shield</w:t>
            </w:r>
            <w:r>
              <w:rPr>
                <w:spacing w:val="-3"/>
                <w:sz w:val="20"/>
              </w:rPr>
              <w:t xml:space="preserve"> </w:t>
            </w:r>
            <w:r>
              <w:rPr>
                <w:sz w:val="20"/>
              </w:rPr>
              <w:t>on</w:t>
            </w:r>
            <w:r>
              <w:rPr>
                <w:spacing w:val="-3"/>
                <w:sz w:val="20"/>
              </w:rPr>
              <w:t xml:space="preserve"> </w:t>
            </w:r>
            <w:r>
              <w:rPr>
                <w:sz w:val="20"/>
              </w:rPr>
              <w:t>Service</w:t>
            </w:r>
            <w:r>
              <w:rPr>
                <w:spacing w:val="-4"/>
                <w:sz w:val="20"/>
              </w:rPr>
              <w:t xml:space="preserve"> Tbk.</w:t>
            </w:r>
          </w:p>
        </w:tc>
        <w:tc>
          <w:tcPr>
            <w:tcW w:w="785" w:type="dxa"/>
          </w:tcPr>
          <w:p w:rsidR="00445732" w:rsidRDefault="00F24450">
            <w:pPr>
              <w:pStyle w:val="TableParagraph"/>
              <w:spacing w:line="210" w:lineRule="exact"/>
              <w:ind w:left="11"/>
              <w:rPr>
                <w:sz w:val="20"/>
              </w:rPr>
            </w:pPr>
            <w:r>
              <w:rPr>
                <w:spacing w:val="-4"/>
                <w:sz w:val="20"/>
              </w:rPr>
              <w:t>2019</w:t>
            </w:r>
          </w:p>
        </w:tc>
        <w:tc>
          <w:tcPr>
            <w:tcW w:w="2621" w:type="dxa"/>
          </w:tcPr>
          <w:p w:rsidR="00445732" w:rsidRDefault="00F24450">
            <w:pPr>
              <w:pStyle w:val="TableParagraph"/>
              <w:spacing w:line="210" w:lineRule="exact"/>
              <w:ind w:right="97"/>
              <w:jc w:val="right"/>
              <w:rPr>
                <w:sz w:val="20"/>
              </w:rPr>
            </w:pPr>
            <w:r>
              <w:rPr>
                <w:spacing w:val="-2"/>
                <w:sz w:val="20"/>
              </w:rPr>
              <w:t>15.241.153.687</w:t>
            </w:r>
          </w:p>
        </w:tc>
        <w:tc>
          <w:tcPr>
            <w:tcW w:w="1978" w:type="dxa"/>
          </w:tcPr>
          <w:p w:rsidR="00445732" w:rsidRDefault="00F24450">
            <w:pPr>
              <w:pStyle w:val="TableParagraph"/>
              <w:spacing w:line="210" w:lineRule="exact"/>
              <w:ind w:right="97"/>
              <w:jc w:val="right"/>
              <w:rPr>
                <w:sz w:val="20"/>
              </w:rPr>
            </w:pPr>
            <w:r>
              <w:rPr>
                <w:spacing w:val="-2"/>
                <w:sz w:val="20"/>
              </w:rPr>
              <w:t>264.486.020.028</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2020</w:t>
            </w:r>
          </w:p>
        </w:tc>
        <w:tc>
          <w:tcPr>
            <w:tcW w:w="2621" w:type="dxa"/>
          </w:tcPr>
          <w:p w:rsidR="00445732" w:rsidRDefault="00F24450">
            <w:pPr>
              <w:pStyle w:val="TableParagraph"/>
              <w:spacing w:line="210" w:lineRule="exact"/>
              <w:ind w:right="97"/>
              <w:jc w:val="right"/>
              <w:rPr>
                <w:sz w:val="20"/>
              </w:rPr>
            </w:pPr>
            <w:r>
              <w:rPr>
                <w:spacing w:val="-2"/>
                <w:sz w:val="20"/>
              </w:rPr>
              <w:t>8.979.525.890</w:t>
            </w:r>
          </w:p>
        </w:tc>
        <w:tc>
          <w:tcPr>
            <w:tcW w:w="1978" w:type="dxa"/>
          </w:tcPr>
          <w:p w:rsidR="00445732" w:rsidRDefault="00F24450">
            <w:pPr>
              <w:pStyle w:val="TableParagraph"/>
              <w:spacing w:line="210" w:lineRule="exact"/>
              <w:ind w:right="97"/>
              <w:jc w:val="right"/>
              <w:rPr>
                <w:sz w:val="20"/>
              </w:rPr>
            </w:pPr>
            <w:r>
              <w:rPr>
                <w:spacing w:val="-2"/>
                <w:sz w:val="20"/>
              </w:rPr>
              <w:t>293.845.361.216</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2021</w:t>
            </w:r>
          </w:p>
        </w:tc>
        <w:tc>
          <w:tcPr>
            <w:tcW w:w="2621" w:type="dxa"/>
          </w:tcPr>
          <w:p w:rsidR="00445732" w:rsidRDefault="00F24450">
            <w:pPr>
              <w:pStyle w:val="TableParagraph"/>
              <w:spacing w:line="210" w:lineRule="exact"/>
              <w:ind w:right="97"/>
              <w:jc w:val="right"/>
              <w:rPr>
                <w:sz w:val="20"/>
              </w:rPr>
            </w:pPr>
            <w:r>
              <w:rPr>
                <w:spacing w:val="-2"/>
                <w:sz w:val="20"/>
              </w:rPr>
              <w:t>13.319.868.203</w:t>
            </w:r>
          </w:p>
        </w:tc>
        <w:tc>
          <w:tcPr>
            <w:tcW w:w="1978" w:type="dxa"/>
          </w:tcPr>
          <w:p w:rsidR="00445732" w:rsidRDefault="00F24450">
            <w:pPr>
              <w:pStyle w:val="TableParagraph"/>
              <w:spacing w:line="210" w:lineRule="exact"/>
              <w:ind w:right="97"/>
              <w:jc w:val="right"/>
              <w:rPr>
                <w:sz w:val="20"/>
              </w:rPr>
            </w:pPr>
            <w:r>
              <w:rPr>
                <w:spacing w:val="-2"/>
                <w:sz w:val="20"/>
              </w:rPr>
              <w:t>318.171.407.124</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2022</w:t>
            </w:r>
          </w:p>
        </w:tc>
        <w:tc>
          <w:tcPr>
            <w:tcW w:w="2621" w:type="dxa"/>
          </w:tcPr>
          <w:p w:rsidR="00445732" w:rsidRDefault="00F24450">
            <w:pPr>
              <w:pStyle w:val="TableParagraph"/>
              <w:spacing w:line="210" w:lineRule="exact"/>
              <w:ind w:right="97"/>
              <w:jc w:val="right"/>
              <w:rPr>
                <w:sz w:val="20"/>
              </w:rPr>
            </w:pPr>
            <w:r>
              <w:rPr>
                <w:spacing w:val="-2"/>
                <w:sz w:val="20"/>
              </w:rPr>
              <w:t>11.485.188.868</w:t>
            </w:r>
          </w:p>
        </w:tc>
        <w:tc>
          <w:tcPr>
            <w:tcW w:w="1978" w:type="dxa"/>
          </w:tcPr>
          <w:p w:rsidR="00445732" w:rsidRDefault="00F24450">
            <w:pPr>
              <w:pStyle w:val="TableParagraph"/>
              <w:spacing w:line="210" w:lineRule="exact"/>
              <w:ind w:right="97"/>
              <w:jc w:val="right"/>
              <w:rPr>
                <w:sz w:val="20"/>
              </w:rPr>
            </w:pPr>
            <w:r>
              <w:rPr>
                <w:spacing w:val="-2"/>
                <w:sz w:val="20"/>
              </w:rPr>
              <w:t>345.365.159.671</w:t>
            </w:r>
          </w:p>
        </w:tc>
      </w:tr>
      <w:tr w:rsidR="00445732">
        <w:trPr>
          <w:trHeight w:val="230"/>
        </w:trPr>
        <w:tc>
          <w:tcPr>
            <w:tcW w:w="2545" w:type="dxa"/>
            <w:vMerge/>
            <w:tcBorders>
              <w:top w:val="nil"/>
            </w:tcBorders>
          </w:tcPr>
          <w:p w:rsidR="00445732" w:rsidRDefault="00445732">
            <w:pPr>
              <w:rPr>
                <w:sz w:val="2"/>
                <w:szCs w:val="2"/>
              </w:rPr>
            </w:pPr>
          </w:p>
        </w:tc>
        <w:tc>
          <w:tcPr>
            <w:tcW w:w="785" w:type="dxa"/>
          </w:tcPr>
          <w:p w:rsidR="00445732" w:rsidRDefault="00F24450">
            <w:pPr>
              <w:pStyle w:val="TableParagraph"/>
              <w:spacing w:line="210" w:lineRule="exact"/>
              <w:ind w:left="11"/>
              <w:rPr>
                <w:sz w:val="20"/>
              </w:rPr>
            </w:pPr>
            <w:r>
              <w:rPr>
                <w:spacing w:val="-4"/>
                <w:sz w:val="20"/>
              </w:rPr>
              <w:t>2023</w:t>
            </w:r>
          </w:p>
        </w:tc>
        <w:tc>
          <w:tcPr>
            <w:tcW w:w="2621" w:type="dxa"/>
          </w:tcPr>
          <w:p w:rsidR="00445732" w:rsidRDefault="00F24450">
            <w:pPr>
              <w:pStyle w:val="TableParagraph"/>
              <w:spacing w:line="210" w:lineRule="exact"/>
              <w:ind w:right="97"/>
              <w:jc w:val="right"/>
              <w:rPr>
                <w:sz w:val="20"/>
              </w:rPr>
            </w:pPr>
            <w:r>
              <w:rPr>
                <w:spacing w:val="-2"/>
                <w:sz w:val="20"/>
              </w:rPr>
              <w:t>14.645.863.366</w:t>
            </w:r>
          </w:p>
        </w:tc>
        <w:tc>
          <w:tcPr>
            <w:tcW w:w="1978" w:type="dxa"/>
          </w:tcPr>
          <w:p w:rsidR="00445732" w:rsidRDefault="00F24450">
            <w:pPr>
              <w:pStyle w:val="TableParagraph"/>
              <w:spacing w:line="210" w:lineRule="exact"/>
              <w:ind w:right="97"/>
              <w:jc w:val="right"/>
              <w:rPr>
                <w:sz w:val="20"/>
              </w:rPr>
            </w:pPr>
            <w:r>
              <w:rPr>
                <w:spacing w:val="-2"/>
                <w:sz w:val="20"/>
              </w:rPr>
              <w:t>461.112.320.236</w:t>
            </w:r>
          </w:p>
        </w:tc>
      </w:tr>
    </w:tbl>
    <w:p w:rsidR="00445732" w:rsidRDefault="00F24450">
      <w:pPr>
        <w:ind w:left="568"/>
        <w:jc w:val="both"/>
        <w:rPr>
          <w:i/>
          <w:sz w:val="20"/>
        </w:rPr>
      </w:pPr>
      <w:r>
        <w:rPr>
          <w:i/>
          <w:sz w:val="20"/>
        </w:rPr>
        <w:t>Sumber:</w:t>
      </w:r>
      <w:r>
        <w:rPr>
          <w:i/>
          <w:spacing w:val="-6"/>
          <w:sz w:val="20"/>
        </w:rPr>
        <w:t xml:space="preserve"> </w:t>
      </w:r>
      <w:r>
        <w:rPr>
          <w:i/>
          <w:sz w:val="20"/>
        </w:rPr>
        <w:t>Bursa</w:t>
      </w:r>
      <w:r>
        <w:rPr>
          <w:i/>
          <w:spacing w:val="-5"/>
          <w:sz w:val="20"/>
        </w:rPr>
        <w:t xml:space="preserve"> </w:t>
      </w:r>
      <w:r>
        <w:rPr>
          <w:i/>
          <w:sz w:val="20"/>
        </w:rPr>
        <w:t>Efek</w:t>
      </w:r>
      <w:r>
        <w:rPr>
          <w:i/>
          <w:spacing w:val="-5"/>
          <w:sz w:val="20"/>
        </w:rPr>
        <w:t xml:space="preserve"> </w:t>
      </w:r>
      <w:r>
        <w:rPr>
          <w:i/>
          <w:sz w:val="20"/>
        </w:rPr>
        <w:t>Indonesia,</w:t>
      </w:r>
      <w:r>
        <w:rPr>
          <w:i/>
          <w:spacing w:val="-6"/>
          <w:sz w:val="20"/>
        </w:rPr>
        <w:t xml:space="preserve"> </w:t>
      </w:r>
      <w:r>
        <w:rPr>
          <w:i/>
          <w:spacing w:val="-4"/>
          <w:sz w:val="20"/>
        </w:rPr>
        <w:t>2024</w:t>
      </w:r>
    </w:p>
    <w:p w:rsidR="00445732" w:rsidRDefault="00F24450">
      <w:pPr>
        <w:pStyle w:val="BodyText"/>
        <w:spacing w:before="230" w:line="480" w:lineRule="auto"/>
        <w:ind w:left="568" w:right="138" w:firstLine="708"/>
        <w:jc w:val="both"/>
      </w:pPr>
      <w:r>
        <w:t>Berdasarkan Tabel 1.1, terlihat bahwa kontribusi pajak dan total aset dari tiga perusahaan sektor Perindustrian, yaitu Arita Prima Indonesia Tbk (APII), Arwana</w:t>
      </w:r>
      <w:r>
        <w:rPr>
          <w:spacing w:val="-15"/>
        </w:rPr>
        <w:t xml:space="preserve"> </w:t>
      </w:r>
      <w:r>
        <w:t>Citramulia</w:t>
      </w:r>
      <w:r>
        <w:rPr>
          <w:spacing w:val="-15"/>
        </w:rPr>
        <w:t xml:space="preserve"> </w:t>
      </w:r>
      <w:r>
        <w:t>Tbk</w:t>
      </w:r>
      <w:r>
        <w:rPr>
          <w:spacing w:val="-15"/>
        </w:rPr>
        <w:t xml:space="preserve"> </w:t>
      </w:r>
      <w:r>
        <w:t>(ARNA),</w:t>
      </w:r>
      <w:r>
        <w:rPr>
          <w:spacing w:val="-15"/>
        </w:rPr>
        <w:t xml:space="preserve"> </w:t>
      </w:r>
      <w:r>
        <w:t>dan</w:t>
      </w:r>
      <w:r>
        <w:rPr>
          <w:spacing w:val="-15"/>
        </w:rPr>
        <w:t xml:space="preserve"> </w:t>
      </w:r>
      <w:r>
        <w:t>Shield</w:t>
      </w:r>
      <w:r>
        <w:rPr>
          <w:spacing w:val="-15"/>
        </w:rPr>
        <w:t xml:space="preserve"> </w:t>
      </w:r>
      <w:r>
        <w:t>on</w:t>
      </w:r>
      <w:r>
        <w:rPr>
          <w:spacing w:val="-15"/>
        </w:rPr>
        <w:t xml:space="preserve"> </w:t>
      </w:r>
      <w:r>
        <w:t>Service</w:t>
      </w:r>
      <w:r>
        <w:rPr>
          <w:spacing w:val="-15"/>
        </w:rPr>
        <w:t xml:space="preserve"> </w:t>
      </w:r>
      <w:r>
        <w:t>Tbk</w:t>
      </w:r>
      <w:r>
        <w:rPr>
          <w:spacing w:val="-15"/>
        </w:rPr>
        <w:t xml:space="preserve"> </w:t>
      </w:r>
      <w:r>
        <w:t>(SOSS),</w:t>
      </w:r>
      <w:r>
        <w:rPr>
          <w:spacing w:val="-15"/>
        </w:rPr>
        <w:t xml:space="preserve"> </w:t>
      </w:r>
      <w:r>
        <w:t xml:space="preserve">menunjukkan pergerakan yang bervariasi </w:t>
      </w:r>
      <w:r>
        <w:t>selama periode 2019-2023. Arita Prima Indonesia Tbk (APII) menunjukkan perubahan kontribusi pajak yang mengalami naik turun tiap tahunnya dan tidak sejalan dengan total aset yang terus mengalami peningkatan. Pada</w:t>
      </w:r>
      <w:r>
        <w:rPr>
          <w:spacing w:val="27"/>
        </w:rPr>
        <w:t xml:space="preserve"> </w:t>
      </w:r>
      <w:r>
        <w:t>tahun</w:t>
      </w:r>
      <w:r>
        <w:rPr>
          <w:spacing w:val="29"/>
        </w:rPr>
        <w:t xml:space="preserve"> </w:t>
      </w:r>
      <w:r>
        <w:t>2021,</w:t>
      </w:r>
      <w:r>
        <w:rPr>
          <w:spacing w:val="29"/>
        </w:rPr>
        <w:t xml:space="preserve"> </w:t>
      </w:r>
      <w:r>
        <w:t>kontribusi</w:t>
      </w:r>
      <w:r>
        <w:rPr>
          <w:spacing w:val="30"/>
        </w:rPr>
        <w:t xml:space="preserve"> </w:t>
      </w:r>
      <w:r>
        <w:t>pajak</w:t>
      </w:r>
      <w:r>
        <w:rPr>
          <w:spacing w:val="29"/>
        </w:rPr>
        <w:t xml:space="preserve"> </w:t>
      </w:r>
      <w:r>
        <w:t>perusahaan</w:t>
      </w:r>
      <w:r>
        <w:rPr>
          <w:spacing w:val="28"/>
        </w:rPr>
        <w:t xml:space="preserve"> </w:t>
      </w:r>
      <w:r>
        <w:t>tur</w:t>
      </w:r>
      <w:r>
        <w:t>un</w:t>
      </w:r>
      <w:r>
        <w:rPr>
          <w:spacing w:val="28"/>
        </w:rPr>
        <w:t xml:space="preserve"> </w:t>
      </w:r>
      <w:r>
        <w:t>menjadi</w:t>
      </w:r>
      <w:r>
        <w:rPr>
          <w:spacing w:val="30"/>
        </w:rPr>
        <w:t xml:space="preserve"> </w:t>
      </w:r>
      <w:r>
        <w:t>Rp7,99</w:t>
      </w:r>
      <w:r>
        <w:rPr>
          <w:spacing w:val="31"/>
        </w:rPr>
        <w:t xml:space="preserve"> </w:t>
      </w:r>
      <w:r>
        <w:t>miliar</w:t>
      </w:r>
      <w:r>
        <w:rPr>
          <w:spacing w:val="28"/>
        </w:rPr>
        <w:t xml:space="preserve"> </w:t>
      </w:r>
      <w:r>
        <w:rPr>
          <w:spacing w:val="-4"/>
        </w:rPr>
        <w:t>dari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6"/>
        <w:jc w:val="both"/>
      </w:pPr>
      <w:r>
        <w:t>Rp8,83 miliar di tahun 2020. Hal tersebut dapat mencerminkan adanya upaya perencanaan pajak yang memengaruhi besarnya laba kena pajak yang dilaporkan. Sementara</w:t>
      </w:r>
      <w:r>
        <w:rPr>
          <w:spacing w:val="-8"/>
        </w:rPr>
        <w:t xml:space="preserve"> </w:t>
      </w:r>
      <w:r>
        <w:t>itu,</w:t>
      </w:r>
      <w:r>
        <w:rPr>
          <w:spacing w:val="-5"/>
        </w:rPr>
        <w:t xml:space="preserve"> </w:t>
      </w:r>
      <w:r>
        <w:t>Arwana</w:t>
      </w:r>
      <w:r>
        <w:rPr>
          <w:spacing w:val="-5"/>
        </w:rPr>
        <w:t xml:space="preserve"> </w:t>
      </w:r>
      <w:r>
        <w:t>Citramulia</w:t>
      </w:r>
      <w:r>
        <w:rPr>
          <w:spacing w:val="-6"/>
        </w:rPr>
        <w:t xml:space="preserve"> </w:t>
      </w:r>
      <w:r>
        <w:t>Tbk</w:t>
      </w:r>
      <w:r>
        <w:rPr>
          <w:spacing w:val="-6"/>
        </w:rPr>
        <w:t xml:space="preserve"> </w:t>
      </w:r>
      <w:r>
        <w:t>(ARNA),</w:t>
      </w:r>
      <w:r>
        <w:rPr>
          <w:spacing w:val="-7"/>
        </w:rPr>
        <w:t xml:space="preserve"> </w:t>
      </w:r>
      <w:r>
        <w:t>baik</w:t>
      </w:r>
      <w:r>
        <w:rPr>
          <w:spacing w:val="-5"/>
        </w:rPr>
        <w:t xml:space="preserve"> </w:t>
      </w:r>
      <w:r>
        <w:t>total</w:t>
      </w:r>
      <w:r>
        <w:rPr>
          <w:spacing w:val="-5"/>
        </w:rPr>
        <w:t xml:space="preserve"> </w:t>
      </w:r>
      <w:r>
        <w:t>aset</w:t>
      </w:r>
      <w:r>
        <w:rPr>
          <w:spacing w:val="-5"/>
        </w:rPr>
        <w:t xml:space="preserve"> </w:t>
      </w:r>
      <w:r>
        <w:t>maupun</w:t>
      </w:r>
      <w:r>
        <w:rPr>
          <w:spacing w:val="-6"/>
        </w:rPr>
        <w:t xml:space="preserve"> </w:t>
      </w:r>
      <w:r>
        <w:t>kontribusi pajak menunjukkan peningkatan yang cukup signifikan. Total aset meningkat dari Rp1,79 triliun pada tahun 2019 menjadi Rp2,62 triliun pada tahun 2023. Peningkatan juga terjadi pada kontribusi pajak dari Rp73,93 hingga Rp164,53 miliar. Hal ini men</w:t>
      </w:r>
      <w:r>
        <w:t>unjukkan bahwa perusahaan tersebut cenderung menunjukkan kinerja laba yang stabil, namun peningkatan yang cukup besar tersebut juga dapat menimbulkan dugaan adanya manajemen laba untuk menjaga citra perusahaan.</w:t>
      </w:r>
    </w:p>
    <w:p w:rsidR="00445732" w:rsidRDefault="00F24450">
      <w:pPr>
        <w:pStyle w:val="BodyText"/>
        <w:spacing w:before="1" w:line="480" w:lineRule="auto"/>
        <w:ind w:left="568" w:right="137" w:firstLine="708"/>
        <w:jc w:val="both"/>
      </w:pPr>
      <w:r>
        <w:t>Shield on Service Tbk (SOSS) mengalami fluktu</w:t>
      </w:r>
      <w:r>
        <w:t>asi kontribusi pajak yang cukup</w:t>
      </w:r>
      <w:r>
        <w:rPr>
          <w:spacing w:val="-3"/>
        </w:rPr>
        <w:t xml:space="preserve"> </w:t>
      </w:r>
      <w:r>
        <w:t>tajam,</w:t>
      </w:r>
      <w:r>
        <w:rPr>
          <w:spacing w:val="-1"/>
        </w:rPr>
        <w:t xml:space="preserve"> </w:t>
      </w:r>
      <w:r>
        <w:t>terutama</w:t>
      </w:r>
      <w:r>
        <w:rPr>
          <w:spacing w:val="-2"/>
        </w:rPr>
        <w:t xml:space="preserve"> </w:t>
      </w:r>
      <w:r>
        <w:t>penurunan</w:t>
      </w:r>
      <w:r>
        <w:rPr>
          <w:spacing w:val="-3"/>
        </w:rPr>
        <w:t xml:space="preserve"> </w:t>
      </w:r>
      <w:r>
        <w:t>di</w:t>
      </w:r>
      <w:r>
        <w:rPr>
          <w:spacing w:val="-3"/>
        </w:rPr>
        <w:t xml:space="preserve"> </w:t>
      </w:r>
      <w:r>
        <w:t>tahun</w:t>
      </w:r>
      <w:r>
        <w:rPr>
          <w:spacing w:val="-3"/>
        </w:rPr>
        <w:t xml:space="preserve"> </w:t>
      </w:r>
      <w:r>
        <w:t>2020</w:t>
      </w:r>
      <w:r>
        <w:rPr>
          <w:spacing w:val="-1"/>
        </w:rPr>
        <w:t xml:space="preserve"> </w:t>
      </w:r>
      <w:r>
        <w:t>yang</w:t>
      </w:r>
      <w:r>
        <w:rPr>
          <w:spacing w:val="-3"/>
        </w:rPr>
        <w:t xml:space="preserve"> </w:t>
      </w:r>
      <w:r>
        <w:t>mencapai Rp8,97</w:t>
      </w:r>
      <w:r>
        <w:rPr>
          <w:spacing w:val="-1"/>
        </w:rPr>
        <w:t xml:space="preserve"> </w:t>
      </w:r>
      <w:r>
        <w:t>miliar</w:t>
      </w:r>
      <w:r>
        <w:rPr>
          <w:spacing w:val="-3"/>
        </w:rPr>
        <w:t xml:space="preserve"> </w:t>
      </w:r>
      <w:r>
        <w:t>dari Rp15,24 miliar pada 2019, berbeda dengan total aset yang menunjukkan peningkatan setiap tahun. Hal ini menunjukkan adanya perubahan dalam aktivitas ope</w:t>
      </w:r>
      <w:r>
        <w:t>rasi dan dapat mengindikasikan adanya perbedaan pengakuan pendapatan atau beban</w:t>
      </w:r>
      <w:r>
        <w:rPr>
          <w:spacing w:val="-6"/>
        </w:rPr>
        <w:t xml:space="preserve"> </w:t>
      </w:r>
      <w:r>
        <w:t>secara</w:t>
      </w:r>
      <w:r>
        <w:rPr>
          <w:spacing w:val="-7"/>
        </w:rPr>
        <w:t xml:space="preserve"> </w:t>
      </w:r>
      <w:r>
        <w:t>akuntansi</w:t>
      </w:r>
      <w:r>
        <w:rPr>
          <w:spacing w:val="-5"/>
        </w:rPr>
        <w:t xml:space="preserve"> </w:t>
      </w:r>
      <w:r>
        <w:t>yang</w:t>
      </w:r>
      <w:r>
        <w:rPr>
          <w:spacing w:val="-6"/>
        </w:rPr>
        <w:t xml:space="preserve"> </w:t>
      </w:r>
      <w:r>
        <w:t>menjadi</w:t>
      </w:r>
      <w:r>
        <w:rPr>
          <w:spacing w:val="-5"/>
        </w:rPr>
        <w:t xml:space="preserve"> </w:t>
      </w:r>
      <w:r>
        <w:t>bagian</w:t>
      </w:r>
      <w:r>
        <w:rPr>
          <w:spacing w:val="-6"/>
        </w:rPr>
        <w:t xml:space="preserve"> </w:t>
      </w:r>
      <w:r>
        <w:t>dari</w:t>
      </w:r>
      <w:r>
        <w:rPr>
          <w:spacing w:val="-3"/>
        </w:rPr>
        <w:t xml:space="preserve"> </w:t>
      </w:r>
      <w:r>
        <w:t>praktik</w:t>
      </w:r>
      <w:r>
        <w:rPr>
          <w:spacing w:val="-6"/>
        </w:rPr>
        <w:t xml:space="preserve"> </w:t>
      </w:r>
      <w:r>
        <w:t>manajemen</w:t>
      </w:r>
      <w:r>
        <w:rPr>
          <w:spacing w:val="-4"/>
        </w:rPr>
        <w:t xml:space="preserve"> </w:t>
      </w:r>
      <w:r>
        <w:t>laba,</w:t>
      </w:r>
      <w:r>
        <w:rPr>
          <w:spacing w:val="-1"/>
        </w:rPr>
        <w:t xml:space="preserve"> </w:t>
      </w:r>
      <w:r>
        <w:t>di</w:t>
      </w:r>
      <w:r>
        <w:rPr>
          <w:spacing w:val="-5"/>
        </w:rPr>
        <w:t xml:space="preserve"> </w:t>
      </w:r>
      <w:r>
        <w:t>mana manajer memiliki fleksibilitas untuk menyesuaikan laba agar terlihat stabil atau menguntungkan bagi pe</w:t>
      </w:r>
      <w:r>
        <w:t>mangku kepentingan.</w:t>
      </w:r>
    </w:p>
    <w:p w:rsidR="00445732" w:rsidRDefault="00F24450">
      <w:pPr>
        <w:pStyle w:val="BodyText"/>
        <w:spacing w:before="1" w:line="480" w:lineRule="auto"/>
        <w:ind w:left="568" w:right="139" w:firstLine="708"/>
        <w:jc w:val="both"/>
      </w:pPr>
      <w:r>
        <w:t>Dari ketiga perusahaan tersebut, terlihat ketidakkonsistenan antara pertumbuhan total aset dengan kontribusi pajak pada periode tertentu yang dapat menjadi indikasi awal adanya praktik manajemen laba yang dilakukan oleh perusahaan</w:t>
      </w:r>
      <w:r>
        <w:rPr>
          <w:spacing w:val="-15"/>
        </w:rPr>
        <w:t xml:space="preserve"> </w:t>
      </w:r>
      <w:r>
        <w:t>dalam</w:t>
      </w:r>
      <w:r>
        <w:rPr>
          <w:spacing w:val="-15"/>
        </w:rPr>
        <w:t xml:space="preserve"> </w:t>
      </w:r>
      <w:r>
        <w:t>hal</w:t>
      </w:r>
      <w:r>
        <w:rPr>
          <w:spacing w:val="-15"/>
        </w:rPr>
        <w:t xml:space="preserve"> </w:t>
      </w:r>
      <w:r>
        <w:t>membayar</w:t>
      </w:r>
      <w:r>
        <w:rPr>
          <w:spacing w:val="-15"/>
        </w:rPr>
        <w:t xml:space="preserve"> </w:t>
      </w:r>
      <w:r>
        <w:t>pajak</w:t>
      </w:r>
      <w:r>
        <w:rPr>
          <w:spacing w:val="-15"/>
        </w:rPr>
        <w:t xml:space="preserve"> </w:t>
      </w:r>
      <w:r>
        <w:t>dan</w:t>
      </w:r>
      <w:r>
        <w:rPr>
          <w:spacing w:val="-15"/>
        </w:rPr>
        <w:t xml:space="preserve"> </w:t>
      </w:r>
      <w:r>
        <w:t>meningkatkan</w:t>
      </w:r>
      <w:r>
        <w:rPr>
          <w:spacing w:val="-15"/>
        </w:rPr>
        <w:t xml:space="preserve"> </w:t>
      </w:r>
      <w:r>
        <w:t>aset.</w:t>
      </w:r>
      <w:r>
        <w:rPr>
          <w:spacing w:val="-15"/>
        </w:rPr>
        <w:t xml:space="preserve"> </w:t>
      </w:r>
      <w:r>
        <w:t>Dalam</w:t>
      </w:r>
      <w:r>
        <w:rPr>
          <w:spacing w:val="-15"/>
        </w:rPr>
        <w:t xml:space="preserve"> </w:t>
      </w:r>
      <w:r>
        <w:t>konteks</w:t>
      </w:r>
      <w:r>
        <w:rPr>
          <w:spacing w:val="-15"/>
        </w:rPr>
        <w:t xml:space="preserve"> </w:t>
      </w:r>
      <w:r>
        <w:t>teori keagenan, kondisi ini menggambarkan potensi konflik kepentingan antara pemilik saham</w:t>
      </w:r>
      <w:r>
        <w:rPr>
          <w:spacing w:val="35"/>
        </w:rPr>
        <w:t xml:space="preserve"> </w:t>
      </w:r>
      <w:r>
        <w:t>dan</w:t>
      </w:r>
      <w:r>
        <w:rPr>
          <w:spacing w:val="39"/>
        </w:rPr>
        <w:t xml:space="preserve"> </w:t>
      </w:r>
      <w:r>
        <w:t>manajer,</w:t>
      </w:r>
      <w:r>
        <w:rPr>
          <w:spacing w:val="36"/>
        </w:rPr>
        <w:t xml:space="preserve"> </w:t>
      </w:r>
      <w:r>
        <w:t>di</w:t>
      </w:r>
      <w:r>
        <w:rPr>
          <w:spacing w:val="40"/>
        </w:rPr>
        <w:t xml:space="preserve"> </w:t>
      </w:r>
      <w:r>
        <w:t>mana</w:t>
      </w:r>
      <w:r>
        <w:rPr>
          <w:spacing w:val="35"/>
        </w:rPr>
        <w:t xml:space="preserve"> </w:t>
      </w:r>
      <w:r>
        <w:t>pihak</w:t>
      </w:r>
      <w:r>
        <w:rPr>
          <w:spacing w:val="36"/>
        </w:rPr>
        <w:t xml:space="preserve"> </w:t>
      </w:r>
      <w:r>
        <w:t>manajemen</w:t>
      </w:r>
      <w:r>
        <w:rPr>
          <w:spacing w:val="39"/>
        </w:rPr>
        <w:t xml:space="preserve"> </w:t>
      </w:r>
      <w:r>
        <w:t>mungkin</w:t>
      </w:r>
      <w:r>
        <w:rPr>
          <w:spacing w:val="37"/>
        </w:rPr>
        <w:t xml:space="preserve"> </w:t>
      </w:r>
      <w:r>
        <w:t>menggunakan</w:t>
      </w:r>
      <w:r>
        <w:rPr>
          <w:spacing w:val="40"/>
        </w:rPr>
        <w:t xml:space="preserve"> </w:t>
      </w:r>
      <w:r>
        <w:rPr>
          <w:spacing w:val="-2"/>
        </w:rPr>
        <w:t>strategi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1"/>
        <w:jc w:val="both"/>
      </w:pPr>
      <w:r>
        <w:t>perpajakan</w:t>
      </w:r>
      <w:r>
        <w:rPr>
          <w:spacing w:val="-14"/>
        </w:rPr>
        <w:t xml:space="preserve"> </w:t>
      </w:r>
      <w:r>
        <w:t>sebagai</w:t>
      </w:r>
      <w:r>
        <w:rPr>
          <w:spacing w:val="-14"/>
        </w:rPr>
        <w:t xml:space="preserve"> </w:t>
      </w:r>
      <w:r>
        <w:t>bagian</w:t>
      </w:r>
      <w:r>
        <w:rPr>
          <w:spacing w:val="-12"/>
        </w:rPr>
        <w:t xml:space="preserve"> </w:t>
      </w:r>
      <w:r>
        <w:t>dari</w:t>
      </w:r>
      <w:r>
        <w:rPr>
          <w:spacing w:val="-14"/>
        </w:rPr>
        <w:t xml:space="preserve"> </w:t>
      </w:r>
      <w:r>
        <w:t>manajemen</w:t>
      </w:r>
      <w:r>
        <w:rPr>
          <w:spacing w:val="-14"/>
        </w:rPr>
        <w:t xml:space="preserve"> </w:t>
      </w:r>
      <w:r>
        <w:t>laba</w:t>
      </w:r>
      <w:r>
        <w:rPr>
          <w:spacing w:val="-15"/>
        </w:rPr>
        <w:t xml:space="preserve"> </w:t>
      </w:r>
      <w:r>
        <w:t>untuk</w:t>
      </w:r>
      <w:r>
        <w:rPr>
          <w:spacing w:val="-14"/>
        </w:rPr>
        <w:t xml:space="preserve"> </w:t>
      </w:r>
      <w:r>
        <w:t>memaksimalkan</w:t>
      </w:r>
      <w:r>
        <w:rPr>
          <w:spacing w:val="-15"/>
        </w:rPr>
        <w:t xml:space="preserve"> </w:t>
      </w:r>
      <w:r>
        <w:t>laba</w:t>
      </w:r>
      <w:r>
        <w:rPr>
          <w:spacing w:val="-11"/>
        </w:rPr>
        <w:t xml:space="preserve"> </w:t>
      </w:r>
      <w:r>
        <w:t>setelah pajak atau menjaga citra kinerja perusahaan di mata investor.</w:t>
      </w:r>
    </w:p>
    <w:p w:rsidR="00445732" w:rsidRDefault="00F24450">
      <w:pPr>
        <w:pStyle w:val="BodyText"/>
        <w:spacing w:line="480" w:lineRule="auto"/>
        <w:ind w:left="568" w:right="137" w:firstLine="708"/>
        <w:jc w:val="both"/>
      </w:pPr>
      <w:r>
        <w:t>Fenomena</w:t>
      </w:r>
      <w:r>
        <w:rPr>
          <w:spacing w:val="-6"/>
        </w:rPr>
        <w:t xml:space="preserve"> </w:t>
      </w:r>
      <w:r>
        <w:t>sebelumnya</w:t>
      </w:r>
      <w:r>
        <w:rPr>
          <w:spacing w:val="-3"/>
        </w:rPr>
        <w:t xml:space="preserve"> </w:t>
      </w:r>
      <w:r>
        <w:t>menunjukkan</w:t>
      </w:r>
      <w:r>
        <w:rPr>
          <w:spacing w:val="-5"/>
        </w:rPr>
        <w:t xml:space="preserve"> </w:t>
      </w:r>
      <w:r>
        <w:t>perencanaan</w:t>
      </w:r>
      <w:r>
        <w:rPr>
          <w:spacing w:val="-1"/>
        </w:rPr>
        <w:t xml:space="preserve"> </w:t>
      </w:r>
      <w:r>
        <w:t>pajak</w:t>
      </w:r>
      <w:r>
        <w:rPr>
          <w:spacing w:val="-5"/>
        </w:rPr>
        <w:t xml:space="preserve"> </w:t>
      </w:r>
      <w:r>
        <w:t>dan</w:t>
      </w:r>
      <w:r>
        <w:rPr>
          <w:spacing w:val="-4"/>
        </w:rPr>
        <w:t xml:space="preserve"> </w:t>
      </w:r>
      <w:r>
        <w:rPr>
          <w:i/>
        </w:rPr>
        <w:t>free</w:t>
      </w:r>
      <w:r>
        <w:rPr>
          <w:i/>
          <w:spacing w:val="-6"/>
        </w:rPr>
        <w:t xml:space="preserve"> </w:t>
      </w:r>
      <w:r>
        <w:rPr>
          <w:i/>
        </w:rPr>
        <w:t>cash</w:t>
      </w:r>
      <w:r>
        <w:rPr>
          <w:i/>
          <w:spacing w:val="-3"/>
        </w:rPr>
        <w:t xml:space="preserve"> </w:t>
      </w:r>
      <w:r>
        <w:rPr>
          <w:i/>
        </w:rPr>
        <w:t xml:space="preserve">flow </w:t>
      </w:r>
      <w:r>
        <w:t>dapat menjadi faktor yang berpotensi mendorong terjadinya</w:t>
      </w:r>
      <w:r>
        <w:t xml:space="preserve"> praktik manajemen laba. Perusahaan dengan total aset yang besar memiliki kemampuan dalam menghasilkan</w:t>
      </w:r>
      <w:r>
        <w:rPr>
          <w:spacing w:val="-15"/>
        </w:rPr>
        <w:t xml:space="preserve"> </w:t>
      </w:r>
      <w:r>
        <w:rPr>
          <w:i/>
        </w:rPr>
        <w:t>free</w:t>
      </w:r>
      <w:r>
        <w:rPr>
          <w:i/>
          <w:spacing w:val="-15"/>
        </w:rPr>
        <w:t xml:space="preserve"> </w:t>
      </w:r>
      <w:r>
        <w:rPr>
          <w:i/>
        </w:rPr>
        <w:t>cash</w:t>
      </w:r>
      <w:r>
        <w:rPr>
          <w:i/>
          <w:spacing w:val="-15"/>
        </w:rPr>
        <w:t xml:space="preserve"> </w:t>
      </w:r>
      <w:r>
        <w:rPr>
          <w:i/>
        </w:rPr>
        <w:t>flow</w:t>
      </w:r>
      <w:r>
        <w:rPr>
          <w:i/>
          <w:spacing w:val="-15"/>
        </w:rPr>
        <w:t xml:space="preserve"> </w:t>
      </w:r>
      <w:r>
        <w:t>yang</w:t>
      </w:r>
      <w:r>
        <w:rPr>
          <w:spacing w:val="-15"/>
        </w:rPr>
        <w:t xml:space="preserve"> </w:t>
      </w:r>
      <w:r>
        <w:t>lebih</w:t>
      </w:r>
      <w:r>
        <w:rPr>
          <w:spacing w:val="-15"/>
        </w:rPr>
        <w:t xml:space="preserve"> </w:t>
      </w:r>
      <w:r>
        <w:t>tinggi,</w:t>
      </w:r>
      <w:r>
        <w:rPr>
          <w:spacing w:val="-15"/>
        </w:rPr>
        <w:t xml:space="preserve"> </w:t>
      </w:r>
      <w:r>
        <w:t>sehingga</w:t>
      </w:r>
      <w:r>
        <w:rPr>
          <w:spacing w:val="-15"/>
        </w:rPr>
        <w:t xml:space="preserve"> </w:t>
      </w:r>
      <w:r>
        <w:t>dapat</w:t>
      </w:r>
      <w:r>
        <w:rPr>
          <w:spacing w:val="-15"/>
        </w:rPr>
        <w:t xml:space="preserve"> </w:t>
      </w:r>
      <w:r>
        <w:t>memberi</w:t>
      </w:r>
      <w:r>
        <w:rPr>
          <w:spacing w:val="-15"/>
        </w:rPr>
        <w:t xml:space="preserve"> </w:t>
      </w:r>
      <w:r>
        <w:t>keleluasaan bagi manajemen untuk mengatur laporan keuangan sesuai dengan kepentingan tertentu. D</w:t>
      </w:r>
      <w:r>
        <w:t>i sisi lain, praktik perencanaan pajak yang dilakukan untuk mengoptimalkan kewajiban pajak juga dapat dimanfaatkan sebagai sarana untuk mengatur</w:t>
      </w:r>
      <w:r>
        <w:rPr>
          <w:spacing w:val="-11"/>
        </w:rPr>
        <w:t xml:space="preserve"> </w:t>
      </w:r>
      <w:r>
        <w:t>laba.</w:t>
      </w:r>
      <w:r>
        <w:rPr>
          <w:spacing w:val="-10"/>
        </w:rPr>
        <w:t xml:space="preserve"> </w:t>
      </w:r>
      <w:r>
        <w:t>Berbagai</w:t>
      </w:r>
      <w:r>
        <w:rPr>
          <w:spacing w:val="-7"/>
        </w:rPr>
        <w:t xml:space="preserve"> </w:t>
      </w:r>
      <w:r>
        <w:t>penelitian</w:t>
      </w:r>
      <w:r>
        <w:rPr>
          <w:spacing w:val="-10"/>
        </w:rPr>
        <w:t xml:space="preserve"> </w:t>
      </w:r>
      <w:r>
        <w:t>mengenai</w:t>
      </w:r>
      <w:r>
        <w:rPr>
          <w:spacing w:val="-10"/>
        </w:rPr>
        <w:t xml:space="preserve"> </w:t>
      </w:r>
      <w:r>
        <w:t>pengaruh</w:t>
      </w:r>
      <w:r>
        <w:rPr>
          <w:spacing w:val="-11"/>
        </w:rPr>
        <w:t xml:space="preserve"> </w:t>
      </w:r>
      <w:r>
        <w:t>perencanaan</w:t>
      </w:r>
      <w:r>
        <w:rPr>
          <w:spacing w:val="-10"/>
        </w:rPr>
        <w:t xml:space="preserve"> </w:t>
      </w:r>
      <w:r>
        <w:t>pajak</w:t>
      </w:r>
      <w:r>
        <w:rPr>
          <w:spacing w:val="-10"/>
        </w:rPr>
        <w:t xml:space="preserve"> </w:t>
      </w:r>
      <w:r>
        <w:t>dan</w:t>
      </w:r>
      <w:r>
        <w:rPr>
          <w:spacing w:val="-6"/>
        </w:rPr>
        <w:t xml:space="preserve"> </w:t>
      </w:r>
      <w:r>
        <w:rPr>
          <w:i/>
        </w:rPr>
        <w:t>free cash</w:t>
      </w:r>
      <w:r>
        <w:rPr>
          <w:i/>
          <w:spacing w:val="-9"/>
        </w:rPr>
        <w:t xml:space="preserve"> </w:t>
      </w:r>
      <w:r>
        <w:rPr>
          <w:i/>
        </w:rPr>
        <w:t>flow</w:t>
      </w:r>
      <w:r>
        <w:rPr>
          <w:i/>
          <w:spacing w:val="-8"/>
        </w:rPr>
        <w:t xml:space="preserve"> </w:t>
      </w:r>
      <w:r>
        <w:t>terhadap</w:t>
      </w:r>
      <w:r>
        <w:rPr>
          <w:spacing w:val="-9"/>
        </w:rPr>
        <w:t xml:space="preserve"> </w:t>
      </w:r>
      <w:r>
        <w:t>manajemen</w:t>
      </w:r>
      <w:r>
        <w:rPr>
          <w:spacing w:val="-10"/>
        </w:rPr>
        <w:t xml:space="preserve"> </w:t>
      </w:r>
      <w:r>
        <w:t>laba</w:t>
      </w:r>
      <w:r>
        <w:rPr>
          <w:spacing w:val="-11"/>
        </w:rPr>
        <w:t xml:space="preserve"> </w:t>
      </w:r>
      <w:r>
        <w:t>telah</w:t>
      </w:r>
      <w:r>
        <w:rPr>
          <w:spacing w:val="-9"/>
        </w:rPr>
        <w:t xml:space="preserve"> </w:t>
      </w:r>
      <w:r>
        <w:t>banyak</w:t>
      </w:r>
      <w:r>
        <w:rPr>
          <w:spacing w:val="-9"/>
        </w:rPr>
        <w:t xml:space="preserve"> </w:t>
      </w:r>
      <w:r>
        <w:t>dilakukan</w:t>
      </w:r>
      <w:r>
        <w:rPr>
          <w:spacing w:val="-9"/>
        </w:rPr>
        <w:t xml:space="preserve"> </w:t>
      </w:r>
      <w:r>
        <w:t>oleh</w:t>
      </w:r>
      <w:r>
        <w:rPr>
          <w:spacing w:val="-10"/>
        </w:rPr>
        <w:t xml:space="preserve"> </w:t>
      </w:r>
      <w:r>
        <w:t>peneliti</w:t>
      </w:r>
      <w:r>
        <w:rPr>
          <w:spacing w:val="-9"/>
        </w:rPr>
        <w:t xml:space="preserve"> </w:t>
      </w:r>
      <w:r>
        <w:t>terdahulu, seperti</w:t>
      </w:r>
      <w:r>
        <w:rPr>
          <w:spacing w:val="-13"/>
        </w:rPr>
        <w:t xml:space="preserve"> </w:t>
      </w:r>
      <w:r>
        <w:t>Achyani</w:t>
      </w:r>
      <w:r>
        <w:rPr>
          <w:spacing w:val="-13"/>
        </w:rPr>
        <w:t xml:space="preserve"> </w:t>
      </w:r>
      <w:r>
        <w:t>&amp;</w:t>
      </w:r>
      <w:r>
        <w:rPr>
          <w:spacing w:val="-13"/>
        </w:rPr>
        <w:t xml:space="preserve"> </w:t>
      </w:r>
      <w:r>
        <w:t>Lestari</w:t>
      </w:r>
      <w:r>
        <w:rPr>
          <w:spacing w:val="-11"/>
        </w:rPr>
        <w:t xml:space="preserve"> </w:t>
      </w:r>
      <w:r>
        <w:t>(2019),</w:t>
      </w:r>
      <w:r>
        <w:rPr>
          <w:spacing w:val="-14"/>
        </w:rPr>
        <w:t xml:space="preserve"> </w:t>
      </w:r>
      <w:r>
        <w:t>Kodriyah</w:t>
      </w:r>
      <w:r>
        <w:rPr>
          <w:spacing w:val="-14"/>
        </w:rPr>
        <w:t xml:space="preserve"> </w:t>
      </w:r>
      <w:r>
        <w:t>&amp;</w:t>
      </w:r>
      <w:r>
        <w:rPr>
          <w:spacing w:val="-10"/>
        </w:rPr>
        <w:t xml:space="preserve"> </w:t>
      </w:r>
      <w:r>
        <w:t>Fitri</w:t>
      </w:r>
      <w:r>
        <w:rPr>
          <w:spacing w:val="-13"/>
        </w:rPr>
        <w:t xml:space="preserve"> </w:t>
      </w:r>
      <w:r>
        <w:t>(2017),</w:t>
      </w:r>
      <w:r>
        <w:rPr>
          <w:spacing w:val="-13"/>
        </w:rPr>
        <w:t xml:space="preserve"> </w:t>
      </w:r>
      <w:r>
        <w:t>Wahidatul</w:t>
      </w:r>
      <w:r>
        <w:rPr>
          <w:spacing w:val="-12"/>
        </w:rPr>
        <w:t xml:space="preserve"> </w:t>
      </w:r>
      <w:r>
        <w:rPr>
          <w:i/>
        </w:rPr>
        <w:t>et</w:t>
      </w:r>
      <w:r>
        <w:rPr>
          <w:i/>
          <w:spacing w:val="-13"/>
        </w:rPr>
        <w:t xml:space="preserve"> </w:t>
      </w:r>
      <w:r>
        <w:rPr>
          <w:i/>
        </w:rPr>
        <w:t>al.</w:t>
      </w:r>
      <w:r>
        <w:rPr>
          <w:i/>
          <w:spacing w:val="-10"/>
        </w:rPr>
        <w:t xml:space="preserve"> </w:t>
      </w:r>
      <w:r>
        <w:t xml:space="preserve">(2021), Devitasari (2022), Setiawati </w:t>
      </w:r>
      <w:r>
        <w:rPr>
          <w:i/>
        </w:rPr>
        <w:t xml:space="preserve">et al. </w:t>
      </w:r>
      <w:r>
        <w:t xml:space="preserve">(2019), Romantis </w:t>
      </w:r>
      <w:r>
        <w:rPr>
          <w:i/>
        </w:rPr>
        <w:t xml:space="preserve">et al. </w:t>
      </w:r>
      <w:r>
        <w:t>(2020), serta Partati &amp; Almalita (2022). Hasil dari penelitian-p</w:t>
      </w:r>
      <w:r>
        <w:t>enelitian tersebut menunjukkan temuan yang beragam, baik dari segi arah maupun tingkat signifikansi, sehingga masih diperlukan</w:t>
      </w:r>
      <w:r>
        <w:rPr>
          <w:spacing w:val="-15"/>
        </w:rPr>
        <w:t xml:space="preserve"> </w:t>
      </w:r>
      <w:r>
        <w:t>penelitian</w:t>
      </w:r>
      <w:r>
        <w:rPr>
          <w:spacing w:val="-14"/>
        </w:rPr>
        <w:t xml:space="preserve"> </w:t>
      </w:r>
      <w:r>
        <w:t>lanjutan</w:t>
      </w:r>
      <w:r>
        <w:rPr>
          <w:spacing w:val="-15"/>
        </w:rPr>
        <w:t xml:space="preserve"> </w:t>
      </w:r>
      <w:r>
        <w:t>yang</w:t>
      </w:r>
      <w:r>
        <w:rPr>
          <w:spacing w:val="-12"/>
        </w:rPr>
        <w:t xml:space="preserve"> </w:t>
      </w:r>
      <w:r>
        <w:t>bersifat</w:t>
      </w:r>
      <w:r>
        <w:rPr>
          <w:spacing w:val="-14"/>
        </w:rPr>
        <w:t xml:space="preserve"> </w:t>
      </w:r>
      <w:r>
        <w:t>replikasi</w:t>
      </w:r>
      <w:r>
        <w:rPr>
          <w:spacing w:val="-13"/>
        </w:rPr>
        <w:t xml:space="preserve"> </w:t>
      </w:r>
      <w:r>
        <w:t>maupun</w:t>
      </w:r>
      <w:r>
        <w:rPr>
          <w:spacing w:val="-15"/>
        </w:rPr>
        <w:t xml:space="preserve"> </w:t>
      </w:r>
      <w:r>
        <w:t>pengembangan</w:t>
      </w:r>
      <w:r>
        <w:rPr>
          <w:spacing w:val="-14"/>
        </w:rPr>
        <w:t xml:space="preserve"> </w:t>
      </w:r>
      <w:r>
        <w:t>untuk memperoleh hasil yang lebih konsisten dan mendalam.</w:t>
      </w:r>
    </w:p>
    <w:p w:rsidR="00445732" w:rsidRDefault="00F24450">
      <w:pPr>
        <w:pStyle w:val="BodyText"/>
        <w:spacing w:before="2" w:line="480" w:lineRule="auto"/>
        <w:ind w:left="568" w:right="143" w:firstLine="708"/>
        <w:jc w:val="both"/>
      </w:pPr>
      <w:r>
        <w:t>Pajak m</w:t>
      </w:r>
      <w:r>
        <w:t>enjadi salah satu sumber penerimaan negara yang paling penting untuk keberlanjutan pembangunan nasional, terutama di Indonesia. Mengingat besarnya kontribusi sektor perpajakan dalam menyokong pendapatan negara, diperlukan kesadaran dari seluruh komponen ma</w:t>
      </w:r>
      <w:r>
        <w:t>syarakat mengenai signifikansi pajak bagi kehidupan berbangsa dan bernegara, termasuk perusahaan atau badan usaha.</w:t>
      </w:r>
      <w:r>
        <w:rPr>
          <w:spacing w:val="21"/>
        </w:rPr>
        <w:t xml:space="preserve"> </w:t>
      </w:r>
      <w:r>
        <w:t>Bagi</w:t>
      </w:r>
      <w:r>
        <w:rPr>
          <w:spacing w:val="23"/>
        </w:rPr>
        <w:t xml:space="preserve"> </w:t>
      </w:r>
      <w:r>
        <w:t>perusahaan,</w:t>
      </w:r>
      <w:r>
        <w:rPr>
          <w:spacing w:val="25"/>
        </w:rPr>
        <w:t xml:space="preserve"> </w:t>
      </w:r>
      <w:r>
        <w:t>pajak</w:t>
      </w:r>
      <w:r>
        <w:rPr>
          <w:spacing w:val="23"/>
        </w:rPr>
        <w:t xml:space="preserve"> </w:t>
      </w:r>
      <w:r>
        <w:t>menjadi</w:t>
      </w:r>
      <w:r>
        <w:rPr>
          <w:spacing w:val="23"/>
        </w:rPr>
        <w:t xml:space="preserve"> </w:t>
      </w:r>
      <w:r>
        <w:t>salah</w:t>
      </w:r>
      <w:r>
        <w:rPr>
          <w:spacing w:val="22"/>
        </w:rPr>
        <w:t xml:space="preserve"> </w:t>
      </w:r>
      <w:r>
        <w:t>satu</w:t>
      </w:r>
      <w:r>
        <w:rPr>
          <w:spacing w:val="26"/>
        </w:rPr>
        <w:t xml:space="preserve"> </w:t>
      </w:r>
      <w:r>
        <w:t>komponen</w:t>
      </w:r>
      <w:r>
        <w:rPr>
          <w:spacing w:val="22"/>
        </w:rPr>
        <w:t xml:space="preserve"> </w:t>
      </w:r>
      <w:r>
        <w:t>biaya</w:t>
      </w:r>
      <w:r>
        <w:rPr>
          <w:spacing w:val="23"/>
        </w:rPr>
        <w:t xml:space="preserve"> </w:t>
      </w:r>
      <w:r>
        <w:t>penting</w:t>
      </w:r>
      <w:r>
        <w:rPr>
          <w:spacing w:val="23"/>
        </w:rPr>
        <w:t xml:space="preserve"> </w:t>
      </w:r>
      <w:r>
        <w:rPr>
          <w:spacing w:val="-4"/>
        </w:rPr>
        <w:t>yang</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9"/>
        <w:jc w:val="both"/>
      </w:pPr>
      <w:r>
        <w:t>selalu</w:t>
      </w:r>
      <w:r>
        <w:rPr>
          <w:spacing w:val="-10"/>
        </w:rPr>
        <w:t xml:space="preserve"> </w:t>
      </w:r>
      <w:r>
        <w:t>menjadi</w:t>
      </w:r>
      <w:r>
        <w:rPr>
          <w:spacing w:val="-10"/>
        </w:rPr>
        <w:t xml:space="preserve"> </w:t>
      </w:r>
      <w:r>
        <w:t>pusat</w:t>
      </w:r>
      <w:r>
        <w:rPr>
          <w:spacing w:val="-10"/>
        </w:rPr>
        <w:t xml:space="preserve"> </w:t>
      </w:r>
      <w:r>
        <w:t>perhatian.</w:t>
      </w:r>
      <w:r>
        <w:rPr>
          <w:spacing w:val="-10"/>
        </w:rPr>
        <w:t xml:space="preserve"> </w:t>
      </w:r>
      <w:r>
        <w:t>Pihak</w:t>
      </w:r>
      <w:r>
        <w:rPr>
          <w:spacing w:val="-11"/>
        </w:rPr>
        <w:t xml:space="preserve"> </w:t>
      </w:r>
      <w:r>
        <w:t>manajemen</w:t>
      </w:r>
      <w:r>
        <w:rPr>
          <w:spacing w:val="-8"/>
        </w:rPr>
        <w:t xml:space="preserve"> </w:t>
      </w:r>
      <w:r>
        <w:t>berupaya</w:t>
      </w:r>
      <w:r>
        <w:rPr>
          <w:spacing w:val="-11"/>
        </w:rPr>
        <w:t xml:space="preserve"> </w:t>
      </w:r>
      <w:r>
        <w:t>memanfaatkan</w:t>
      </w:r>
      <w:r>
        <w:rPr>
          <w:spacing w:val="-8"/>
        </w:rPr>
        <w:t xml:space="preserve"> </w:t>
      </w:r>
      <w:r>
        <w:t>peluang dalam ketentuan perpajakan untuk memperoleh keuntungan berupa menghasilkan beban pajak yang minimum yang akan dibayar kepada pemerintah, baik pusat maupun daerah. Ketika pajak yang dibayarkan lebih rendah, perusahaan</w:t>
      </w:r>
      <w:r>
        <w:t xml:space="preserve"> dapat menyimpan lebih banyak kas yang kemudian dapat digunakan untuk menunjang kegiatan operasional, memperluas usaha, dan menciptakan lapangan kerja baru (Achyani &amp; Lestari, 2019).</w:t>
      </w:r>
    </w:p>
    <w:p w:rsidR="00445732" w:rsidRDefault="00F24450">
      <w:pPr>
        <w:pStyle w:val="BodyText"/>
        <w:spacing w:before="1" w:line="480" w:lineRule="auto"/>
        <w:ind w:left="568" w:right="137" w:firstLine="708"/>
        <w:jc w:val="both"/>
      </w:pPr>
      <w:r>
        <w:t>Perencanaan</w:t>
      </w:r>
      <w:r>
        <w:rPr>
          <w:spacing w:val="-1"/>
        </w:rPr>
        <w:t xml:space="preserve"> </w:t>
      </w:r>
      <w:r>
        <w:t>pajak</w:t>
      </w:r>
      <w:r>
        <w:rPr>
          <w:spacing w:val="-1"/>
        </w:rPr>
        <w:t xml:space="preserve"> </w:t>
      </w:r>
      <w:r>
        <w:t>merupakan</w:t>
      </w:r>
      <w:r>
        <w:rPr>
          <w:spacing w:val="-2"/>
        </w:rPr>
        <w:t xml:space="preserve"> </w:t>
      </w:r>
      <w:r>
        <w:t>keterampilan yang</w:t>
      </w:r>
      <w:r>
        <w:rPr>
          <w:spacing w:val="-1"/>
        </w:rPr>
        <w:t xml:space="preserve"> </w:t>
      </w:r>
      <w:r>
        <w:t>dimiliki</w:t>
      </w:r>
      <w:r>
        <w:rPr>
          <w:spacing w:val="-2"/>
        </w:rPr>
        <w:t xml:space="preserve"> </w:t>
      </w:r>
      <w:r>
        <w:t>kewajiban</w:t>
      </w:r>
      <w:r>
        <w:rPr>
          <w:spacing w:val="-2"/>
        </w:rPr>
        <w:t xml:space="preserve"> </w:t>
      </w:r>
      <w:r>
        <w:t>pajak (WP) untuk merancang aktivitas keuangan agar beban pajak yang dikeluarkan menjadi</w:t>
      </w:r>
      <w:r>
        <w:rPr>
          <w:spacing w:val="-6"/>
        </w:rPr>
        <w:t xml:space="preserve"> </w:t>
      </w:r>
      <w:r>
        <w:t>minimal.</w:t>
      </w:r>
      <w:r>
        <w:rPr>
          <w:spacing w:val="-7"/>
        </w:rPr>
        <w:t xml:space="preserve"> </w:t>
      </w:r>
      <w:r>
        <w:t>Perencanaan</w:t>
      </w:r>
      <w:r>
        <w:rPr>
          <w:spacing w:val="-7"/>
        </w:rPr>
        <w:t xml:space="preserve"> </w:t>
      </w:r>
      <w:r>
        <w:t>pajak</w:t>
      </w:r>
      <w:r>
        <w:rPr>
          <w:spacing w:val="-7"/>
        </w:rPr>
        <w:t xml:space="preserve"> </w:t>
      </w:r>
      <w:r>
        <w:t>menjadi</w:t>
      </w:r>
      <w:r>
        <w:rPr>
          <w:spacing w:val="-6"/>
        </w:rPr>
        <w:t xml:space="preserve"> </w:t>
      </w:r>
      <w:r>
        <w:t>permulaan</w:t>
      </w:r>
      <w:r>
        <w:rPr>
          <w:spacing w:val="-7"/>
        </w:rPr>
        <w:t xml:space="preserve"> </w:t>
      </w:r>
      <w:r>
        <w:t>dalam</w:t>
      </w:r>
      <w:r>
        <w:rPr>
          <w:spacing w:val="-7"/>
        </w:rPr>
        <w:t xml:space="preserve"> </w:t>
      </w:r>
      <w:r>
        <w:t>pengelolaan</w:t>
      </w:r>
      <w:r>
        <w:rPr>
          <w:spacing w:val="-7"/>
        </w:rPr>
        <w:t xml:space="preserve"> </w:t>
      </w:r>
      <w:r>
        <w:t xml:space="preserve">pajak. Manajemen pajak sendiri menjadi penunjang untuk memenuhi kewajiban perpajakan dengan benar, namun </w:t>
      </w:r>
      <w:r>
        <w:t xml:space="preserve">dengan jumlah pembayaran pajak yang dapat diminimalisir serendah mungkin guna mencapai laba dan likuiditas yang diinginkan. Secara umum, fokus utama perencanaan pajak adalah untuk meminimalkan kewajiban perpajakan (Latief </w:t>
      </w:r>
      <w:r>
        <w:rPr>
          <w:i/>
        </w:rPr>
        <w:t>et al</w:t>
      </w:r>
      <w:r>
        <w:t xml:space="preserve">., 2022). Besarnya laba yang </w:t>
      </w:r>
      <w:r>
        <w:t>dihasilkan oleh perusahaan menjadi acuan untuk membayar pajak. Jika nominal laba yang diperoleh perusahaan tinggi, pajak yang dibayar perusahaan juga akan maksimal (Yuliza &amp; Fitria, 2020). Perencanaan pajak mengarah pada metode mengatur</w:t>
      </w:r>
      <w:r>
        <w:rPr>
          <w:spacing w:val="-10"/>
        </w:rPr>
        <w:t xml:space="preserve"> </w:t>
      </w:r>
      <w:r>
        <w:t>usaha</w:t>
      </w:r>
      <w:r>
        <w:rPr>
          <w:spacing w:val="-11"/>
        </w:rPr>
        <w:t xml:space="preserve"> </w:t>
      </w:r>
      <w:r>
        <w:t>dan</w:t>
      </w:r>
      <w:r>
        <w:rPr>
          <w:spacing w:val="-10"/>
        </w:rPr>
        <w:t xml:space="preserve"> </w:t>
      </w:r>
      <w:r>
        <w:t>transaksi</w:t>
      </w:r>
      <w:r>
        <w:rPr>
          <w:spacing w:val="-10"/>
        </w:rPr>
        <w:t xml:space="preserve"> </w:t>
      </w:r>
      <w:r>
        <w:t>wajib</w:t>
      </w:r>
      <w:r>
        <w:rPr>
          <w:spacing w:val="-10"/>
        </w:rPr>
        <w:t xml:space="preserve"> </w:t>
      </w:r>
      <w:r>
        <w:t>pajak</w:t>
      </w:r>
      <w:r>
        <w:rPr>
          <w:spacing w:val="-8"/>
        </w:rPr>
        <w:t xml:space="preserve"> </w:t>
      </w:r>
      <w:r>
        <w:t>dengan</w:t>
      </w:r>
      <w:r>
        <w:rPr>
          <w:spacing w:val="-6"/>
        </w:rPr>
        <w:t xml:space="preserve"> </w:t>
      </w:r>
      <w:r>
        <w:t>harapan</w:t>
      </w:r>
      <w:r>
        <w:rPr>
          <w:spacing w:val="-8"/>
        </w:rPr>
        <w:t xml:space="preserve"> </w:t>
      </w:r>
      <w:r>
        <w:t>beban</w:t>
      </w:r>
      <w:r>
        <w:rPr>
          <w:spacing w:val="-10"/>
        </w:rPr>
        <w:t xml:space="preserve"> </w:t>
      </w:r>
      <w:r>
        <w:t>pajak</w:t>
      </w:r>
      <w:r>
        <w:rPr>
          <w:spacing w:val="-10"/>
        </w:rPr>
        <w:t xml:space="preserve"> </w:t>
      </w:r>
      <w:r>
        <w:t>berada</w:t>
      </w:r>
      <w:r>
        <w:rPr>
          <w:spacing w:val="-10"/>
        </w:rPr>
        <w:t xml:space="preserve"> </w:t>
      </w:r>
      <w:r>
        <w:t>pada jumlah yang minimal namun tetap sesuai dengan ketentuan peraturan perpajakan yang berlaku. Dengan demikian, praktik perencanan pajak merupakan tindakan yang sah sepanjang masih dalam batasan undang-undang perpajakan yang berlaku di Indonesia (Kanji, 2</w:t>
      </w:r>
      <w:r>
        <w:t>019).</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6" w:firstLine="708"/>
        <w:jc w:val="both"/>
      </w:pPr>
      <w:r>
        <w:t xml:space="preserve">Beberapa penelitian sebelumnya tentang kaitan antara perencanaan pajak dan manajemen laba menghasilkan kesimpulan yang bervariasi. Wahidatul </w:t>
      </w:r>
      <w:r>
        <w:rPr>
          <w:i/>
        </w:rPr>
        <w:t>et al</w:t>
      </w:r>
      <w:r>
        <w:t>. (2021),</w:t>
      </w:r>
      <w:r>
        <w:rPr>
          <w:spacing w:val="-13"/>
        </w:rPr>
        <w:t xml:space="preserve"> </w:t>
      </w:r>
      <w:r>
        <w:t>menyatakan</w:t>
      </w:r>
      <w:r>
        <w:rPr>
          <w:spacing w:val="-13"/>
        </w:rPr>
        <w:t xml:space="preserve"> </w:t>
      </w:r>
      <w:r>
        <w:t>perencanaan</w:t>
      </w:r>
      <w:r>
        <w:rPr>
          <w:spacing w:val="-13"/>
        </w:rPr>
        <w:t xml:space="preserve"> </w:t>
      </w:r>
      <w:r>
        <w:t>pajak</w:t>
      </w:r>
      <w:r>
        <w:rPr>
          <w:spacing w:val="-13"/>
        </w:rPr>
        <w:t xml:space="preserve"> </w:t>
      </w:r>
      <w:r>
        <w:t>berpengaruh</w:t>
      </w:r>
      <w:r>
        <w:rPr>
          <w:spacing w:val="-12"/>
        </w:rPr>
        <w:t xml:space="preserve"> </w:t>
      </w:r>
      <w:r>
        <w:t>signifikan</w:t>
      </w:r>
      <w:r>
        <w:rPr>
          <w:spacing w:val="-12"/>
        </w:rPr>
        <w:t xml:space="preserve"> </w:t>
      </w:r>
      <w:r>
        <w:t>dan</w:t>
      </w:r>
      <w:r>
        <w:rPr>
          <w:spacing w:val="-13"/>
        </w:rPr>
        <w:t xml:space="preserve"> </w:t>
      </w:r>
      <w:r>
        <w:t>positif</w:t>
      </w:r>
      <w:r>
        <w:rPr>
          <w:spacing w:val="-12"/>
        </w:rPr>
        <w:t xml:space="preserve"> </w:t>
      </w:r>
      <w:r>
        <w:t>terhadap ma</w:t>
      </w:r>
      <w:r>
        <w:t xml:space="preserve">najemen laba. Hasil yang sama ditunjukkan oleh Rohman </w:t>
      </w:r>
      <w:r>
        <w:rPr>
          <w:i/>
        </w:rPr>
        <w:t xml:space="preserve">et al. </w:t>
      </w:r>
      <w:r>
        <w:t>(2022) menyatakan perencanaan pajak berpengaruh signifikan dan positif terhadap manajemen laba. Berbeda dengan penelitian yang dilakukan oleh Achyani &amp; Lestari (2019), perencanaan pajak tidak ber</w:t>
      </w:r>
      <w:r>
        <w:t>pengaruh terhadap manajemen laba.</w:t>
      </w:r>
    </w:p>
    <w:p w:rsidR="00445732" w:rsidRDefault="00F24450">
      <w:pPr>
        <w:pStyle w:val="BodyText"/>
        <w:spacing w:before="1" w:line="480" w:lineRule="auto"/>
        <w:ind w:left="568" w:right="136" w:firstLine="708"/>
        <w:jc w:val="both"/>
      </w:pPr>
      <w:r>
        <w:t>Selain perencanaan pajak,</w:t>
      </w:r>
      <w:r>
        <w:rPr>
          <w:spacing w:val="40"/>
        </w:rPr>
        <w:t xml:space="preserve"> </w:t>
      </w:r>
      <w:r>
        <w:rPr>
          <w:i/>
        </w:rPr>
        <w:t xml:space="preserve">free cash flow </w:t>
      </w:r>
      <w:r>
        <w:t>juga merupakan faktor penting yang dapat memengaruhi perusahaan untuk melakukan praktik manajemen laba. Arus kas bebas sangat bermanfaat ketika perusahaan memiliki sejumlah besar ka</w:t>
      </w:r>
      <w:r>
        <w:t>s karena menunjukkan bahwa perusahaan mampu untuk memulihkan modal, baik utang maupun ekuitas. Perusahaan dapat menggunakan arus kas ini untuk membayar dividen, melunasi utang, membeli kembali saham, atau berinvestasi dalam pertumbuhan dan kemajuan perusah</w:t>
      </w:r>
      <w:r>
        <w:t>aan (Erawati &amp; Nursetiawan, 2023). Dengan demikian, pemegang saham lebih cenderung meletakkan tekanan pada perusahaan untuk mendistribusikan kas tersebut, yang dapat menyebabkan terjadinya tindakan manajemen laba untuk mengontrol persepsi investor terhadap</w:t>
      </w:r>
      <w:r>
        <w:t xml:space="preserve"> kinerja perusahaan.</w:t>
      </w:r>
    </w:p>
    <w:p w:rsidR="00445732" w:rsidRDefault="00F24450">
      <w:pPr>
        <w:pStyle w:val="BodyText"/>
        <w:spacing w:before="1" w:line="480" w:lineRule="auto"/>
        <w:ind w:left="568" w:right="139" w:firstLine="708"/>
        <w:jc w:val="both"/>
        <w:rPr>
          <w:i/>
        </w:rPr>
      </w:pPr>
      <w:r>
        <w:t xml:space="preserve">Mardianto &amp; Jullystella (2021) menyampaikan bahwa </w:t>
      </w:r>
      <w:r>
        <w:rPr>
          <w:i/>
        </w:rPr>
        <w:t xml:space="preserve">Free cash flow </w:t>
      </w:r>
      <w:r>
        <w:t>merupakan uang tunai yang tersisa pasca perusahaan mengalokasikannya untuk investasi</w:t>
      </w:r>
      <w:r>
        <w:rPr>
          <w:spacing w:val="-10"/>
        </w:rPr>
        <w:t xml:space="preserve"> </w:t>
      </w:r>
      <w:r>
        <w:t>dalam</w:t>
      </w:r>
      <w:r>
        <w:rPr>
          <w:spacing w:val="-10"/>
        </w:rPr>
        <w:t xml:space="preserve"> </w:t>
      </w:r>
      <w:r>
        <w:t>modal</w:t>
      </w:r>
      <w:r>
        <w:rPr>
          <w:spacing w:val="-11"/>
        </w:rPr>
        <w:t xml:space="preserve"> </w:t>
      </w:r>
      <w:r>
        <w:t>kerja</w:t>
      </w:r>
      <w:r>
        <w:rPr>
          <w:spacing w:val="-12"/>
        </w:rPr>
        <w:t xml:space="preserve"> </w:t>
      </w:r>
      <w:r>
        <w:t>dan</w:t>
      </w:r>
      <w:r>
        <w:rPr>
          <w:spacing w:val="-9"/>
        </w:rPr>
        <w:t xml:space="preserve"> </w:t>
      </w:r>
      <w:r>
        <w:t>aset</w:t>
      </w:r>
      <w:r>
        <w:rPr>
          <w:spacing w:val="-10"/>
        </w:rPr>
        <w:t xml:space="preserve"> </w:t>
      </w:r>
      <w:r>
        <w:t>tetap.</w:t>
      </w:r>
      <w:r>
        <w:rPr>
          <w:spacing w:val="-9"/>
        </w:rPr>
        <w:t xml:space="preserve"> </w:t>
      </w:r>
      <w:r>
        <w:t>Ketika</w:t>
      </w:r>
      <w:r>
        <w:rPr>
          <w:spacing w:val="-10"/>
        </w:rPr>
        <w:t xml:space="preserve"> </w:t>
      </w:r>
      <w:r>
        <w:t>suatu</w:t>
      </w:r>
      <w:r>
        <w:rPr>
          <w:spacing w:val="-10"/>
        </w:rPr>
        <w:t xml:space="preserve"> </w:t>
      </w:r>
      <w:r>
        <w:t>perusahaan</w:t>
      </w:r>
      <w:r>
        <w:rPr>
          <w:spacing w:val="-9"/>
        </w:rPr>
        <w:t xml:space="preserve"> </w:t>
      </w:r>
      <w:r>
        <w:t>atau</w:t>
      </w:r>
      <w:r>
        <w:rPr>
          <w:spacing w:val="-11"/>
        </w:rPr>
        <w:t xml:space="preserve"> </w:t>
      </w:r>
      <w:r>
        <w:t>organisasi memiliki ar</w:t>
      </w:r>
      <w:r>
        <w:t>us kas bebas yang tinggi, maka peluang untuk melakukan praktik manajemen</w:t>
      </w:r>
      <w:r>
        <w:rPr>
          <w:spacing w:val="10"/>
        </w:rPr>
        <w:t xml:space="preserve"> </w:t>
      </w:r>
      <w:r>
        <w:t>laba</w:t>
      </w:r>
      <w:r>
        <w:rPr>
          <w:spacing w:val="11"/>
        </w:rPr>
        <w:t xml:space="preserve"> </w:t>
      </w:r>
      <w:r>
        <w:t>menjadi</w:t>
      </w:r>
      <w:r>
        <w:rPr>
          <w:spacing w:val="14"/>
        </w:rPr>
        <w:t xml:space="preserve"> </w:t>
      </w:r>
      <w:r>
        <w:t>semakin</w:t>
      </w:r>
      <w:r>
        <w:rPr>
          <w:spacing w:val="13"/>
        </w:rPr>
        <w:t xml:space="preserve"> </w:t>
      </w:r>
      <w:r>
        <w:t>besar.</w:t>
      </w:r>
      <w:r>
        <w:rPr>
          <w:spacing w:val="13"/>
        </w:rPr>
        <w:t xml:space="preserve"> </w:t>
      </w:r>
      <w:r>
        <w:t>Menurut</w:t>
      </w:r>
      <w:r>
        <w:rPr>
          <w:spacing w:val="14"/>
        </w:rPr>
        <w:t xml:space="preserve"> </w:t>
      </w:r>
      <w:r>
        <w:t>Partati</w:t>
      </w:r>
      <w:r>
        <w:rPr>
          <w:spacing w:val="13"/>
        </w:rPr>
        <w:t xml:space="preserve"> </w:t>
      </w:r>
      <w:r>
        <w:t>&amp;</w:t>
      </w:r>
      <w:r>
        <w:rPr>
          <w:spacing w:val="12"/>
        </w:rPr>
        <w:t xml:space="preserve"> </w:t>
      </w:r>
      <w:r>
        <w:t>Almalita</w:t>
      </w:r>
      <w:r>
        <w:rPr>
          <w:spacing w:val="12"/>
        </w:rPr>
        <w:t xml:space="preserve"> </w:t>
      </w:r>
      <w:r>
        <w:t>(2022),</w:t>
      </w:r>
      <w:r>
        <w:rPr>
          <w:spacing w:val="15"/>
        </w:rPr>
        <w:t xml:space="preserve"> </w:t>
      </w:r>
      <w:r>
        <w:rPr>
          <w:i/>
          <w:spacing w:val="-4"/>
        </w:rPr>
        <w:t>free</w:t>
      </w:r>
    </w:p>
    <w:p w:rsidR="00445732" w:rsidRDefault="00445732">
      <w:pPr>
        <w:pStyle w:val="BodyText"/>
        <w:spacing w:line="480" w:lineRule="auto"/>
        <w:jc w:val="both"/>
        <w:rPr>
          <w:i/>
        </w:rPr>
        <w:sectPr w:rsidR="00445732">
          <w:pgSz w:w="11910" w:h="16840"/>
          <w:pgMar w:top="1920" w:right="1559" w:bottom="280" w:left="1700" w:header="751" w:footer="0" w:gutter="0"/>
          <w:cols w:space="720"/>
        </w:sectPr>
      </w:pPr>
    </w:p>
    <w:p w:rsidR="00445732" w:rsidRDefault="00445732">
      <w:pPr>
        <w:pStyle w:val="BodyText"/>
        <w:spacing w:before="53"/>
        <w:rPr>
          <w:i/>
        </w:rPr>
      </w:pPr>
    </w:p>
    <w:p w:rsidR="00445732" w:rsidRDefault="00F24450">
      <w:pPr>
        <w:pStyle w:val="BodyText"/>
        <w:spacing w:line="480" w:lineRule="auto"/>
        <w:ind w:left="568" w:right="141"/>
        <w:jc w:val="both"/>
      </w:pPr>
      <w:r>
        <w:rPr>
          <w:i/>
        </w:rPr>
        <w:t>cash</w:t>
      </w:r>
      <w:r>
        <w:rPr>
          <w:i/>
          <w:spacing w:val="-13"/>
        </w:rPr>
        <w:t xml:space="preserve"> </w:t>
      </w:r>
      <w:r>
        <w:rPr>
          <w:i/>
        </w:rPr>
        <w:t>flow</w:t>
      </w:r>
      <w:r>
        <w:rPr>
          <w:i/>
          <w:spacing w:val="-12"/>
        </w:rPr>
        <w:t xml:space="preserve"> </w:t>
      </w:r>
      <w:r>
        <w:t>yang</w:t>
      </w:r>
      <w:r>
        <w:rPr>
          <w:spacing w:val="-12"/>
        </w:rPr>
        <w:t xml:space="preserve"> </w:t>
      </w:r>
      <w:r>
        <w:t>dapat</w:t>
      </w:r>
      <w:r>
        <w:rPr>
          <w:spacing w:val="-13"/>
        </w:rPr>
        <w:t xml:space="preserve"> </w:t>
      </w:r>
      <w:r>
        <w:t>dibagikan</w:t>
      </w:r>
      <w:r>
        <w:rPr>
          <w:spacing w:val="-13"/>
        </w:rPr>
        <w:t xml:space="preserve"> </w:t>
      </w:r>
      <w:r>
        <w:t>kepada</w:t>
      </w:r>
      <w:r>
        <w:rPr>
          <w:spacing w:val="-12"/>
        </w:rPr>
        <w:t xml:space="preserve"> </w:t>
      </w:r>
      <w:r>
        <w:t>investor</w:t>
      </w:r>
      <w:r>
        <w:rPr>
          <w:spacing w:val="-13"/>
        </w:rPr>
        <w:t xml:space="preserve"> </w:t>
      </w:r>
      <w:r>
        <w:t>merupakan</w:t>
      </w:r>
      <w:r>
        <w:rPr>
          <w:spacing w:val="-11"/>
        </w:rPr>
        <w:t xml:space="preserve"> </w:t>
      </w:r>
      <w:r>
        <w:t>kas</w:t>
      </w:r>
      <w:r>
        <w:rPr>
          <w:spacing w:val="-11"/>
        </w:rPr>
        <w:t xml:space="preserve"> </w:t>
      </w:r>
      <w:r>
        <w:t>yang</w:t>
      </w:r>
      <w:r>
        <w:rPr>
          <w:spacing w:val="-11"/>
        </w:rPr>
        <w:t xml:space="preserve"> </w:t>
      </w:r>
      <w:r>
        <w:t>tersisa</w:t>
      </w:r>
      <w:r>
        <w:rPr>
          <w:spacing w:val="-10"/>
        </w:rPr>
        <w:t xml:space="preserve"> </w:t>
      </w:r>
      <w:r>
        <w:t xml:space="preserve">setelah perusahaan memenuhi seluruh kebutuhan investasi dan modal kerja yang diperlukan agar kegiatan operasional berjalan dengan baik. Tingginya </w:t>
      </w:r>
      <w:r>
        <w:rPr>
          <w:i/>
        </w:rPr>
        <w:t xml:space="preserve">free cash flow </w:t>
      </w:r>
      <w:r>
        <w:t>memberitahu kepada investor bahwa perusahaan melakukan kinerja dengan baik dan memiliki kas yan</w:t>
      </w:r>
      <w:r>
        <w:t>g cukup dan tersedia untuk membayar dividen.</w:t>
      </w:r>
    </w:p>
    <w:p w:rsidR="00445732" w:rsidRDefault="00F24450">
      <w:pPr>
        <w:pStyle w:val="BodyText"/>
        <w:spacing w:before="1" w:line="480" w:lineRule="auto"/>
        <w:ind w:left="568" w:right="137" w:firstLine="708"/>
        <w:jc w:val="both"/>
      </w:pPr>
      <w:r>
        <w:t>Adapun penelitian yang dilakukan oleh Achyani &amp; Lestari (2019), menunjukkan</w:t>
      </w:r>
      <w:r>
        <w:rPr>
          <w:spacing w:val="-6"/>
        </w:rPr>
        <w:t xml:space="preserve"> </w:t>
      </w:r>
      <w:r>
        <w:t>bahwa</w:t>
      </w:r>
      <w:r>
        <w:rPr>
          <w:spacing w:val="-6"/>
        </w:rPr>
        <w:t xml:space="preserve"> </w:t>
      </w:r>
      <w:r>
        <w:rPr>
          <w:i/>
        </w:rPr>
        <w:t>free</w:t>
      </w:r>
      <w:r>
        <w:rPr>
          <w:i/>
          <w:spacing w:val="-5"/>
        </w:rPr>
        <w:t xml:space="preserve"> </w:t>
      </w:r>
      <w:r>
        <w:rPr>
          <w:i/>
        </w:rPr>
        <w:t>cash</w:t>
      </w:r>
      <w:r>
        <w:rPr>
          <w:i/>
          <w:spacing w:val="-6"/>
        </w:rPr>
        <w:t xml:space="preserve"> </w:t>
      </w:r>
      <w:r>
        <w:rPr>
          <w:i/>
        </w:rPr>
        <w:t>flow</w:t>
      </w:r>
      <w:r>
        <w:rPr>
          <w:i/>
          <w:spacing w:val="-4"/>
        </w:rPr>
        <w:t xml:space="preserve"> </w:t>
      </w:r>
      <w:r>
        <w:t>berpengaruh</w:t>
      </w:r>
      <w:r>
        <w:rPr>
          <w:spacing w:val="-6"/>
        </w:rPr>
        <w:t xml:space="preserve"> </w:t>
      </w:r>
      <w:r>
        <w:t>terhadap</w:t>
      </w:r>
      <w:r>
        <w:rPr>
          <w:spacing w:val="-4"/>
        </w:rPr>
        <w:t xml:space="preserve"> </w:t>
      </w:r>
      <w:r>
        <w:t>manajemen</w:t>
      </w:r>
      <w:r>
        <w:rPr>
          <w:spacing w:val="-6"/>
        </w:rPr>
        <w:t xml:space="preserve"> </w:t>
      </w:r>
      <w:r>
        <w:t>laba.</w:t>
      </w:r>
      <w:r>
        <w:rPr>
          <w:spacing w:val="-1"/>
        </w:rPr>
        <w:t xml:space="preserve"> </w:t>
      </w:r>
      <w:r>
        <w:t>Hal</w:t>
      </w:r>
      <w:r>
        <w:rPr>
          <w:spacing w:val="-5"/>
        </w:rPr>
        <w:t xml:space="preserve"> </w:t>
      </w:r>
      <w:r>
        <w:t xml:space="preserve">ini membuktikan adanya </w:t>
      </w:r>
      <w:r>
        <w:rPr>
          <w:i/>
        </w:rPr>
        <w:t xml:space="preserve">free cash flow </w:t>
      </w:r>
      <w:r>
        <w:t xml:space="preserve">dapat dimanfaatkan manajemen untuk </w:t>
      </w:r>
      <w:r>
        <w:t xml:space="preserve">melakukan manajemen laba dengan tujuan kepentingan perusahaan dan mungkin untuk kepentingan manajemen sendiri. Selain itu, Putri &amp; Wirakusuma (2022) menjelaskan bahwa </w:t>
      </w:r>
      <w:r>
        <w:rPr>
          <w:i/>
        </w:rPr>
        <w:t xml:space="preserve">free cash flow </w:t>
      </w:r>
      <w:r>
        <w:t xml:space="preserve">berpengaruh signifikan dan positif pada manajemen laba. </w:t>
      </w:r>
      <w:r>
        <w:rPr>
          <w:i/>
        </w:rPr>
        <w:t xml:space="preserve">Free cash flow </w:t>
      </w:r>
      <w:r>
        <w:t>yan</w:t>
      </w:r>
      <w:r>
        <w:t xml:space="preserve">g besar, mengindikasikan manajemen untuk melakukan manajemen laba juga semakin besar. Lain halnya dengan penelitian yang dilakukan oleh Ilham </w:t>
      </w:r>
      <w:r>
        <w:rPr>
          <w:i/>
        </w:rPr>
        <w:t xml:space="preserve">et al. </w:t>
      </w:r>
      <w:r>
        <w:t xml:space="preserve">(2022) yang menyatakan bahwa </w:t>
      </w:r>
      <w:r>
        <w:rPr>
          <w:i/>
        </w:rPr>
        <w:t xml:space="preserve">free cash flow </w:t>
      </w:r>
      <w:r>
        <w:t>tidak berpengaruh terhadap manajemen laba.</w:t>
      </w:r>
    </w:p>
    <w:p w:rsidR="00445732" w:rsidRDefault="00F24450">
      <w:pPr>
        <w:pStyle w:val="BodyText"/>
        <w:spacing w:before="1" w:line="480" w:lineRule="auto"/>
        <w:ind w:left="568" w:right="138" w:firstLine="708"/>
        <w:jc w:val="both"/>
      </w:pPr>
      <w:r>
        <w:t>Sektor Perindustrian</w:t>
      </w:r>
      <w:r>
        <w:t xml:space="preserve"> yang terdaftar pada BEI menjadi objek yang menarik untuk diteliti karena karakteristiknya yang beragam dan kompleks dan memiliki berbagai subsektor dengan banyaknya jumlah perusahaan, sangat berpengaruh terhadap ekonomi negara. Kompleksitas kegiatan opera</w:t>
      </w:r>
      <w:r>
        <w:t>sional dan tingkat persaingan yang tinggi dalam sektor ini dapat mendorong manajemen untuk melakukan kebijakan akuntansi yang dapat memengaruhi laporan laba, sehingga sektor ini relevan untuk menguji praktik manajemen laba. Sektor ini memiliki aktivitas</w:t>
      </w:r>
      <w:r>
        <w:rPr>
          <w:spacing w:val="37"/>
        </w:rPr>
        <w:t xml:space="preserve"> </w:t>
      </w:r>
      <w:r>
        <w:t>pr</w:t>
      </w:r>
      <w:r>
        <w:t>oduksi</w:t>
      </w:r>
      <w:r>
        <w:rPr>
          <w:spacing w:val="40"/>
        </w:rPr>
        <w:t xml:space="preserve"> </w:t>
      </w:r>
      <w:r>
        <w:t>yang</w:t>
      </w:r>
      <w:r>
        <w:rPr>
          <w:spacing w:val="39"/>
        </w:rPr>
        <w:t xml:space="preserve"> </w:t>
      </w:r>
      <w:r>
        <w:t>kompleks</w:t>
      </w:r>
      <w:r>
        <w:rPr>
          <w:spacing w:val="39"/>
        </w:rPr>
        <w:t xml:space="preserve"> </w:t>
      </w:r>
      <w:r>
        <w:t>seperti</w:t>
      </w:r>
      <w:r>
        <w:rPr>
          <w:spacing w:val="39"/>
        </w:rPr>
        <w:t xml:space="preserve"> </w:t>
      </w:r>
      <w:r>
        <w:t>pada</w:t>
      </w:r>
      <w:r>
        <w:rPr>
          <w:spacing w:val="38"/>
        </w:rPr>
        <w:t xml:space="preserve"> </w:t>
      </w:r>
      <w:r>
        <w:t>biaya</w:t>
      </w:r>
      <w:r>
        <w:rPr>
          <w:spacing w:val="38"/>
        </w:rPr>
        <w:t xml:space="preserve"> </w:t>
      </w:r>
      <w:r>
        <w:t>bahan</w:t>
      </w:r>
      <w:r>
        <w:rPr>
          <w:spacing w:val="39"/>
        </w:rPr>
        <w:t xml:space="preserve"> </w:t>
      </w:r>
      <w:r>
        <w:t>baku,</w:t>
      </w:r>
      <w:r>
        <w:rPr>
          <w:spacing w:val="39"/>
        </w:rPr>
        <w:t xml:space="preserve"> </w:t>
      </w:r>
      <w:r>
        <w:t>tenaga</w:t>
      </w:r>
      <w:r>
        <w:rPr>
          <w:spacing w:val="41"/>
        </w:rPr>
        <w:t xml:space="preserve"> </w:t>
      </w:r>
      <w:r>
        <w:rPr>
          <w:spacing w:val="-2"/>
        </w:rPr>
        <w:t>kerja,</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1"/>
        <w:jc w:val="both"/>
      </w:pPr>
      <w:r>
        <w:rPr>
          <w:i/>
        </w:rPr>
        <w:t>overhead</w:t>
      </w:r>
      <w:r>
        <w:t>,</w:t>
      </w:r>
      <w:r>
        <w:rPr>
          <w:spacing w:val="-15"/>
        </w:rPr>
        <w:t xml:space="preserve"> </w:t>
      </w:r>
      <w:r>
        <w:t>aset</w:t>
      </w:r>
      <w:r>
        <w:rPr>
          <w:spacing w:val="-14"/>
        </w:rPr>
        <w:t xml:space="preserve"> </w:t>
      </w:r>
      <w:r>
        <w:t>tetap</w:t>
      </w:r>
      <w:r>
        <w:rPr>
          <w:spacing w:val="-15"/>
        </w:rPr>
        <w:t xml:space="preserve"> </w:t>
      </w:r>
      <w:r>
        <w:t>yang</w:t>
      </w:r>
      <w:r>
        <w:rPr>
          <w:spacing w:val="-10"/>
        </w:rPr>
        <w:t xml:space="preserve"> </w:t>
      </w:r>
      <w:r>
        <w:t>besar</w:t>
      </w:r>
      <w:r>
        <w:rPr>
          <w:spacing w:val="-15"/>
        </w:rPr>
        <w:t xml:space="preserve"> </w:t>
      </w:r>
      <w:r>
        <w:t>yang</w:t>
      </w:r>
      <w:r>
        <w:rPr>
          <w:spacing w:val="-15"/>
        </w:rPr>
        <w:t xml:space="preserve"> </w:t>
      </w:r>
      <w:r>
        <w:t>bisa</w:t>
      </w:r>
      <w:r>
        <w:rPr>
          <w:spacing w:val="-14"/>
        </w:rPr>
        <w:t xml:space="preserve"> </w:t>
      </w:r>
      <w:r>
        <w:t>diatur</w:t>
      </w:r>
      <w:r>
        <w:rPr>
          <w:spacing w:val="-15"/>
        </w:rPr>
        <w:t xml:space="preserve"> </w:t>
      </w:r>
      <w:r>
        <w:t>dalam</w:t>
      </w:r>
      <w:r>
        <w:rPr>
          <w:spacing w:val="-15"/>
        </w:rPr>
        <w:t xml:space="preserve"> </w:t>
      </w:r>
      <w:r>
        <w:t>laporan</w:t>
      </w:r>
      <w:r>
        <w:rPr>
          <w:spacing w:val="-13"/>
        </w:rPr>
        <w:t xml:space="preserve"> </w:t>
      </w:r>
      <w:r>
        <w:t>keuangan</w:t>
      </w:r>
      <w:r>
        <w:rPr>
          <w:spacing w:val="-15"/>
        </w:rPr>
        <w:t xml:space="preserve"> </w:t>
      </w:r>
      <w:r>
        <w:t>oleh</w:t>
      </w:r>
      <w:r>
        <w:rPr>
          <w:spacing w:val="-15"/>
        </w:rPr>
        <w:t xml:space="preserve"> </w:t>
      </w:r>
      <w:r>
        <w:t>pihak manajemen perusahaan. Karena skala usahanya yang besar, perusahaan di sektor ini menjadi sorotan publik dan regulator untuk dianalisis laporan keuangannya.</w:t>
      </w:r>
    </w:p>
    <w:p w:rsidR="00445732" w:rsidRDefault="00F24450">
      <w:pPr>
        <w:pStyle w:val="BodyText"/>
        <w:spacing w:line="480" w:lineRule="auto"/>
        <w:ind w:left="568" w:right="137" w:firstLine="708"/>
        <w:jc w:val="both"/>
      </w:pPr>
      <w:r>
        <w:t>Upaya pihak manajemen perusahaan melakukan manajemen laba adalah agar tetap mampu bersaing den</w:t>
      </w:r>
      <w:r>
        <w:t xml:space="preserve">gan sektor lainnya dalam hal menarik minat investor. Perbedaan hasil pada penelitian sebelumnya serta masih maraknya isu manajemen laba dalam praktik bisnis mendorong peneliti untuk mengkaji lebih lanjut pengaruh perencanaan pajak dan </w:t>
      </w:r>
      <w:r>
        <w:rPr>
          <w:i/>
        </w:rPr>
        <w:t xml:space="preserve">free cash flow </w:t>
      </w:r>
      <w:r>
        <w:t>terhad</w:t>
      </w:r>
      <w:r>
        <w:t>ap manajemen laba. penelitian</w:t>
      </w:r>
      <w:r>
        <w:rPr>
          <w:spacing w:val="-15"/>
        </w:rPr>
        <w:t xml:space="preserve"> </w:t>
      </w:r>
      <w:r>
        <w:t>ini</w:t>
      </w:r>
      <w:r>
        <w:rPr>
          <w:spacing w:val="-15"/>
        </w:rPr>
        <w:t xml:space="preserve"> </w:t>
      </w:r>
      <w:r>
        <w:t>difokuskan</w:t>
      </w:r>
      <w:r>
        <w:rPr>
          <w:spacing w:val="-15"/>
        </w:rPr>
        <w:t xml:space="preserve"> </w:t>
      </w:r>
      <w:r>
        <w:t>pada</w:t>
      </w:r>
      <w:r>
        <w:rPr>
          <w:spacing w:val="-15"/>
        </w:rPr>
        <w:t xml:space="preserve"> </w:t>
      </w:r>
      <w:r>
        <w:t>perusahaan</w:t>
      </w:r>
      <w:r>
        <w:rPr>
          <w:spacing w:val="-15"/>
        </w:rPr>
        <w:t xml:space="preserve"> </w:t>
      </w:r>
      <w:r>
        <w:t>sektor</w:t>
      </w:r>
      <w:r>
        <w:rPr>
          <w:spacing w:val="-15"/>
        </w:rPr>
        <w:t xml:space="preserve"> </w:t>
      </w:r>
      <w:r>
        <w:t>perindustrian</w:t>
      </w:r>
      <w:r>
        <w:rPr>
          <w:spacing w:val="-15"/>
        </w:rPr>
        <w:t xml:space="preserve"> </w:t>
      </w:r>
      <w:r>
        <w:t>yang</w:t>
      </w:r>
      <w:r>
        <w:rPr>
          <w:spacing w:val="-15"/>
        </w:rPr>
        <w:t xml:space="preserve"> </w:t>
      </w:r>
      <w:r>
        <w:t>tercatat</w:t>
      </w:r>
      <w:r>
        <w:rPr>
          <w:spacing w:val="-15"/>
        </w:rPr>
        <w:t xml:space="preserve"> </w:t>
      </w:r>
      <w:r>
        <w:t>di</w:t>
      </w:r>
      <w:r>
        <w:rPr>
          <w:spacing w:val="-15"/>
        </w:rPr>
        <w:t xml:space="preserve"> </w:t>
      </w:r>
      <w:r>
        <w:t xml:space="preserve">BEI. Berdasarkan uraian di atas, peneliti tertarik untuk melakukan penelitian dengan judul </w:t>
      </w:r>
      <w:r>
        <w:rPr>
          <w:b/>
        </w:rPr>
        <w:t xml:space="preserve">“Analisis Pengaruh Perencanaan Pajak dan </w:t>
      </w:r>
      <w:r>
        <w:rPr>
          <w:b/>
          <w:i/>
        </w:rPr>
        <w:t xml:space="preserve">Free Cash Flow </w:t>
      </w:r>
      <w:r>
        <w:rPr>
          <w:b/>
        </w:rPr>
        <w:t>terhadap M</w:t>
      </w:r>
      <w:r>
        <w:rPr>
          <w:b/>
        </w:rPr>
        <w:t>anajemen Laba pada Perusahaan Sektor Perindustrian di Bursa Efek Indonesia”</w:t>
      </w:r>
      <w:r>
        <w:t>. Penelitian ini diharapkan dapat memberikan kontribusi dalam pengembangan literatur akuntansi keuangan dan perpajakan, serta memberikan manfaat praktis bagi pemangku kepentingan da</w:t>
      </w:r>
      <w:r>
        <w:t>lam memahami faktor-faktor yang memengaruhi praktik manajemen laba.</w:t>
      </w:r>
    </w:p>
    <w:p w:rsidR="00445732" w:rsidRDefault="00F24450">
      <w:pPr>
        <w:pStyle w:val="Heading3"/>
        <w:numPr>
          <w:ilvl w:val="1"/>
          <w:numId w:val="32"/>
        </w:numPr>
        <w:tabs>
          <w:tab w:val="left" w:pos="1276"/>
        </w:tabs>
        <w:spacing w:before="2"/>
        <w:jc w:val="both"/>
      </w:pPr>
      <w:bookmarkStart w:id="9" w:name="_TOC_250043"/>
      <w:r>
        <w:t>Rumusan</w:t>
      </w:r>
      <w:bookmarkEnd w:id="9"/>
      <w:r>
        <w:rPr>
          <w:spacing w:val="-2"/>
        </w:rPr>
        <w:t xml:space="preserve"> Masalah</w:t>
      </w:r>
    </w:p>
    <w:p w:rsidR="00445732" w:rsidRDefault="00F24450">
      <w:pPr>
        <w:pStyle w:val="BodyText"/>
        <w:spacing w:before="276" w:line="480" w:lineRule="auto"/>
        <w:ind w:left="568" w:firstLine="708"/>
      </w:pPr>
      <w:r>
        <w:t>Berdasarkan latar belakang yang telah dijabarkan, maka rumusan masalah dalam penelitian ini adalah:</w:t>
      </w:r>
    </w:p>
    <w:p w:rsidR="00445732" w:rsidRDefault="00F24450">
      <w:pPr>
        <w:pStyle w:val="ListParagraph"/>
        <w:numPr>
          <w:ilvl w:val="2"/>
          <w:numId w:val="32"/>
        </w:numPr>
        <w:tabs>
          <w:tab w:val="left" w:pos="1288"/>
        </w:tabs>
        <w:spacing w:line="480" w:lineRule="auto"/>
        <w:ind w:right="140"/>
        <w:rPr>
          <w:sz w:val="24"/>
        </w:rPr>
      </w:pPr>
      <w:r>
        <w:rPr>
          <w:sz w:val="24"/>
        </w:rPr>
        <w:t>Apakah</w:t>
      </w:r>
      <w:r>
        <w:rPr>
          <w:spacing w:val="40"/>
          <w:sz w:val="24"/>
        </w:rPr>
        <w:t xml:space="preserve"> </w:t>
      </w:r>
      <w:r>
        <w:rPr>
          <w:sz w:val="24"/>
        </w:rPr>
        <w:t>perencanaan</w:t>
      </w:r>
      <w:r>
        <w:rPr>
          <w:spacing w:val="40"/>
          <w:sz w:val="24"/>
        </w:rPr>
        <w:t xml:space="preserve"> </w:t>
      </w:r>
      <w:r>
        <w:rPr>
          <w:sz w:val="24"/>
        </w:rPr>
        <w:t>pajak</w:t>
      </w:r>
      <w:r>
        <w:rPr>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manajemen</w:t>
      </w:r>
      <w:r>
        <w:rPr>
          <w:spacing w:val="40"/>
          <w:sz w:val="24"/>
        </w:rPr>
        <w:t xml:space="preserve"> </w:t>
      </w:r>
      <w:r>
        <w:rPr>
          <w:sz w:val="24"/>
        </w:rPr>
        <w:t>laba</w:t>
      </w:r>
      <w:r>
        <w:rPr>
          <w:spacing w:val="40"/>
          <w:sz w:val="24"/>
        </w:rPr>
        <w:t xml:space="preserve"> </w:t>
      </w:r>
      <w:r>
        <w:rPr>
          <w:sz w:val="24"/>
        </w:rPr>
        <w:t>pada perusahaan sektor perindustrian yang terdaftar di Bursa Efek Indonesia?</w:t>
      </w:r>
    </w:p>
    <w:p w:rsidR="00445732" w:rsidRDefault="00F24450">
      <w:pPr>
        <w:pStyle w:val="ListParagraph"/>
        <w:numPr>
          <w:ilvl w:val="2"/>
          <w:numId w:val="32"/>
        </w:numPr>
        <w:tabs>
          <w:tab w:val="left" w:pos="1288"/>
        </w:tabs>
        <w:spacing w:line="480" w:lineRule="auto"/>
        <w:ind w:right="143"/>
        <w:rPr>
          <w:sz w:val="24"/>
        </w:rPr>
      </w:pPr>
      <w:r>
        <w:rPr>
          <w:sz w:val="24"/>
        </w:rPr>
        <w:t>Apakah</w:t>
      </w:r>
      <w:r>
        <w:rPr>
          <w:spacing w:val="80"/>
          <w:sz w:val="24"/>
        </w:rPr>
        <w:t xml:space="preserve"> </w:t>
      </w:r>
      <w:r>
        <w:rPr>
          <w:i/>
          <w:sz w:val="24"/>
        </w:rPr>
        <w:t>free</w:t>
      </w:r>
      <w:r>
        <w:rPr>
          <w:i/>
          <w:spacing w:val="80"/>
          <w:sz w:val="24"/>
        </w:rPr>
        <w:t xml:space="preserve"> </w:t>
      </w:r>
      <w:r>
        <w:rPr>
          <w:i/>
          <w:sz w:val="24"/>
        </w:rPr>
        <w:t>cash</w:t>
      </w:r>
      <w:r>
        <w:rPr>
          <w:i/>
          <w:spacing w:val="80"/>
          <w:sz w:val="24"/>
        </w:rPr>
        <w:t xml:space="preserve"> </w:t>
      </w:r>
      <w:r>
        <w:rPr>
          <w:i/>
          <w:sz w:val="24"/>
        </w:rPr>
        <w:t>flow</w:t>
      </w:r>
      <w:r>
        <w:rPr>
          <w:i/>
          <w:spacing w:val="80"/>
          <w:sz w:val="24"/>
        </w:rPr>
        <w:t xml:space="preserve"> </w:t>
      </w:r>
      <w:r>
        <w:rPr>
          <w:sz w:val="24"/>
        </w:rPr>
        <w:t>berpengaruh</w:t>
      </w:r>
      <w:r>
        <w:rPr>
          <w:spacing w:val="80"/>
          <w:sz w:val="24"/>
        </w:rPr>
        <w:t xml:space="preserve"> </w:t>
      </w:r>
      <w:r>
        <w:rPr>
          <w:sz w:val="24"/>
        </w:rPr>
        <w:t>terhadap</w:t>
      </w:r>
      <w:r>
        <w:rPr>
          <w:spacing w:val="80"/>
          <w:sz w:val="24"/>
        </w:rPr>
        <w:t xml:space="preserve"> </w:t>
      </w:r>
      <w:r>
        <w:rPr>
          <w:sz w:val="24"/>
        </w:rPr>
        <w:t>manajemen</w:t>
      </w:r>
      <w:r>
        <w:rPr>
          <w:spacing w:val="80"/>
          <w:sz w:val="24"/>
        </w:rPr>
        <w:t xml:space="preserve"> </w:t>
      </w:r>
      <w:r>
        <w:rPr>
          <w:sz w:val="24"/>
        </w:rPr>
        <w:t>laba</w:t>
      </w:r>
      <w:r>
        <w:rPr>
          <w:spacing w:val="80"/>
          <w:sz w:val="24"/>
        </w:rPr>
        <w:t xml:space="preserve"> </w:t>
      </w:r>
      <w:r>
        <w:rPr>
          <w:sz w:val="24"/>
        </w:rPr>
        <w:t>pada perusahaan sektor perindustrian yang terdaftar di Bursa Efek Indonesia?</w:t>
      </w:r>
    </w:p>
    <w:p w:rsidR="00445732" w:rsidRDefault="00445732">
      <w:pPr>
        <w:pStyle w:val="ListParagraph"/>
        <w:spacing w:line="480" w:lineRule="auto"/>
        <w:jc w:val="left"/>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3"/>
        <w:numPr>
          <w:ilvl w:val="1"/>
          <w:numId w:val="32"/>
        </w:numPr>
        <w:tabs>
          <w:tab w:val="left" w:pos="1276"/>
        </w:tabs>
        <w:jc w:val="both"/>
      </w:pPr>
      <w:bookmarkStart w:id="10" w:name="_TOC_250042"/>
      <w:r>
        <w:t xml:space="preserve">Tujuan </w:t>
      </w:r>
      <w:bookmarkEnd w:id="10"/>
      <w:r>
        <w:rPr>
          <w:spacing w:val="-2"/>
        </w:rPr>
        <w:t>Penelitian</w:t>
      </w:r>
    </w:p>
    <w:p w:rsidR="00445732" w:rsidRDefault="00445732">
      <w:pPr>
        <w:pStyle w:val="BodyText"/>
        <w:rPr>
          <w:b/>
        </w:rPr>
      </w:pPr>
    </w:p>
    <w:p w:rsidR="00445732" w:rsidRDefault="00F24450">
      <w:pPr>
        <w:pStyle w:val="BodyText"/>
        <w:spacing w:line="480" w:lineRule="auto"/>
        <w:ind w:left="568" w:right="140" w:firstLine="708"/>
        <w:jc w:val="both"/>
      </w:pPr>
      <w:r>
        <w:t>Berdas</w:t>
      </w:r>
      <w:r>
        <w:t>arkan rumusan masalah yang telah disebutkan, maka tujuan dari penelitian ini adalah:</w:t>
      </w:r>
    </w:p>
    <w:p w:rsidR="00445732" w:rsidRDefault="00F24450">
      <w:pPr>
        <w:pStyle w:val="ListParagraph"/>
        <w:numPr>
          <w:ilvl w:val="2"/>
          <w:numId w:val="32"/>
        </w:numPr>
        <w:tabs>
          <w:tab w:val="left" w:pos="1288"/>
        </w:tabs>
        <w:spacing w:line="480" w:lineRule="auto"/>
        <w:ind w:right="140"/>
        <w:jc w:val="both"/>
        <w:rPr>
          <w:sz w:val="24"/>
        </w:rPr>
      </w:pPr>
      <w:r>
        <w:rPr>
          <w:sz w:val="24"/>
        </w:rPr>
        <w:t>Untuk menganalisis dan mengetahui pengaruh</w:t>
      </w:r>
      <w:r>
        <w:rPr>
          <w:spacing w:val="-1"/>
          <w:sz w:val="24"/>
        </w:rPr>
        <w:t xml:space="preserve"> </w:t>
      </w:r>
      <w:r>
        <w:rPr>
          <w:sz w:val="24"/>
        </w:rPr>
        <w:t>perencanaan pajak terhadap manajemen laba pada perusahaan sektor perindustrian yang terdaftar di Bursa Efek Indonesia.</w:t>
      </w:r>
    </w:p>
    <w:p w:rsidR="00445732" w:rsidRDefault="00F24450">
      <w:pPr>
        <w:pStyle w:val="ListParagraph"/>
        <w:numPr>
          <w:ilvl w:val="2"/>
          <w:numId w:val="32"/>
        </w:numPr>
        <w:tabs>
          <w:tab w:val="left" w:pos="1288"/>
        </w:tabs>
        <w:spacing w:before="1" w:line="480" w:lineRule="auto"/>
        <w:ind w:right="138"/>
        <w:jc w:val="both"/>
        <w:rPr>
          <w:sz w:val="24"/>
        </w:rPr>
      </w:pPr>
      <w:r>
        <w:rPr>
          <w:sz w:val="24"/>
        </w:rPr>
        <w:t xml:space="preserve">Untuk menganalisis dan mengetahui pengaruh </w:t>
      </w:r>
      <w:r>
        <w:rPr>
          <w:i/>
          <w:sz w:val="24"/>
        </w:rPr>
        <w:t xml:space="preserve">free cash flow </w:t>
      </w:r>
      <w:r>
        <w:rPr>
          <w:sz w:val="24"/>
        </w:rPr>
        <w:t xml:space="preserve">terhadap manajemen laba pada perusahaan sektor perindustrian yang terdaftar di </w:t>
      </w:r>
      <w:r>
        <w:rPr>
          <w:sz w:val="24"/>
        </w:rPr>
        <w:t>Bursa Efek Indonesia.</w:t>
      </w:r>
    </w:p>
    <w:p w:rsidR="00445732" w:rsidRDefault="00F24450">
      <w:pPr>
        <w:pStyle w:val="Heading3"/>
        <w:numPr>
          <w:ilvl w:val="1"/>
          <w:numId w:val="32"/>
        </w:numPr>
        <w:tabs>
          <w:tab w:val="left" w:pos="1276"/>
        </w:tabs>
        <w:jc w:val="both"/>
      </w:pPr>
      <w:bookmarkStart w:id="11" w:name="_TOC_250041"/>
      <w:r>
        <w:t>Manfaat</w:t>
      </w:r>
      <w:r>
        <w:rPr>
          <w:spacing w:val="-3"/>
        </w:rPr>
        <w:t xml:space="preserve"> </w:t>
      </w:r>
      <w:bookmarkEnd w:id="11"/>
      <w:r>
        <w:rPr>
          <w:spacing w:val="-2"/>
        </w:rPr>
        <w:t>Penelitian</w:t>
      </w:r>
    </w:p>
    <w:p w:rsidR="00445732" w:rsidRDefault="00445732">
      <w:pPr>
        <w:pStyle w:val="BodyText"/>
        <w:rPr>
          <w:b/>
        </w:rPr>
      </w:pPr>
    </w:p>
    <w:p w:rsidR="00445732" w:rsidRDefault="00F24450">
      <w:pPr>
        <w:pStyle w:val="BodyText"/>
        <w:spacing w:line="480" w:lineRule="auto"/>
        <w:ind w:left="568" w:right="145" w:firstLine="708"/>
        <w:jc w:val="both"/>
      </w:pPr>
      <w:r>
        <w:t>Mengacu pada tujuan penelitian yang telah dijelaskan sebelumnya, maka manfaat dari penelitian ini sebegai berikut:</w:t>
      </w:r>
    </w:p>
    <w:p w:rsidR="00445732" w:rsidRDefault="00F24450">
      <w:pPr>
        <w:pStyle w:val="ListParagraph"/>
        <w:numPr>
          <w:ilvl w:val="2"/>
          <w:numId w:val="32"/>
        </w:numPr>
        <w:tabs>
          <w:tab w:val="left" w:pos="1288"/>
        </w:tabs>
        <w:jc w:val="both"/>
        <w:rPr>
          <w:sz w:val="24"/>
        </w:rPr>
      </w:pPr>
      <w:r>
        <w:rPr>
          <w:sz w:val="24"/>
        </w:rPr>
        <w:t>Manfaat</w:t>
      </w:r>
      <w:r>
        <w:rPr>
          <w:spacing w:val="-4"/>
          <w:sz w:val="24"/>
        </w:rPr>
        <w:t xml:space="preserve"> </w:t>
      </w:r>
      <w:r>
        <w:rPr>
          <w:spacing w:val="-2"/>
          <w:sz w:val="24"/>
        </w:rPr>
        <w:t>Teoritis</w:t>
      </w:r>
    </w:p>
    <w:p w:rsidR="00445732" w:rsidRDefault="00445732">
      <w:pPr>
        <w:pStyle w:val="BodyText"/>
      </w:pPr>
    </w:p>
    <w:p w:rsidR="00445732" w:rsidRDefault="00F24450">
      <w:pPr>
        <w:pStyle w:val="BodyText"/>
        <w:spacing w:line="480" w:lineRule="auto"/>
        <w:ind w:left="1288" w:right="140"/>
        <w:jc w:val="both"/>
      </w:pPr>
      <w:r>
        <w:t xml:space="preserve">Hasil dari penelitian ini diharapkan dapat memberikan sokongan berupa memperkuat </w:t>
      </w:r>
      <w:r>
        <w:t>teori yang ada serta tinjauan pengembangan teori tentang perpajakan terutama dalam penerapan perencanaan pajak. Selain itu, penelitian ini diharapkan dapat menjadi referensi bagi pembaca maupun peneliti selanjutnya khususnya di bidang perpajakan.</w:t>
      </w:r>
    </w:p>
    <w:p w:rsidR="00445732" w:rsidRDefault="00F24450">
      <w:pPr>
        <w:pStyle w:val="ListParagraph"/>
        <w:numPr>
          <w:ilvl w:val="2"/>
          <w:numId w:val="32"/>
        </w:numPr>
        <w:tabs>
          <w:tab w:val="left" w:pos="1288"/>
        </w:tabs>
        <w:spacing w:before="1"/>
        <w:jc w:val="both"/>
        <w:rPr>
          <w:sz w:val="24"/>
        </w:rPr>
      </w:pPr>
      <w:r>
        <w:rPr>
          <w:sz w:val="24"/>
        </w:rPr>
        <w:t>Manfaat</w:t>
      </w:r>
      <w:r>
        <w:rPr>
          <w:spacing w:val="-4"/>
          <w:sz w:val="24"/>
        </w:rPr>
        <w:t xml:space="preserve"> </w:t>
      </w:r>
      <w:r>
        <w:rPr>
          <w:spacing w:val="-2"/>
          <w:sz w:val="24"/>
        </w:rPr>
        <w:t>P</w:t>
      </w:r>
      <w:r>
        <w:rPr>
          <w:spacing w:val="-2"/>
          <w:sz w:val="24"/>
        </w:rPr>
        <w:t>raktis</w:t>
      </w:r>
    </w:p>
    <w:p w:rsidR="00445732" w:rsidRDefault="00445732">
      <w:pPr>
        <w:pStyle w:val="BodyText"/>
      </w:pPr>
    </w:p>
    <w:p w:rsidR="00445732" w:rsidRDefault="00F24450">
      <w:pPr>
        <w:pStyle w:val="ListParagraph"/>
        <w:numPr>
          <w:ilvl w:val="3"/>
          <w:numId w:val="32"/>
        </w:numPr>
        <w:tabs>
          <w:tab w:val="left" w:pos="1648"/>
        </w:tabs>
        <w:spacing w:line="480" w:lineRule="auto"/>
        <w:ind w:right="141"/>
        <w:jc w:val="both"/>
        <w:rPr>
          <w:sz w:val="24"/>
        </w:rPr>
      </w:pPr>
      <w:r>
        <w:rPr>
          <w:sz w:val="24"/>
        </w:rPr>
        <w:t>Bagi perusahaan, penelitian ini diharapkan mampu menjadi sumber informasi</w:t>
      </w:r>
      <w:r>
        <w:rPr>
          <w:spacing w:val="-4"/>
          <w:sz w:val="24"/>
        </w:rPr>
        <w:t xml:space="preserve"> </w:t>
      </w:r>
      <w:r>
        <w:rPr>
          <w:sz w:val="24"/>
        </w:rPr>
        <w:t>untuk</w:t>
      </w:r>
      <w:r>
        <w:rPr>
          <w:spacing w:val="-4"/>
          <w:sz w:val="24"/>
        </w:rPr>
        <w:t xml:space="preserve"> </w:t>
      </w:r>
      <w:r>
        <w:rPr>
          <w:sz w:val="24"/>
        </w:rPr>
        <w:t>mengetahui</w:t>
      </w:r>
      <w:r>
        <w:rPr>
          <w:spacing w:val="-4"/>
          <w:sz w:val="24"/>
        </w:rPr>
        <w:t xml:space="preserve"> </w:t>
      </w:r>
      <w:r>
        <w:rPr>
          <w:sz w:val="24"/>
        </w:rPr>
        <w:t>langkah-langkah</w:t>
      </w:r>
      <w:r>
        <w:rPr>
          <w:spacing w:val="-4"/>
          <w:sz w:val="24"/>
        </w:rPr>
        <w:t xml:space="preserve"> </w:t>
      </w:r>
      <w:r>
        <w:rPr>
          <w:sz w:val="24"/>
        </w:rPr>
        <w:t>yang</w:t>
      </w:r>
      <w:r>
        <w:rPr>
          <w:spacing w:val="-4"/>
          <w:sz w:val="24"/>
        </w:rPr>
        <w:t xml:space="preserve"> </w:t>
      </w:r>
      <w:r>
        <w:rPr>
          <w:sz w:val="24"/>
        </w:rPr>
        <w:t>akan</w:t>
      </w:r>
      <w:r>
        <w:rPr>
          <w:spacing w:val="-4"/>
          <w:sz w:val="24"/>
        </w:rPr>
        <w:t xml:space="preserve"> </w:t>
      </w:r>
      <w:r>
        <w:rPr>
          <w:sz w:val="24"/>
        </w:rPr>
        <w:t>diambil</w:t>
      </w:r>
      <w:r>
        <w:rPr>
          <w:spacing w:val="-4"/>
          <w:sz w:val="24"/>
        </w:rPr>
        <w:t xml:space="preserve"> </w:t>
      </w:r>
      <w:r>
        <w:rPr>
          <w:sz w:val="24"/>
        </w:rPr>
        <w:t>dalam melakukan manajemen laba dengan perencanaan pajak. Dengan melakukan</w:t>
      </w:r>
      <w:r>
        <w:rPr>
          <w:spacing w:val="-15"/>
          <w:sz w:val="24"/>
        </w:rPr>
        <w:t xml:space="preserve"> </w:t>
      </w:r>
      <w:r>
        <w:rPr>
          <w:sz w:val="24"/>
        </w:rPr>
        <w:t>perencanaan</w:t>
      </w:r>
      <w:r>
        <w:rPr>
          <w:spacing w:val="-15"/>
          <w:sz w:val="24"/>
        </w:rPr>
        <w:t xml:space="preserve"> </w:t>
      </w:r>
      <w:r>
        <w:rPr>
          <w:sz w:val="24"/>
        </w:rPr>
        <w:t>pajak</w:t>
      </w:r>
      <w:r>
        <w:rPr>
          <w:spacing w:val="-15"/>
          <w:sz w:val="24"/>
        </w:rPr>
        <w:t xml:space="preserve"> </w:t>
      </w:r>
      <w:r>
        <w:rPr>
          <w:sz w:val="24"/>
        </w:rPr>
        <w:t>yang</w:t>
      </w:r>
      <w:r>
        <w:rPr>
          <w:spacing w:val="-13"/>
          <w:sz w:val="24"/>
        </w:rPr>
        <w:t xml:space="preserve"> </w:t>
      </w:r>
      <w:r>
        <w:rPr>
          <w:sz w:val="24"/>
        </w:rPr>
        <w:t>sesuai,</w:t>
      </w:r>
      <w:r>
        <w:rPr>
          <w:spacing w:val="-13"/>
          <w:sz w:val="24"/>
        </w:rPr>
        <w:t xml:space="preserve"> </w:t>
      </w:r>
      <w:r>
        <w:rPr>
          <w:sz w:val="24"/>
        </w:rPr>
        <w:t>dapat</w:t>
      </w:r>
      <w:r>
        <w:rPr>
          <w:spacing w:val="-11"/>
          <w:sz w:val="24"/>
        </w:rPr>
        <w:t xml:space="preserve"> </w:t>
      </w:r>
      <w:r>
        <w:rPr>
          <w:sz w:val="24"/>
        </w:rPr>
        <w:t>membantu</w:t>
      </w:r>
      <w:r>
        <w:rPr>
          <w:spacing w:val="-15"/>
          <w:sz w:val="24"/>
        </w:rPr>
        <w:t xml:space="preserve"> </w:t>
      </w:r>
      <w:r>
        <w:rPr>
          <w:sz w:val="24"/>
        </w:rPr>
        <w:t>perusahaan</w:t>
      </w:r>
    </w:p>
    <w:p w:rsidR="00445732" w:rsidRDefault="00445732">
      <w:pPr>
        <w:pStyle w:val="ListParagraph"/>
        <w:spacing w:line="480" w:lineRule="auto"/>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1648" w:right="146"/>
        <w:jc w:val="both"/>
      </w:pPr>
      <w:r>
        <w:t>mengambil keputusan keuangan yang lebih bijak dan berpeluang meningkatkan keuntungan.</w:t>
      </w:r>
    </w:p>
    <w:p w:rsidR="00445732" w:rsidRDefault="00F24450">
      <w:pPr>
        <w:pStyle w:val="ListParagraph"/>
        <w:numPr>
          <w:ilvl w:val="3"/>
          <w:numId w:val="32"/>
        </w:numPr>
        <w:tabs>
          <w:tab w:val="left" w:pos="1648"/>
        </w:tabs>
        <w:spacing w:line="480" w:lineRule="auto"/>
        <w:ind w:right="141"/>
        <w:jc w:val="both"/>
        <w:rPr>
          <w:sz w:val="24"/>
        </w:rPr>
      </w:pPr>
      <w:r>
        <w:rPr>
          <w:sz w:val="24"/>
        </w:rPr>
        <w:t>Bagi pemerintah, hasil dari penelitian ini diharapkan mampu dijadikan sebagai bahan evaluasi dan informasi, serta bahan pertimbangan untuk membuat</w:t>
      </w:r>
      <w:r>
        <w:rPr>
          <w:spacing w:val="-15"/>
          <w:sz w:val="24"/>
        </w:rPr>
        <w:t xml:space="preserve"> </w:t>
      </w:r>
      <w:r>
        <w:rPr>
          <w:sz w:val="24"/>
        </w:rPr>
        <w:t>kebijakan</w:t>
      </w:r>
      <w:r>
        <w:rPr>
          <w:spacing w:val="-15"/>
          <w:sz w:val="24"/>
        </w:rPr>
        <w:t xml:space="preserve"> </w:t>
      </w:r>
      <w:r>
        <w:rPr>
          <w:sz w:val="24"/>
        </w:rPr>
        <w:t>terkait</w:t>
      </w:r>
      <w:r>
        <w:rPr>
          <w:spacing w:val="-15"/>
          <w:sz w:val="24"/>
        </w:rPr>
        <w:t xml:space="preserve"> </w:t>
      </w:r>
      <w:r>
        <w:rPr>
          <w:sz w:val="24"/>
        </w:rPr>
        <w:t>dengan</w:t>
      </w:r>
      <w:r>
        <w:rPr>
          <w:spacing w:val="-15"/>
          <w:sz w:val="24"/>
        </w:rPr>
        <w:t xml:space="preserve"> </w:t>
      </w:r>
      <w:r>
        <w:rPr>
          <w:sz w:val="24"/>
        </w:rPr>
        <w:t>aturan-aturan</w:t>
      </w:r>
      <w:r>
        <w:rPr>
          <w:spacing w:val="-15"/>
          <w:sz w:val="24"/>
        </w:rPr>
        <w:t xml:space="preserve"> </w:t>
      </w:r>
      <w:r>
        <w:rPr>
          <w:sz w:val="24"/>
        </w:rPr>
        <w:t>pajak</w:t>
      </w:r>
      <w:r>
        <w:rPr>
          <w:spacing w:val="-15"/>
          <w:sz w:val="24"/>
        </w:rPr>
        <w:t xml:space="preserve"> </w:t>
      </w:r>
      <w:r>
        <w:rPr>
          <w:sz w:val="24"/>
        </w:rPr>
        <w:t>pada</w:t>
      </w:r>
      <w:r>
        <w:rPr>
          <w:spacing w:val="-15"/>
          <w:sz w:val="24"/>
        </w:rPr>
        <w:t xml:space="preserve"> </w:t>
      </w:r>
      <w:r>
        <w:rPr>
          <w:sz w:val="24"/>
        </w:rPr>
        <w:t>perusahaan.</w:t>
      </w:r>
    </w:p>
    <w:p w:rsidR="00445732" w:rsidRDefault="00445732">
      <w:pPr>
        <w:pStyle w:val="ListParagraph"/>
        <w:spacing w:line="480" w:lineRule="auto"/>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2"/>
        <w:spacing w:line="480" w:lineRule="auto"/>
        <w:ind w:left="3472" w:right="2845" w:firstLine="693"/>
        <w:jc w:val="left"/>
      </w:pPr>
      <w:bookmarkStart w:id="12" w:name="_TOC_250040"/>
      <w:r>
        <w:t>BAB II KAJIAN</w:t>
      </w:r>
      <w:r>
        <w:rPr>
          <w:spacing w:val="-15"/>
        </w:rPr>
        <w:t xml:space="preserve"> </w:t>
      </w:r>
      <w:bookmarkEnd w:id="12"/>
      <w:r>
        <w:t>PUSTAKA</w:t>
      </w:r>
    </w:p>
    <w:p w:rsidR="00445732" w:rsidRDefault="00F24450">
      <w:pPr>
        <w:pStyle w:val="Heading3"/>
        <w:numPr>
          <w:ilvl w:val="1"/>
          <w:numId w:val="31"/>
        </w:numPr>
        <w:tabs>
          <w:tab w:val="left" w:pos="1276"/>
        </w:tabs>
      </w:pPr>
      <w:bookmarkStart w:id="13" w:name="_TOC_250039"/>
      <w:r>
        <w:t>Landas</w:t>
      </w:r>
      <w:r>
        <w:t>an</w:t>
      </w:r>
      <w:r>
        <w:rPr>
          <w:spacing w:val="-3"/>
        </w:rPr>
        <w:t xml:space="preserve"> </w:t>
      </w:r>
      <w:bookmarkEnd w:id="13"/>
      <w:r>
        <w:rPr>
          <w:spacing w:val="-4"/>
        </w:rPr>
        <w:t>Teori</w:t>
      </w:r>
    </w:p>
    <w:p w:rsidR="00445732" w:rsidRDefault="00445732">
      <w:pPr>
        <w:pStyle w:val="BodyText"/>
        <w:rPr>
          <w:b/>
        </w:rPr>
      </w:pPr>
    </w:p>
    <w:p w:rsidR="00445732" w:rsidRDefault="00F24450">
      <w:pPr>
        <w:pStyle w:val="ListParagraph"/>
        <w:numPr>
          <w:ilvl w:val="2"/>
          <w:numId w:val="31"/>
        </w:numPr>
        <w:tabs>
          <w:tab w:val="left" w:pos="1276"/>
        </w:tabs>
        <w:rPr>
          <w:b/>
          <w:i/>
          <w:sz w:val="24"/>
        </w:rPr>
      </w:pPr>
      <w:r>
        <w:rPr>
          <w:b/>
          <w:sz w:val="24"/>
        </w:rPr>
        <w:t>Teori</w:t>
      </w:r>
      <w:r>
        <w:rPr>
          <w:b/>
          <w:spacing w:val="-2"/>
          <w:sz w:val="24"/>
        </w:rPr>
        <w:t xml:space="preserve"> </w:t>
      </w:r>
      <w:r>
        <w:rPr>
          <w:b/>
          <w:sz w:val="24"/>
        </w:rPr>
        <w:t>Keagenan</w:t>
      </w:r>
      <w:r>
        <w:rPr>
          <w:b/>
          <w:spacing w:val="-1"/>
          <w:sz w:val="24"/>
        </w:rPr>
        <w:t xml:space="preserve"> </w:t>
      </w:r>
      <w:r>
        <w:rPr>
          <w:b/>
          <w:i/>
          <w:sz w:val="24"/>
        </w:rPr>
        <w:t>(Agency</w:t>
      </w:r>
      <w:r>
        <w:rPr>
          <w:b/>
          <w:i/>
          <w:spacing w:val="-2"/>
          <w:sz w:val="24"/>
        </w:rPr>
        <w:t xml:space="preserve"> Theory)</w:t>
      </w:r>
    </w:p>
    <w:p w:rsidR="00445732" w:rsidRDefault="00445732">
      <w:pPr>
        <w:pStyle w:val="BodyText"/>
        <w:rPr>
          <w:b/>
          <w:i/>
        </w:rPr>
      </w:pPr>
    </w:p>
    <w:p w:rsidR="00445732" w:rsidRDefault="00F24450">
      <w:pPr>
        <w:pStyle w:val="BodyText"/>
        <w:spacing w:line="480" w:lineRule="auto"/>
        <w:ind w:left="568" w:right="136" w:firstLine="708"/>
        <w:jc w:val="both"/>
      </w:pPr>
      <w:r>
        <w:t xml:space="preserve">Teori keagenan menjelaskan keterkaitan antara </w:t>
      </w:r>
      <w:r>
        <w:rPr>
          <w:i/>
        </w:rPr>
        <w:t xml:space="preserve">principal </w:t>
      </w:r>
      <w:r>
        <w:t xml:space="preserve">dan </w:t>
      </w:r>
      <w:r>
        <w:rPr>
          <w:i/>
        </w:rPr>
        <w:t>agent</w:t>
      </w:r>
      <w:r>
        <w:t>. Teori ini awalnya diperkenalkan oleh Alchian dan Demsetz tahun 1972, kemudian dikembangkan</w:t>
      </w:r>
      <w:r>
        <w:rPr>
          <w:spacing w:val="-15"/>
        </w:rPr>
        <w:t xml:space="preserve"> </w:t>
      </w:r>
      <w:r>
        <w:t>lebih</w:t>
      </w:r>
      <w:r>
        <w:rPr>
          <w:spacing w:val="-15"/>
        </w:rPr>
        <w:t xml:space="preserve"> </w:t>
      </w:r>
      <w:r>
        <w:t>lanjut</w:t>
      </w:r>
      <w:r>
        <w:rPr>
          <w:spacing w:val="-15"/>
        </w:rPr>
        <w:t xml:space="preserve"> </w:t>
      </w:r>
      <w:r>
        <w:t>oleh</w:t>
      </w:r>
      <w:r>
        <w:rPr>
          <w:spacing w:val="-15"/>
        </w:rPr>
        <w:t xml:space="preserve"> </w:t>
      </w:r>
      <w:r>
        <w:t>Jensen</w:t>
      </w:r>
      <w:r>
        <w:rPr>
          <w:spacing w:val="-15"/>
        </w:rPr>
        <w:t xml:space="preserve"> </w:t>
      </w:r>
      <w:r>
        <w:t>dan</w:t>
      </w:r>
      <w:r>
        <w:rPr>
          <w:spacing w:val="-15"/>
        </w:rPr>
        <w:t xml:space="preserve"> </w:t>
      </w:r>
      <w:r>
        <w:t>Meckling</w:t>
      </w:r>
      <w:r>
        <w:rPr>
          <w:spacing w:val="-15"/>
        </w:rPr>
        <w:t xml:space="preserve"> </w:t>
      </w:r>
      <w:r>
        <w:t>pada</w:t>
      </w:r>
      <w:r>
        <w:rPr>
          <w:spacing w:val="-15"/>
        </w:rPr>
        <w:t xml:space="preserve"> </w:t>
      </w:r>
      <w:r>
        <w:t>tahun</w:t>
      </w:r>
      <w:r>
        <w:rPr>
          <w:spacing w:val="-15"/>
        </w:rPr>
        <w:t xml:space="preserve"> </w:t>
      </w:r>
      <w:r>
        <w:t>1976.</w:t>
      </w:r>
      <w:r>
        <w:rPr>
          <w:spacing w:val="-15"/>
        </w:rPr>
        <w:t xml:space="preserve"> </w:t>
      </w:r>
      <w:r>
        <w:t>Teori</w:t>
      </w:r>
      <w:r>
        <w:rPr>
          <w:spacing w:val="-15"/>
        </w:rPr>
        <w:t xml:space="preserve"> </w:t>
      </w:r>
      <w:r>
        <w:t>agensi mengkaji hubungan dalam suatu kelompok atau organisasi yang melibatkan manajemen sebagai agen dan pemegang saham sebagai prinsipal. Prinsipal memberikan</w:t>
      </w:r>
      <w:r>
        <w:rPr>
          <w:spacing w:val="-15"/>
        </w:rPr>
        <w:t xml:space="preserve"> </w:t>
      </w:r>
      <w:r>
        <w:t>wewenang</w:t>
      </w:r>
      <w:r>
        <w:rPr>
          <w:spacing w:val="-15"/>
        </w:rPr>
        <w:t xml:space="preserve"> </w:t>
      </w:r>
      <w:r>
        <w:t>dan</w:t>
      </w:r>
      <w:r>
        <w:rPr>
          <w:spacing w:val="-15"/>
        </w:rPr>
        <w:t xml:space="preserve"> </w:t>
      </w:r>
      <w:r>
        <w:t>tanggung</w:t>
      </w:r>
      <w:r>
        <w:rPr>
          <w:spacing w:val="-15"/>
        </w:rPr>
        <w:t xml:space="preserve"> </w:t>
      </w:r>
      <w:r>
        <w:t>jawab</w:t>
      </w:r>
      <w:r>
        <w:rPr>
          <w:spacing w:val="-15"/>
        </w:rPr>
        <w:t xml:space="preserve"> </w:t>
      </w:r>
      <w:r>
        <w:t>kepada</w:t>
      </w:r>
      <w:r>
        <w:rPr>
          <w:spacing w:val="-15"/>
        </w:rPr>
        <w:t xml:space="preserve"> </w:t>
      </w:r>
      <w:r>
        <w:t>agen</w:t>
      </w:r>
      <w:r>
        <w:rPr>
          <w:spacing w:val="-15"/>
        </w:rPr>
        <w:t xml:space="preserve"> </w:t>
      </w:r>
      <w:r>
        <w:t>untuk</w:t>
      </w:r>
      <w:r>
        <w:rPr>
          <w:spacing w:val="-15"/>
        </w:rPr>
        <w:t xml:space="preserve"> </w:t>
      </w:r>
      <w:r>
        <w:t>mengelola</w:t>
      </w:r>
      <w:r>
        <w:rPr>
          <w:spacing w:val="-15"/>
        </w:rPr>
        <w:t xml:space="preserve"> </w:t>
      </w:r>
      <w:r>
        <w:t>aktivitas perusahaan</w:t>
      </w:r>
      <w:r>
        <w:rPr>
          <w:spacing w:val="-4"/>
        </w:rPr>
        <w:t xml:space="preserve"> </w:t>
      </w:r>
      <w:r>
        <w:t>sesuai</w:t>
      </w:r>
      <w:r>
        <w:rPr>
          <w:spacing w:val="-4"/>
        </w:rPr>
        <w:t xml:space="preserve"> </w:t>
      </w:r>
      <w:r>
        <w:t>dengan</w:t>
      </w:r>
      <w:r>
        <w:rPr>
          <w:spacing w:val="-3"/>
        </w:rPr>
        <w:t xml:space="preserve"> </w:t>
      </w:r>
      <w:r>
        <w:t>harapan</w:t>
      </w:r>
      <w:r>
        <w:rPr>
          <w:spacing w:val="-2"/>
        </w:rPr>
        <w:t xml:space="preserve"> </w:t>
      </w:r>
      <w:r>
        <w:t>prinsipal.</w:t>
      </w:r>
      <w:r>
        <w:rPr>
          <w:spacing w:val="-4"/>
        </w:rPr>
        <w:t xml:space="preserve"> </w:t>
      </w:r>
      <w:r>
        <w:t>Akan</w:t>
      </w:r>
      <w:r>
        <w:rPr>
          <w:spacing w:val="-4"/>
        </w:rPr>
        <w:t xml:space="preserve"> </w:t>
      </w:r>
      <w:r>
        <w:t>tetapi,</w:t>
      </w:r>
      <w:r>
        <w:rPr>
          <w:spacing w:val="-4"/>
        </w:rPr>
        <w:t xml:space="preserve"> </w:t>
      </w:r>
      <w:r>
        <w:t>adanya</w:t>
      </w:r>
      <w:r>
        <w:rPr>
          <w:spacing w:val="-5"/>
        </w:rPr>
        <w:t xml:space="preserve"> </w:t>
      </w:r>
      <w:r>
        <w:t>perbedaan</w:t>
      </w:r>
      <w:r>
        <w:rPr>
          <w:spacing w:val="-4"/>
        </w:rPr>
        <w:t xml:space="preserve"> </w:t>
      </w:r>
      <w:r>
        <w:t>tujuan yang ingin dicapai oleh masing-masing pihak dapat menimbulkan konflik kepentingan yang kemudian memicu timbulnya asimetri informasi (Gulo &amp; Mappadang, 2022).</w:t>
      </w:r>
    </w:p>
    <w:p w:rsidR="00445732" w:rsidRDefault="00F24450">
      <w:pPr>
        <w:pStyle w:val="BodyText"/>
        <w:spacing w:before="2" w:line="480" w:lineRule="auto"/>
        <w:ind w:left="568" w:right="136" w:firstLine="708"/>
        <w:jc w:val="both"/>
      </w:pPr>
      <w:r>
        <w:t>Jensen</w:t>
      </w:r>
      <w:r>
        <w:rPr>
          <w:spacing w:val="-5"/>
        </w:rPr>
        <w:t xml:space="preserve"> </w:t>
      </w:r>
      <w:r>
        <w:t>&amp;</w:t>
      </w:r>
      <w:r>
        <w:rPr>
          <w:spacing w:val="-5"/>
        </w:rPr>
        <w:t xml:space="preserve"> </w:t>
      </w:r>
      <w:r>
        <w:t>Meckling</w:t>
      </w:r>
      <w:r>
        <w:rPr>
          <w:spacing w:val="-5"/>
        </w:rPr>
        <w:t xml:space="preserve"> </w:t>
      </w:r>
      <w:r>
        <w:t>(1976)</w:t>
      </w:r>
      <w:r>
        <w:rPr>
          <w:spacing w:val="-6"/>
        </w:rPr>
        <w:t xml:space="preserve"> </w:t>
      </w:r>
      <w:r>
        <w:t>menjelaska</w:t>
      </w:r>
      <w:r>
        <w:t>n</w:t>
      </w:r>
      <w:r>
        <w:rPr>
          <w:spacing w:val="-5"/>
        </w:rPr>
        <w:t xml:space="preserve"> </w:t>
      </w:r>
      <w:r>
        <w:t>dalam</w:t>
      </w:r>
      <w:r>
        <w:rPr>
          <w:spacing w:val="-5"/>
        </w:rPr>
        <w:t xml:space="preserve"> </w:t>
      </w:r>
      <w:r>
        <w:t>teori</w:t>
      </w:r>
      <w:r>
        <w:rPr>
          <w:spacing w:val="-5"/>
        </w:rPr>
        <w:t xml:space="preserve"> </w:t>
      </w:r>
      <w:r>
        <w:t>keagenan,</w:t>
      </w:r>
      <w:r>
        <w:rPr>
          <w:spacing w:val="-5"/>
        </w:rPr>
        <w:t xml:space="preserve"> </w:t>
      </w:r>
      <w:r>
        <w:t>terdapat</w:t>
      </w:r>
      <w:r>
        <w:rPr>
          <w:spacing w:val="-5"/>
        </w:rPr>
        <w:t xml:space="preserve"> </w:t>
      </w:r>
      <w:r>
        <w:t xml:space="preserve">dua masalah pokok yang muncul antara </w:t>
      </w:r>
      <w:r>
        <w:rPr>
          <w:i/>
        </w:rPr>
        <w:t xml:space="preserve">principal </w:t>
      </w:r>
      <w:r>
        <w:t xml:space="preserve">dan </w:t>
      </w:r>
      <w:r>
        <w:rPr>
          <w:i/>
        </w:rPr>
        <w:t>agent</w:t>
      </w:r>
      <w:r>
        <w:t>. Pertama, masalah yang timbul setelah kontrak disepakati, bersangkutan dengan perilaku manajer (</w:t>
      </w:r>
      <w:r>
        <w:rPr>
          <w:i/>
        </w:rPr>
        <w:t>agent</w:t>
      </w:r>
      <w:r>
        <w:t>) yang tidak menjalankan kewajibannya sesuai kesepakatan karena p</w:t>
      </w:r>
      <w:r>
        <w:t xml:space="preserve">rinsipal memiliki keterbatasan dalam mengawasi aktivitas agen secara menyeluruh, permasalahan ini dikenal sebagai </w:t>
      </w:r>
      <w:r>
        <w:rPr>
          <w:i/>
        </w:rPr>
        <w:t>moral hazard</w:t>
      </w:r>
      <w:r>
        <w:t xml:space="preserve">. Kedua, </w:t>
      </w:r>
      <w:r>
        <w:rPr>
          <w:i/>
        </w:rPr>
        <w:t xml:space="preserve">adverse selection </w:t>
      </w:r>
      <w:r>
        <w:t>yaitu permasalahan dimana prinsipal tidak memiliki informasi yang cukup untuk menimbang apakah keputusa</w:t>
      </w:r>
      <w:r>
        <w:t>n agen dalam mengelola perusahaan sudah tepat atau belum,</w:t>
      </w:r>
      <w:r>
        <w:rPr>
          <w:spacing w:val="-4"/>
        </w:rPr>
        <w:t xml:space="preserve"> </w:t>
      </w:r>
      <w:r>
        <w:t>jika</w:t>
      </w:r>
      <w:r>
        <w:rPr>
          <w:spacing w:val="-2"/>
        </w:rPr>
        <w:t xml:space="preserve"> </w:t>
      </w:r>
      <w:r>
        <w:t>keputusan</w:t>
      </w:r>
      <w:r>
        <w:rPr>
          <w:spacing w:val="-2"/>
        </w:rPr>
        <w:t xml:space="preserve"> </w:t>
      </w:r>
      <w:r>
        <w:t>tersebut</w:t>
      </w:r>
      <w:r>
        <w:rPr>
          <w:spacing w:val="-1"/>
        </w:rPr>
        <w:t xml:space="preserve"> </w:t>
      </w:r>
      <w:r>
        <w:t>tidak</w:t>
      </w:r>
      <w:r>
        <w:rPr>
          <w:spacing w:val="-2"/>
        </w:rPr>
        <w:t xml:space="preserve"> </w:t>
      </w:r>
      <w:r>
        <w:t>tepat</w:t>
      </w:r>
      <w:r>
        <w:rPr>
          <w:spacing w:val="-1"/>
        </w:rPr>
        <w:t xml:space="preserve"> </w:t>
      </w:r>
      <w:r>
        <w:t>atau</w:t>
      </w:r>
      <w:r>
        <w:rPr>
          <w:spacing w:val="-2"/>
        </w:rPr>
        <w:t xml:space="preserve"> </w:t>
      </w:r>
      <w:r>
        <w:t>buruk</w:t>
      </w:r>
      <w:r>
        <w:rPr>
          <w:spacing w:val="-1"/>
        </w:rPr>
        <w:t xml:space="preserve"> </w:t>
      </w:r>
      <w:r>
        <w:t>dapat</w:t>
      </w:r>
      <w:r>
        <w:rPr>
          <w:spacing w:val="-2"/>
        </w:rPr>
        <w:t xml:space="preserve"> </w:t>
      </w:r>
      <w:r>
        <w:t>merugikan</w:t>
      </w:r>
      <w:r>
        <w:rPr>
          <w:spacing w:val="-1"/>
        </w:rPr>
        <w:t xml:space="preserve"> </w:t>
      </w:r>
      <w:r>
        <w:rPr>
          <w:spacing w:val="-2"/>
        </w:rPr>
        <w:t>perusahaan.</w:t>
      </w:r>
    </w:p>
    <w:p w:rsidR="00445732" w:rsidRDefault="00445732">
      <w:pPr>
        <w:pStyle w:val="BodyText"/>
        <w:rPr>
          <w:sz w:val="22"/>
        </w:rPr>
      </w:pPr>
    </w:p>
    <w:p w:rsidR="00445732" w:rsidRDefault="00445732">
      <w:pPr>
        <w:pStyle w:val="BodyText"/>
        <w:spacing w:before="123"/>
        <w:rPr>
          <w:sz w:val="22"/>
        </w:rPr>
      </w:pPr>
    </w:p>
    <w:p w:rsidR="00445732" w:rsidRDefault="00F24450">
      <w:pPr>
        <w:ind w:left="430" w:right="1"/>
        <w:jc w:val="center"/>
        <w:rPr>
          <w:rFonts w:ascii="Calibri"/>
        </w:rPr>
      </w:pPr>
      <w:r>
        <w:rPr>
          <w:rFonts w:ascii="Calibri"/>
          <w:spacing w:val="-5"/>
        </w:rPr>
        <w:t>12</w:t>
      </w:r>
    </w:p>
    <w:p w:rsidR="00445732" w:rsidRDefault="00445732">
      <w:pPr>
        <w:jc w:val="center"/>
        <w:rPr>
          <w:rFonts w:ascii="Calibri"/>
        </w:rPr>
        <w:sectPr w:rsidR="00445732">
          <w:headerReference w:type="default" r:id="rId11"/>
          <w:pgSz w:w="11910" w:h="16840"/>
          <w:pgMar w:top="1920" w:right="1559" w:bottom="280" w:left="1700" w:header="0" w:footer="0" w:gutter="0"/>
          <w:cols w:space="720"/>
        </w:sectPr>
      </w:pPr>
    </w:p>
    <w:p w:rsidR="00445732" w:rsidRDefault="00445732">
      <w:pPr>
        <w:pStyle w:val="BodyText"/>
        <w:spacing w:before="36"/>
        <w:rPr>
          <w:rFonts w:ascii="Calibri"/>
        </w:rPr>
      </w:pPr>
    </w:p>
    <w:p w:rsidR="00445732" w:rsidRDefault="00F24450">
      <w:pPr>
        <w:pStyle w:val="BodyText"/>
        <w:spacing w:line="480" w:lineRule="auto"/>
        <w:ind w:left="568" w:right="138"/>
        <w:jc w:val="both"/>
      </w:pPr>
      <w:r>
        <w:t xml:space="preserve">Permasalahan ini muncul karena </w:t>
      </w:r>
      <w:r>
        <w:rPr>
          <w:i/>
        </w:rPr>
        <w:t xml:space="preserve">principal </w:t>
      </w:r>
      <w:r>
        <w:t xml:space="preserve">tidak memiliki informasi yang komprehensif mengenai </w:t>
      </w:r>
      <w:r>
        <w:rPr>
          <w:i/>
        </w:rPr>
        <w:t xml:space="preserve">agent </w:t>
      </w:r>
      <w:r>
        <w:t>sebelum kontrak dibuat.</w:t>
      </w:r>
    </w:p>
    <w:p w:rsidR="00445732" w:rsidRDefault="00F24450">
      <w:pPr>
        <w:pStyle w:val="BodyText"/>
        <w:spacing w:line="480" w:lineRule="auto"/>
        <w:ind w:left="568" w:right="138" w:firstLine="708"/>
        <w:jc w:val="both"/>
      </w:pPr>
      <w:r>
        <w:t>Kanji (2019) menjelaskan teori keagenan berangkat dari anggapan bahwa setiap individu pada dasarnya dimotivasi oleh kesejahteraan dan kepentingan pribadinya.</w:t>
      </w:r>
      <w:r>
        <w:rPr>
          <w:spacing w:val="-5"/>
        </w:rPr>
        <w:t xml:space="preserve"> </w:t>
      </w:r>
      <w:r>
        <w:t>Pihak</w:t>
      </w:r>
      <w:r>
        <w:rPr>
          <w:spacing w:val="-4"/>
        </w:rPr>
        <w:t xml:space="preserve"> </w:t>
      </w:r>
      <w:r>
        <w:rPr>
          <w:i/>
        </w:rPr>
        <w:t>principal</w:t>
      </w:r>
      <w:r>
        <w:rPr>
          <w:i/>
          <w:spacing w:val="-5"/>
        </w:rPr>
        <w:t xml:space="preserve"> </w:t>
      </w:r>
      <w:r>
        <w:t>terdorong</w:t>
      </w:r>
      <w:r>
        <w:rPr>
          <w:spacing w:val="-5"/>
        </w:rPr>
        <w:t xml:space="preserve"> </w:t>
      </w:r>
      <w:r>
        <w:t>untuk</w:t>
      </w:r>
      <w:r>
        <w:rPr>
          <w:spacing w:val="-5"/>
        </w:rPr>
        <w:t xml:space="preserve"> </w:t>
      </w:r>
      <w:r>
        <w:t>membuat</w:t>
      </w:r>
      <w:r>
        <w:rPr>
          <w:spacing w:val="-5"/>
        </w:rPr>
        <w:t xml:space="preserve"> </w:t>
      </w:r>
      <w:r>
        <w:t>kontrak</w:t>
      </w:r>
      <w:r>
        <w:rPr>
          <w:spacing w:val="-5"/>
        </w:rPr>
        <w:t xml:space="preserve"> </w:t>
      </w:r>
      <w:r>
        <w:t>demi</w:t>
      </w:r>
      <w:r>
        <w:rPr>
          <w:spacing w:val="-5"/>
        </w:rPr>
        <w:t xml:space="preserve"> </w:t>
      </w:r>
      <w:r>
        <w:t xml:space="preserve">meningkatkan kemakmuran dirinya melalui pembagian dividen atau kenaikan harga saham perusahaan. Di sisi lain, pihak </w:t>
      </w:r>
      <w:r>
        <w:rPr>
          <w:i/>
        </w:rPr>
        <w:t xml:space="preserve">agent </w:t>
      </w:r>
      <w:r>
        <w:t>termotivasi untuk memperbaiki kesejahteraannya</w:t>
      </w:r>
      <w:r>
        <w:rPr>
          <w:spacing w:val="-15"/>
        </w:rPr>
        <w:t xml:space="preserve"> </w:t>
      </w:r>
      <w:r>
        <w:t>melalui</w:t>
      </w:r>
      <w:r>
        <w:rPr>
          <w:spacing w:val="-15"/>
        </w:rPr>
        <w:t xml:space="preserve"> </w:t>
      </w:r>
      <w:r>
        <w:t>peningkatan</w:t>
      </w:r>
      <w:r>
        <w:rPr>
          <w:spacing w:val="-15"/>
        </w:rPr>
        <w:t xml:space="preserve"> </w:t>
      </w:r>
      <w:r>
        <w:t>kompensasi.</w:t>
      </w:r>
      <w:r>
        <w:rPr>
          <w:spacing w:val="-15"/>
        </w:rPr>
        <w:t xml:space="preserve"> </w:t>
      </w:r>
      <w:r>
        <w:t>Konflik</w:t>
      </w:r>
      <w:r>
        <w:rPr>
          <w:spacing w:val="-15"/>
        </w:rPr>
        <w:t xml:space="preserve"> </w:t>
      </w:r>
      <w:r>
        <w:t>kepentinga</w:t>
      </w:r>
      <w:r>
        <w:t>n</w:t>
      </w:r>
      <w:r>
        <w:rPr>
          <w:spacing w:val="-15"/>
        </w:rPr>
        <w:t xml:space="preserve"> </w:t>
      </w:r>
      <w:r>
        <w:t xml:space="preserve">cenderung meningkat ketika </w:t>
      </w:r>
      <w:r>
        <w:rPr>
          <w:i/>
        </w:rPr>
        <w:t xml:space="preserve">principal </w:t>
      </w:r>
      <w:r>
        <w:t xml:space="preserve">kekurangan informasi yang memadai tentang kinerja </w:t>
      </w:r>
      <w:r>
        <w:rPr>
          <w:i/>
        </w:rPr>
        <w:t xml:space="preserve">agent </w:t>
      </w:r>
      <w:r>
        <w:t xml:space="preserve">karena keterbatasan </w:t>
      </w:r>
      <w:r>
        <w:rPr>
          <w:i/>
        </w:rPr>
        <w:t xml:space="preserve">principal </w:t>
      </w:r>
      <w:r>
        <w:t xml:space="preserve">dalam mengawasi kegiatan </w:t>
      </w:r>
      <w:r>
        <w:rPr>
          <w:i/>
        </w:rPr>
        <w:t xml:space="preserve">agent </w:t>
      </w:r>
      <w:r>
        <w:t xml:space="preserve">di perusahaan. Situasi ini diperburuk dengan fakta bahwa </w:t>
      </w:r>
      <w:r>
        <w:rPr>
          <w:i/>
        </w:rPr>
        <w:t xml:space="preserve">agent </w:t>
      </w:r>
      <w:r>
        <w:t>memiliki akses informasi yang lebih l</w:t>
      </w:r>
      <w:r>
        <w:t xml:space="preserve">uas mengenai kapasitas dirinya, lingkungan kerja, dan perusahaan secara keseluruhan. Kondisi inilah yang menciptakan ketimpangan informasi antara </w:t>
      </w:r>
      <w:r>
        <w:rPr>
          <w:i/>
        </w:rPr>
        <w:t xml:space="preserve">principal </w:t>
      </w:r>
      <w:r>
        <w:t xml:space="preserve">dan </w:t>
      </w:r>
      <w:r>
        <w:rPr>
          <w:i/>
        </w:rPr>
        <w:t>agent</w:t>
      </w:r>
      <w:r>
        <w:t xml:space="preserve">, yang dikenal sebagai asimetri informasi. Asimetri informasi membuka jalur bagi manajemen </w:t>
      </w:r>
      <w:r>
        <w:t>selaku agen untuk mengutamakan kepentingan pribadinya dengan mengatur laba dalam laporan keuangan</w:t>
      </w:r>
      <w:r>
        <w:rPr>
          <w:spacing w:val="-7"/>
        </w:rPr>
        <w:t xml:space="preserve"> </w:t>
      </w:r>
      <w:r>
        <w:t>sehingga</w:t>
      </w:r>
      <w:r>
        <w:rPr>
          <w:spacing w:val="-7"/>
        </w:rPr>
        <w:t xml:space="preserve"> </w:t>
      </w:r>
      <w:r>
        <w:t>kinerja</w:t>
      </w:r>
      <w:r>
        <w:rPr>
          <w:spacing w:val="-8"/>
        </w:rPr>
        <w:t xml:space="preserve"> </w:t>
      </w:r>
      <w:r>
        <w:t>agen</w:t>
      </w:r>
      <w:r>
        <w:rPr>
          <w:spacing w:val="-7"/>
        </w:rPr>
        <w:t xml:space="preserve"> </w:t>
      </w:r>
      <w:r>
        <w:t>akan</w:t>
      </w:r>
      <w:r>
        <w:rPr>
          <w:spacing w:val="-7"/>
        </w:rPr>
        <w:t xml:space="preserve"> </w:t>
      </w:r>
      <w:r>
        <w:t>tampak</w:t>
      </w:r>
      <w:r>
        <w:rPr>
          <w:spacing w:val="-7"/>
        </w:rPr>
        <w:t xml:space="preserve"> </w:t>
      </w:r>
      <w:r>
        <w:t>memuaskan</w:t>
      </w:r>
      <w:r>
        <w:rPr>
          <w:spacing w:val="-7"/>
        </w:rPr>
        <w:t xml:space="preserve"> </w:t>
      </w:r>
      <w:r>
        <w:t>di</w:t>
      </w:r>
      <w:r>
        <w:rPr>
          <w:spacing w:val="-6"/>
        </w:rPr>
        <w:t xml:space="preserve"> </w:t>
      </w:r>
      <w:r>
        <w:t>hadapan</w:t>
      </w:r>
      <w:r>
        <w:rPr>
          <w:spacing w:val="-7"/>
        </w:rPr>
        <w:t xml:space="preserve"> </w:t>
      </w:r>
      <w:r>
        <w:t>prinsipal</w:t>
      </w:r>
      <w:r>
        <w:rPr>
          <w:spacing w:val="-5"/>
        </w:rPr>
        <w:t xml:space="preserve"> </w:t>
      </w:r>
      <w:r>
        <w:t>dan bisa memperoleh bonus. Tindakan tersebut dikenal dengan manajemen laba.</w:t>
      </w:r>
    </w:p>
    <w:p w:rsidR="00445732" w:rsidRDefault="00F24450">
      <w:pPr>
        <w:pStyle w:val="BodyText"/>
        <w:spacing w:before="2" w:line="480" w:lineRule="auto"/>
        <w:ind w:left="568" w:right="136" w:firstLine="708"/>
        <w:jc w:val="both"/>
      </w:pPr>
      <w:r>
        <w:t>Mulyati &amp; Kurnia (2023) menjelaskan teori agensi menggambarkan relasi antara agen dan prinsipal yang diikat dalam sebuah kesepakatan, dimana agen berperan sebagai pengelola perusah</w:t>
      </w:r>
      <w:r>
        <w:t>aan dan prinsipal berperan sebagai pihak yang memberikan amanat. Agen</w:t>
      </w:r>
      <w:r>
        <w:rPr>
          <w:spacing w:val="-2"/>
        </w:rPr>
        <w:t xml:space="preserve"> </w:t>
      </w:r>
      <w:r>
        <w:t>memiliki</w:t>
      </w:r>
      <w:r>
        <w:rPr>
          <w:spacing w:val="-2"/>
        </w:rPr>
        <w:t xml:space="preserve"> </w:t>
      </w:r>
      <w:r>
        <w:t>tugas</w:t>
      </w:r>
      <w:r>
        <w:rPr>
          <w:spacing w:val="-2"/>
        </w:rPr>
        <w:t xml:space="preserve"> </w:t>
      </w:r>
      <w:r>
        <w:t>dan</w:t>
      </w:r>
      <w:r>
        <w:rPr>
          <w:spacing w:val="-2"/>
        </w:rPr>
        <w:t xml:space="preserve"> </w:t>
      </w:r>
      <w:r>
        <w:t>tanggungjawab</w:t>
      </w:r>
      <w:r>
        <w:rPr>
          <w:spacing w:val="-1"/>
        </w:rPr>
        <w:t xml:space="preserve"> </w:t>
      </w:r>
      <w:r>
        <w:t>untuk</w:t>
      </w:r>
      <w:r>
        <w:rPr>
          <w:spacing w:val="-2"/>
        </w:rPr>
        <w:t xml:space="preserve"> </w:t>
      </w:r>
      <w:r>
        <w:t>menjalankan perusahaan</w:t>
      </w:r>
      <w:r>
        <w:rPr>
          <w:spacing w:val="-7"/>
        </w:rPr>
        <w:t xml:space="preserve"> </w:t>
      </w:r>
      <w:r>
        <w:t>dengan</w:t>
      </w:r>
      <w:r>
        <w:rPr>
          <w:spacing w:val="-5"/>
        </w:rPr>
        <w:t xml:space="preserve"> </w:t>
      </w:r>
      <w:r>
        <w:t>bertindak</w:t>
      </w:r>
      <w:r>
        <w:rPr>
          <w:spacing w:val="-5"/>
        </w:rPr>
        <w:t xml:space="preserve"> </w:t>
      </w:r>
      <w:r>
        <w:t>sesuai</w:t>
      </w:r>
      <w:r>
        <w:rPr>
          <w:spacing w:val="-4"/>
        </w:rPr>
        <w:t xml:space="preserve"> </w:t>
      </w:r>
      <w:r>
        <w:t>kepentingan</w:t>
      </w:r>
      <w:r>
        <w:rPr>
          <w:spacing w:val="-5"/>
        </w:rPr>
        <w:t xml:space="preserve"> </w:t>
      </w:r>
      <w:r>
        <w:t>prinsipal.</w:t>
      </w:r>
      <w:r>
        <w:rPr>
          <w:spacing w:val="-4"/>
        </w:rPr>
        <w:t xml:space="preserve"> </w:t>
      </w:r>
      <w:r>
        <w:t>Keterkaitan</w:t>
      </w:r>
      <w:r>
        <w:rPr>
          <w:spacing w:val="-4"/>
        </w:rPr>
        <w:t xml:space="preserve"> </w:t>
      </w:r>
      <w:r>
        <w:t>antara</w:t>
      </w:r>
      <w:r>
        <w:rPr>
          <w:spacing w:val="-5"/>
        </w:rPr>
        <w:t xml:space="preserve"> </w:t>
      </w:r>
      <w:r>
        <w:rPr>
          <w:spacing w:val="-2"/>
        </w:rPr>
        <w:t>teori</w:t>
      </w:r>
    </w:p>
    <w:p w:rsidR="00445732" w:rsidRDefault="00445732">
      <w:pPr>
        <w:pStyle w:val="BodyText"/>
        <w:spacing w:line="480" w:lineRule="auto"/>
        <w:jc w:val="both"/>
        <w:sectPr w:rsidR="00445732">
          <w:headerReference w:type="default" r:id="rId12"/>
          <w:pgSz w:w="11910" w:h="16840"/>
          <w:pgMar w:top="1920" w:right="1559" w:bottom="280" w:left="1700" w:header="751" w:footer="0" w:gutter="0"/>
          <w:pgNumType w:start="13"/>
          <w:cols w:space="720"/>
        </w:sectPr>
      </w:pPr>
    </w:p>
    <w:p w:rsidR="00445732" w:rsidRDefault="00445732">
      <w:pPr>
        <w:pStyle w:val="BodyText"/>
        <w:spacing w:before="53"/>
      </w:pPr>
    </w:p>
    <w:p w:rsidR="00445732" w:rsidRDefault="00F24450">
      <w:pPr>
        <w:pStyle w:val="BodyText"/>
        <w:spacing w:line="480" w:lineRule="auto"/>
        <w:ind w:left="568" w:right="141"/>
        <w:jc w:val="both"/>
      </w:pPr>
      <w:r>
        <w:t xml:space="preserve">agensi dengan variabel dalam penelitian ini yaitu perencanaan pajak dan </w:t>
      </w:r>
      <w:r>
        <w:rPr>
          <w:i/>
        </w:rPr>
        <w:t>free</w:t>
      </w:r>
      <w:r>
        <w:rPr>
          <w:i/>
          <w:spacing w:val="-1"/>
        </w:rPr>
        <w:t xml:space="preserve"> </w:t>
      </w:r>
      <w:r>
        <w:rPr>
          <w:i/>
        </w:rPr>
        <w:t xml:space="preserve">cash flow </w:t>
      </w:r>
      <w:r>
        <w:t>muncul akibat adanya pertentangan kepentingan melibatkan prinsipal yang memiliki</w:t>
      </w:r>
      <w:r>
        <w:rPr>
          <w:spacing w:val="-14"/>
        </w:rPr>
        <w:t xml:space="preserve"> </w:t>
      </w:r>
      <w:r>
        <w:t>tujuan</w:t>
      </w:r>
      <w:r>
        <w:rPr>
          <w:spacing w:val="-13"/>
        </w:rPr>
        <w:t xml:space="preserve"> </w:t>
      </w:r>
      <w:r>
        <w:t>tidak</w:t>
      </w:r>
      <w:r>
        <w:rPr>
          <w:spacing w:val="-13"/>
        </w:rPr>
        <w:t xml:space="preserve"> </w:t>
      </w:r>
      <w:r>
        <w:t>selaras</w:t>
      </w:r>
      <w:r>
        <w:rPr>
          <w:spacing w:val="-12"/>
        </w:rPr>
        <w:t xml:space="preserve"> </w:t>
      </w:r>
      <w:r>
        <w:t>dengan</w:t>
      </w:r>
      <w:r>
        <w:rPr>
          <w:spacing w:val="-13"/>
        </w:rPr>
        <w:t xml:space="preserve"> </w:t>
      </w:r>
      <w:r>
        <w:t>agen.</w:t>
      </w:r>
      <w:r>
        <w:rPr>
          <w:spacing w:val="-10"/>
        </w:rPr>
        <w:t xml:space="preserve"> </w:t>
      </w:r>
      <w:r>
        <w:t>Keinginan</w:t>
      </w:r>
      <w:r>
        <w:rPr>
          <w:spacing w:val="-13"/>
        </w:rPr>
        <w:t xml:space="preserve"> </w:t>
      </w:r>
      <w:r>
        <w:t>prinsipal</w:t>
      </w:r>
      <w:r>
        <w:rPr>
          <w:spacing w:val="-13"/>
        </w:rPr>
        <w:t xml:space="preserve"> </w:t>
      </w:r>
      <w:r>
        <w:t>untuk</w:t>
      </w:r>
      <w:r>
        <w:rPr>
          <w:spacing w:val="-12"/>
        </w:rPr>
        <w:t xml:space="preserve"> </w:t>
      </w:r>
      <w:r>
        <w:t>mendapatkan keuntungan</w:t>
      </w:r>
      <w:r>
        <w:rPr>
          <w:spacing w:val="-7"/>
        </w:rPr>
        <w:t xml:space="preserve"> </w:t>
      </w:r>
      <w:r>
        <w:t>yang</w:t>
      </w:r>
      <w:r>
        <w:rPr>
          <w:spacing w:val="-7"/>
        </w:rPr>
        <w:t xml:space="preserve"> </w:t>
      </w:r>
      <w:r>
        <w:t>maksimal</w:t>
      </w:r>
      <w:r>
        <w:rPr>
          <w:spacing w:val="-7"/>
        </w:rPr>
        <w:t xml:space="preserve"> </w:t>
      </w:r>
      <w:r>
        <w:t>menjadi</w:t>
      </w:r>
      <w:r>
        <w:rPr>
          <w:spacing w:val="-6"/>
        </w:rPr>
        <w:t xml:space="preserve"> </w:t>
      </w:r>
      <w:r>
        <w:t>beban</w:t>
      </w:r>
      <w:r>
        <w:rPr>
          <w:spacing w:val="-7"/>
        </w:rPr>
        <w:t xml:space="preserve"> </w:t>
      </w:r>
      <w:r>
        <w:t>tersendiri</w:t>
      </w:r>
      <w:r>
        <w:rPr>
          <w:spacing w:val="-7"/>
        </w:rPr>
        <w:t xml:space="preserve"> </w:t>
      </w:r>
      <w:r>
        <w:t>bagi</w:t>
      </w:r>
      <w:r>
        <w:rPr>
          <w:spacing w:val="-6"/>
        </w:rPr>
        <w:t xml:space="preserve"> </w:t>
      </w:r>
      <w:r>
        <w:t>manajemen</w:t>
      </w:r>
      <w:r>
        <w:rPr>
          <w:spacing w:val="-7"/>
        </w:rPr>
        <w:t xml:space="preserve"> </w:t>
      </w:r>
      <w:r>
        <w:t>selaku</w:t>
      </w:r>
      <w:r>
        <w:rPr>
          <w:spacing w:val="-7"/>
        </w:rPr>
        <w:t xml:space="preserve"> </w:t>
      </w:r>
      <w:r>
        <w:t>agen, sehingga situasi tersebut mendorong manajemen untuk melaksanakan praktik manajemen laba.</w:t>
      </w:r>
    </w:p>
    <w:p w:rsidR="00445732" w:rsidRDefault="00F24450">
      <w:pPr>
        <w:pStyle w:val="Heading3"/>
        <w:numPr>
          <w:ilvl w:val="2"/>
          <w:numId w:val="31"/>
        </w:numPr>
        <w:tabs>
          <w:tab w:val="left" w:pos="1276"/>
        </w:tabs>
        <w:spacing w:before="1"/>
        <w:jc w:val="both"/>
      </w:pPr>
      <w:bookmarkStart w:id="14" w:name="_TOC_250038"/>
      <w:r>
        <w:t>Manajemen</w:t>
      </w:r>
      <w:r>
        <w:rPr>
          <w:spacing w:val="-3"/>
        </w:rPr>
        <w:t xml:space="preserve"> </w:t>
      </w:r>
      <w:bookmarkEnd w:id="14"/>
      <w:r>
        <w:rPr>
          <w:spacing w:val="-4"/>
        </w:rPr>
        <w:t>Laba</w:t>
      </w:r>
    </w:p>
    <w:p w:rsidR="00445732" w:rsidRDefault="00445732">
      <w:pPr>
        <w:pStyle w:val="BodyText"/>
        <w:rPr>
          <w:b/>
        </w:rPr>
      </w:pPr>
    </w:p>
    <w:p w:rsidR="00445732" w:rsidRDefault="00F24450">
      <w:pPr>
        <w:pStyle w:val="BodyText"/>
        <w:spacing w:line="480" w:lineRule="auto"/>
        <w:ind w:left="568" w:right="139" w:firstLine="708"/>
        <w:jc w:val="both"/>
      </w:pPr>
      <w:r>
        <w:t>Dalam praktik manajemen laba, laba merupakan topik utama karena manajer dapat mengatur angka laba untuk mencapai berbagai tujuan, seperti memenuhi ekspektasi analis, menghindari pelanggaran perjanjian utang, atau memaksimalkan bonus kinerja. Laba, yang dih</w:t>
      </w:r>
      <w:r>
        <w:t>itung dari selisih antara pendapatan yang diterima dengan biaya yang dikeluarkan adalah salah satu sumber informasi dalam laporan keuangan perusahaan. Praktik manajemen laba merujuk pada perilaku memodifikasi informasi dalam laporan keuangan yang diterapka</w:t>
      </w:r>
      <w:r>
        <w:t>n oleh manajer perusahaan dengan memanfaatkan beragam teknik serta kebijakan akuntansi yang diizinkan dan masih sesuai dengan standar akuntansi yang berlaku untuk memperoleh hasil yang sesuai dengan target yang diharapkan. Penyusunan laporan</w:t>
      </w:r>
      <w:r>
        <w:rPr>
          <w:spacing w:val="-14"/>
        </w:rPr>
        <w:t xml:space="preserve"> </w:t>
      </w:r>
      <w:r>
        <w:t>keuangan</w:t>
      </w:r>
      <w:r>
        <w:rPr>
          <w:spacing w:val="-14"/>
        </w:rPr>
        <w:t xml:space="preserve"> </w:t>
      </w:r>
      <w:r>
        <w:t>yang</w:t>
      </w:r>
      <w:r>
        <w:rPr>
          <w:spacing w:val="-14"/>
        </w:rPr>
        <w:t xml:space="preserve"> </w:t>
      </w:r>
      <w:r>
        <w:t>disesuaikan</w:t>
      </w:r>
      <w:r>
        <w:rPr>
          <w:spacing w:val="-15"/>
        </w:rPr>
        <w:t xml:space="preserve"> </w:t>
      </w:r>
      <w:r>
        <w:t>dengan</w:t>
      </w:r>
      <w:r>
        <w:rPr>
          <w:spacing w:val="-14"/>
        </w:rPr>
        <w:t xml:space="preserve"> </w:t>
      </w:r>
      <w:r>
        <w:t>ekspektasi</w:t>
      </w:r>
      <w:r>
        <w:rPr>
          <w:spacing w:val="-14"/>
        </w:rPr>
        <w:t xml:space="preserve"> </w:t>
      </w:r>
      <w:r>
        <w:t>dilakukan</w:t>
      </w:r>
      <w:r>
        <w:rPr>
          <w:spacing w:val="-14"/>
        </w:rPr>
        <w:t xml:space="preserve"> </w:t>
      </w:r>
      <w:r>
        <w:t>melalui</w:t>
      </w:r>
      <w:r>
        <w:rPr>
          <w:spacing w:val="-13"/>
        </w:rPr>
        <w:t xml:space="preserve"> </w:t>
      </w:r>
      <w:r>
        <w:t xml:space="preserve">intervensi terhadap data dalam informasi keuangan, sehingga menciptakan kesan tertentu di mata para pemangku kepentingan yang ingin mengevaluasi kinerja perusahaan (Romantis </w:t>
      </w:r>
      <w:r>
        <w:rPr>
          <w:i/>
        </w:rPr>
        <w:t>et al.</w:t>
      </w:r>
      <w:r>
        <w:t>, 2020).</w:t>
      </w:r>
    </w:p>
    <w:p w:rsidR="00445732" w:rsidRDefault="00F24450">
      <w:pPr>
        <w:pStyle w:val="BodyText"/>
        <w:spacing w:before="1" w:line="480" w:lineRule="auto"/>
        <w:ind w:left="568" w:right="141" w:firstLine="708"/>
        <w:jc w:val="both"/>
      </w:pPr>
      <w:r>
        <w:t xml:space="preserve">Rohman </w:t>
      </w:r>
      <w:r>
        <w:rPr>
          <w:i/>
        </w:rPr>
        <w:t xml:space="preserve">et al. </w:t>
      </w:r>
      <w:r>
        <w:t>(2022</w:t>
      </w:r>
      <w:r>
        <w:t>) menyatakan bahwa manajemen laba muncul ketika manajer</w:t>
      </w:r>
      <w:r>
        <w:rPr>
          <w:spacing w:val="52"/>
        </w:rPr>
        <w:t xml:space="preserve"> </w:t>
      </w:r>
      <w:r>
        <w:t>menggunakan</w:t>
      </w:r>
      <w:r>
        <w:rPr>
          <w:spacing w:val="60"/>
        </w:rPr>
        <w:t xml:space="preserve"> </w:t>
      </w:r>
      <w:r>
        <w:t>kemampuannya</w:t>
      </w:r>
      <w:r>
        <w:rPr>
          <w:spacing w:val="56"/>
        </w:rPr>
        <w:t xml:space="preserve"> </w:t>
      </w:r>
      <w:r>
        <w:t>dalam</w:t>
      </w:r>
      <w:r>
        <w:rPr>
          <w:spacing w:val="55"/>
        </w:rPr>
        <w:t xml:space="preserve"> </w:t>
      </w:r>
      <w:r>
        <w:t>mengatur</w:t>
      </w:r>
      <w:r>
        <w:rPr>
          <w:spacing w:val="56"/>
        </w:rPr>
        <w:t xml:space="preserve"> </w:t>
      </w:r>
      <w:r>
        <w:t>laporan</w:t>
      </w:r>
      <w:r>
        <w:rPr>
          <w:spacing w:val="56"/>
        </w:rPr>
        <w:t xml:space="preserve"> </w:t>
      </w:r>
      <w:r>
        <w:t>keuangan</w:t>
      </w:r>
      <w:r>
        <w:rPr>
          <w:spacing w:val="56"/>
        </w:rPr>
        <w:t xml:space="preserve"> </w:t>
      </w:r>
      <w:r>
        <w:rPr>
          <w:spacing w:val="-5"/>
        </w:rPr>
        <w:t>dan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mengontrol transaksi untuk memodifikasi laporan keuangan dengan maksud menciptakan kesan tertentu atau memengaruhi tinda</w:t>
      </w:r>
      <w:r>
        <w:t>kan para pemangku kepentingan yang mengandalkan informasi dalam laporan keuangan tesebut. Menurut</w:t>
      </w:r>
      <w:r>
        <w:rPr>
          <w:spacing w:val="-11"/>
        </w:rPr>
        <w:t xml:space="preserve"> </w:t>
      </w:r>
      <w:r>
        <w:t>Mulyati</w:t>
      </w:r>
      <w:r>
        <w:rPr>
          <w:spacing w:val="-10"/>
        </w:rPr>
        <w:t xml:space="preserve"> </w:t>
      </w:r>
      <w:r>
        <w:t>&amp;</w:t>
      </w:r>
      <w:r>
        <w:rPr>
          <w:spacing w:val="-8"/>
        </w:rPr>
        <w:t xml:space="preserve"> </w:t>
      </w:r>
      <w:r>
        <w:t>Kurnia</w:t>
      </w:r>
      <w:r>
        <w:rPr>
          <w:spacing w:val="-11"/>
        </w:rPr>
        <w:t xml:space="preserve"> </w:t>
      </w:r>
      <w:r>
        <w:t>(2022)</w:t>
      </w:r>
      <w:r>
        <w:rPr>
          <w:spacing w:val="-7"/>
        </w:rPr>
        <w:t xml:space="preserve"> </w:t>
      </w:r>
      <w:r>
        <w:t>munculnya</w:t>
      </w:r>
      <w:r>
        <w:rPr>
          <w:spacing w:val="-9"/>
        </w:rPr>
        <w:t xml:space="preserve"> </w:t>
      </w:r>
      <w:r>
        <w:t>praktik</w:t>
      </w:r>
      <w:r>
        <w:rPr>
          <w:spacing w:val="-11"/>
        </w:rPr>
        <w:t xml:space="preserve"> </w:t>
      </w:r>
      <w:r>
        <w:t>manajemen</w:t>
      </w:r>
      <w:r>
        <w:rPr>
          <w:spacing w:val="-11"/>
        </w:rPr>
        <w:t xml:space="preserve"> </w:t>
      </w:r>
      <w:r>
        <w:t>laba</w:t>
      </w:r>
      <w:r>
        <w:rPr>
          <w:spacing w:val="-10"/>
        </w:rPr>
        <w:t xml:space="preserve"> </w:t>
      </w:r>
      <w:r>
        <w:t>yaitu</w:t>
      </w:r>
      <w:r>
        <w:rPr>
          <w:spacing w:val="-10"/>
        </w:rPr>
        <w:t xml:space="preserve"> </w:t>
      </w:r>
      <w:r>
        <w:t>ketika pihak</w:t>
      </w:r>
      <w:r>
        <w:rPr>
          <w:spacing w:val="-3"/>
        </w:rPr>
        <w:t xml:space="preserve"> </w:t>
      </w:r>
      <w:r>
        <w:t>manajemen</w:t>
      </w:r>
      <w:r>
        <w:rPr>
          <w:spacing w:val="-3"/>
        </w:rPr>
        <w:t xml:space="preserve"> </w:t>
      </w:r>
      <w:r>
        <w:t>perusahaan</w:t>
      </w:r>
      <w:r>
        <w:rPr>
          <w:spacing w:val="-1"/>
        </w:rPr>
        <w:t xml:space="preserve"> </w:t>
      </w:r>
      <w:r>
        <w:t>mencampuri</w:t>
      </w:r>
      <w:r>
        <w:rPr>
          <w:spacing w:val="-3"/>
        </w:rPr>
        <w:t xml:space="preserve"> </w:t>
      </w:r>
      <w:r>
        <w:t>penyusunan</w:t>
      </w:r>
      <w:r>
        <w:rPr>
          <w:spacing w:val="-3"/>
        </w:rPr>
        <w:t xml:space="preserve"> </w:t>
      </w:r>
      <w:r>
        <w:t>informasi</w:t>
      </w:r>
      <w:r>
        <w:rPr>
          <w:spacing w:val="-1"/>
        </w:rPr>
        <w:t xml:space="preserve"> </w:t>
      </w:r>
      <w:r>
        <w:t>keuangan.</w:t>
      </w:r>
      <w:r>
        <w:rPr>
          <w:spacing w:val="-2"/>
        </w:rPr>
        <w:t xml:space="preserve"> </w:t>
      </w:r>
      <w:r>
        <w:t>Demi memikat minat berbagai pemangku kepentingan termasuk para kreditor, investor, pemerintah dan pihak-pihak lainnya, manajemen perusahaan dapat meratakan, meningkatkan, dan menurunkan isi dari data laporan keuangan sehingga performa perusahaan akan tampa</w:t>
      </w:r>
      <w:r>
        <w:t>k sangat optimal. Manajemen laba dapat berdampak terhadap</w:t>
      </w:r>
      <w:r>
        <w:rPr>
          <w:spacing w:val="-10"/>
        </w:rPr>
        <w:t xml:space="preserve"> </w:t>
      </w:r>
      <w:r>
        <w:t>informasi</w:t>
      </w:r>
      <w:r>
        <w:rPr>
          <w:spacing w:val="-10"/>
        </w:rPr>
        <w:t xml:space="preserve"> </w:t>
      </w:r>
      <w:r>
        <w:t>berupa</w:t>
      </w:r>
      <w:r>
        <w:rPr>
          <w:spacing w:val="-11"/>
        </w:rPr>
        <w:t xml:space="preserve"> </w:t>
      </w:r>
      <w:r>
        <w:t>angka</w:t>
      </w:r>
      <w:r>
        <w:rPr>
          <w:spacing w:val="-11"/>
        </w:rPr>
        <w:t xml:space="preserve"> </w:t>
      </w:r>
      <w:r>
        <w:t>dalam</w:t>
      </w:r>
      <w:r>
        <w:rPr>
          <w:spacing w:val="-10"/>
        </w:rPr>
        <w:t xml:space="preserve"> </w:t>
      </w:r>
      <w:r>
        <w:t>proses</w:t>
      </w:r>
      <w:r>
        <w:rPr>
          <w:spacing w:val="-10"/>
        </w:rPr>
        <w:t xml:space="preserve"> </w:t>
      </w:r>
      <w:r>
        <w:t>akuntansi</w:t>
      </w:r>
      <w:r>
        <w:rPr>
          <w:spacing w:val="-10"/>
        </w:rPr>
        <w:t xml:space="preserve"> </w:t>
      </w:r>
      <w:r>
        <w:t>sehingga</w:t>
      </w:r>
      <w:r>
        <w:rPr>
          <w:spacing w:val="-11"/>
        </w:rPr>
        <w:t xml:space="preserve"> </w:t>
      </w:r>
      <w:r>
        <w:t>perlu</w:t>
      </w:r>
      <w:r>
        <w:rPr>
          <w:spacing w:val="-11"/>
        </w:rPr>
        <w:t xml:space="preserve"> </w:t>
      </w:r>
      <w:r>
        <w:t>diterapkan agar sasaran spesifik yang diinginkan perusahaan dapat terwujud.</w:t>
      </w:r>
    </w:p>
    <w:p w:rsidR="00445732" w:rsidRDefault="00F24450">
      <w:pPr>
        <w:pStyle w:val="BodyText"/>
        <w:spacing w:before="1" w:line="480" w:lineRule="auto"/>
        <w:ind w:left="568" w:right="137" w:firstLine="708"/>
        <w:jc w:val="both"/>
      </w:pPr>
      <w:r>
        <w:t xml:space="preserve">Menurut Hery (2016), terdapat berbagai alasan yang mendorong </w:t>
      </w:r>
      <w:r>
        <w:t>manajer untuk melakukan praktik manajemen laba. Manajemen laba dilakukan karena adanya motivasi atau dorongan tertentu yang berhubungan dengan kepentingan ekonomi dan psikologis manajer maupun perusahaan. Beberapa diantaranya meliputi motivasi bonus, yaitu</w:t>
      </w:r>
      <w:r>
        <w:t xml:space="preserve"> keinginan manajer untuk memperoleh insentif atau kompensasi yang lebih tinggi dengan cara meningkatkan laba yang dilaporkan apabila bonus yang didapatkan berdasarkan pada laba yang dihasilkan. Selain itu, terdapat motivasi kontrak utang, di mana manajer b</w:t>
      </w:r>
      <w:r>
        <w:t>erusaha menghindari pelanggaran perjanjian pinjaman dengan pihak kreditur melalui peningkatan laba akuntansi agar posisi keuangan perusahaan tetap terlihat sehat.</w:t>
      </w:r>
    </w:p>
    <w:p w:rsidR="00445732" w:rsidRDefault="00F24450">
      <w:pPr>
        <w:pStyle w:val="BodyText"/>
        <w:spacing w:before="1" w:line="480" w:lineRule="auto"/>
        <w:ind w:left="568" w:right="144" w:firstLine="708"/>
        <w:jc w:val="both"/>
      </w:pPr>
      <w:r>
        <w:t>Manajer juga dapat melakukan manajemen laba karena adanya motivasi politik,</w:t>
      </w:r>
      <w:r>
        <w:rPr>
          <w:spacing w:val="12"/>
        </w:rPr>
        <w:t xml:space="preserve"> </w:t>
      </w:r>
      <w:r>
        <w:t>yakni</w:t>
      </w:r>
      <w:r>
        <w:rPr>
          <w:spacing w:val="16"/>
        </w:rPr>
        <w:t xml:space="preserve"> </w:t>
      </w:r>
      <w:r>
        <w:t>untuk</w:t>
      </w:r>
      <w:r>
        <w:rPr>
          <w:spacing w:val="15"/>
        </w:rPr>
        <w:t xml:space="preserve"> </w:t>
      </w:r>
      <w:r>
        <w:t>mengu</w:t>
      </w:r>
      <w:r>
        <w:t>rangi</w:t>
      </w:r>
      <w:r>
        <w:rPr>
          <w:spacing w:val="16"/>
        </w:rPr>
        <w:t xml:space="preserve"> </w:t>
      </w:r>
      <w:r>
        <w:t>sorotan</w:t>
      </w:r>
      <w:r>
        <w:rPr>
          <w:spacing w:val="14"/>
        </w:rPr>
        <w:t xml:space="preserve"> </w:t>
      </w:r>
      <w:r>
        <w:t>atau</w:t>
      </w:r>
      <w:r>
        <w:rPr>
          <w:spacing w:val="15"/>
        </w:rPr>
        <w:t xml:space="preserve"> </w:t>
      </w:r>
      <w:r>
        <w:t>tekanan</w:t>
      </w:r>
      <w:r>
        <w:rPr>
          <w:spacing w:val="15"/>
        </w:rPr>
        <w:t xml:space="preserve"> </w:t>
      </w:r>
      <w:r>
        <w:t>dari</w:t>
      </w:r>
      <w:r>
        <w:rPr>
          <w:spacing w:val="14"/>
        </w:rPr>
        <w:t xml:space="preserve"> </w:t>
      </w:r>
      <w:r>
        <w:t>pihak</w:t>
      </w:r>
      <w:r>
        <w:rPr>
          <w:spacing w:val="15"/>
        </w:rPr>
        <w:t xml:space="preserve"> </w:t>
      </w:r>
      <w:r>
        <w:t>eksternal</w:t>
      </w:r>
      <w:r>
        <w:rPr>
          <w:spacing w:val="16"/>
        </w:rPr>
        <w:t xml:space="preserve"> </w:t>
      </w:r>
      <w:r>
        <w:rPr>
          <w:spacing w:val="-2"/>
        </w:rPr>
        <w:t>seperti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pemerintah, terutama agar mengurangi kewajiban pajak yang tinggi. Selanjutnya, motivasi pajak juga menjadi alasan umum di mana manajemen berusaha menurunkan laba kena pajak agar beban pajak yang ditanggung oleh perusahaan menjadi</w:t>
      </w:r>
      <w:r>
        <w:rPr>
          <w:spacing w:val="-7"/>
        </w:rPr>
        <w:t xml:space="preserve"> </w:t>
      </w:r>
      <w:r>
        <w:t>lebih</w:t>
      </w:r>
      <w:r>
        <w:rPr>
          <w:spacing w:val="-7"/>
        </w:rPr>
        <w:t xml:space="preserve"> </w:t>
      </w:r>
      <w:r>
        <w:t>kecil.</w:t>
      </w:r>
      <w:r>
        <w:rPr>
          <w:spacing w:val="-7"/>
        </w:rPr>
        <w:t xml:space="preserve"> </w:t>
      </w:r>
      <w:r>
        <w:t>Alasan</w:t>
      </w:r>
      <w:r>
        <w:rPr>
          <w:spacing w:val="-6"/>
        </w:rPr>
        <w:t xml:space="preserve"> </w:t>
      </w:r>
      <w:r>
        <w:t>adanya</w:t>
      </w:r>
      <w:r>
        <w:rPr>
          <w:spacing w:val="-8"/>
        </w:rPr>
        <w:t xml:space="preserve"> </w:t>
      </w:r>
      <w:r>
        <w:t>praktik</w:t>
      </w:r>
      <w:r>
        <w:rPr>
          <w:spacing w:val="-7"/>
        </w:rPr>
        <w:t xml:space="preserve"> </w:t>
      </w:r>
      <w:r>
        <w:t>manajemen</w:t>
      </w:r>
      <w:r>
        <w:rPr>
          <w:spacing w:val="-8"/>
        </w:rPr>
        <w:t xml:space="preserve"> </w:t>
      </w:r>
      <w:r>
        <w:t>laba</w:t>
      </w:r>
      <w:r>
        <w:rPr>
          <w:spacing w:val="-7"/>
        </w:rPr>
        <w:t xml:space="preserve"> </w:t>
      </w:r>
      <w:r>
        <w:t>lainnya</w:t>
      </w:r>
      <w:r>
        <w:rPr>
          <w:spacing w:val="-8"/>
        </w:rPr>
        <w:t xml:space="preserve"> </w:t>
      </w:r>
      <w:r>
        <w:t>yaitu</w:t>
      </w:r>
      <w:r>
        <w:rPr>
          <w:spacing w:val="-7"/>
        </w:rPr>
        <w:t xml:space="preserve"> </w:t>
      </w:r>
      <w:r>
        <w:t>pada</w:t>
      </w:r>
      <w:r>
        <w:rPr>
          <w:spacing w:val="-8"/>
        </w:rPr>
        <w:t xml:space="preserve"> </w:t>
      </w:r>
      <w:r>
        <w:t>saat pergantian manajemen yang dapat mendorong manajer untuk mempercantik laporan keuangan menjelang akhir masa jabatannya agar kinerja terlihat baik. Dalam konteks penawaran saham perdana, manajemen laba dilakuka</w:t>
      </w:r>
      <w:r>
        <w:t>n untuk menarik minat investor melalui peingkatan laba yang dilaporkan. Berikutnya, motivasi perataan laba yang juga mendorong manajer untuk menjaga kestabilan laba antarperiode guna memberikan citra positif atas kinerja perusahaan.</w:t>
      </w:r>
    </w:p>
    <w:p w:rsidR="00445732" w:rsidRDefault="00F24450">
      <w:pPr>
        <w:pStyle w:val="Heading3"/>
        <w:numPr>
          <w:ilvl w:val="2"/>
          <w:numId w:val="31"/>
        </w:numPr>
        <w:tabs>
          <w:tab w:val="left" w:pos="1276"/>
        </w:tabs>
        <w:spacing w:before="1"/>
        <w:jc w:val="both"/>
      </w:pPr>
      <w:bookmarkStart w:id="15" w:name="_TOC_250037"/>
      <w:r>
        <w:t>Perencanaan</w:t>
      </w:r>
      <w:r>
        <w:rPr>
          <w:spacing w:val="-5"/>
        </w:rPr>
        <w:t xml:space="preserve"> </w:t>
      </w:r>
      <w:bookmarkEnd w:id="15"/>
      <w:r>
        <w:rPr>
          <w:spacing w:val="-2"/>
        </w:rPr>
        <w:t>Pajak</w:t>
      </w:r>
    </w:p>
    <w:p w:rsidR="00445732" w:rsidRDefault="00445732">
      <w:pPr>
        <w:pStyle w:val="BodyText"/>
        <w:rPr>
          <w:b/>
        </w:rPr>
      </w:pPr>
    </w:p>
    <w:p w:rsidR="00445732" w:rsidRDefault="00F24450">
      <w:pPr>
        <w:pStyle w:val="BodyText"/>
        <w:spacing w:line="480" w:lineRule="auto"/>
        <w:ind w:left="568" w:right="138" w:firstLine="708"/>
        <w:jc w:val="both"/>
      </w:pPr>
      <w:r>
        <w:t>Salah</w:t>
      </w:r>
      <w:r>
        <w:rPr>
          <w:spacing w:val="-12"/>
        </w:rPr>
        <w:t xml:space="preserve"> </w:t>
      </w:r>
      <w:r>
        <w:t>satu</w:t>
      </w:r>
      <w:r>
        <w:rPr>
          <w:spacing w:val="-11"/>
        </w:rPr>
        <w:t xml:space="preserve"> </w:t>
      </w:r>
      <w:r>
        <w:t>faktor</w:t>
      </w:r>
      <w:r>
        <w:rPr>
          <w:spacing w:val="-12"/>
        </w:rPr>
        <w:t xml:space="preserve"> </w:t>
      </w:r>
      <w:r>
        <w:t>adanya</w:t>
      </w:r>
      <w:r>
        <w:rPr>
          <w:spacing w:val="-13"/>
        </w:rPr>
        <w:t xml:space="preserve"> </w:t>
      </w:r>
      <w:r>
        <w:t>praktik</w:t>
      </w:r>
      <w:r>
        <w:rPr>
          <w:spacing w:val="-12"/>
        </w:rPr>
        <w:t xml:space="preserve"> </w:t>
      </w:r>
      <w:r>
        <w:t>manajemen</w:t>
      </w:r>
      <w:r>
        <w:rPr>
          <w:spacing w:val="-12"/>
        </w:rPr>
        <w:t xml:space="preserve"> </w:t>
      </w:r>
      <w:r>
        <w:t>laba</w:t>
      </w:r>
      <w:r>
        <w:rPr>
          <w:spacing w:val="-13"/>
        </w:rPr>
        <w:t xml:space="preserve"> </w:t>
      </w:r>
      <w:r>
        <w:t>adalah</w:t>
      </w:r>
      <w:r>
        <w:rPr>
          <w:spacing w:val="-12"/>
        </w:rPr>
        <w:t xml:space="preserve"> </w:t>
      </w:r>
      <w:r>
        <w:t>perencanaan</w:t>
      </w:r>
      <w:r>
        <w:rPr>
          <w:spacing w:val="-12"/>
        </w:rPr>
        <w:t xml:space="preserve"> </w:t>
      </w:r>
      <w:r>
        <w:t>pajak. Perencanaan pajak adalah bagian dari manajemen pajak yang bertujuan untuk memperkirakan besarnya pajak yang harus dibayarkan serta mengidentifikasi langkah-langkah yang dapat ditempu</w:t>
      </w:r>
      <w:r>
        <w:t xml:space="preserve">h untuk menekan beban pajak (Wahidatul </w:t>
      </w:r>
      <w:r>
        <w:rPr>
          <w:i/>
        </w:rPr>
        <w:t>et al</w:t>
      </w:r>
      <w:r>
        <w:t xml:space="preserve">., 2021). Dalam Undang-Undang Nomor 16 Tahun 2009 (UU KUP), ada prinsip </w:t>
      </w:r>
      <w:r>
        <w:rPr>
          <w:i/>
        </w:rPr>
        <w:t xml:space="preserve">self-assessment </w:t>
      </w:r>
      <w:r>
        <w:t>yang memungkinkan wajib pajak untuk menghitung, membayar, dan melaporkan pajak terutang mereka sendiri. Hal ini secara tidak</w:t>
      </w:r>
      <w:r>
        <w:t xml:space="preserve"> langsung memungkinkan wajib pajak untuk melakukan perencanaan pajak. Namun, hal ini harus dilakukan dalam batas-batas hukum yang berlaku dan dengan pendekatan yang dapat diterapkan dalam jangka panjang.</w:t>
      </w:r>
    </w:p>
    <w:p w:rsidR="00445732" w:rsidRDefault="00F24450">
      <w:pPr>
        <w:pStyle w:val="BodyText"/>
        <w:spacing w:before="1" w:line="480" w:lineRule="auto"/>
        <w:ind w:left="568" w:right="141" w:firstLine="708"/>
        <w:jc w:val="both"/>
      </w:pPr>
      <w:r>
        <w:t>Achyani &amp; Lestari (2019) menjelaskan perencanaan paj</w:t>
      </w:r>
      <w:r>
        <w:t>ak dapat dianggap sebagai</w:t>
      </w:r>
      <w:r>
        <w:rPr>
          <w:spacing w:val="22"/>
        </w:rPr>
        <w:t xml:space="preserve"> </w:t>
      </w:r>
      <w:r>
        <w:t>permulaan</w:t>
      </w:r>
      <w:r>
        <w:rPr>
          <w:spacing w:val="25"/>
        </w:rPr>
        <w:t xml:space="preserve"> </w:t>
      </w:r>
      <w:r>
        <w:t>sebelum</w:t>
      </w:r>
      <w:r>
        <w:rPr>
          <w:spacing w:val="25"/>
        </w:rPr>
        <w:t xml:space="preserve"> </w:t>
      </w:r>
      <w:r>
        <w:t>perusahaan</w:t>
      </w:r>
      <w:r>
        <w:rPr>
          <w:spacing w:val="28"/>
        </w:rPr>
        <w:t xml:space="preserve"> </w:t>
      </w:r>
      <w:r>
        <w:t>membayar</w:t>
      </w:r>
      <w:r>
        <w:rPr>
          <w:spacing w:val="24"/>
        </w:rPr>
        <w:t xml:space="preserve"> </w:t>
      </w:r>
      <w:r>
        <w:t>pajak</w:t>
      </w:r>
      <w:r>
        <w:rPr>
          <w:spacing w:val="24"/>
        </w:rPr>
        <w:t xml:space="preserve"> </w:t>
      </w:r>
      <w:r>
        <w:t>yang</w:t>
      </w:r>
      <w:r>
        <w:rPr>
          <w:spacing w:val="25"/>
        </w:rPr>
        <w:t xml:space="preserve"> </w:t>
      </w:r>
      <w:r>
        <w:t>merupakan</w:t>
      </w:r>
      <w:r>
        <w:rPr>
          <w:spacing w:val="25"/>
        </w:rPr>
        <w:t xml:space="preserve"> </w:t>
      </w:r>
      <w:r>
        <w:rPr>
          <w:spacing w:val="-2"/>
        </w:rPr>
        <w:t>beban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0"/>
        <w:jc w:val="both"/>
      </w:pPr>
      <w:r>
        <w:t xml:space="preserve">bagi perusahaan. Untuk memperoleh laba usaha yang tinggi, perusahaan selalu menginginkan tanggungan yang kecil. Rohman </w:t>
      </w:r>
      <w:r>
        <w:rPr>
          <w:i/>
        </w:rPr>
        <w:t xml:space="preserve">et al. </w:t>
      </w:r>
      <w:r>
        <w:t>(2022) menjelaskan b</w:t>
      </w:r>
      <w:r>
        <w:t>ahwa perencanaan pajak dapat digunakan sebagai salah satu strategi manajemen laba untuk mengurangi beban pajak. Perencanaan pajak berkaitan erat dengan laporan laba</w:t>
      </w:r>
      <w:r>
        <w:rPr>
          <w:spacing w:val="-3"/>
        </w:rPr>
        <w:t xml:space="preserve"> </w:t>
      </w:r>
      <w:r>
        <w:t>perusahaan,</w:t>
      </w:r>
      <w:r>
        <w:rPr>
          <w:spacing w:val="-1"/>
        </w:rPr>
        <w:t xml:space="preserve"> </w:t>
      </w:r>
      <w:r>
        <w:t>karena</w:t>
      </w:r>
      <w:r>
        <w:rPr>
          <w:spacing w:val="-2"/>
        </w:rPr>
        <w:t xml:space="preserve"> </w:t>
      </w:r>
      <w:r>
        <w:t>semakin</w:t>
      </w:r>
      <w:r>
        <w:rPr>
          <w:spacing w:val="-1"/>
        </w:rPr>
        <w:t xml:space="preserve"> </w:t>
      </w:r>
      <w:r>
        <w:t>tinggi</w:t>
      </w:r>
      <w:r>
        <w:rPr>
          <w:spacing w:val="-1"/>
        </w:rPr>
        <w:t xml:space="preserve"> </w:t>
      </w:r>
      <w:r>
        <w:t>laba</w:t>
      </w:r>
      <w:r>
        <w:rPr>
          <w:spacing w:val="-3"/>
        </w:rPr>
        <w:t xml:space="preserve"> </w:t>
      </w:r>
      <w:r>
        <w:t>yang</w:t>
      </w:r>
      <w:r>
        <w:rPr>
          <w:spacing w:val="-1"/>
        </w:rPr>
        <w:t xml:space="preserve"> </w:t>
      </w:r>
      <w:r>
        <w:t>dilaporkan,</w:t>
      </w:r>
      <w:r>
        <w:rPr>
          <w:spacing w:val="-1"/>
        </w:rPr>
        <w:t xml:space="preserve"> </w:t>
      </w:r>
      <w:r>
        <w:t>maka</w:t>
      </w:r>
      <w:r>
        <w:rPr>
          <w:spacing w:val="-3"/>
        </w:rPr>
        <w:t xml:space="preserve"> </w:t>
      </w:r>
      <w:r>
        <w:t>semakin</w:t>
      </w:r>
      <w:r>
        <w:rPr>
          <w:spacing w:val="-1"/>
        </w:rPr>
        <w:t xml:space="preserve"> </w:t>
      </w:r>
      <w:r>
        <w:t xml:space="preserve">besar pula pajak yang </w:t>
      </w:r>
      <w:r>
        <w:t>harus ditanggung. Oleh karena itu, manajemen cenderung menerapkan berbagai teknik manajemen laba guna mencapai tingkat laba sesuai dengan yang diinginkan.</w:t>
      </w:r>
    </w:p>
    <w:p w:rsidR="00445732" w:rsidRDefault="00F24450">
      <w:pPr>
        <w:pStyle w:val="BodyText"/>
        <w:spacing w:before="1" w:line="480" w:lineRule="auto"/>
        <w:ind w:left="568" w:right="138" w:firstLine="708"/>
        <w:jc w:val="both"/>
      </w:pPr>
      <w:r>
        <w:t>Tujuan dilakukannya perencanaan pajak oleh perusahaan adalah untuk memberikan</w:t>
      </w:r>
      <w:r>
        <w:rPr>
          <w:spacing w:val="-2"/>
        </w:rPr>
        <w:t xml:space="preserve"> </w:t>
      </w:r>
      <w:r>
        <w:t>keuntungan jangka</w:t>
      </w:r>
      <w:r>
        <w:rPr>
          <w:spacing w:val="-4"/>
        </w:rPr>
        <w:t xml:space="preserve"> </w:t>
      </w:r>
      <w:r>
        <w:t>panja</w:t>
      </w:r>
      <w:r>
        <w:t>ng</w:t>
      </w:r>
      <w:r>
        <w:rPr>
          <w:spacing w:val="-3"/>
        </w:rPr>
        <w:t xml:space="preserve"> </w:t>
      </w:r>
      <w:r>
        <w:t>yang</w:t>
      </w:r>
      <w:r>
        <w:rPr>
          <w:spacing w:val="-2"/>
        </w:rPr>
        <w:t xml:space="preserve"> </w:t>
      </w:r>
      <w:r>
        <w:t>besar</w:t>
      </w:r>
      <w:r>
        <w:rPr>
          <w:spacing w:val="-3"/>
        </w:rPr>
        <w:t xml:space="preserve"> </w:t>
      </w:r>
      <w:r>
        <w:t>kepada</w:t>
      </w:r>
      <w:r>
        <w:rPr>
          <w:spacing w:val="-3"/>
        </w:rPr>
        <w:t xml:space="preserve"> </w:t>
      </w:r>
      <w:r>
        <w:t>para</w:t>
      </w:r>
      <w:r>
        <w:rPr>
          <w:spacing w:val="-4"/>
        </w:rPr>
        <w:t xml:space="preserve"> </w:t>
      </w:r>
      <w:r>
        <w:t>pemegang</w:t>
      </w:r>
      <w:r>
        <w:rPr>
          <w:spacing w:val="-1"/>
        </w:rPr>
        <w:t xml:space="preserve"> </w:t>
      </w:r>
      <w:r>
        <w:t>saham yang telah mempercayakan modalnya kepada perusahaan untuk dikelola. Keuntungan tersebut diperoleh dengan mematuhi peraturan perundang-undangan pajak, baik itu daerah maupun pusat. Bagi wajib pajak, pajak dianggap sebagai biaya sehingga untuk mengatur</w:t>
      </w:r>
      <w:r>
        <w:t xml:space="preserve">nya menjadi pajak yang minimum memerlukan strategi yang baik (Latief </w:t>
      </w:r>
      <w:r>
        <w:rPr>
          <w:i/>
        </w:rPr>
        <w:t xml:space="preserve">et al., </w:t>
      </w:r>
      <w:r>
        <w:t>2022).</w:t>
      </w:r>
    </w:p>
    <w:p w:rsidR="00445732" w:rsidRDefault="00F24450">
      <w:pPr>
        <w:pStyle w:val="BodyText"/>
        <w:spacing w:before="1" w:line="480" w:lineRule="auto"/>
        <w:ind w:left="568" w:right="137" w:firstLine="708"/>
        <w:jc w:val="both"/>
      </w:pPr>
      <w:r>
        <w:t>Suandy (2016) menjelaskan mengenai perencanaan pajak ialah tindakan awal</w:t>
      </w:r>
      <w:r>
        <w:rPr>
          <w:spacing w:val="-15"/>
        </w:rPr>
        <w:t xml:space="preserve"> </w:t>
      </w:r>
      <w:r>
        <w:t>dengan</w:t>
      </w:r>
      <w:r>
        <w:rPr>
          <w:spacing w:val="-15"/>
        </w:rPr>
        <w:t xml:space="preserve"> </w:t>
      </w:r>
      <w:r>
        <w:t>mengumpulkan</w:t>
      </w:r>
      <w:r>
        <w:rPr>
          <w:spacing w:val="-15"/>
        </w:rPr>
        <w:t xml:space="preserve"> </w:t>
      </w:r>
      <w:r>
        <w:t>dan</w:t>
      </w:r>
      <w:r>
        <w:rPr>
          <w:spacing w:val="-15"/>
        </w:rPr>
        <w:t xml:space="preserve"> </w:t>
      </w:r>
      <w:r>
        <w:t>meneliti</w:t>
      </w:r>
      <w:r>
        <w:rPr>
          <w:spacing w:val="-15"/>
        </w:rPr>
        <w:t xml:space="preserve"> </w:t>
      </w:r>
      <w:r>
        <w:t>peraturan</w:t>
      </w:r>
      <w:r>
        <w:rPr>
          <w:spacing w:val="-15"/>
        </w:rPr>
        <w:t xml:space="preserve"> </w:t>
      </w:r>
      <w:r>
        <w:t>perpajakan</w:t>
      </w:r>
      <w:r>
        <w:rPr>
          <w:spacing w:val="-15"/>
        </w:rPr>
        <w:t xml:space="preserve"> </w:t>
      </w:r>
      <w:r>
        <w:t>agar</w:t>
      </w:r>
      <w:r>
        <w:rPr>
          <w:spacing w:val="-15"/>
        </w:rPr>
        <w:t xml:space="preserve"> </w:t>
      </w:r>
      <w:r>
        <w:t>dapat</w:t>
      </w:r>
      <w:r>
        <w:rPr>
          <w:spacing w:val="-15"/>
        </w:rPr>
        <w:t xml:space="preserve"> </w:t>
      </w:r>
      <w:r>
        <w:t>memilah jenis tindakan penghematan</w:t>
      </w:r>
      <w:r>
        <w:t xml:space="preserve"> pajak yang akan dilakukan sehingga dapat meminimalkan beban pajak dikemudian. Suandy (2016) menyebutkan motivasi dilakukannya perencanaan pajak adalah sebagai berikut:</w:t>
      </w:r>
    </w:p>
    <w:p w:rsidR="00445732" w:rsidRDefault="00F24450">
      <w:pPr>
        <w:pStyle w:val="ListParagraph"/>
        <w:numPr>
          <w:ilvl w:val="3"/>
          <w:numId w:val="31"/>
        </w:numPr>
        <w:tabs>
          <w:tab w:val="left" w:pos="1134"/>
        </w:tabs>
        <w:ind w:hanging="283"/>
        <w:jc w:val="both"/>
        <w:rPr>
          <w:sz w:val="24"/>
        </w:rPr>
      </w:pPr>
      <w:r>
        <w:rPr>
          <w:sz w:val="24"/>
        </w:rPr>
        <w:t>Kebijakan</w:t>
      </w:r>
      <w:r>
        <w:rPr>
          <w:spacing w:val="-3"/>
          <w:sz w:val="24"/>
        </w:rPr>
        <w:t xml:space="preserve"> </w:t>
      </w:r>
      <w:r>
        <w:rPr>
          <w:sz w:val="24"/>
        </w:rPr>
        <w:t>Perpajakan (</w:t>
      </w:r>
      <w:r>
        <w:rPr>
          <w:i/>
          <w:sz w:val="24"/>
        </w:rPr>
        <w:t>Tax</w:t>
      </w:r>
      <w:r>
        <w:rPr>
          <w:i/>
          <w:spacing w:val="-3"/>
          <w:sz w:val="24"/>
        </w:rPr>
        <w:t xml:space="preserve"> </w:t>
      </w:r>
      <w:r>
        <w:rPr>
          <w:i/>
          <w:spacing w:val="-2"/>
          <w:sz w:val="24"/>
        </w:rPr>
        <w:t>Policy</w:t>
      </w:r>
      <w:r>
        <w:rPr>
          <w:spacing w:val="-2"/>
          <w:sz w:val="24"/>
        </w:rPr>
        <w:t>)</w:t>
      </w:r>
    </w:p>
    <w:p w:rsidR="00445732" w:rsidRDefault="00445732">
      <w:pPr>
        <w:pStyle w:val="BodyText"/>
      </w:pPr>
    </w:p>
    <w:p w:rsidR="00445732" w:rsidRDefault="00F24450">
      <w:pPr>
        <w:pStyle w:val="BodyText"/>
        <w:spacing w:line="480" w:lineRule="auto"/>
        <w:ind w:left="1134"/>
      </w:pPr>
      <w:r>
        <w:t>Kebijakan perpajakan sebagai penunjang dalam melaksanakan perencanaan pajak</w:t>
      </w:r>
      <w:r>
        <w:rPr>
          <w:spacing w:val="29"/>
        </w:rPr>
        <w:t xml:space="preserve"> </w:t>
      </w:r>
      <w:r>
        <w:t>dengan</w:t>
      </w:r>
      <w:r>
        <w:rPr>
          <w:spacing w:val="32"/>
        </w:rPr>
        <w:t xml:space="preserve"> </w:t>
      </w:r>
      <w:r>
        <w:t>berbagai</w:t>
      </w:r>
      <w:r>
        <w:rPr>
          <w:spacing w:val="36"/>
        </w:rPr>
        <w:t xml:space="preserve"> </w:t>
      </w:r>
      <w:r>
        <w:t>aspek</w:t>
      </w:r>
      <w:r>
        <w:rPr>
          <w:spacing w:val="35"/>
        </w:rPr>
        <w:t xml:space="preserve"> </w:t>
      </w:r>
      <w:r>
        <w:t>yang</w:t>
      </w:r>
      <w:r>
        <w:rPr>
          <w:spacing w:val="35"/>
        </w:rPr>
        <w:t xml:space="preserve"> </w:t>
      </w:r>
      <w:r>
        <w:t>mencakup</w:t>
      </w:r>
      <w:r>
        <w:rPr>
          <w:spacing w:val="33"/>
        </w:rPr>
        <w:t xml:space="preserve"> </w:t>
      </w:r>
      <w:r>
        <w:t>sejumlah</w:t>
      </w:r>
      <w:r>
        <w:rPr>
          <w:spacing w:val="33"/>
        </w:rPr>
        <w:t xml:space="preserve"> </w:t>
      </w:r>
      <w:r>
        <w:t>faktor</w:t>
      </w:r>
      <w:r>
        <w:rPr>
          <w:spacing w:val="34"/>
        </w:rPr>
        <w:t xml:space="preserve"> </w:t>
      </w:r>
      <w:r>
        <w:t>seperti</w:t>
      </w:r>
      <w:r>
        <w:rPr>
          <w:spacing w:val="36"/>
        </w:rPr>
        <w:t xml:space="preserve"> </w:t>
      </w:r>
      <w:r>
        <w:rPr>
          <w:spacing w:val="-4"/>
        </w:rPr>
        <w:t>cara</w:t>
      </w:r>
    </w:p>
    <w:p w:rsidR="00445732" w:rsidRDefault="00445732">
      <w:pPr>
        <w:pStyle w:val="BodyText"/>
        <w:spacing w:line="480" w:lineRule="auto"/>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1134" w:right="144"/>
        <w:jc w:val="both"/>
      </w:pPr>
      <w:r>
        <w:t>pembayaran pajak, jenis pajak yang diberlakukan, tarif pajak, objek pajak, dan siapa yang menjad</w:t>
      </w:r>
      <w:r>
        <w:t>i subjek pajak.</w:t>
      </w:r>
    </w:p>
    <w:p w:rsidR="00445732" w:rsidRDefault="00F24450">
      <w:pPr>
        <w:pStyle w:val="ListParagraph"/>
        <w:numPr>
          <w:ilvl w:val="3"/>
          <w:numId w:val="31"/>
        </w:numPr>
        <w:tabs>
          <w:tab w:val="left" w:pos="1134"/>
        </w:tabs>
        <w:ind w:hanging="283"/>
        <w:jc w:val="both"/>
        <w:rPr>
          <w:sz w:val="24"/>
        </w:rPr>
      </w:pPr>
      <w:r>
        <w:rPr>
          <w:sz w:val="24"/>
        </w:rPr>
        <w:t>Undang-Undang</w:t>
      </w:r>
      <w:r>
        <w:rPr>
          <w:spacing w:val="-3"/>
          <w:sz w:val="24"/>
        </w:rPr>
        <w:t xml:space="preserve"> </w:t>
      </w:r>
      <w:r>
        <w:rPr>
          <w:sz w:val="24"/>
        </w:rPr>
        <w:t>Perpajakan</w:t>
      </w:r>
      <w:r>
        <w:rPr>
          <w:spacing w:val="-2"/>
          <w:sz w:val="24"/>
        </w:rPr>
        <w:t xml:space="preserve"> </w:t>
      </w:r>
      <w:r>
        <w:rPr>
          <w:sz w:val="24"/>
        </w:rPr>
        <w:t>(</w:t>
      </w:r>
      <w:r>
        <w:rPr>
          <w:i/>
          <w:sz w:val="24"/>
        </w:rPr>
        <w:t>Tax</w:t>
      </w:r>
      <w:r>
        <w:rPr>
          <w:i/>
          <w:spacing w:val="-2"/>
          <w:sz w:val="24"/>
        </w:rPr>
        <w:t xml:space="preserve"> </w:t>
      </w:r>
      <w:r>
        <w:rPr>
          <w:i/>
          <w:spacing w:val="-4"/>
          <w:sz w:val="24"/>
        </w:rPr>
        <w:t>Law</w:t>
      </w:r>
      <w:r>
        <w:rPr>
          <w:spacing w:val="-4"/>
          <w:sz w:val="24"/>
        </w:rPr>
        <w:t>)</w:t>
      </w:r>
    </w:p>
    <w:p w:rsidR="00445732" w:rsidRDefault="00445732">
      <w:pPr>
        <w:pStyle w:val="BodyText"/>
      </w:pPr>
    </w:p>
    <w:p w:rsidR="00445732" w:rsidRDefault="00F24450">
      <w:pPr>
        <w:pStyle w:val="BodyText"/>
        <w:spacing w:line="480" w:lineRule="auto"/>
        <w:ind w:left="1134" w:right="136"/>
        <w:jc w:val="both"/>
      </w:pPr>
      <w:r>
        <w:t>Pelaksanaan perencanaan pajak sering dibantu dengan aturan tambahan, seperti peraturan pemerintah, keputusan menteri keuangan, dan keputusan dirjen pajak. Hal tersebut dikarenakan jika hanya Undang-Undang</w:t>
      </w:r>
      <w:r>
        <w:t xml:space="preserve"> yang dipakai sebagai pedoman, akan kesulitan dalam mengatur setiap permasalahan</w:t>
      </w:r>
      <w:r>
        <w:rPr>
          <w:spacing w:val="-11"/>
        </w:rPr>
        <w:t xml:space="preserve"> </w:t>
      </w:r>
      <w:r>
        <w:t>secara</w:t>
      </w:r>
      <w:r>
        <w:rPr>
          <w:spacing w:val="-12"/>
        </w:rPr>
        <w:t xml:space="preserve"> </w:t>
      </w:r>
      <w:r>
        <w:t>sempurna.</w:t>
      </w:r>
      <w:r>
        <w:rPr>
          <w:spacing w:val="-11"/>
        </w:rPr>
        <w:t xml:space="preserve"> </w:t>
      </w:r>
      <w:r>
        <w:t>Namun,</w:t>
      </w:r>
      <w:r>
        <w:rPr>
          <w:spacing w:val="-10"/>
        </w:rPr>
        <w:t xml:space="preserve"> </w:t>
      </w:r>
      <w:r>
        <w:t>untuk</w:t>
      </w:r>
      <w:r>
        <w:rPr>
          <w:spacing w:val="-11"/>
        </w:rPr>
        <w:t xml:space="preserve"> </w:t>
      </w:r>
      <w:r>
        <w:t>mencapai</w:t>
      </w:r>
      <w:r>
        <w:rPr>
          <w:spacing w:val="-11"/>
        </w:rPr>
        <w:t xml:space="preserve"> </w:t>
      </w:r>
      <w:r>
        <w:t>tujuan</w:t>
      </w:r>
      <w:r>
        <w:rPr>
          <w:spacing w:val="-11"/>
        </w:rPr>
        <w:t xml:space="preserve"> </w:t>
      </w:r>
      <w:r>
        <w:t>tertentu</w:t>
      </w:r>
      <w:r>
        <w:rPr>
          <w:spacing w:val="-11"/>
        </w:rPr>
        <w:t xml:space="preserve"> </w:t>
      </w:r>
      <w:r>
        <w:t>yang ingin</w:t>
      </w:r>
      <w:r>
        <w:rPr>
          <w:spacing w:val="-10"/>
        </w:rPr>
        <w:t xml:space="preserve"> </w:t>
      </w:r>
      <w:r>
        <w:t>dicapai,</w:t>
      </w:r>
      <w:r>
        <w:rPr>
          <w:spacing w:val="-9"/>
        </w:rPr>
        <w:t xml:space="preserve"> </w:t>
      </w:r>
      <w:r>
        <w:t>ketentuan</w:t>
      </w:r>
      <w:r>
        <w:rPr>
          <w:spacing w:val="-9"/>
        </w:rPr>
        <w:t xml:space="preserve"> </w:t>
      </w:r>
      <w:r>
        <w:t>tambahan</w:t>
      </w:r>
      <w:r>
        <w:rPr>
          <w:spacing w:val="-10"/>
        </w:rPr>
        <w:t xml:space="preserve"> </w:t>
      </w:r>
      <w:r>
        <w:t>tersebut</w:t>
      </w:r>
      <w:r>
        <w:rPr>
          <w:spacing w:val="-8"/>
        </w:rPr>
        <w:t xml:space="preserve"> </w:t>
      </w:r>
      <w:r>
        <w:t>terkadang</w:t>
      </w:r>
      <w:r>
        <w:rPr>
          <w:spacing w:val="-10"/>
        </w:rPr>
        <w:t xml:space="preserve"> </w:t>
      </w:r>
      <w:r>
        <w:t>tidak</w:t>
      </w:r>
      <w:r>
        <w:rPr>
          <w:spacing w:val="-10"/>
        </w:rPr>
        <w:t xml:space="preserve"> </w:t>
      </w:r>
      <w:r>
        <w:t>sejalan</w:t>
      </w:r>
      <w:r>
        <w:rPr>
          <w:spacing w:val="-10"/>
        </w:rPr>
        <w:t xml:space="preserve"> </w:t>
      </w:r>
      <w:r>
        <w:t>dengan</w:t>
      </w:r>
      <w:r>
        <w:rPr>
          <w:spacing w:val="-10"/>
        </w:rPr>
        <w:t xml:space="preserve"> </w:t>
      </w:r>
      <w:r>
        <w:t>isi Undang-Undang utama karena harus disesuaikan dengan kepentingan pembuat kebijakan. Dalam kondisi ini, dapat menimbulkan peluang bagi Wajib Pajak untuk meneliti dan memanfaatkan celah yang ada guna melakukan perencanaan pajak yang lebih efisien.</w:t>
      </w:r>
    </w:p>
    <w:p w:rsidR="00445732" w:rsidRDefault="00F24450">
      <w:pPr>
        <w:pStyle w:val="ListParagraph"/>
        <w:numPr>
          <w:ilvl w:val="3"/>
          <w:numId w:val="31"/>
        </w:numPr>
        <w:tabs>
          <w:tab w:val="left" w:pos="1134"/>
        </w:tabs>
        <w:spacing w:before="1"/>
        <w:ind w:hanging="283"/>
        <w:jc w:val="both"/>
        <w:rPr>
          <w:sz w:val="24"/>
        </w:rPr>
      </w:pPr>
      <w:r>
        <w:rPr>
          <w:sz w:val="24"/>
        </w:rPr>
        <w:t>Adminis</w:t>
      </w:r>
      <w:r>
        <w:rPr>
          <w:sz w:val="24"/>
        </w:rPr>
        <w:t>trasi</w:t>
      </w:r>
      <w:r>
        <w:rPr>
          <w:spacing w:val="-2"/>
          <w:sz w:val="24"/>
        </w:rPr>
        <w:t xml:space="preserve"> </w:t>
      </w:r>
      <w:r>
        <w:rPr>
          <w:sz w:val="24"/>
        </w:rPr>
        <w:t>Perpajakan (</w:t>
      </w:r>
      <w:r>
        <w:rPr>
          <w:i/>
          <w:sz w:val="24"/>
        </w:rPr>
        <w:t>Tax</w:t>
      </w:r>
      <w:r>
        <w:rPr>
          <w:i/>
          <w:spacing w:val="-2"/>
          <w:sz w:val="24"/>
        </w:rPr>
        <w:t xml:space="preserve"> Administration</w:t>
      </w:r>
      <w:r>
        <w:rPr>
          <w:spacing w:val="-2"/>
          <w:sz w:val="24"/>
        </w:rPr>
        <w:t>)</w:t>
      </w:r>
    </w:p>
    <w:p w:rsidR="00445732" w:rsidRDefault="00445732">
      <w:pPr>
        <w:pStyle w:val="BodyText"/>
      </w:pPr>
    </w:p>
    <w:p w:rsidR="00445732" w:rsidRDefault="00F24450">
      <w:pPr>
        <w:pStyle w:val="BodyText"/>
        <w:spacing w:before="1" w:line="480" w:lineRule="auto"/>
        <w:ind w:left="1134" w:right="141"/>
        <w:jc w:val="both"/>
      </w:pPr>
      <w:r>
        <w:t>Administrasi dalam perpajakan yang optimal masih sulit dilakukan oleh negara berkembang. Kesulitan ini membuat perusahaan terdorong untuk melakukan perencanaan pajak agar tetap sesuai dengan ketentuan yang berlaku seh</w:t>
      </w:r>
      <w:r>
        <w:t>ingga terhindar dari sanksi administrasi maupun pidana yang disebabkan adanya</w:t>
      </w:r>
      <w:r>
        <w:rPr>
          <w:spacing w:val="-1"/>
        </w:rPr>
        <w:t xml:space="preserve"> </w:t>
      </w:r>
      <w:r>
        <w:t>perbedaan penafsiran antara</w:t>
      </w:r>
      <w:r>
        <w:rPr>
          <w:spacing w:val="-1"/>
        </w:rPr>
        <w:t xml:space="preserve"> </w:t>
      </w:r>
      <w:r>
        <w:t xml:space="preserve">otoritas pajak dengan Wajib </w:t>
      </w:r>
      <w:r>
        <w:rPr>
          <w:spacing w:val="-2"/>
        </w:rPr>
        <w:t>Pajak.</w:t>
      </w:r>
    </w:p>
    <w:p w:rsidR="00445732" w:rsidRDefault="00F24450">
      <w:pPr>
        <w:pStyle w:val="BodyText"/>
        <w:spacing w:line="480" w:lineRule="auto"/>
        <w:ind w:left="568" w:right="142" w:firstLine="708"/>
        <w:jc w:val="both"/>
      </w:pPr>
      <w:r>
        <w:t>Para pemilik saham harus memahami perencanaan pajak dengan baik agar dapat membuat keputusan yang tepat. Kelangsung</w:t>
      </w:r>
      <w:r>
        <w:t>an hidup jangka panjang perusahaan</w:t>
      </w:r>
      <w:r>
        <w:rPr>
          <w:spacing w:val="-9"/>
        </w:rPr>
        <w:t xml:space="preserve"> </w:t>
      </w:r>
      <w:r>
        <w:t>dapat</w:t>
      </w:r>
      <w:r>
        <w:rPr>
          <w:spacing w:val="-8"/>
        </w:rPr>
        <w:t xml:space="preserve"> </w:t>
      </w:r>
      <w:r>
        <w:t>didukung</w:t>
      </w:r>
      <w:r>
        <w:rPr>
          <w:spacing w:val="-8"/>
        </w:rPr>
        <w:t xml:space="preserve"> </w:t>
      </w:r>
      <w:r>
        <w:t>oleh</w:t>
      </w:r>
      <w:r>
        <w:rPr>
          <w:spacing w:val="-10"/>
        </w:rPr>
        <w:t xml:space="preserve"> </w:t>
      </w:r>
      <w:r>
        <w:t>perencanaan</w:t>
      </w:r>
      <w:r>
        <w:rPr>
          <w:spacing w:val="-9"/>
        </w:rPr>
        <w:t xml:space="preserve"> </w:t>
      </w:r>
      <w:r>
        <w:t>pajak</w:t>
      </w:r>
      <w:r>
        <w:rPr>
          <w:spacing w:val="-10"/>
        </w:rPr>
        <w:t xml:space="preserve"> </w:t>
      </w:r>
      <w:r>
        <w:t>yang</w:t>
      </w:r>
      <w:r>
        <w:rPr>
          <w:spacing w:val="-9"/>
        </w:rPr>
        <w:t xml:space="preserve"> </w:t>
      </w:r>
      <w:r>
        <w:t>baik.</w:t>
      </w:r>
      <w:r>
        <w:rPr>
          <w:spacing w:val="-10"/>
        </w:rPr>
        <w:t xml:space="preserve"> </w:t>
      </w:r>
      <w:r>
        <w:t>Dengan</w:t>
      </w:r>
      <w:r>
        <w:rPr>
          <w:spacing w:val="-9"/>
        </w:rPr>
        <w:t xml:space="preserve"> </w:t>
      </w:r>
      <w:r>
        <w:rPr>
          <w:spacing w:val="-2"/>
        </w:rPr>
        <w:t>mengurangi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7"/>
        <w:jc w:val="both"/>
      </w:pPr>
      <w:r>
        <w:t>kewajiban perpajakan dan meningkatkan laba setelah pajak, perusahaan dapat mengubah posisi keuangan secara signifikan (Effivani &amp; Effendi, 2023). Perencanaan pajak yang efektif akan mengurangi beban pajak dengan memanfaatkan</w:t>
      </w:r>
      <w:r>
        <w:rPr>
          <w:spacing w:val="-4"/>
        </w:rPr>
        <w:t xml:space="preserve"> </w:t>
      </w:r>
      <w:r>
        <w:t>penghematan</w:t>
      </w:r>
      <w:r>
        <w:rPr>
          <w:spacing w:val="-4"/>
        </w:rPr>
        <w:t xml:space="preserve"> </w:t>
      </w:r>
      <w:r>
        <w:t>atau</w:t>
      </w:r>
      <w:r>
        <w:rPr>
          <w:spacing w:val="-3"/>
        </w:rPr>
        <w:t xml:space="preserve"> </w:t>
      </w:r>
      <w:r>
        <w:t>penghindaran</w:t>
      </w:r>
      <w:r>
        <w:rPr>
          <w:spacing w:val="-4"/>
        </w:rPr>
        <w:t xml:space="preserve"> </w:t>
      </w:r>
      <w:r>
        <w:t>p</w:t>
      </w:r>
      <w:r>
        <w:t>ajak</w:t>
      </w:r>
      <w:r>
        <w:rPr>
          <w:spacing w:val="-4"/>
        </w:rPr>
        <w:t xml:space="preserve"> </w:t>
      </w:r>
      <w:r>
        <w:t>yang</w:t>
      </w:r>
      <w:r>
        <w:rPr>
          <w:spacing w:val="-2"/>
        </w:rPr>
        <w:t xml:space="preserve"> </w:t>
      </w:r>
      <w:r>
        <w:t>sesuai</w:t>
      </w:r>
      <w:r>
        <w:rPr>
          <w:spacing w:val="-4"/>
        </w:rPr>
        <w:t xml:space="preserve"> </w:t>
      </w:r>
      <w:r>
        <w:t>dengan</w:t>
      </w:r>
      <w:r>
        <w:rPr>
          <w:spacing w:val="-1"/>
        </w:rPr>
        <w:t xml:space="preserve"> </w:t>
      </w:r>
      <w:r>
        <w:t>undang-undang sehingga menghindari praktik penyelewengan pajak dan dapat diterima oleh fiskus. Dengan kata lain, perencanaan pajak adalah tindakan yang secara hukum dapat mengurangi jumlah pajak yang harus dibayar, bukan mengurangi kemampuan untuk memenuhi</w:t>
      </w:r>
      <w:r>
        <w:t xml:space="preserve"> kewajiban membayar pajak.</w:t>
      </w:r>
    </w:p>
    <w:p w:rsidR="00445732" w:rsidRDefault="00F24450">
      <w:pPr>
        <w:pStyle w:val="Heading4"/>
        <w:numPr>
          <w:ilvl w:val="2"/>
          <w:numId w:val="31"/>
        </w:numPr>
        <w:tabs>
          <w:tab w:val="left" w:pos="1276"/>
        </w:tabs>
        <w:spacing w:before="1"/>
        <w:jc w:val="both"/>
      </w:pPr>
      <w:bookmarkStart w:id="16" w:name="_TOC_250036"/>
      <w:r>
        <w:t>Free</w:t>
      </w:r>
      <w:r>
        <w:rPr>
          <w:spacing w:val="-2"/>
        </w:rPr>
        <w:t xml:space="preserve"> </w:t>
      </w:r>
      <w:r>
        <w:t xml:space="preserve">Cash </w:t>
      </w:r>
      <w:bookmarkEnd w:id="16"/>
      <w:r>
        <w:rPr>
          <w:spacing w:val="-4"/>
        </w:rPr>
        <w:t>Flow</w:t>
      </w:r>
    </w:p>
    <w:p w:rsidR="00445732" w:rsidRDefault="00445732">
      <w:pPr>
        <w:pStyle w:val="BodyText"/>
        <w:rPr>
          <w:b/>
          <w:i/>
        </w:rPr>
      </w:pPr>
    </w:p>
    <w:p w:rsidR="00445732" w:rsidRDefault="00F24450">
      <w:pPr>
        <w:pStyle w:val="BodyText"/>
        <w:spacing w:line="480" w:lineRule="auto"/>
        <w:ind w:left="568" w:right="138" w:firstLine="708"/>
        <w:jc w:val="both"/>
      </w:pPr>
      <w:r>
        <w:t>Jensen (1986) pertama kali memperkenalkan dan mempopulerkan konsep arus</w:t>
      </w:r>
      <w:r>
        <w:rPr>
          <w:spacing w:val="-2"/>
        </w:rPr>
        <w:t xml:space="preserve"> </w:t>
      </w:r>
      <w:r>
        <w:t>kas</w:t>
      </w:r>
      <w:r>
        <w:rPr>
          <w:spacing w:val="-1"/>
        </w:rPr>
        <w:t xml:space="preserve"> </w:t>
      </w:r>
      <w:r>
        <w:t>bebas</w:t>
      </w:r>
      <w:r>
        <w:rPr>
          <w:spacing w:val="-1"/>
        </w:rPr>
        <w:t xml:space="preserve"> </w:t>
      </w:r>
      <w:r>
        <w:t>(</w:t>
      </w:r>
      <w:r>
        <w:rPr>
          <w:i/>
        </w:rPr>
        <w:t>free</w:t>
      </w:r>
      <w:r>
        <w:rPr>
          <w:i/>
          <w:spacing w:val="-3"/>
        </w:rPr>
        <w:t xml:space="preserve"> </w:t>
      </w:r>
      <w:r>
        <w:rPr>
          <w:i/>
        </w:rPr>
        <w:t>cash flow</w:t>
      </w:r>
      <w:r>
        <w:t>),</w:t>
      </w:r>
      <w:r>
        <w:rPr>
          <w:spacing w:val="-1"/>
        </w:rPr>
        <w:t xml:space="preserve"> </w:t>
      </w:r>
      <w:r>
        <w:t>menjelaskan</w:t>
      </w:r>
      <w:r>
        <w:rPr>
          <w:spacing w:val="-1"/>
        </w:rPr>
        <w:t xml:space="preserve"> </w:t>
      </w:r>
      <w:r>
        <w:t>arus</w:t>
      </w:r>
      <w:r>
        <w:rPr>
          <w:spacing w:val="-2"/>
        </w:rPr>
        <w:t xml:space="preserve"> </w:t>
      </w:r>
      <w:r>
        <w:t>kas</w:t>
      </w:r>
      <w:r>
        <w:rPr>
          <w:spacing w:val="-1"/>
        </w:rPr>
        <w:t xml:space="preserve"> </w:t>
      </w:r>
      <w:r>
        <w:t>bebas adalah</w:t>
      </w:r>
      <w:r>
        <w:rPr>
          <w:spacing w:val="-1"/>
        </w:rPr>
        <w:t xml:space="preserve"> </w:t>
      </w:r>
      <w:r>
        <w:t>aliran kas</w:t>
      </w:r>
      <w:r>
        <w:rPr>
          <w:spacing w:val="-1"/>
        </w:rPr>
        <w:t xml:space="preserve"> </w:t>
      </w:r>
      <w:r>
        <w:t>yang merupakan</w:t>
      </w:r>
      <w:r>
        <w:rPr>
          <w:spacing w:val="-2"/>
        </w:rPr>
        <w:t xml:space="preserve"> </w:t>
      </w:r>
      <w:r>
        <w:t>sisa</w:t>
      </w:r>
      <w:r>
        <w:rPr>
          <w:spacing w:val="-3"/>
        </w:rPr>
        <w:t xml:space="preserve"> </w:t>
      </w:r>
      <w:r>
        <w:t>dari</w:t>
      </w:r>
      <w:r>
        <w:rPr>
          <w:spacing w:val="-3"/>
        </w:rPr>
        <w:t xml:space="preserve"> </w:t>
      </w:r>
      <w:r>
        <w:t>pendanaan secara</w:t>
      </w:r>
      <w:r>
        <w:rPr>
          <w:spacing w:val="-3"/>
        </w:rPr>
        <w:t xml:space="preserve"> </w:t>
      </w:r>
      <w:r>
        <w:t>total proyek yang</w:t>
      </w:r>
      <w:r>
        <w:rPr>
          <w:spacing w:val="-2"/>
        </w:rPr>
        <w:t xml:space="preserve"> </w:t>
      </w:r>
      <w:r>
        <w:t>menghasi</w:t>
      </w:r>
      <w:r>
        <w:t xml:space="preserve">lkan </w:t>
      </w:r>
      <w:r>
        <w:rPr>
          <w:i/>
        </w:rPr>
        <w:t>net</w:t>
      </w:r>
      <w:r>
        <w:rPr>
          <w:i/>
          <w:spacing w:val="-2"/>
        </w:rPr>
        <w:t xml:space="preserve"> </w:t>
      </w:r>
      <w:r>
        <w:rPr>
          <w:i/>
        </w:rPr>
        <w:t xml:space="preserve">present value </w:t>
      </w:r>
      <w:r>
        <w:t>(NPV) positif yang didiskontokan pada tingkat biaya modal yang relevan. Dari konsep tersebut, terdapat beberapa aspek penting, antara lain:</w:t>
      </w:r>
    </w:p>
    <w:p w:rsidR="00445732" w:rsidRDefault="00F24450">
      <w:pPr>
        <w:pStyle w:val="ListParagraph"/>
        <w:numPr>
          <w:ilvl w:val="3"/>
          <w:numId w:val="31"/>
        </w:numPr>
        <w:tabs>
          <w:tab w:val="left" w:pos="1134"/>
        </w:tabs>
        <w:spacing w:before="1" w:line="480" w:lineRule="auto"/>
        <w:ind w:right="140"/>
        <w:rPr>
          <w:sz w:val="24"/>
        </w:rPr>
      </w:pPr>
      <w:r>
        <w:rPr>
          <w:sz w:val="24"/>
        </w:rPr>
        <w:t>Ketersediaan kas dari arus kas bebas yang dapat diberikan kepada investor atau digunakan untu</w:t>
      </w:r>
      <w:r>
        <w:rPr>
          <w:sz w:val="24"/>
        </w:rPr>
        <w:t>k ekspansi bisnis.</w:t>
      </w:r>
    </w:p>
    <w:p w:rsidR="00445732" w:rsidRDefault="00F24450">
      <w:pPr>
        <w:pStyle w:val="ListParagraph"/>
        <w:numPr>
          <w:ilvl w:val="3"/>
          <w:numId w:val="31"/>
        </w:numPr>
        <w:tabs>
          <w:tab w:val="left" w:pos="1134"/>
        </w:tabs>
        <w:spacing w:line="480" w:lineRule="auto"/>
        <w:ind w:right="139"/>
        <w:rPr>
          <w:sz w:val="24"/>
        </w:rPr>
      </w:pPr>
      <w:r>
        <w:rPr>
          <w:sz w:val="24"/>
        </w:rPr>
        <w:t>Perusahaan dapat membuat keputusan investasi atau keuangan karena</w:t>
      </w:r>
      <w:r>
        <w:rPr>
          <w:spacing w:val="31"/>
          <w:sz w:val="24"/>
        </w:rPr>
        <w:t xml:space="preserve"> </w:t>
      </w:r>
      <w:r>
        <w:rPr>
          <w:i/>
          <w:sz w:val="24"/>
        </w:rPr>
        <w:t xml:space="preserve">free cash flow </w:t>
      </w:r>
      <w:r>
        <w:rPr>
          <w:sz w:val="24"/>
        </w:rPr>
        <w:t>yang tinggi sehingga meningkatkan fleksibilitas keuangan.</w:t>
      </w:r>
    </w:p>
    <w:p w:rsidR="00445732" w:rsidRDefault="00F24450">
      <w:pPr>
        <w:pStyle w:val="ListParagraph"/>
        <w:numPr>
          <w:ilvl w:val="3"/>
          <w:numId w:val="31"/>
        </w:numPr>
        <w:tabs>
          <w:tab w:val="left" w:pos="1134"/>
        </w:tabs>
        <w:spacing w:line="480" w:lineRule="auto"/>
        <w:ind w:right="141"/>
        <w:rPr>
          <w:sz w:val="24"/>
        </w:rPr>
      </w:pPr>
      <w:r>
        <w:rPr>
          <w:i/>
          <w:sz w:val="24"/>
        </w:rPr>
        <w:t>Free</w:t>
      </w:r>
      <w:r>
        <w:rPr>
          <w:i/>
          <w:spacing w:val="-3"/>
          <w:sz w:val="24"/>
        </w:rPr>
        <w:t xml:space="preserve"> </w:t>
      </w:r>
      <w:r>
        <w:rPr>
          <w:i/>
          <w:sz w:val="24"/>
        </w:rPr>
        <w:t>cash</w:t>
      </w:r>
      <w:r>
        <w:rPr>
          <w:i/>
          <w:spacing w:val="-2"/>
          <w:sz w:val="24"/>
        </w:rPr>
        <w:t xml:space="preserve"> </w:t>
      </w:r>
      <w:r>
        <w:rPr>
          <w:i/>
          <w:sz w:val="24"/>
        </w:rPr>
        <w:t xml:space="preserve">flow </w:t>
      </w:r>
      <w:r>
        <w:rPr>
          <w:sz w:val="24"/>
        </w:rPr>
        <w:t>sering</w:t>
      </w:r>
      <w:r>
        <w:rPr>
          <w:spacing w:val="-3"/>
          <w:sz w:val="24"/>
        </w:rPr>
        <w:t xml:space="preserve"> </w:t>
      </w:r>
      <w:r>
        <w:rPr>
          <w:sz w:val="24"/>
        </w:rPr>
        <w:t>dianggap</w:t>
      </w:r>
      <w:r>
        <w:rPr>
          <w:spacing w:val="-2"/>
          <w:sz w:val="24"/>
        </w:rPr>
        <w:t xml:space="preserve"> </w:t>
      </w:r>
      <w:r>
        <w:rPr>
          <w:sz w:val="24"/>
        </w:rPr>
        <w:t>sebagai indikator kualitas</w:t>
      </w:r>
      <w:r>
        <w:rPr>
          <w:spacing w:val="-3"/>
          <w:sz w:val="24"/>
        </w:rPr>
        <w:t xml:space="preserve"> </w:t>
      </w:r>
      <w:r>
        <w:rPr>
          <w:sz w:val="24"/>
        </w:rPr>
        <w:t>laba</w:t>
      </w:r>
      <w:r>
        <w:rPr>
          <w:spacing w:val="-4"/>
          <w:sz w:val="24"/>
        </w:rPr>
        <w:t xml:space="preserve"> </w:t>
      </w:r>
      <w:r>
        <w:rPr>
          <w:sz w:val="24"/>
        </w:rPr>
        <w:t>dibandingkan dengan laba bersih.</w:t>
      </w:r>
    </w:p>
    <w:p w:rsidR="00445732" w:rsidRDefault="00F24450">
      <w:pPr>
        <w:pStyle w:val="ListParagraph"/>
        <w:numPr>
          <w:ilvl w:val="3"/>
          <w:numId w:val="31"/>
        </w:numPr>
        <w:tabs>
          <w:tab w:val="left" w:pos="1134"/>
          <w:tab w:val="left" w:pos="4372"/>
          <w:tab w:val="left" w:pos="6039"/>
          <w:tab w:val="left" w:pos="7625"/>
        </w:tabs>
        <w:spacing w:line="480" w:lineRule="auto"/>
        <w:ind w:right="139"/>
        <w:rPr>
          <w:sz w:val="24"/>
        </w:rPr>
      </w:pPr>
      <w:r>
        <w:rPr>
          <w:sz w:val="24"/>
        </w:rPr>
        <w:t>Digunakan</w:t>
      </w:r>
      <w:r>
        <w:rPr>
          <w:spacing w:val="80"/>
          <w:sz w:val="24"/>
        </w:rPr>
        <w:t xml:space="preserve"> </w:t>
      </w:r>
      <w:r>
        <w:rPr>
          <w:sz w:val="24"/>
        </w:rPr>
        <w:t>sebagai</w:t>
      </w:r>
      <w:r>
        <w:rPr>
          <w:spacing w:val="80"/>
          <w:sz w:val="24"/>
        </w:rPr>
        <w:t xml:space="preserve"> </w:t>
      </w:r>
      <w:r>
        <w:rPr>
          <w:sz w:val="24"/>
        </w:rPr>
        <w:t>indikator</w:t>
      </w:r>
      <w:r>
        <w:rPr>
          <w:sz w:val="24"/>
        </w:rPr>
        <w:tab/>
        <w:t>untuk</w:t>
      </w:r>
      <w:r>
        <w:rPr>
          <w:spacing w:val="80"/>
          <w:sz w:val="24"/>
        </w:rPr>
        <w:t xml:space="preserve"> </w:t>
      </w:r>
      <w:r>
        <w:rPr>
          <w:sz w:val="24"/>
        </w:rPr>
        <w:t>analisis</w:t>
      </w:r>
      <w:r>
        <w:rPr>
          <w:sz w:val="24"/>
        </w:rPr>
        <w:tab/>
        <w:t>investasi</w:t>
      </w:r>
      <w:r>
        <w:rPr>
          <w:spacing w:val="80"/>
          <w:sz w:val="24"/>
        </w:rPr>
        <w:t xml:space="preserve"> </w:t>
      </w:r>
      <w:r>
        <w:rPr>
          <w:sz w:val="24"/>
        </w:rPr>
        <w:t>dan</w:t>
      </w:r>
      <w:r>
        <w:rPr>
          <w:sz w:val="24"/>
        </w:rPr>
        <w:tab/>
      </w:r>
      <w:r>
        <w:rPr>
          <w:spacing w:val="-2"/>
          <w:sz w:val="24"/>
        </w:rPr>
        <w:t>penilaian perusahaan.</w:t>
      </w:r>
    </w:p>
    <w:p w:rsidR="00445732" w:rsidRDefault="00445732">
      <w:pPr>
        <w:pStyle w:val="ListParagraph"/>
        <w:spacing w:line="480" w:lineRule="auto"/>
        <w:jc w:val="left"/>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ListParagraph"/>
        <w:numPr>
          <w:ilvl w:val="3"/>
          <w:numId w:val="31"/>
        </w:numPr>
        <w:tabs>
          <w:tab w:val="left" w:pos="1134"/>
        </w:tabs>
        <w:spacing w:line="480" w:lineRule="auto"/>
        <w:ind w:right="143"/>
        <w:jc w:val="both"/>
        <w:rPr>
          <w:sz w:val="24"/>
        </w:rPr>
      </w:pPr>
      <w:r>
        <w:rPr>
          <w:sz w:val="24"/>
        </w:rPr>
        <w:t>Menunjukkan</w:t>
      </w:r>
      <w:r>
        <w:rPr>
          <w:spacing w:val="-15"/>
          <w:sz w:val="24"/>
        </w:rPr>
        <w:t xml:space="preserve"> </w:t>
      </w:r>
      <w:r>
        <w:rPr>
          <w:sz w:val="24"/>
        </w:rPr>
        <w:t>seberapa</w:t>
      </w:r>
      <w:r>
        <w:rPr>
          <w:spacing w:val="-15"/>
          <w:sz w:val="24"/>
        </w:rPr>
        <w:t xml:space="preserve"> </w:t>
      </w:r>
      <w:r>
        <w:rPr>
          <w:sz w:val="24"/>
        </w:rPr>
        <w:t>efektif</w:t>
      </w:r>
      <w:r>
        <w:rPr>
          <w:spacing w:val="-15"/>
          <w:sz w:val="24"/>
        </w:rPr>
        <w:t xml:space="preserve"> </w:t>
      </w:r>
      <w:r>
        <w:rPr>
          <w:sz w:val="24"/>
        </w:rPr>
        <w:t>perusahaan</w:t>
      </w:r>
      <w:r>
        <w:rPr>
          <w:spacing w:val="-15"/>
          <w:sz w:val="24"/>
        </w:rPr>
        <w:t xml:space="preserve"> </w:t>
      </w:r>
      <w:r>
        <w:rPr>
          <w:sz w:val="24"/>
        </w:rPr>
        <w:t>mengelola</w:t>
      </w:r>
      <w:r>
        <w:rPr>
          <w:spacing w:val="-15"/>
          <w:sz w:val="24"/>
        </w:rPr>
        <w:t xml:space="preserve"> </w:t>
      </w:r>
      <w:r>
        <w:rPr>
          <w:sz w:val="24"/>
        </w:rPr>
        <w:t>modal</w:t>
      </w:r>
      <w:r>
        <w:rPr>
          <w:spacing w:val="-15"/>
          <w:sz w:val="24"/>
        </w:rPr>
        <w:t xml:space="preserve"> </w:t>
      </w:r>
      <w:r>
        <w:rPr>
          <w:sz w:val="24"/>
        </w:rPr>
        <w:t>kerja</w:t>
      </w:r>
      <w:r>
        <w:rPr>
          <w:spacing w:val="-15"/>
          <w:sz w:val="24"/>
        </w:rPr>
        <w:t xml:space="preserve"> </w:t>
      </w:r>
      <w:r>
        <w:rPr>
          <w:sz w:val="24"/>
        </w:rPr>
        <w:t>dan</w:t>
      </w:r>
      <w:r>
        <w:rPr>
          <w:spacing w:val="-15"/>
          <w:sz w:val="24"/>
        </w:rPr>
        <w:t xml:space="preserve"> </w:t>
      </w:r>
      <w:r>
        <w:rPr>
          <w:sz w:val="24"/>
        </w:rPr>
        <w:t xml:space="preserve">belanja </w:t>
      </w:r>
      <w:r>
        <w:rPr>
          <w:spacing w:val="-2"/>
          <w:sz w:val="24"/>
        </w:rPr>
        <w:t>modal.</w:t>
      </w:r>
    </w:p>
    <w:p w:rsidR="00445732" w:rsidRDefault="00F24450">
      <w:pPr>
        <w:pStyle w:val="BodyText"/>
        <w:spacing w:line="480" w:lineRule="auto"/>
        <w:ind w:left="568" w:right="137" w:firstLine="708"/>
        <w:jc w:val="both"/>
      </w:pPr>
      <w:r>
        <w:rPr>
          <w:i/>
        </w:rPr>
        <w:t xml:space="preserve">Free cash flow </w:t>
      </w:r>
      <w:r>
        <w:t>merupakan sejumlah kas bebas yang dapat dialokasikan perusahaan kepada kreditor maupun pemegang saham karena dana tersebut sudah tidak</w:t>
      </w:r>
      <w:r>
        <w:rPr>
          <w:spacing w:val="-7"/>
        </w:rPr>
        <w:t xml:space="preserve"> </w:t>
      </w:r>
      <w:r>
        <w:t>diperlukan</w:t>
      </w:r>
      <w:r>
        <w:rPr>
          <w:spacing w:val="-7"/>
        </w:rPr>
        <w:t xml:space="preserve"> </w:t>
      </w:r>
      <w:r>
        <w:t>lagi</w:t>
      </w:r>
      <w:r>
        <w:rPr>
          <w:spacing w:val="-7"/>
        </w:rPr>
        <w:t xml:space="preserve"> </w:t>
      </w:r>
      <w:r>
        <w:t>untuk</w:t>
      </w:r>
      <w:r>
        <w:rPr>
          <w:spacing w:val="-6"/>
        </w:rPr>
        <w:t xml:space="preserve"> </w:t>
      </w:r>
      <w:r>
        <w:t>pembiayaan</w:t>
      </w:r>
      <w:r>
        <w:rPr>
          <w:spacing w:val="-7"/>
        </w:rPr>
        <w:t xml:space="preserve"> </w:t>
      </w:r>
      <w:r>
        <w:t>modal</w:t>
      </w:r>
      <w:r>
        <w:rPr>
          <w:spacing w:val="-7"/>
        </w:rPr>
        <w:t xml:space="preserve"> </w:t>
      </w:r>
      <w:r>
        <w:t>kerja</w:t>
      </w:r>
      <w:r>
        <w:rPr>
          <w:spacing w:val="-8"/>
        </w:rPr>
        <w:t xml:space="preserve"> </w:t>
      </w:r>
      <w:r>
        <w:t>dalam</w:t>
      </w:r>
      <w:r>
        <w:rPr>
          <w:spacing w:val="-7"/>
        </w:rPr>
        <w:t xml:space="preserve"> </w:t>
      </w:r>
      <w:r>
        <w:t>operasional</w:t>
      </w:r>
      <w:r>
        <w:rPr>
          <w:spacing w:val="-6"/>
        </w:rPr>
        <w:t xml:space="preserve"> </w:t>
      </w:r>
      <w:r>
        <w:t>perusahaan (Mulyati &amp; Kurnia, 2023). Setelah perusahaan me</w:t>
      </w:r>
      <w:r>
        <w:t xml:space="preserve">mbiayai semua investasi dan modal kerja untuk kegiatan operasionalnya, sisa kas yang dimiliki perusahaan disebut sebagai arus kas bebas (Setiawati </w:t>
      </w:r>
      <w:r>
        <w:rPr>
          <w:i/>
        </w:rPr>
        <w:t xml:space="preserve">et al., </w:t>
      </w:r>
      <w:r>
        <w:t xml:space="preserve">2019). Arus kas bebas atau </w:t>
      </w:r>
      <w:r>
        <w:rPr>
          <w:i/>
        </w:rPr>
        <w:t xml:space="preserve">free cash flow </w:t>
      </w:r>
      <w:r>
        <w:t xml:space="preserve">merupakan salah satu bagian penting untuk melihat kas yang </w:t>
      </w:r>
      <w:r>
        <w:t xml:space="preserve">dihasilkan suatu entitas atau suatu perusahaan setelah mempertimbangkan arus kas keluar </w:t>
      </w:r>
      <w:r>
        <w:rPr>
          <w:i/>
        </w:rPr>
        <w:t xml:space="preserve">(cash outflows) </w:t>
      </w:r>
      <w:r>
        <w:t>dalam rangka mendukung operasional dan menjaga modal.</w:t>
      </w:r>
    </w:p>
    <w:p w:rsidR="00445732" w:rsidRDefault="00F24450">
      <w:pPr>
        <w:pStyle w:val="BodyText"/>
        <w:spacing w:before="1" w:line="480" w:lineRule="auto"/>
        <w:ind w:left="568" w:right="137" w:firstLine="566"/>
        <w:jc w:val="both"/>
      </w:pPr>
      <w:r>
        <w:t>Perusahaan dapat</w:t>
      </w:r>
      <w:r>
        <w:rPr>
          <w:spacing w:val="-1"/>
        </w:rPr>
        <w:t xml:space="preserve"> </w:t>
      </w:r>
      <w:r>
        <w:t>menggunakan</w:t>
      </w:r>
      <w:r>
        <w:rPr>
          <w:spacing w:val="-1"/>
        </w:rPr>
        <w:t xml:space="preserve"> </w:t>
      </w:r>
      <w:r>
        <w:t xml:space="preserve">dana </w:t>
      </w:r>
      <w:r>
        <w:rPr>
          <w:i/>
        </w:rPr>
        <w:t>free cash</w:t>
      </w:r>
      <w:r>
        <w:rPr>
          <w:i/>
          <w:spacing w:val="-1"/>
        </w:rPr>
        <w:t xml:space="preserve"> </w:t>
      </w:r>
      <w:r>
        <w:rPr>
          <w:i/>
        </w:rPr>
        <w:t xml:space="preserve">flow </w:t>
      </w:r>
      <w:r>
        <w:t>untuk</w:t>
      </w:r>
      <w:r>
        <w:rPr>
          <w:spacing w:val="-1"/>
        </w:rPr>
        <w:t xml:space="preserve"> </w:t>
      </w:r>
      <w:r>
        <w:t>membeli</w:t>
      </w:r>
      <w:r>
        <w:rPr>
          <w:spacing w:val="-1"/>
        </w:rPr>
        <w:t xml:space="preserve"> </w:t>
      </w:r>
      <w:r>
        <w:t>kembali saham,</w:t>
      </w:r>
      <w:r>
        <w:rPr>
          <w:spacing w:val="-7"/>
        </w:rPr>
        <w:t xml:space="preserve"> </w:t>
      </w:r>
      <w:r>
        <w:t>membayar</w:t>
      </w:r>
      <w:r>
        <w:rPr>
          <w:spacing w:val="-8"/>
        </w:rPr>
        <w:t xml:space="preserve"> </w:t>
      </w:r>
      <w:r>
        <w:t>hutang,</w:t>
      </w:r>
      <w:r>
        <w:rPr>
          <w:spacing w:val="-7"/>
        </w:rPr>
        <w:t xml:space="preserve"> </w:t>
      </w:r>
      <w:r>
        <w:t>dan</w:t>
      </w:r>
      <w:r>
        <w:rPr>
          <w:spacing w:val="-7"/>
        </w:rPr>
        <w:t xml:space="preserve"> </w:t>
      </w:r>
      <w:r>
        <w:t>membagikan</w:t>
      </w:r>
      <w:r>
        <w:rPr>
          <w:spacing w:val="-8"/>
        </w:rPr>
        <w:t xml:space="preserve"> </w:t>
      </w:r>
      <w:r>
        <w:t>dividen</w:t>
      </w:r>
      <w:r>
        <w:rPr>
          <w:spacing w:val="-7"/>
        </w:rPr>
        <w:t xml:space="preserve"> </w:t>
      </w:r>
      <w:r>
        <w:t>kepada</w:t>
      </w:r>
      <w:r>
        <w:rPr>
          <w:spacing w:val="-8"/>
        </w:rPr>
        <w:t xml:space="preserve"> </w:t>
      </w:r>
      <w:r>
        <w:t>pemegang</w:t>
      </w:r>
      <w:r>
        <w:rPr>
          <w:spacing w:val="-7"/>
        </w:rPr>
        <w:t xml:space="preserve"> </w:t>
      </w:r>
      <w:r>
        <w:t>saham.</w:t>
      </w:r>
      <w:r>
        <w:rPr>
          <w:spacing w:val="-7"/>
        </w:rPr>
        <w:t xml:space="preserve"> </w:t>
      </w:r>
      <w:r>
        <w:t>Jika perusahaan memutuskan untuk menggunakan dana dari FCF untuk membeli kembali</w:t>
      </w:r>
      <w:r>
        <w:rPr>
          <w:spacing w:val="-6"/>
        </w:rPr>
        <w:t xml:space="preserve"> </w:t>
      </w:r>
      <w:r>
        <w:t>saham,</w:t>
      </w:r>
      <w:r>
        <w:rPr>
          <w:spacing w:val="-6"/>
        </w:rPr>
        <w:t xml:space="preserve"> </w:t>
      </w:r>
      <w:r>
        <w:t>maka</w:t>
      </w:r>
      <w:r>
        <w:rPr>
          <w:spacing w:val="-8"/>
        </w:rPr>
        <w:t xml:space="preserve"> </w:t>
      </w:r>
      <w:r>
        <w:t>perusahaan</w:t>
      </w:r>
      <w:r>
        <w:rPr>
          <w:spacing w:val="-6"/>
        </w:rPr>
        <w:t xml:space="preserve"> </w:t>
      </w:r>
      <w:r>
        <w:t>akan</w:t>
      </w:r>
      <w:r>
        <w:rPr>
          <w:spacing w:val="-7"/>
        </w:rPr>
        <w:t xml:space="preserve"> </w:t>
      </w:r>
      <w:r>
        <w:t>berkembang</w:t>
      </w:r>
      <w:r>
        <w:rPr>
          <w:spacing w:val="-6"/>
        </w:rPr>
        <w:t xml:space="preserve"> </w:t>
      </w:r>
      <w:r>
        <w:t>di</w:t>
      </w:r>
      <w:r>
        <w:rPr>
          <w:spacing w:val="-6"/>
        </w:rPr>
        <w:t xml:space="preserve"> </w:t>
      </w:r>
      <w:r>
        <w:t>masa</w:t>
      </w:r>
      <w:r>
        <w:rPr>
          <w:spacing w:val="-8"/>
        </w:rPr>
        <w:t xml:space="preserve"> </w:t>
      </w:r>
      <w:r>
        <w:t>mendatang.</w:t>
      </w:r>
      <w:r>
        <w:rPr>
          <w:spacing w:val="-7"/>
        </w:rPr>
        <w:t xml:space="preserve"> </w:t>
      </w:r>
      <w:r>
        <w:t>Demikian halnya</w:t>
      </w:r>
      <w:r>
        <w:rPr>
          <w:spacing w:val="-15"/>
        </w:rPr>
        <w:t xml:space="preserve"> </w:t>
      </w:r>
      <w:r>
        <w:t>jika</w:t>
      </w:r>
      <w:r>
        <w:rPr>
          <w:spacing w:val="-15"/>
        </w:rPr>
        <w:t xml:space="preserve"> </w:t>
      </w:r>
      <w:r>
        <w:t>perusahaan</w:t>
      </w:r>
      <w:r>
        <w:rPr>
          <w:spacing w:val="-15"/>
        </w:rPr>
        <w:t xml:space="preserve"> </w:t>
      </w:r>
      <w:r>
        <w:t>menggunakan</w:t>
      </w:r>
      <w:r>
        <w:rPr>
          <w:spacing w:val="-15"/>
        </w:rPr>
        <w:t xml:space="preserve"> </w:t>
      </w:r>
      <w:r>
        <w:t>dana</w:t>
      </w:r>
      <w:r>
        <w:rPr>
          <w:spacing w:val="-15"/>
        </w:rPr>
        <w:t xml:space="preserve"> </w:t>
      </w:r>
      <w:r>
        <w:t>FCF</w:t>
      </w:r>
      <w:r>
        <w:rPr>
          <w:spacing w:val="-15"/>
        </w:rPr>
        <w:t xml:space="preserve"> </w:t>
      </w:r>
      <w:r>
        <w:t>untuk</w:t>
      </w:r>
      <w:r>
        <w:rPr>
          <w:spacing w:val="-15"/>
        </w:rPr>
        <w:t xml:space="preserve"> </w:t>
      </w:r>
      <w:r>
        <w:t>membayarkan</w:t>
      </w:r>
      <w:r>
        <w:rPr>
          <w:spacing w:val="-15"/>
        </w:rPr>
        <w:t xml:space="preserve"> </w:t>
      </w:r>
      <w:r>
        <w:t>dividen,</w:t>
      </w:r>
      <w:r>
        <w:rPr>
          <w:spacing w:val="-15"/>
        </w:rPr>
        <w:t xml:space="preserve"> </w:t>
      </w:r>
      <w:r>
        <w:t xml:space="preserve">maka pemegang saham akan terus berinvestasi. Untuk itu, perusahaan perlu mengelola </w:t>
      </w:r>
      <w:r>
        <w:rPr>
          <w:i/>
        </w:rPr>
        <w:t xml:space="preserve">free cash flow </w:t>
      </w:r>
      <w:r>
        <w:t>yang dimilikinya dengan baik agar dapat memberikan kontribusi maksimal terhadap pertumbuhan perusahaan (Erianti, 2019).</w:t>
      </w:r>
    </w:p>
    <w:p w:rsidR="00445732" w:rsidRDefault="00F24450">
      <w:pPr>
        <w:pStyle w:val="Heading3"/>
        <w:numPr>
          <w:ilvl w:val="1"/>
          <w:numId w:val="31"/>
        </w:numPr>
        <w:tabs>
          <w:tab w:val="left" w:pos="1276"/>
        </w:tabs>
        <w:spacing w:before="1"/>
        <w:jc w:val="both"/>
      </w:pPr>
      <w:bookmarkStart w:id="17" w:name="_TOC_250035"/>
      <w:r>
        <w:t>Penelitian</w:t>
      </w:r>
      <w:r>
        <w:rPr>
          <w:spacing w:val="-5"/>
        </w:rPr>
        <w:t xml:space="preserve"> </w:t>
      </w:r>
      <w:bookmarkEnd w:id="17"/>
      <w:r>
        <w:rPr>
          <w:spacing w:val="-2"/>
        </w:rPr>
        <w:t>Terdah</w:t>
      </w:r>
      <w:r>
        <w:rPr>
          <w:spacing w:val="-2"/>
        </w:rPr>
        <w:t>ulu</w:t>
      </w:r>
    </w:p>
    <w:p w:rsidR="00445732" w:rsidRDefault="00445732">
      <w:pPr>
        <w:pStyle w:val="BodyText"/>
        <w:rPr>
          <w:b/>
        </w:rPr>
      </w:pPr>
    </w:p>
    <w:p w:rsidR="00445732" w:rsidRDefault="00F24450">
      <w:pPr>
        <w:pStyle w:val="BodyText"/>
        <w:spacing w:line="480" w:lineRule="auto"/>
        <w:ind w:left="568" w:right="138" w:firstLine="708"/>
        <w:jc w:val="both"/>
      </w:pPr>
      <w:r>
        <w:t>Untuk mendukung penelitian ini, dibutuhkan penelitian terdahulu sebagai dasar</w:t>
      </w:r>
      <w:r>
        <w:rPr>
          <w:spacing w:val="65"/>
        </w:rPr>
        <w:t xml:space="preserve"> </w:t>
      </w:r>
      <w:r>
        <w:t>pembanding</w:t>
      </w:r>
      <w:r>
        <w:rPr>
          <w:spacing w:val="66"/>
        </w:rPr>
        <w:t xml:space="preserve"> </w:t>
      </w:r>
      <w:r>
        <w:t>dan</w:t>
      </w:r>
      <w:r>
        <w:rPr>
          <w:spacing w:val="69"/>
        </w:rPr>
        <w:t xml:space="preserve"> </w:t>
      </w:r>
      <w:r>
        <w:t>rujukan,</w:t>
      </w:r>
      <w:r>
        <w:rPr>
          <w:spacing w:val="65"/>
        </w:rPr>
        <w:t xml:space="preserve"> </w:t>
      </w:r>
      <w:r>
        <w:t>karena</w:t>
      </w:r>
      <w:r>
        <w:rPr>
          <w:spacing w:val="65"/>
        </w:rPr>
        <w:t xml:space="preserve"> </w:t>
      </w:r>
      <w:r>
        <w:t>riset</w:t>
      </w:r>
      <w:r>
        <w:rPr>
          <w:spacing w:val="67"/>
        </w:rPr>
        <w:t xml:space="preserve"> </w:t>
      </w:r>
      <w:r>
        <w:t>terdahulu</w:t>
      </w:r>
      <w:r>
        <w:rPr>
          <w:spacing w:val="66"/>
        </w:rPr>
        <w:t xml:space="preserve"> </w:t>
      </w:r>
      <w:r>
        <w:t>didukung</w:t>
      </w:r>
      <w:r>
        <w:rPr>
          <w:spacing w:val="71"/>
        </w:rPr>
        <w:t xml:space="preserve"> </w:t>
      </w:r>
      <w:r>
        <w:t>dengan</w:t>
      </w:r>
      <w:r>
        <w:rPr>
          <w:spacing w:val="67"/>
        </w:rPr>
        <w:t xml:space="preserve"> </w:t>
      </w:r>
      <w:r>
        <w:rPr>
          <w:spacing w:val="-4"/>
        </w:rPr>
        <w:t>data</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pPr>
      <w:r>
        <w:t>empiris</w:t>
      </w:r>
      <w:r>
        <w:rPr>
          <w:spacing w:val="-8"/>
        </w:rPr>
        <w:t xml:space="preserve"> </w:t>
      </w:r>
      <w:r>
        <w:t>yang</w:t>
      </w:r>
      <w:r>
        <w:rPr>
          <w:spacing w:val="-8"/>
        </w:rPr>
        <w:t xml:space="preserve"> </w:t>
      </w:r>
      <w:r>
        <w:t>dapat</w:t>
      </w:r>
      <w:r>
        <w:rPr>
          <w:spacing w:val="-8"/>
        </w:rPr>
        <w:t xml:space="preserve"> </w:t>
      </w:r>
      <w:r>
        <w:t>dijadikan</w:t>
      </w:r>
      <w:r>
        <w:rPr>
          <w:spacing w:val="-8"/>
        </w:rPr>
        <w:t xml:space="preserve"> </w:t>
      </w:r>
      <w:r>
        <w:t>acuan</w:t>
      </w:r>
      <w:r>
        <w:rPr>
          <w:spacing w:val="-6"/>
        </w:rPr>
        <w:t xml:space="preserve"> </w:t>
      </w:r>
      <w:r>
        <w:t>agar</w:t>
      </w:r>
      <w:r>
        <w:rPr>
          <w:spacing w:val="-9"/>
        </w:rPr>
        <w:t xml:space="preserve"> </w:t>
      </w:r>
      <w:r>
        <w:t>penelitian</w:t>
      </w:r>
      <w:r>
        <w:rPr>
          <w:spacing w:val="-8"/>
        </w:rPr>
        <w:t xml:space="preserve"> </w:t>
      </w:r>
      <w:r>
        <w:t>saat</w:t>
      </w:r>
      <w:r>
        <w:rPr>
          <w:spacing w:val="-8"/>
        </w:rPr>
        <w:t xml:space="preserve"> </w:t>
      </w:r>
      <w:r>
        <w:t>ini</w:t>
      </w:r>
      <w:r>
        <w:rPr>
          <w:spacing w:val="-8"/>
        </w:rPr>
        <w:t xml:space="preserve"> </w:t>
      </w:r>
      <w:r>
        <w:t>memiliki</w:t>
      </w:r>
      <w:r>
        <w:rPr>
          <w:spacing w:val="-8"/>
        </w:rPr>
        <w:t xml:space="preserve"> </w:t>
      </w:r>
      <w:r>
        <w:t>landasan</w:t>
      </w:r>
      <w:r>
        <w:rPr>
          <w:spacing w:val="-8"/>
        </w:rPr>
        <w:t xml:space="preserve"> </w:t>
      </w:r>
      <w:r>
        <w:t>yang kuat. Beberapa penelitian terdahulu yang dijadikan referensi antara lain:</w:t>
      </w:r>
    </w:p>
    <w:p w:rsidR="00445732" w:rsidRDefault="00F24450">
      <w:pPr>
        <w:spacing w:line="253" w:lineRule="exact"/>
        <w:ind w:left="568"/>
        <w:rPr>
          <w:b/>
        </w:rPr>
      </w:pPr>
      <w:r>
        <w:rPr>
          <w:b/>
        </w:rPr>
        <w:t>Tabel</w:t>
      </w:r>
      <w:r>
        <w:rPr>
          <w:b/>
          <w:spacing w:val="-2"/>
        </w:rPr>
        <w:t xml:space="preserve"> </w:t>
      </w:r>
      <w:r>
        <w:rPr>
          <w:b/>
        </w:rPr>
        <w:t>2.1</w:t>
      </w:r>
      <w:r>
        <w:rPr>
          <w:b/>
          <w:spacing w:val="-3"/>
        </w:rPr>
        <w:t xml:space="preserve"> </w:t>
      </w:r>
      <w:r>
        <w:rPr>
          <w:b/>
        </w:rPr>
        <w:t>Penelitian</w:t>
      </w:r>
      <w:r>
        <w:rPr>
          <w:b/>
          <w:spacing w:val="-2"/>
        </w:rPr>
        <w:t xml:space="preserve"> Terdahulu</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11"/>
        <w:gridCol w:w="1988"/>
        <w:gridCol w:w="2970"/>
      </w:tblGrid>
      <w:tr w:rsidR="00445732">
        <w:trPr>
          <w:trHeight w:val="230"/>
        </w:trPr>
        <w:tc>
          <w:tcPr>
            <w:tcW w:w="562" w:type="dxa"/>
          </w:tcPr>
          <w:p w:rsidR="00445732" w:rsidRDefault="00F24450">
            <w:pPr>
              <w:pStyle w:val="TableParagraph"/>
              <w:spacing w:line="210" w:lineRule="exact"/>
              <w:ind w:left="7" w:right="1"/>
              <w:rPr>
                <w:b/>
                <w:sz w:val="20"/>
              </w:rPr>
            </w:pPr>
            <w:r>
              <w:rPr>
                <w:b/>
                <w:spacing w:val="-5"/>
                <w:sz w:val="20"/>
              </w:rPr>
              <w:t>No.</w:t>
            </w:r>
          </w:p>
        </w:tc>
        <w:tc>
          <w:tcPr>
            <w:tcW w:w="2411" w:type="dxa"/>
          </w:tcPr>
          <w:p w:rsidR="00445732" w:rsidRDefault="00F24450">
            <w:pPr>
              <w:pStyle w:val="TableParagraph"/>
              <w:spacing w:line="210" w:lineRule="exact"/>
              <w:ind w:left="601"/>
              <w:jc w:val="left"/>
              <w:rPr>
                <w:b/>
                <w:sz w:val="20"/>
              </w:rPr>
            </w:pPr>
            <w:r>
              <w:rPr>
                <w:b/>
                <w:sz w:val="20"/>
              </w:rPr>
              <w:t>Nama</w:t>
            </w:r>
            <w:r>
              <w:rPr>
                <w:b/>
                <w:spacing w:val="-3"/>
                <w:sz w:val="20"/>
              </w:rPr>
              <w:t xml:space="preserve"> </w:t>
            </w:r>
            <w:r>
              <w:rPr>
                <w:b/>
                <w:spacing w:val="-2"/>
                <w:sz w:val="20"/>
              </w:rPr>
              <w:t>Peneliti</w:t>
            </w:r>
          </w:p>
        </w:tc>
        <w:tc>
          <w:tcPr>
            <w:tcW w:w="1988" w:type="dxa"/>
          </w:tcPr>
          <w:p w:rsidR="00445732" w:rsidRDefault="00F24450">
            <w:pPr>
              <w:pStyle w:val="TableParagraph"/>
              <w:spacing w:line="210" w:lineRule="exact"/>
              <w:ind w:left="166"/>
              <w:jc w:val="left"/>
              <w:rPr>
                <w:b/>
                <w:sz w:val="20"/>
              </w:rPr>
            </w:pPr>
            <w:r>
              <w:rPr>
                <w:b/>
                <w:sz w:val="20"/>
              </w:rPr>
              <w:t>Variabel</w:t>
            </w:r>
            <w:r>
              <w:rPr>
                <w:b/>
                <w:spacing w:val="-7"/>
                <w:sz w:val="20"/>
              </w:rPr>
              <w:t xml:space="preserve"> </w:t>
            </w:r>
            <w:r>
              <w:rPr>
                <w:b/>
                <w:spacing w:val="-2"/>
                <w:sz w:val="20"/>
              </w:rPr>
              <w:t>Penelitian</w:t>
            </w:r>
          </w:p>
        </w:tc>
        <w:tc>
          <w:tcPr>
            <w:tcW w:w="2970" w:type="dxa"/>
          </w:tcPr>
          <w:p w:rsidR="00445732" w:rsidRDefault="00F24450">
            <w:pPr>
              <w:pStyle w:val="TableParagraph"/>
              <w:spacing w:line="210" w:lineRule="exact"/>
              <w:ind w:left="804"/>
              <w:jc w:val="left"/>
              <w:rPr>
                <w:b/>
                <w:sz w:val="20"/>
              </w:rPr>
            </w:pPr>
            <w:r>
              <w:rPr>
                <w:b/>
                <w:sz w:val="20"/>
              </w:rPr>
              <w:t>Hasil</w:t>
            </w:r>
            <w:r>
              <w:rPr>
                <w:b/>
                <w:spacing w:val="-6"/>
                <w:sz w:val="20"/>
              </w:rPr>
              <w:t xml:space="preserve"> </w:t>
            </w:r>
            <w:r>
              <w:rPr>
                <w:b/>
                <w:spacing w:val="-2"/>
                <w:sz w:val="20"/>
              </w:rPr>
              <w:t>Penelitian</w:t>
            </w:r>
          </w:p>
        </w:tc>
      </w:tr>
      <w:tr w:rsidR="00445732">
        <w:trPr>
          <w:trHeight w:val="1380"/>
        </w:trPr>
        <w:tc>
          <w:tcPr>
            <w:tcW w:w="562" w:type="dxa"/>
          </w:tcPr>
          <w:p w:rsidR="00445732" w:rsidRDefault="00F24450">
            <w:pPr>
              <w:pStyle w:val="TableParagraph"/>
              <w:ind w:left="7"/>
              <w:rPr>
                <w:sz w:val="20"/>
              </w:rPr>
            </w:pPr>
            <w:r>
              <w:rPr>
                <w:spacing w:val="-5"/>
                <w:sz w:val="20"/>
              </w:rPr>
              <w:t>1.</w:t>
            </w:r>
          </w:p>
        </w:tc>
        <w:tc>
          <w:tcPr>
            <w:tcW w:w="2411" w:type="dxa"/>
          </w:tcPr>
          <w:p w:rsidR="00445732" w:rsidRDefault="00F24450">
            <w:pPr>
              <w:pStyle w:val="TableParagraph"/>
              <w:ind w:left="107"/>
              <w:jc w:val="left"/>
              <w:rPr>
                <w:sz w:val="20"/>
              </w:rPr>
            </w:pPr>
            <w:r>
              <w:rPr>
                <w:sz w:val="20"/>
              </w:rPr>
              <w:t>Yati</w:t>
            </w:r>
            <w:r>
              <w:rPr>
                <w:spacing w:val="-13"/>
                <w:sz w:val="20"/>
              </w:rPr>
              <w:t xml:space="preserve"> </w:t>
            </w:r>
            <w:r>
              <w:rPr>
                <w:sz w:val="20"/>
              </w:rPr>
              <w:t>Mulyati,</w:t>
            </w:r>
            <w:r>
              <w:rPr>
                <w:spacing w:val="-12"/>
                <w:sz w:val="20"/>
              </w:rPr>
              <w:t xml:space="preserve"> </w:t>
            </w:r>
            <w:r>
              <w:rPr>
                <w:sz w:val="20"/>
              </w:rPr>
              <w:t>Bayu</w:t>
            </w:r>
            <w:r>
              <w:rPr>
                <w:spacing w:val="-13"/>
                <w:sz w:val="20"/>
              </w:rPr>
              <w:t xml:space="preserve"> </w:t>
            </w:r>
            <w:r>
              <w:rPr>
                <w:sz w:val="20"/>
              </w:rPr>
              <w:t xml:space="preserve">Kurnia </w:t>
            </w:r>
            <w:r>
              <w:rPr>
                <w:spacing w:val="-2"/>
                <w:sz w:val="20"/>
              </w:rPr>
              <w:t>(2023)</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30"/>
              </w:numPr>
              <w:tabs>
                <w:tab w:val="left" w:pos="276"/>
              </w:tabs>
              <w:ind w:left="276" w:hanging="170"/>
              <w:jc w:val="left"/>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pStyle w:val="TableParagraph"/>
              <w:numPr>
                <w:ilvl w:val="0"/>
                <w:numId w:val="30"/>
              </w:numPr>
              <w:tabs>
                <w:tab w:val="left" w:pos="276"/>
              </w:tabs>
              <w:spacing w:before="1"/>
              <w:ind w:left="276" w:hanging="170"/>
              <w:jc w:val="left"/>
              <w:rPr>
                <w:i/>
                <w:sz w:val="20"/>
              </w:rPr>
            </w:pPr>
            <w:r>
              <w:rPr>
                <w:i/>
                <w:sz w:val="20"/>
              </w:rPr>
              <w:t>Financial</w:t>
            </w:r>
            <w:r>
              <w:rPr>
                <w:i/>
                <w:spacing w:val="-6"/>
                <w:sz w:val="20"/>
              </w:rPr>
              <w:t xml:space="preserve"> </w:t>
            </w:r>
            <w:r>
              <w:rPr>
                <w:i/>
                <w:spacing w:val="-2"/>
                <w:sz w:val="20"/>
              </w:rPr>
              <w:t>Distress</w:t>
            </w:r>
          </w:p>
          <w:p w:rsidR="00445732" w:rsidRDefault="00445732">
            <w:pPr>
              <w:pStyle w:val="TableParagraph"/>
              <w:jc w:val="left"/>
              <w:rPr>
                <w:b/>
                <w:sz w:val="20"/>
              </w:rPr>
            </w:pPr>
          </w:p>
          <w:p w:rsidR="00445732" w:rsidRDefault="00F24450">
            <w:pPr>
              <w:pStyle w:val="TableParagraph"/>
              <w:spacing w:before="1" w:line="229" w:lineRule="exact"/>
              <w:ind w:left="106"/>
              <w:jc w:val="left"/>
              <w:rPr>
                <w:sz w:val="20"/>
              </w:rPr>
            </w:pPr>
            <w:r>
              <w:rPr>
                <w:spacing w:val="-2"/>
                <w:sz w:val="20"/>
              </w:rPr>
              <w:t>Dependen:</w:t>
            </w:r>
          </w:p>
          <w:p w:rsidR="00445732" w:rsidRDefault="00F24450">
            <w:pPr>
              <w:pStyle w:val="TableParagraph"/>
              <w:numPr>
                <w:ilvl w:val="0"/>
                <w:numId w:val="30"/>
              </w:numPr>
              <w:tabs>
                <w:tab w:val="left" w:pos="276"/>
              </w:tabs>
              <w:spacing w:line="209" w:lineRule="exact"/>
              <w:ind w:left="276" w:hanging="170"/>
              <w:jc w:val="left"/>
              <w:rPr>
                <w:sz w:val="20"/>
              </w:rPr>
            </w:pPr>
            <w:r>
              <w:rPr>
                <w:sz w:val="20"/>
              </w:rPr>
              <w:t>Manajemen</w:t>
            </w:r>
            <w:r>
              <w:rPr>
                <w:spacing w:val="-7"/>
                <w:sz w:val="20"/>
              </w:rPr>
              <w:t xml:space="preserve"> </w:t>
            </w:r>
            <w:r>
              <w:rPr>
                <w:spacing w:val="-4"/>
                <w:sz w:val="20"/>
              </w:rPr>
              <w:t>Laba</w:t>
            </w:r>
          </w:p>
        </w:tc>
        <w:tc>
          <w:tcPr>
            <w:tcW w:w="2970" w:type="dxa"/>
          </w:tcPr>
          <w:p w:rsidR="00445732" w:rsidRDefault="00F24450">
            <w:pPr>
              <w:pStyle w:val="TableParagraph"/>
              <w:numPr>
                <w:ilvl w:val="0"/>
                <w:numId w:val="29"/>
              </w:numPr>
              <w:tabs>
                <w:tab w:val="left" w:pos="276"/>
                <w:tab w:val="left" w:pos="278"/>
              </w:tabs>
              <w:ind w:left="278" w:right="242"/>
              <w:jc w:val="left"/>
              <w:rPr>
                <w:sz w:val="20"/>
              </w:rPr>
            </w:pPr>
            <w:r>
              <w:rPr>
                <w:i/>
                <w:sz w:val="20"/>
              </w:rPr>
              <w:t xml:space="preserve">Free Cash Flow </w:t>
            </w:r>
            <w:r>
              <w:rPr>
                <w:sz w:val="20"/>
              </w:rPr>
              <w:t>berpengaruh 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p w:rsidR="00445732" w:rsidRDefault="00F24450">
            <w:pPr>
              <w:pStyle w:val="TableParagraph"/>
              <w:numPr>
                <w:ilvl w:val="0"/>
                <w:numId w:val="29"/>
              </w:numPr>
              <w:tabs>
                <w:tab w:val="left" w:pos="276"/>
                <w:tab w:val="left" w:pos="278"/>
              </w:tabs>
              <w:spacing w:before="1"/>
              <w:ind w:left="276" w:hanging="174"/>
              <w:jc w:val="left"/>
              <w:rPr>
                <w:sz w:val="20"/>
              </w:rPr>
            </w:pPr>
            <w:r>
              <w:rPr>
                <w:i/>
                <w:sz w:val="20"/>
              </w:rPr>
              <w:t>Financial</w:t>
            </w:r>
            <w:r>
              <w:rPr>
                <w:i/>
                <w:spacing w:val="-6"/>
                <w:sz w:val="20"/>
              </w:rPr>
              <w:t xml:space="preserve"> </w:t>
            </w:r>
            <w:r>
              <w:rPr>
                <w:i/>
                <w:sz w:val="20"/>
              </w:rPr>
              <w:t>Distress</w:t>
            </w:r>
            <w:r>
              <w:rPr>
                <w:i/>
                <w:spacing w:val="-8"/>
                <w:sz w:val="20"/>
              </w:rPr>
              <w:t xml:space="preserve"> </w:t>
            </w:r>
            <w:r>
              <w:rPr>
                <w:spacing w:val="-2"/>
                <w:sz w:val="20"/>
              </w:rPr>
              <w:t>berpengaruh</w:t>
            </w:r>
          </w:p>
          <w:p w:rsidR="00445732" w:rsidRDefault="00F24450">
            <w:pPr>
              <w:pStyle w:val="TableParagraph"/>
              <w:spacing w:line="228" w:lineRule="exact"/>
              <w:ind w:left="278"/>
              <w:jc w:val="left"/>
              <w:rPr>
                <w:sz w:val="20"/>
              </w:rPr>
            </w:pPr>
            <w:r>
              <w:rPr>
                <w:sz w:val="20"/>
              </w:rPr>
              <w:t>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tc>
      </w:tr>
      <w:tr w:rsidR="00445732">
        <w:trPr>
          <w:trHeight w:val="1036"/>
        </w:trPr>
        <w:tc>
          <w:tcPr>
            <w:tcW w:w="562" w:type="dxa"/>
            <w:tcBorders>
              <w:bottom w:val="nil"/>
            </w:tcBorders>
          </w:tcPr>
          <w:p w:rsidR="00445732" w:rsidRDefault="00F24450">
            <w:pPr>
              <w:pStyle w:val="TableParagraph"/>
              <w:ind w:left="7"/>
              <w:rPr>
                <w:sz w:val="20"/>
              </w:rPr>
            </w:pPr>
            <w:r>
              <w:rPr>
                <w:spacing w:val="-5"/>
                <w:sz w:val="20"/>
              </w:rPr>
              <w:t>2.</w:t>
            </w:r>
          </w:p>
        </w:tc>
        <w:tc>
          <w:tcPr>
            <w:tcW w:w="2411" w:type="dxa"/>
            <w:tcBorders>
              <w:bottom w:val="nil"/>
            </w:tcBorders>
          </w:tcPr>
          <w:p w:rsidR="00445732" w:rsidRDefault="00F24450">
            <w:pPr>
              <w:pStyle w:val="TableParagraph"/>
              <w:ind w:left="107"/>
              <w:jc w:val="left"/>
              <w:rPr>
                <w:sz w:val="20"/>
              </w:rPr>
            </w:pPr>
            <w:r>
              <w:rPr>
                <w:sz w:val="20"/>
              </w:rPr>
              <w:t>Lucy</w:t>
            </w:r>
            <w:r>
              <w:rPr>
                <w:spacing w:val="-5"/>
                <w:sz w:val="20"/>
              </w:rPr>
              <w:t xml:space="preserve"> </w:t>
            </w:r>
            <w:r>
              <w:rPr>
                <w:sz w:val="20"/>
              </w:rPr>
              <w:t>Devitasari</w:t>
            </w:r>
            <w:r>
              <w:rPr>
                <w:spacing w:val="-6"/>
                <w:sz w:val="20"/>
              </w:rPr>
              <w:t xml:space="preserve"> </w:t>
            </w:r>
            <w:r>
              <w:rPr>
                <w:spacing w:val="-2"/>
                <w:sz w:val="20"/>
              </w:rPr>
              <w:t>(2022)</w:t>
            </w:r>
          </w:p>
        </w:tc>
        <w:tc>
          <w:tcPr>
            <w:tcW w:w="1988" w:type="dxa"/>
            <w:tcBorders>
              <w:bottom w:val="nil"/>
            </w:tcBorders>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28"/>
              </w:numPr>
              <w:tabs>
                <w:tab w:val="left" w:pos="276"/>
              </w:tabs>
              <w:ind w:left="276" w:hanging="170"/>
              <w:jc w:val="left"/>
              <w:rPr>
                <w:sz w:val="20"/>
              </w:rPr>
            </w:pPr>
            <w:r>
              <w:rPr>
                <w:sz w:val="20"/>
              </w:rPr>
              <w:t>Perencanaan</w:t>
            </w:r>
            <w:r>
              <w:rPr>
                <w:spacing w:val="-8"/>
                <w:sz w:val="20"/>
              </w:rPr>
              <w:t xml:space="preserve"> </w:t>
            </w:r>
            <w:r>
              <w:rPr>
                <w:spacing w:val="-2"/>
                <w:sz w:val="20"/>
              </w:rPr>
              <w:t>Pajak</w:t>
            </w:r>
          </w:p>
          <w:p w:rsidR="00445732" w:rsidRDefault="00F24450">
            <w:pPr>
              <w:pStyle w:val="TableParagraph"/>
              <w:numPr>
                <w:ilvl w:val="0"/>
                <w:numId w:val="28"/>
              </w:numPr>
              <w:tabs>
                <w:tab w:val="left" w:pos="277"/>
              </w:tabs>
              <w:spacing w:before="1"/>
              <w:ind w:right="695"/>
              <w:jc w:val="left"/>
              <w:rPr>
                <w:sz w:val="20"/>
              </w:rPr>
            </w:pPr>
            <w:r>
              <w:rPr>
                <w:sz w:val="20"/>
              </w:rPr>
              <w:t>Beban</w:t>
            </w:r>
            <w:r>
              <w:rPr>
                <w:spacing w:val="-13"/>
                <w:sz w:val="20"/>
              </w:rPr>
              <w:t xml:space="preserve"> </w:t>
            </w:r>
            <w:r>
              <w:rPr>
                <w:sz w:val="20"/>
              </w:rPr>
              <w:t xml:space="preserve">Pajak </w:t>
            </w:r>
            <w:r>
              <w:rPr>
                <w:spacing w:val="-2"/>
                <w:sz w:val="20"/>
              </w:rPr>
              <w:t>Tangguhan</w:t>
            </w:r>
          </w:p>
        </w:tc>
        <w:tc>
          <w:tcPr>
            <w:tcW w:w="2970" w:type="dxa"/>
            <w:vMerge w:val="restart"/>
          </w:tcPr>
          <w:p w:rsidR="00445732" w:rsidRDefault="00F24450">
            <w:pPr>
              <w:pStyle w:val="TableParagraph"/>
              <w:numPr>
                <w:ilvl w:val="0"/>
                <w:numId w:val="27"/>
              </w:numPr>
              <w:tabs>
                <w:tab w:val="left" w:pos="276"/>
              </w:tabs>
              <w:ind w:right="128"/>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negatif terhadap manajemen laba</w:t>
            </w:r>
          </w:p>
          <w:p w:rsidR="00445732" w:rsidRDefault="00F24450">
            <w:pPr>
              <w:pStyle w:val="TableParagraph"/>
              <w:numPr>
                <w:ilvl w:val="0"/>
                <w:numId w:val="27"/>
              </w:numPr>
              <w:tabs>
                <w:tab w:val="left" w:pos="276"/>
              </w:tabs>
              <w:spacing w:before="1"/>
              <w:ind w:right="459"/>
              <w:jc w:val="left"/>
              <w:rPr>
                <w:sz w:val="20"/>
              </w:rPr>
            </w:pPr>
            <w:r>
              <w:rPr>
                <w:sz w:val="20"/>
              </w:rPr>
              <w:t>Beban Pajak Tangguhan berpengaruh</w:t>
            </w:r>
            <w:r>
              <w:rPr>
                <w:spacing w:val="-1"/>
                <w:sz w:val="20"/>
              </w:rPr>
              <w:t xml:space="preserve"> </w:t>
            </w:r>
            <w:r>
              <w:rPr>
                <w:sz w:val="20"/>
              </w:rPr>
              <w:t>signifikan</w:t>
            </w:r>
            <w:r>
              <w:rPr>
                <w:spacing w:val="-4"/>
                <w:sz w:val="20"/>
              </w:rPr>
              <w:t xml:space="preserve"> </w:t>
            </w:r>
            <w:r>
              <w:rPr>
                <w:sz w:val="20"/>
              </w:rPr>
              <w:t>dan positif</w:t>
            </w:r>
            <w:r>
              <w:rPr>
                <w:spacing w:val="-13"/>
                <w:sz w:val="20"/>
              </w:rPr>
              <w:t xml:space="preserve"> </w:t>
            </w:r>
            <w:r>
              <w:rPr>
                <w:sz w:val="20"/>
              </w:rPr>
              <w:t>terhadap</w:t>
            </w:r>
            <w:r>
              <w:rPr>
                <w:spacing w:val="-12"/>
                <w:sz w:val="20"/>
              </w:rPr>
              <w:t xml:space="preserve"> </w:t>
            </w:r>
            <w:r>
              <w:rPr>
                <w:sz w:val="20"/>
              </w:rPr>
              <w:t xml:space="preserve">manajemen </w:t>
            </w:r>
            <w:r>
              <w:rPr>
                <w:spacing w:val="-4"/>
                <w:sz w:val="20"/>
              </w:rPr>
              <w:t>laba</w:t>
            </w:r>
          </w:p>
          <w:p w:rsidR="00445732" w:rsidRDefault="00F24450">
            <w:pPr>
              <w:pStyle w:val="TableParagraph"/>
              <w:numPr>
                <w:ilvl w:val="0"/>
                <w:numId w:val="27"/>
              </w:numPr>
              <w:tabs>
                <w:tab w:val="left" w:pos="276"/>
                <w:tab w:val="left" w:pos="278"/>
              </w:tabs>
              <w:spacing w:line="230" w:lineRule="exact"/>
              <w:ind w:left="278" w:right="171" w:hanging="176"/>
              <w:jc w:val="left"/>
              <w:rPr>
                <w:sz w:val="20"/>
              </w:rPr>
            </w:pPr>
            <w:r>
              <w:rPr>
                <w:sz w:val="20"/>
              </w:rPr>
              <w:t>Perencanaan Pajak dan Beban Pajak Tangguhan secara bersama-sama berpengaruh signifikan</w:t>
            </w:r>
            <w:r>
              <w:rPr>
                <w:spacing w:val="-13"/>
                <w:sz w:val="20"/>
              </w:rPr>
              <w:t xml:space="preserve"> </w:t>
            </w:r>
            <w:r>
              <w:rPr>
                <w:sz w:val="20"/>
              </w:rPr>
              <w:t>terhadap</w:t>
            </w:r>
            <w:r>
              <w:rPr>
                <w:spacing w:val="-12"/>
                <w:sz w:val="20"/>
              </w:rPr>
              <w:t xml:space="preserve"> </w:t>
            </w:r>
            <w:r>
              <w:rPr>
                <w:sz w:val="20"/>
              </w:rPr>
              <w:t xml:space="preserve">manajemen </w:t>
            </w:r>
            <w:r>
              <w:rPr>
                <w:spacing w:val="-4"/>
                <w:sz w:val="20"/>
              </w:rPr>
              <w:t>laba</w:t>
            </w:r>
          </w:p>
        </w:tc>
      </w:tr>
      <w:tr w:rsidR="00445732">
        <w:trPr>
          <w:trHeight w:val="1715"/>
        </w:trPr>
        <w:tc>
          <w:tcPr>
            <w:tcW w:w="562" w:type="dxa"/>
            <w:tcBorders>
              <w:top w:val="nil"/>
            </w:tcBorders>
          </w:tcPr>
          <w:p w:rsidR="00445732" w:rsidRDefault="00445732">
            <w:pPr>
              <w:pStyle w:val="TableParagraph"/>
              <w:jc w:val="left"/>
              <w:rPr>
                <w:sz w:val="20"/>
              </w:rPr>
            </w:pPr>
          </w:p>
        </w:tc>
        <w:tc>
          <w:tcPr>
            <w:tcW w:w="2411" w:type="dxa"/>
            <w:tcBorders>
              <w:top w:val="nil"/>
            </w:tcBorders>
          </w:tcPr>
          <w:p w:rsidR="00445732" w:rsidRDefault="00445732">
            <w:pPr>
              <w:pStyle w:val="TableParagraph"/>
              <w:jc w:val="left"/>
              <w:rPr>
                <w:sz w:val="20"/>
              </w:rPr>
            </w:pPr>
          </w:p>
        </w:tc>
        <w:tc>
          <w:tcPr>
            <w:tcW w:w="1988" w:type="dxa"/>
            <w:tcBorders>
              <w:top w:val="nil"/>
            </w:tcBorders>
          </w:tcPr>
          <w:p w:rsidR="00445732" w:rsidRDefault="00F24450">
            <w:pPr>
              <w:pStyle w:val="TableParagraph"/>
              <w:spacing w:before="106" w:line="229" w:lineRule="exact"/>
              <w:ind w:left="106"/>
              <w:jc w:val="left"/>
              <w:rPr>
                <w:sz w:val="20"/>
              </w:rPr>
            </w:pPr>
            <w:r>
              <w:rPr>
                <w:spacing w:val="-2"/>
                <w:sz w:val="20"/>
              </w:rPr>
              <w:t>Dependen:</w:t>
            </w:r>
          </w:p>
          <w:p w:rsidR="00445732" w:rsidRDefault="00F24450">
            <w:pPr>
              <w:pStyle w:val="TableParagraph"/>
              <w:spacing w:line="229" w:lineRule="exact"/>
              <w:ind w:left="106"/>
              <w:jc w:val="left"/>
              <w:rPr>
                <w:sz w:val="20"/>
              </w:rPr>
            </w:pPr>
            <w:r>
              <w:rPr>
                <w:sz w:val="20"/>
              </w:rPr>
              <w:t>-</w:t>
            </w:r>
            <w:r>
              <w:rPr>
                <w:spacing w:val="48"/>
                <w:sz w:val="20"/>
              </w:rPr>
              <w:t xml:space="preserve"> </w:t>
            </w:r>
            <w:r>
              <w:rPr>
                <w:sz w:val="20"/>
              </w:rPr>
              <w:t>Manajemen</w:t>
            </w:r>
            <w:r>
              <w:rPr>
                <w:spacing w:val="-2"/>
                <w:sz w:val="20"/>
              </w:rPr>
              <w:t xml:space="preserve"> </w:t>
            </w:r>
            <w:r>
              <w:rPr>
                <w:spacing w:val="-4"/>
                <w:sz w:val="20"/>
              </w:rPr>
              <w:t>Laba</w:t>
            </w:r>
          </w:p>
        </w:tc>
        <w:tc>
          <w:tcPr>
            <w:tcW w:w="2970" w:type="dxa"/>
            <w:vMerge/>
            <w:tcBorders>
              <w:top w:val="nil"/>
            </w:tcBorders>
          </w:tcPr>
          <w:p w:rsidR="00445732" w:rsidRDefault="00445732">
            <w:pPr>
              <w:rPr>
                <w:sz w:val="2"/>
                <w:szCs w:val="2"/>
              </w:rPr>
            </w:pPr>
          </w:p>
        </w:tc>
      </w:tr>
      <w:tr w:rsidR="00445732">
        <w:trPr>
          <w:trHeight w:val="1034"/>
        </w:trPr>
        <w:tc>
          <w:tcPr>
            <w:tcW w:w="562" w:type="dxa"/>
            <w:tcBorders>
              <w:bottom w:val="nil"/>
            </w:tcBorders>
          </w:tcPr>
          <w:p w:rsidR="00445732" w:rsidRDefault="00F24450">
            <w:pPr>
              <w:pStyle w:val="TableParagraph"/>
              <w:ind w:left="7"/>
              <w:rPr>
                <w:sz w:val="20"/>
              </w:rPr>
            </w:pPr>
            <w:r>
              <w:rPr>
                <w:spacing w:val="-5"/>
                <w:sz w:val="20"/>
              </w:rPr>
              <w:t>3.</w:t>
            </w:r>
          </w:p>
        </w:tc>
        <w:tc>
          <w:tcPr>
            <w:tcW w:w="2411" w:type="dxa"/>
            <w:tcBorders>
              <w:bottom w:val="nil"/>
            </w:tcBorders>
          </w:tcPr>
          <w:p w:rsidR="00445732" w:rsidRDefault="00F24450">
            <w:pPr>
              <w:pStyle w:val="TableParagraph"/>
              <w:ind w:left="107" w:right="164"/>
              <w:jc w:val="left"/>
              <w:rPr>
                <w:sz w:val="20"/>
              </w:rPr>
            </w:pPr>
            <w:r>
              <w:rPr>
                <w:sz w:val="20"/>
              </w:rPr>
              <w:t>Saifur</w:t>
            </w:r>
            <w:r>
              <w:rPr>
                <w:spacing w:val="-13"/>
                <w:sz w:val="20"/>
              </w:rPr>
              <w:t xml:space="preserve"> </w:t>
            </w:r>
            <w:r>
              <w:rPr>
                <w:sz w:val="20"/>
              </w:rPr>
              <w:t>Rohman,</w:t>
            </w:r>
            <w:r>
              <w:rPr>
                <w:spacing w:val="-12"/>
                <w:sz w:val="20"/>
              </w:rPr>
              <w:t xml:space="preserve"> </w:t>
            </w:r>
            <w:r>
              <w:rPr>
                <w:sz w:val="20"/>
              </w:rPr>
              <w:t>Nina Sabrina, M. Orba Kurniawan (2022)</w:t>
            </w:r>
          </w:p>
        </w:tc>
        <w:tc>
          <w:tcPr>
            <w:tcW w:w="1988" w:type="dxa"/>
            <w:tcBorders>
              <w:bottom w:val="nil"/>
            </w:tcBorders>
          </w:tcPr>
          <w:p w:rsidR="00445732" w:rsidRDefault="00F24450">
            <w:pPr>
              <w:pStyle w:val="TableParagraph"/>
              <w:spacing w:line="229" w:lineRule="exact"/>
              <w:ind w:left="106"/>
              <w:jc w:val="left"/>
              <w:rPr>
                <w:sz w:val="20"/>
              </w:rPr>
            </w:pPr>
            <w:r>
              <w:rPr>
                <w:spacing w:val="-2"/>
                <w:sz w:val="20"/>
              </w:rPr>
              <w:t>Independen:</w:t>
            </w:r>
          </w:p>
          <w:p w:rsidR="00445732" w:rsidRDefault="00F24450">
            <w:pPr>
              <w:pStyle w:val="TableParagraph"/>
              <w:numPr>
                <w:ilvl w:val="0"/>
                <w:numId w:val="26"/>
              </w:numPr>
              <w:tabs>
                <w:tab w:val="left" w:pos="276"/>
              </w:tabs>
              <w:spacing w:line="229" w:lineRule="exact"/>
              <w:ind w:left="276" w:hanging="170"/>
              <w:jc w:val="left"/>
              <w:rPr>
                <w:sz w:val="20"/>
              </w:rPr>
            </w:pPr>
            <w:r>
              <w:rPr>
                <w:sz w:val="20"/>
              </w:rPr>
              <w:t>Perencanaan</w:t>
            </w:r>
            <w:r>
              <w:rPr>
                <w:spacing w:val="-8"/>
                <w:sz w:val="20"/>
              </w:rPr>
              <w:t xml:space="preserve"> </w:t>
            </w:r>
            <w:r>
              <w:rPr>
                <w:spacing w:val="-2"/>
                <w:sz w:val="20"/>
              </w:rPr>
              <w:t>Pajak</w:t>
            </w:r>
          </w:p>
          <w:p w:rsidR="00445732" w:rsidRDefault="00F24450">
            <w:pPr>
              <w:pStyle w:val="TableParagraph"/>
              <w:numPr>
                <w:ilvl w:val="0"/>
                <w:numId w:val="26"/>
              </w:numPr>
              <w:tabs>
                <w:tab w:val="left" w:pos="277"/>
              </w:tabs>
              <w:ind w:right="695"/>
              <w:jc w:val="left"/>
              <w:rPr>
                <w:sz w:val="20"/>
              </w:rPr>
            </w:pPr>
            <w:r>
              <w:rPr>
                <w:sz w:val="20"/>
              </w:rPr>
              <w:t>Beban</w:t>
            </w:r>
            <w:r>
              <w:rPr>
                <w:spacing w:val="-13"/>
                <w:sz w:val="20"/>
              </w:rPr>
              <w:t xml:space="preserve"> </w:t>
            </w:r>
            <w:r>
              <w:rPr>
                <w:sz w:val="20"/>
              </w:rPr>
              <w:t xml:space="preserve">Pajak </w:t>
            </w:r>
            <w:r>
              <w:rPr>
                <w:spacing w:val="-2"/>
                <w:sz w:val="20"/>
              </w:rPr>
              <w:t>Tangguhan</w:t>
            </w:r>
          </w:p>
        </w:tc>
        <w:tc>
          <w:tcPr>
            <w:tcW w:w="2970" w:type="dxa"/>
            <w:vMerge w:val="restart"/>
          </w:tcPr>
          <w:p w:rsidR="00445732" w:rsidRDefault="00F24450">
            <w:pPr>
              <w:pStyle w:val="TableParagraph"/>
              <w:numPr>
                <w:ilvl w:val="0"/>
                <w:numId w:val="25"/>
              </w:numPr>
              <w:tabs>
                <w:tab w:val="left" w:pos="281"/>
              </w:tabs>
              <w:ind w:right="123"/>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positif terhadap manajemen laba</w:t>
            </w:r>
          </w:p>
          <w:p w:rsidR="00445732" w:rsidRDefault="00F24450">
            <w:pPr>
              <w:pStyle w:val="TableParagraph"/>
              <w:numPr>
                <w:ilvl w:val="0"/>
                <w:numId w:val="25"/>
              </w:numPr>
              <w:tabs>
                <w:tab w:val="left" w:pos="276"/>
              </w:tabs>
              <w:ind w:left="276" w:right="459" w:hanging="173"/>
              <w:jc w:val="left"/>
              <w:rPr>
                <w:sz w:val="20"/>
              </w:rPr>
            </w:pPr>
            <w:r>
              <w:rPr>
                <w:sz w:val="20"/>
              </w:rPr>
              <w:t>Beban Pajak Tangguhan berpengaruh</w:t>
            </w:r>
            <w:r>
              <w:rPr>
                <w:spacing w:val="-3"/>
                <w:sz w:val="20"/>
              </w:rPr>
              <w:t xml:space="preserve"> </w:t>
            </w:r>
            <w:r>
              <w:rPr>
                <w:sz w:val="20"/>
              </w:rPr>
              <w:t>signifikan</w:t>
            </w:r>
            <w:r>
              <w:rPr>
                <w:spacing w:val="-2"/>
                <w:sz w:val="20"/>
              </w:rPr>
              <w:t xml:space="preserve"> </w:t>
            </w:r>
            <w:r>
              <w:rPr>
                <w:sz w:val="20"/>
              </w:rPr>
              <w:t>dan positif</w:t>
            </w:r>
            <w:r>
              <w:rPr>
                <w:spacing w:val="-13"/>
                <w:sz w:val="20"/>
              </w:rPr>
              <w:t xml:space="preserve"> </w:t>
            </w:r>
            <w:r>
              <w:rPr>
                <w:sz w:val="20"/>
              </w:rPr>
              <w:t>terhadap</w:t>
            </w:r>
            <w:r>
              <w:rPr>
                <w:spacing w:val="-12"/>
                <w:sz w:val="20"/>
              </w:rPr>
              <w:t xml:space="preserve"> </w:t>
            </w:r>
            <w:r>
              <w:rPr>
                <w:sz w:val="20"/>
              </w:rPr>
              <w:t xml:space="preserve">manajemen </w:t>
            </w:r>
            <w:r>
              <w:rPr>
                <w:spacing w:val="-4"/>
                <w:sz w:val="20"/>
              </w:rPr>
              <w:t>laba</w:t>
            </w:r>
          </w:p>
          <w:p w:rsidR="00445732" w:rsidRDefault="00F24450">
            <w:pPr>
              <w:pStyle w:val="TableParagraph"/>
              <w:numPr>
                <w:ilvl w:val="0"/>
                <w:numId w:val="25"/>
              </w:numPr>
              <w:tabs>
                <w:tab w:val="left" w:pos="281"/>
              </w:tabs>
              <w:spacing w:line="230" w:lineRule="exact"/>
              <w:ind w:right="170"/>
              <w:jc w:val="left"/>
              <w:rPr>
                <w:sz w:val="20"/>
              </w:rPr>
            </w:pPr>
            <w:r>
              <w:rPr>
                <w:sz w:val="20"/>
              </w:rPr>
              <w:t>Perencanaan Pajak dan Beban Pajak Tangguhan secara bersama-sama berpengaruh signifikan</w:t>
            </w:r>
            <w:r>
              <w:rPr>
                <w:spacing w:val="-13"/>
                <w:sz w:val="20"/>
              </w:rPr>
              <w:t xml:space="preserve"> </w:t>
            </w:r>
            <w:r>
              <w:rPr>
                <w:sz w:val="20"/>
              </w:rPr>
              <w:t>t</w:t>
            </w:r>
            <w:r>
              <w:rPr>
                <w:sz w:val="20"/>
              </w:rPr>
              <w:t>erhadap</w:t>
            </w:r>
            <w:r>
              <w:rPr>
                <w:spacing w:val="-12"/>
                <w:sz w:val="20"/>
              </w:rPr>
              <w:t xml:space="preserve"> </w:t>
            </w:r>
            <w:r>
              <w:rPr>
                <w:sz w:val="20"/>
              </w:rPr>
              <w:t xml:space="preserve">manajemen </w:t>
            </w:r>
            <w:r>
              <w:rPr>
                <w:spacing w:val="-4"/>
                <w:sz w:val="20"/>
              </w:rPr>
              <w:t>laba</w:t>
            </w:r>
          </w:p>
        </w:tc>
      </w:tr>
      <w:tr w:rsidR="00445732">
        <w:trPr>
          <w:trHeight w:val="1715"/>
        </w:trPr>
        <w:tc>
          <w:tcPr>
            <w:tcW w:w="562" w:type="dxa"/>
            <w:tcBorders>
              <w:top w:val="nil"/>
            </w:tcBorders>
          </w:tcPr>
          <w:p w:rsidR="00445732" w:rsidRDefault="00445732">
            <w:pPr>
              <w:pStyle w:val="TableParagraph"/>
              <w:jc w:val="left"/>
              <w:rPr>
                <w:sz w:val="20"/>
              </w:rPr>
            </w:pPr>
          </w:p>
        </w:tc>
        <w:tc>
          <w:tcPr>
            <w:tcW w:w="2411" w:type="dxa"/>
            <w:tcBorders>
              <w:top w:val="nil"/>
            </w:tcBorders>
          </w:tcPr>
          <w:p w:rsidR="00445732" w:rsidRDefault="00445732">
            <w:pPr>
              <w:pStyle w:val="TableParagraph"/>
              <w:jc w:val="left"/>
              <w:rPr>
                <w:sz w:val="20"/>
              </w:rPr>
            </w:pPr>
          </w:p>
        </w:tc>
        <w:tc>
          <w:tcPr>
            <w:tcW w:w="1988" w:type="dxa"/>
            <w:tcBorders>
              <w:top w:val="nil"/>
            </w:tcBorders>
          </w:tcPr>
          <w:p w:rsidR="00445732" w:rsidRDefault="00F24450">
            <w:pPr>
              <w:pStyle w:val="TableParagraph"/>
              <w:spacing w:before="106" w:line="229" w:lineRule="exact"/>
              <w:ind w:left="106"/>
              <w:jc w:val="left"/>
              <w:rPr>
                <w:sz w:val="20"/>
              </w:rPr>
            </w:pPr>
            <w:r>
              <w:rPr>
                <w:spacing w:val="-2"/>
                <w:sz w:val="20"/>
              </w:rPr>
              <w:t>Dependen:</w:t>
            </w:r>
          </w:p>
          <w:p w:rsidR="00445732" w:rsidRDefault="00F24450">
            <w:pPr>
              <w:pStyle w:val="TableParagraph"/>
              <w:spacing w:line="229" w:lineRule="exact"/>
              <w:ind w:left="106"/>
              <w:jc w:val="left"/>
              <w:rPr>
                <w:sz w:val="20"/>
              </w:rPr>
            </w:pPr>
            <w:r>
              <w:rPr>
                <w:sz w:val="20"/>
              </w:rPr>
              <w:t>-</w:t>
            </w:r>
            <w:r>
              <w:rPr>
                <w:spacing w:val="48"/>
                <w:sz w:val="20"/>
              </w:rPr>
              <w:t xml:space="preserve"> </w:t>
            </w:r>
            <w:r>
              <w:rPr>
                <w:sz w:val="20"/>
              </w:rPr>
              <w:t>Manajemen</w:t>
            </w:r>
            <w:r>
              <w:rPr>
                <w:spacing w:val="-2"/>
                <w:sz w:val="20"/>
              </w:rPr>
              <w:t xml:space="preserve"> </w:t>
            </w:r>
            <w:r>
              <w:rPr>
                <w:spacing w:val="-4"/>
                <w:sz w:val="20"/>
              </w:rPr>
              <w:t>Laba</w:t>
            </w:r>
          </w:p>
        </w:tc>
        <w:tc>
          <w:tcPr>
            <w:tcW w:w="2970" w:type="dxa"/>
            <w:vMerge/>
            <w:tcBorders>
              <w:top w:val="nil"/>
            </w:tcBorders>
          </w:tcPr>
          <w:p w:rsidR="00445732" w:rsidRDefault="00445732">
            <w:pPr>
              <w:rPr>
                <w:sz w:val="2"/>
                <w:szCs w:val="2"/>
              </w:rPr>
            </w:pPr>
          </w:p>
        </w:tc>
      </w:tr>
      <w:tr w:rsidR="00445732">
        <w:trPr>
          <w:trHeight w:val="1264"/>
        </w:trPr>
        <w:tc>
          <w:tcPr>
            <w:tcW w:w="562" w:type="dxa"/>
            <w:tcBorders>
              <w:bottom w:val="nil"/>
            </w:tcBorders>
          </w:tcPr>
          <w:p w:rsidR="00445732" w:rsidRDefault="00F24450">
            <w:pPr>
              <w:pStyle w:val="TableParagraph"/>
              <w:ind w:left="7"/>
              <w:rPr>
                <w:sz w:val="20"/>
              </w:rPr>
            </w:pPr>
            <w:r>
              <w:rPr>
                <w:spacing w:val="-5"/>
                <w:sz w:val="20"/>
              </w:rPr>
              <w:t>4.</w:t>
            </w:r>
          </w:p>
        </w:tc>
        <w:tc>
          <w:tcPr>
            <w:tcW w:w="2411" w:type="dxa"/>
            <w:tcBorders>
              <w:bottom w:val="nil"/>
            </w:tcBorders>
          </w:tcPr>
          <w:p w:rsidR="00445732" w:rsidRDefault="00F24450">
            <w:pPr>
              <w:pStyle w:val="TableParagraph"/>
              <w:ind w:left="107" w:right="164"/>
              <w:jc w:val="left"/>
              <w:rPr>
                <w:sz w:val="20"/>
              </w:rPr>
            </w:pPr>
            <w:r>
              <w:rPr>
                <w:sz w:val="20"/>
              </w:rPr>
              <w:t>Ni Luh Made Dian Purmami Putri, Made Gede</w:t>
            </w:r>
            <w:r>
              <w:rPr>
                <w:spacing w:val="-13"/>
                <w:sz w:val="20"/>
              </w:rPr>
              <w:t xml:space="preserve"> </w:t>
            </w:r>
            <w:r>
              <w:rPr>
                <w:sz w:val="20"/>
              </w:rPr>
              <w:t>Wirakusuma</w:t>
            </w:r>
            <w:r>
              <w:rPr>
                <w:spacing w:val="-12"/>
                <w:sz w:val="20"/>
              </w:rPr>
              <w:t xml:space="preserve"> </w:t>
            </w:r>
            <w:r>
              <w:rPr>
                <w:sz w:val="20"/>
              </w:rPr>
              <w:t>(2022)</w:t>
            </w:r>
          </w:p>
        </w:tc>
        <w:tc>
          <w:tcPr>
            <w:tcW w:w="1988" w:type="dxa"/>
            <w:tcBorders>
              <w:bottom w:val="nil"/>
            </w:tcBorders>
          </w:tcPr>
          <w:p w:rsidR="00445732" w:rsidRDefault="00F24450">
            <w:pPr>
              <w:pStyle w:val="TableParagraph"/>
              <w:spacing w:line="229" w:lineRule="exact"/>
              <w:ind w:left="106"/>
              <w:jc w:val="left"/>
              <w:rPr>
                <w:sz w:val="20"/>
              </w:rPr>
            </w:pPr>
            <w:r>
              <w:rPr>
                <w:spacing w:val="-2"/>
                <w:sz w:val="20"/>
              </w:rPr>
              <w:t>Independen:</w:t>
            </w:r>
          </w:p>
          <w:p w:rsidR="00445732" w:rsidRDefault="00F24450">
            <w:pPr>
              <w:pStyle w:val="TableParagraph"/>
              <w:numPr>
                <w:ilvl w:val="0"/>
                <w:numId w:val="24"/>
              </w:numPr>
              <w:tabs>
                <w:tab w:val="left" w:pos="276"/>
              </w:tabs>
              <w:spacing w:line="229" w:lineRule="exact"/>
              <w:ind w:left="276" w:hanging="170"/>
              <w:jc w:val="left"/>
              <w:rPr>
                <w:sz w:val="20"/>
              </w:rPr>
            </w:pPr>
            <w:r>
              <w:rPr>
                <w:sz w:val="20"/>
              </w:rPr>
              <w:t>Perencanaan</w:t>
            </w:r>
            <w:r>
              <w:rPr>
                <w:spacing w:val="-8"/>
                <w:sz w:val="20"/>
              </w:rPr>
              <w:t xml:space="preserve"> </w:t>
            </w:r>
            <w:r>
              <w:rPr>
                <w:spacing w:val="-2"/>
                <w:sz w:val="20"/>
              </w:rPr>
              <w:t>Pajak</w:t>
            </w:r>
          </w:p>
          <w:p w:rsidR="00445732" w:rsidRDefault="00F24450">
            <w:pPr>
              <w:pStyle w:val="TableParagraph"/>
              <w:numPr>
                <w:ilvl w:val="0"/>
                <w:numId w:val="24"/>
              </w:numPr>
              <w:tabs>
                <w:tab w:val="left" w:pos="276"/>
              </w:tabs>
              <w:ind w:left="276" w:hanging="170"/>
              <w:jc w:val="left"/>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pStyle w:val="TableParagraph"/>
              <w:numPr>
                <w:ilvl w:val="0"/>
                <w:numId w:val="24"/>
              </w:numPr>
              <w:tabs>
                <w:tab w:val="left" w:pos="277"/>
              </w:tabs>
              <w:spacing w:before="1"/>
              <w:ind w:right="810"/>
              <w:jc w:val="left"/>
              <w:rPr>
                <w:sz w:val="20"/>
              </w:rPr>
            </w:pPr>
            <w:r>
              <w:rPr>
                <w:spacing w:val="-2"/>
                <w:sz w:val="20"/>
              </w:rPr>
              <w:t>Kecakapan Manajerial</w:t>
            </w:r>
          </w:p>
        </w:tc>
        <w:tc>
          <w:tcPr>
            <w:tcW w:w="2970" w:type="dxa"/>
            <w:vMerge w:val="restart"/>
          </w:tcPr>
          <w:p w:rsidR="00445732" w:rsidRDefault="00F24450">
            <w:pPr>
              <w:pStyle w:val="TableParagraph"/>
              <w:numPr>
                <w:ilvl w:val="0"/>
                <w:numId w:val="23"/>
              </w:numPr>
              <w:tabs>
                <w:tab w:val="left" w:pos="276"/>
              </w:tabs>
              <w:ind w:right="128"/>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positif terhadap manajemen laba</w:t>
            </w:r>
          </w:p>
          <w:p w:rsidR="00445732" w:rsidRDefault="00F24450">
            <w:pPr>
              <w:pStyle w:val="TableParagraph"/>
              <w:numPr>
                <w:ilvl w:val="0"/>
                <w:numId w:val="23"/>
              </w:numPr>
              <w:tabs>
                <w:tab w:val="left" w:pos="276"/>
              </w:tabs>
              <w:ind w:right="243"/>
              <w:jc w:val="left"/>
              <w:rPr>
                <w:sz w:val="20"/>
              </w:rPr>
            </w:pPr>
            <w:r>
              <w:rPr>
                <w:i/>
                <w:sz w:val="20"/>
              </w:rPr>
              <w:t xml:space="preserve">Free Cash Flow </w:t>
            </w:r>
            <w:r>
              <w:rPr>
                <w:sz w:val="20"/>
              </w:rPr>
              <w:t>berpengaruh 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p w:rsidR="00445732" w:rsidRDefault="00F24450">
            <w:pPr>
              <w:pStyle w:val="TableParagraph"/>
              <w:numPr>
                <w:ilvl w:val="0"/>
                <w:numId w:val="23"/>
              </w:numPr>
              <w:tabs>
                <w:tab w:val="left" w:pos="281"/>
              </w:tabs>
              <w:spacing w:before="1"/>
              <w:ind w:left="281" w:right="424" w:hanging="178"/>
              <w:jc w:val="left"/>
              <w:rPr>
                <w:sz w:val="20"/>
              </w:rPr>
            </w:pPr>
            <w:r>
              <w:rPr>
                <w:sz w:val="20"/>
              </w:rPr>
              <w:t>Kecakapan</w:t>
            </w:r>
            <w:r>
              <w:rPr>
                <w:spacing w:val="-13"/>
                <w:sz w:val="20"/>
              </w:rPr>
              <w:t xml:space="preserve"> </w:t>
            </w:r>
            <w:r>
              <w:rPr>
                <w:sz w:val="20"/>
              </w:rPr>
              <w:t>Manajerial</w:t>
            </w:r>
            <w:r>
              <w:rPr>
                <w:spacing w:val="-12"/>
                <w:sz w:val="20"/>
              </w:rPr>
              <w:t xml:space="preserve"> </w:t>
            </w:r>
            <w:r>
              <w:rPr>
                <w:sz w:val="20"/>
              </w:rPr>
              <w:t>tidak berpengaruh terhadap</w:t>
            </w:r>
          </w:p>
          <w:p w:rsidR="00445732" w:rsidRDefault="00F24450">
            <w:pPr>
              <w:pStyle w:val="TableParagraph"/>
              <w:spacing w:line="208" w:lineRule="exact"/>
              <w:ind w:left="281"/>
              <w:jc w:val="left"/>
              <w:rPr>
                <w:sz w:val="20"/>
              </w:rPr>
            </w:pPr>
            <w:r>
              <w:rPr>
                <w:sz w:val="20"/>
              </w:rPr>
              <w:t>manajemen</w:t>
            </w:r>
            <w:r>
              <w:rPr>
                <w:spacing w:val="-7"/>
                <w:sz w:val="20"/>
              </w:rPr>
              <w:t xml:space="preserve"> </w:t>
            </w:r>
            <w:r>
              <w:rPr>
                <w:spacing w:val="-4"/>
                <w:sz w:val="20"/>
              </w:rPr>
              <w:t>laba</w:t>
            </w:r>
          </w:p>
        </w:tc>
      </w:tr>
      <w:tr w:rsidR="00445732">
        <w:trPr>
          <w:trHeight w:val="794"/>
        </w:trPr>
        <w:tc>
          <w:tcPr>
            <w:tcW w:w="562" w:type="dxa"/>
            <w:tcBorders>
              <w:top w:val="nil"/>
            </w:tcBorders>
          </w:tcPr>
          <w:p w:rsidR="00445732" w:rsidRDefault="00445732">
            <w:pPr>
              <w:pStyle w:val="TableParagraph"/>
              <w:jc w:val="left"/>
              <w:rPr>
                <w:sz w:val="20"/>
              </w:rPr>
            </w:pPr>
          </w:p>
        </w:tc>
        <w:tc>
          <w:tcPr>
            <w:tcW w:w="2411" w:type="dxa"/>
            <w:tcBorders>
              <w:top w:val="nil"/>
            </w:tcBorders>
          </w:tcPr>
          <w:p w:rsidR="00445732" w:rsidRDefault="00445732">
            <w:pPr>
              <w:pStyle w:val="TableParagraph"/>
              <w:jc w:val="left"/>
              <w:rPr>
                <w:sz w:val="20"/>
              </w:rPr>
            </w:pPr>
          </w:p>
        </w:tc>
        <w:tc>
          <w:tcPr>
            <w:tcW w:w="1988" w:type="dxa"/>
            <w:tcBorders>
              <w:top w:val="nil"/>
            </w:tcBorders>
          </w:tcPr>
          <w:p w:rsidR="00445732" w:rsidRDefault="00F24450">
            <w:pPr>
              <w:pStyle w:val="TableParagraph"/>
              <w:spacing w:before="106" w:line="229" w:lineRule="exact"/>
              <w:ind w:left="106"/>
              <w:jc w:val="left"/>
              <w:rPr>
                <w:sz w:val="20"/>
              </w:rPr>
            </w:pPr>
            <w:r>
              <w:rPr>
                <w:spacing w:val="-2"/>
                <w:sz w:val="20"/>
              </w:rPr>
              <w:t>Dependen:</w:t>
            </w:r>
          </w:p>
          <w:p w:rsidR="00445732" w:rsidRDefault="00F24450">
            <w:pPr>
              <w:pStyle w:val="TableParagraph"/>
              <w:spacing w:line="229" w:lineRule="exact"/>
              <w:ind w:left="106"/>
              <w:jc w:val="left"/>
              <w:rPr>
                <w:sz w:val="20"/>
              </w:rPr>
            </w:pPr>
            <w:r>
              <w:rPr>
                <w:sz w:val="20"/>
              </w:rPr>
              <w:t>-</w:t>
            </w:r>
            <w:r>
              <w:rPr>
                <w:spacing w:val="48"/>
                <w:sz w:val="20"/>
              </w:rPr>
              <w:t xml:space="preserve"> </w:t>
            </w:r>
            <w:r>
              <w:rPr>
                <w:sz w:val="20"/>
              </w:rPr>
              <w:t>Manajemen</w:t>
            </w:r>
            <w:r>
              <w:rPr>
                <w:spacing w:val="-2"/>
                <w:sz w:val="20"/>
              </w:rPr>
              <w:t xml:space="preserve"> </w:t>
            </w:r>
            <w:r>
              <w:rPr>
                <w:spacing w:val="-4"/>
                <w:sz w:val="20"/>
              </w:rPr>
              <w:t>Laba</w:t>
            </w:r>
          </w:p>
        </w:tc>
        <w:tc>
          <w:tcPr>
            <w:tcW w:w="2970" w:type="dxa"/>
            <w:vMerge/>
            <w:tcBorders>
              <w:top w:val="nil"/>
            </w:tcBorders>
          </w:tcPr>
          <w:p w:rsidR="00445732" w:rsidRDefault="00445732">
            <w:pPr>
              <w:rPr>
                <w:sz w:val="2"/>
                <w:szCs w:val="2"/>
              </w:rPr>
            </w:pPr>
          </w:p>
        </w:tc>
      </w:tr>
      <w:tr w:rsidR="00445732">
        <w:trPr>
          <w:trHeight w:val="1840"/>
        </w:trPr>
        <w:tc>
          <w:tcPr>
            <w:tcW w:w="562" w:type="dxa"/>
          </w:tcPr>
          <w:p w:rsidR="00445732" w:rsidRDefault="00F24450">
            <w:pPr>
              <w:pStyle w:val="TableParagraph"/>
              <w:ind w:left="7"/>
              <w:rPr>
                <w:sz w:val="20"/>
              </w:rPr>
            </w:pPr>
            <w:r>
              <w:rPr>
                <w:spacing w:val="-5"/>
                <w:sz w:val="20"/>
              </w:rPr>
              <w:t>5.</w:t>
            </w:r>
          </w:p>
        </w:tc>
        <w:tc>
          <w:tcPr>
            <w:tcW w:w="2411" w:type="dxa"/>
          </w:tcPr>
          <w:p w:rsidR="00445732" w:rsidRDefault="00F24450">
            <w:pPr>
              <w:pStyle w:val="TableParagraph"/>
              <w:ind w:left="107"/>
              <w:jc w:val="left"/>
              <w:rPr>
                <w:sz w:val="20"/>
              </w:rPr>
            </w:pPr>
            <w:r>
              <w:rPr>
                <w:sz w:val="20"/>
              </w:rPr>
              <w:t>Partati,</w:t>
            </w:r>
            <w:r>
              <w:rPr>
                <w:spacing w:val="-13"/>
                <w:sz w:val="20"/>
              </w:rPr>
              <w:t xml:space="preserve"> </w:t>
            </w:r>
            <w:r>
              <w:rPr>
                <w:sz w:val="20"/>
              </w:rPr>
              <w:t>Yuliani</w:t>
            </w:r>
            <w:r>
              <w:rPr>
                <w:spacing w:val="-12"/>
                <w:sz w:val="20"/>
              </w:rPr>
              <w:t xml:space="preserve"> </w:t>
            </w:r>
            <w:r>
              <w:rPr>
                <w:sz w:val="20"/>
              </w:rPr>
              <w:t xml:space="preserve">Almalita </w:t>
            </w:r>
            <w:r>
              <w:rPr>
                <w:spacing w:val="-2"/>
                <w:sz w:val="20"/>
              </w:rPr>
              <w:t>(2022)</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22"/>
              </w:numPr>
              <w:tabs>
                <w:tab w:val="left" w:pos="276"/>
              </w:tabs>
              <w:ind w:left="276" w:hanging="170"/>
              <w:jc w:val="left"/>
              <w:rPr>
                <w:sz w:val="20"/>
              </w:rPr>
            </w:pPr>
            <w:r>
              <w:rPr>
                <w:spacing w:val="-2"/>
                <w:sz w:val="20"/>
              </w:rPr>
              <w:t>Profitabilitas</w:t>
            </w:r>
          </w:p>
          <w:p w:rsidR="00445732" w:rsidRDefault="00F24450">
            <w:pPr>
              <w:pStyle w:val="TableParagraph"/>
              <w:numPr>
                <w:ilvl w:val="0"/>
                <w:numId w:val="22"/>
              </w:numPr>
              <w:tabs>
                <w:tab w:val="left" w:pos="276"/>
              </w:tabs>
              <w:spacing w:before="1"/>
              <w:ind w:left="276" w:hanging="170"/>
              <w:jc w:val="left"/>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pStyle w:val="TableParagraph"/>
              <w:numPr>
                <w:ilvl w:val="0"/>
                <w:numId w:val="22"/>
              </w:numPr>
              <w:tabs>
                <w:tab w:val="left" w:pos="276"/>
              </w:tabs>
              <w:ind w:left="276" w:hanging="170"/>
              <w:jc w:val="left"/>
              <w:rPr>
                <w:i/>
                <w:sz w:val="20"/>
              </w:rPr>
            </w:pPr>
            <w:r>
              <w:rPr>
                <w:i/>
                <w:spacing w:val="-2"/>
                <w:sz w:val="20"/>
              </w:rPr>
              <w:t>Leverage</w:t>
            </w:r>
          </w:p>
          <w:p w:rsidR="00445732" w:rsidRDefault="00F24450">
            <w:pPr>
              <w:pStyle w:val="TableParagraph"/>
              <w:numPr>
                <w:ilvl w:val="0"/>
                <w:numId w:val="22"/>
              </w:numPr>
              <w:tabs>
                <w:tab w:val="left" w:pos="277"/>
              </w:tabs>
              <w:spacing w:before="1"/>
              <w:ind w:right="666"/>
              <w:jc w:val="left"/>
              <w:rPr>
                <w:sz w:val="20"/>
              </w:rPr>
            </w:pPr>
            <w:r>
              <w:rPr>
                <w:spacing w:val="-2"/>
                <w:sz w:val="20"/>
              </w:rPr>
              <w:t>Kepemilikan Institusional</w:t>
            </w:r>
          </w:p>
          <w:p w:rsidR="00445732" w:rsidRDefault="00F24450">
            <w:pPr>
              <w:pStyle w:val="TableParagraph"/>
              <w:numPr>
                <w:ilvl w:val="0"/>
                <w:numId w:val="22"/>
              </w:numPr>
              <w:tabs>
                <w:tab w:val="left" w:pos="277"/>
              </w:tabs>
              <w:spacing w:line="230" w:lineRule="exact"/>
              <w:ind w:right="666"/>
              <w:jc w:val="left"/>
              <w:rPr>
                <w:sz w:val="20"/>
              </w:rPr>
            </w:pPr>
            <w:r>
              <w:rPr>
                <w:spacing w:val="-2"/>
                <w:sz w:val="20"/>
              </w:rPr>
              <w:t>Kepemilikan Manajerial</w:t>
            </w:r>
          </w:p>
        </w:tc>
        <w:tc>
          <w:tcPr>
            <w:tcW w:w="2970" w:type="dxa"/>
          </w:tcPr>
          <w:p w:rsidR="00445732" w:rsidRDefault="00F24450">
            <w:pPr>
              <w:pStyle w:val="TableParagraph"/>
              <w:numPr>
                <w:ilvl w:val="0"/>
                <w:numId w:val="21"/>
              </w:numPr>
              <w:tabs>
                <w:tab w:val="left" w:pos="276"/>
                <w:tab w:val="left" w:pos="278"/>
              </w:tabs>
              <w:ind w:left="278" w:right="241"/>
              <w:jc w:val="left"/>
              <w:rPr>
                <w:sz w:val="20"/>
              </w:rPr>
            </w:pPr>
            <w:r>
              <w:rPr>
                <w:sz w:val="20"/>
              </w:rPr>
              <w:t>Profitabilitas berpengaruh 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p w:rsidR="00445732" w:rsidRDefault="00F24450">
            <w:pPr>
              <w:pStyle w:val="TableParagraph"/>
              <w:numPr>
                <w:ilvl w:val="0"/>
                <w:numId w:val="21"/>
              </w:numPr>
              <w:tabs>
                <w:tab w:val="left" w:pos="276"/>
                <w:tab w:val="left" w:pos="278"/>
              </w:tabs>
              <w:spacing w:before="1"/>
              <w:ind w:left="278" w:right="197"/>
              <w:jc w:val="left"/>
              <w:rPr>
                <w:sz w:val="20"/>
              </w:rPr>
            </w:pPr>
            <w:r>
              <w:rPr>
                <w:i/>
                <w:sz w:val="20"/>
              </w:rPr>
              <w:t xml:space="preserve">Free Cash Flow </w:t>
            </w:r>
            <w:r>
              <w:rPr>
                <w:sz w:val="20"/>
              </w:rPr>
              <w:t>berpengaruh signifikan</w:t>
            </w:r>
            <w:r>
              <w:rPr>
                <w:spacing w:val="-13"/>
                <w:sz w:val="20"/>
              </w:rPr>
              <w:t xml:space="preserve"> </w:t>
            </w:r>
            <w:r>
              <w:rPr>
                <w:sz w:val="20"/>
              </w:rPr>
              <w:t>dan</w:t>
            </w:r>
            <w:r>
              <w:rPr>
                <w:spacing w:val="-12"/>
                <w:sz w:val="20"/>
              </w:rPr>
              <w:t xml:space="preserve"> </w:t>
            </w:r>
            <w:r>
              <w:rPr>
                <w:sz w:val="20"/>
              </w:rPr>
              <w:t>negatif</w:t>
            </w:r>
            <w:r>
              <w:rPr>
                <w:spacing w:val="-13"/>
                <w:sz w:val="20"/>
              </w:rPr>
              <w:t xml:space="preserve"> </w:t>
            </w:r>
            <w:r>
              <w:rPr>
                <w:sz w:val="20"/>
              </w:rPr>
              <w:t>terhadap manajemen laba</w:t>
            </w:r>
          </w:p>
          <w:p w:rsidR="00445732" w:rsidRDefault="00F24450">
            <w:pPr>
              <w:pStyle w:val="TableParagraph"/>
              <w:numPr>
                <w:ilvl w:val="0"/>
                <w:numId w:val="21"/>
              </w:numPr>
              <w:tabs>
                <w:tab w:val="left" w:pos="276"/>
                <w:tab w:val="left" w:pos="278"/>
              </w:tabs>
              <w:spacing w:line="230" w:lineRule="exact"/>
              <w:ind w:left="278" w:right="435"/>
              <w:jc w:val="left"/>
              <w:rPr>
                <w:sz w:val="20"/>
              </w:rPr>
            </w:pPr>
            <w:r>
              <w:rPr>
                <w:i/>
                <w:sz w:val="20"/>
              </w:rPr>
              <w:t>Leverage</w:t>
            </w:r>
            <w:r>
              <w:rPr>
                <w:i/>
                <w:spacing w:val="-13"/>
                <w:sz w:val="20"/>
              </w:rPr>
              <w:t xml:space="preserve"> </w:t>
            </w:r>
            <w:r>
              <w:rPr>
                <w:sz w:val="20"/>
              </w:rPr>
              <w:t>tidak</w:t>
            </w:r>
            <w:r>
              <w:rPr>
                <w:spacing w:val="-12"/>
                <w:sz w:val="20"/>
              </w:rPr>
              <w:t xml:space="preserve"> </w:t>
            </w:r>
            <w:r>
              <w:rPr>
                <w:sz w:val="20"/>
              </w:rPr>
              <w:t>berpengaruh terhadap manajemen laba</w:t>
            </w:r>
          </w:p>
        </w:tc>
      </w:tr>
    </w:tbl>
    <w:p w:rsidR="00445732" w:rsidRDefault="00F24450">
      <w:pPr>
        <w:spacing w:before="3"/>
        <w:ind w:left="568"/>
        <w:rPr>
          <w:i/>
          <w:sz w:val="20"/>
        </w:rPr>
      </w:pPr>
      <w:r>
        <w:rPr>
          <w:i/>
          <w:sz w:val="20"/>
        </w:rPr>
        <w:t>Disambung</w:t>
      </w:r>
      <w:r>
        <w:rPr>
          <w:i/>
          <w:spacing w:val="-5"/>
          <w:sz w:val="20"/>
        </w:rPr>
        <w:t xml:space="preserve"> </w:t>
      </w:r>
      <w:r>
        <w:rPr>
          <w:i/>
          <w:sz w:val="20"/>
        </w:rPr>
        <w:t>ke</w:t>
      </w:r>
      <w:r>
        <w:rPr>
          <w:i/>
          <w:spacing w:val="-5"/>
          <w:sz w:val="20"/>
        </w:rPr>
        <w:t xml:space="preserve"> </w:t>
      </w:r>
      <w:r>
        <w:rPr>
          <w:i/>
          <w:sz w:val="20"/>
        </w:rPr>
        <w:t>halaman</w:t>
      </w:r>
      <w:r>
        <w:rPr>
          <w:i/>
          <w:spacing w:val="-5"/>
          <w:sz w:val="20"/>
        </w:rPr>
        <w:t xml:space="preserve"> </w:t>
      </w:r>
      <w:r>
        <w:rPr>
          <w:i/>
          <w:spacing w:val="-2"/>
          <w:sz w:val="20"/>
        </w:rPr>
        <w:t>berikutnya</w:t>
      </w:r>
    </w:p>
    <w:p w:rsidR="00445732" w:rsidRDefault="00445732">
      <w:pPr>
        <w:rPr>
          <w:i/>
          <w:sz w:val="20"/>
        </w:rPr>
        <w:sectPr w:rsidR="00445732">
          <w:pgSz w:w="11910" w:h="16840"/>
          <w:pgMar w:top="1920" w:right="1559" w:bottom="280" w:left="1700" w:header="751" w:footer="0" w:gutter="0"/>
          <w:cols w:space="720"/>
        </w:sectPr>
      </w:pPr>
    </w:p>
    <w:p w:rsidR="00445732" w:rsidRDefault="00445732">
      <w:pPr>
        <w:pStyle w:val="BodyText"/>
        <w:spacing w:before="75"/>
        <w:rPr>
          <w:i/>
          <w:sz w:val="22"/>
        </w:rPr>
      </w:pPr>
    </w:p>
    <w:p w:rsidR="00445732" w:rsidRDefault="00F24450">
      <w:pPr>
        <w:ind w:left="568"/>
        <w:rPr>
          <w:b/>
        </w:rPr>
      </w:pPr>
      <w:r>
        <w:rPr>
          <w:b/>
        </w:rPr>
        <w:t xml:space="preserve">Tabel 2.1 </w:t>
      </w:r>
      <w:r>
        <w:rPr>
          <w:b/>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11"/>
        <w:gridCol w:w="1988"/>
        <w:gridCol w:w="2970"/>
      </w:tblGrid>
      <w:tr w:rsidR="00445732">
        <w:trPr>
          <w:trHeight w:val="230"/>
        </w:trPr>
        <w:tc>
          <w:tcPr>
            <w:tcW w:w="562" w:type="dxa"/>
          </w:tcPr>
          <w:p w:rsidR="00445732" w:rsidRDefault="00F24450">
            <w:pPr>
              <w:pStyle w:val="TableParagraph"/>
              <w:spacing w:line="210" w:lineRule="exact"/>
              <w:ind w:left="7" w:right="1"/>
              <w:rPr>
                <w:b/>
                <w:sz w:val="20"/>
              </w:rPr>
            </w:pPr>
            <w:r>
              <w:rPr>
                <w:b/>
                <w:spacing w:val="-5"/>
                <w:sz w:val="20"/>
              </w:rPr>
              <w:t>No.</w:t>
            </w:r>
          </w:p>
        </w:tc>
        <w:tc>
          <w:tcPr>
            <w:tcW w:w="2411" w:type="dxa"/>
          </w:tcPr>
          <w:p w:rsidR="00445732" w:rsidRDefault="00F24450">
            <w:pPr>
              <w:pStyle w:val="TableParagraph"/>
              <w:spacing w:line="210" w:lineRule="exact"/>
              <w:ind w:left="601"/>
              <w:jc w:val="left"/>
              <w:rPr>
                <w:b/>
                <w:sz w:val="20"/>
              </w:rPr>
            </w:pPr>
            <w:r>
              <w:rPr>
                <w:b/>
                <w:sz w:val="20"/>
              </w:rPr>
              <w:t>Nama</w:t>
            </w:r>
            <w:r>
              <w:rPr>
                <w:b/>
                <w:spacing w:val="-3"/>
                <w:sz w:val="20"/>
              </w:rPr>
              <w:t xml:space="preserve"> </w:t>
            </w:r>
            <w:r>
              <w:rPr>
                <w:b/>
                <w:spacing w:val="-2"/>
                <w:sz w:val="20"/>
              </w:rPr>
              <w:t>Peneliti</w:t>
            </w:r>
          </w:p>
        </w:tc>
        <w:tc>
          <w:tcPr>
            <w:tcW w:w="1988" w:type="dxa"/>
          </w:tcPr>
          <w:p w:rsidR="00445732" w:rsidRDefault="00F24450">
            <w:pPr>
              <w:pStyle w:val="TableParagraph"/>
              <w:spacing w:line="210" w:lineRule="exact"/>
              <w:ind w:left="166"/>
              <w:jc w:val="left"/>
              <w:rPr>
                <w:b/>
                <w:sz w:val="20"/>
              </w:rPr>
            </w:pPr>
            <w:r>
              <w:rPr>
                <w:b/>
                <w:sz w:val="20"/>
              </w:rPr>
              <w:t>Variabel</w:t>
            </w:r>
            <w:r>
              <w:rPr>
                <w:b/>
                <w:spacing w:val="-7"/>
                <w:sz w:val="20"/>
              </w:rPr>
              <w:t xml:space="preserve"> </w:t>
            </w:r>
            <w:r>
              <w:rPr>
                <w:b/>
                <w:spacing w:val="-2"/>
                <w:sz w:val="20"/>
              </w:rPr>
              <w:t>Penelitian</w:t>
            </w:r>
          </w:p>
        </w:tc>
        <w:tc>
          <w:tcPr>
            <w:tcW w:w="2970" w:type="dxa"/>
          </w:tcPr>
          <w:p w:rsidR="00445732" w:rsidRDefault="00F24450">
            <w:pPr>
              <w:pStyle w:val="TableParagraph"/>
              <w:spacing w:line="210" w:lineRule="exact"/>
              <w:ind w:left="804"/>
              <w:jc w:val="left"/>
              <w:rPr>
                <w:b/>
                <w:sz w:val="20"/>
              </w:rPr>
            </w:pPr>
            <w:r>
              <w:rPr>
                <w:b/>
                <w:sz w:val="20"/>
              </w:rPr>
              <w:t>Hasil</w:t>
            </w:r>
            <w:r>
              <w:rPr>
                <w:b/>
                <w:spacing w:val="-6"/>
                <w:sz w:val="20"/>
              </w:rPr>
              <w:t xml:space="preserve"> </w:t>
            </w:r>
            <w:r>
              <w:rPr>
                <w:b/>
                <w:spacing w:val="-2"/>
                <w:sz w:val="20"/>
              </w:rPr>
              <w:t>Penelitian</w:t>
            </w:r>
          </w:p>
        </w:tc>
      </w:tr>
      <w:tr w:rsidR="00445732">
        <w:trPr>
          <w:trHeight w:val="2760"/>
        </w:trPr>
        <w:tc>
          <w:tcPr>
            <w:tcW w:w="562" w:type="dxa"/>
          </w:tcPr>
          <w:p w:rsidR="00445732" w:rsidRDefault="00445732">
            <w:pPr>
              <w:pStyle w:val="TableParagraph"/>
              <w:jc w:val="left"/>
              <w:rPr>
                <w:sz w:val="18"/>
              </w:rPr>
            </w:pPr>
          </w:p>
        </w:tc>
        <w:tc>
          <w:tcPr>
            <w:tcW w:w="2411" w:type="dxa"/>
          </w:tcPr>
          <w:p w:rsidR="00445732" w:rsidRDefault="00445732">
            <w:pPr>
              <w:pStyle w:val="TableParagraph"/>
              <w:jc w:val="left"/>
              <w:rPr>
                <w:sz w:val="18"/>
              </w:rPr>
            </w:pPr>
          </w:p>
        </w:tc>
        <w:tc>
          <w:tcPr>
            <w:tcW w:w="1988" w:type="dxa"/>
          </w:tcPr>
          <w:p w:rsidR="00445732" w:rsidRDefault="00F24450">
            <w:pPr>
              <w:pStyle w:val="TableParagraph"/>
              <w:numPr>
                <w:ilvl w:val="0"/>
                <w:numId w:val="20"/>
              </w:numPr>
              <w:tabs>
                <w:tab w:val="left" w:pos="277"/>
              </w:tabs>
              <w:ind w:right="405"/>
              <w:jc w:val="left"/>
              <w:rPr>
                <w:sz w:val="20"/>
              </w:rPr>
            </w:pPr>
            <w:r>
              <w:rPr>
                <w:sz w:val="20"/>
              </w:rPr>
              <w:t>Proporsi</w:t>
            </w:r>
            <w:r>
              <w:rPr>
                <w:spacing w:val="-13"/>
                <w:sz w:val="20"/>
              </w:rPr>
              <w:t xml:space="preserve"> </w:t>
            </w:r>
            <w:r>
              <w:rPr>
                <w:sz w:val="20"/>
              </w:rPr>
              <w:t xml:space="preserve">Dewan </w:t>
            </w:r>
            <w:r>
              <w:rPr>
                <w:spacing w:val="-2"/>
                <w:sz w:val="20"/>
              </w:rPr>
              <w:t>Komisaris</w:t>
            </w:r>
          </w:p>
          <w:p w:rsidR="00445732" w:rsidRDefault="00F24450">
            <w:pPr>
              <w:pStyle w:val="TableParagraph"/>
              <w:numPr>
                <w:ilvl w:val="0"/>
                <w:numId w:val="20"/>
              </w:numPr>
              <w:tabs>
                <w:tab w:val="left" w:pos="276"/>
              </w:tabs>
              <w:spacing w:before="1"/>
              <w:ind w:left="276" w:hanging="170"/>
              <w:jc w:val="left"/>
              <w:rPr>
                <w:sz w:val="20"/>
              </w:rPr>
            </w:pPr>
            <w:r>
              <w:rPr>
                <w:sz w:val="20"/>
              </w:rPr>
              <w:t>Komite</w:t>
            </w:r>
            <w:r>
              <w:rPr>
                <w:spacing w:val="-5"/>
                <w:sz w:val="20"/>
              </w:rPr>
              <w:t xml:space="preserve"> </w:t>
            </w:r>
            <w:r>
              <w:rPr>
                <w:spacing w:val="-2"/>
                <w:sz w:val="20"/>
              </w:rPr>
              <w:t>Audit</w:t>
            </w:r>
          </w:p>
          <w:p w:rsidR="00445732" w:rsidRDefault="00445732">
            <w:pPr>
              <w:pStyle w:val="TableParagraph"/>
              <w:jc w:val="left"/>
              <w:rPr>
                <w:b/>
                <w:sz w:val="20"/>
              </w:rPr>
            </w:pPr>
          </w:p>
          <w:p w:rsidR="00445732" w:rsidRDefault="00F24450">
            <w:pPr>
              <w:pStyle w:val="TableParagraph"/>
              <w:spacing w:before="1"/>
              <w:ind w:left="106"/>
              <w:jc w:val="left"/>
              <w:rPr>
                <w:sz w:val="20"/>
              </w:rPr>
            </w:pPr>
            <w:r>
              <w:rPr>
                <w:spacing w:val="-2"/>
                <w:sz w:val="20"/>
              </w:rPr>
              <w:t>Dependen:</w:t>
            </w:r>
          </w:p>
          <w:p w:rsidR="00445732" w:rsidRDefault="00F24450">
            <w:pPr>
              <w:pStyle w:val="TableParagraph"/>
              <w:numPr>
                <w:ilvl w:val="0"/>
                <w:numId w:val="20"/>
              </w:numPr>
              <w:tabs>
                <w:tab w:val="left" w:pos="276"/>
              </w:tabs>
              <w:ind w:left="276" w:hanging="170"/>
              <w:jc w:val="left"/>
              <w:rPr>
                <w:sz w:val="20"/>
              </w:rPr>
            </w:pPr>
            <w:r>
              <w:rPr>
                <w:sz w:val="20"/>
              </w:rPr>
              <w:t>Manajemen</w:t>
            </w:r>
            <w:r>
              <w:rPr>
                <w:spacing w:val="-7"/>
                <w:sz w:val="20"/>
              </w:rPr>
              <w:t xml:space="preserve"> </w:t>
            </w:r>
            <w:r>
              <w:rPr>
                <w:spacing w:val="-4"/>
                <w:sz w:val="20"/>
              </w:rPr>
              <w:t>Laba</w:t>
            </w:r>
          </w:p>
        </w:tc>
        <w:tc>
          <w:tcPr>
            <w:tcW w:w="2970" w:type="dxa"/>
          </w:tcPr>
          <w:p w:rsidR="00445732" w:rsidRDefault="00F24450">
            <w:pPr>
              <w:pStyle w:val="TableParagraph"/>
              <w:numPr>
                <w:ilvl w:val="0"/>
                <w:numId w:val="19"/>
              </w:numPr>
              <w:tabs>
                <w:tab w:val="left" w:pos="276"/>
                <w:tab w:val="left" w:pos="278"/>
              </w:tabs>
              <w:ind w:left="278" w:right="160"/>
              <w:jc w:val="left"/>
              <w:rPr>
                <w:sz w:val="20"/>
              </w:rPr>
            </w:pPr>
            <w:r>
              <w:rPr>
                <w:sz w:val="20"/>
              </w:rPr>
              <w:t>Kepemilikan</w:t>
            </w:r>
            <w:r>
              <w:rPr>
                <w:spacing w:val="-13"/>
                <w:sz w:val="20"/>
              </w:rPr>
              <w:t xml:space="preserve"> </w:t>
            </w:r>
            <w:r>
              <w:rPr>
                <w:sz w:val="20"/>
              </w:rPr>
              <w:t>Institusional</w:t>
            </w:r>
            <w:r>
              <w:rPr>
                <w:spacing w:val="-12"/>
                <w:sz w:val="20"/>
              </w:rPr>
              <w:t xml:space="preserve"> </w:t>
            </w:r>
            <w:r>
              <w:rPr>
                <w:sz w:val="20"/>
              </w:rPr>
              <w:t>tidak berpengaruh terhadap manajemen laba</w:t>
            </w:r>
          </w:p>
          <w:p w:rsidR="00445732" w:rsidRDefault="00F24450">
            <w:pPr>
              <w:pStyle w:val="TableParagraph"/>
              <w:numPr>
                <w:ilvl w:val="0"/>
                <w:numId w:val="19"/>
              </w:numPr>
              <w:tabs>
                <w:tab w:val="left" w:pos="276"/>
                <w:tab w:val="left" w:pos="278"/>
              </w:tabs>
              <w:spacing w:before="1"/>
              <w:ind w:left="278" w:right="280"/>
              <w:jc w:val="left"/>
              <w:rPr>
                <w:sz w:val="20"/>
              </w:rPr>
            </w:pPr>
            <w:r>
              <w:rPr>
                <w:sz w:val="20"/>
              </w:rPr>
              <w:t>Kepemilikan</w:t>
            </w:r>
            <w:r>
              <w:rPr>
                <w:spacing w:val="-13"/>
                <w:sz w:val="20"/>
              </w:rPr>
              <w:t xml:space="preserve"> </w:t>
            </w:r>
            <w:r>
              <w:rPr>
                <w:sz w:val="20"/>
              </w:rPr>
              <w:t>Manajerial</w:t>
            </w:r>
            <w:r>
              <w:rPr>
                <w:spacing w:val="-12"/>
                <w:sz w:val="20"/>
              </w:rPr>
              <w:t xml:space="preserve"> </w:t>
            </w:r>
            <w:r>
              <w:rPr>
                <w:sz w:val="20"/>
              </w:rPr>
              <w:t>tidak berpengaruh terhadap manajemen laba</w:t>
            </w:r>
          </w:p>
          <w:p w:rsidR="00445732" w:rsidRDefault="00F24450">
            <w:pPr>
              <w:pStyle w:val="TableParagraph"/>
              <w:numPr>
                <w:ilvl w:val="0"/>
                <w:numId w:val="19"/>
              </w:numPr>
              <w:tabs>
                <w:tab w:val="left" w:pos="276"/>
                <w:tab w:val="left" w:pos="278"/>
              </w:tabs>
              <w:ind w:left="278" w:right="492"/>
              <w:jc w:val="both"/>
              <w:rPr>
                <w:sz w:val="20"/>
              </w:rPr>
            </w:pPr>
            <w:r>
              <w:rPr>
                <w:sz w:val="20"/>
              </w:rPr>
              <w:t>Proporsi</w:t>
            </w:r>
            <w:r>
              <w:rPr>
                <w:spacing w:val="-9"/>
                <w:sz w:val="20"/>
              </w:rPr>
              <w:t xml:space="preserve"> </w:t>
            </w:r>
            <w:r>
              <w:rPr>
                <w:sz w:val="20"/>
              </w:rPr>
              <w:t>Dewan</w:t>
            </w:r>
            <w:r>
              <w:rPr>
                <w:spacing w:val="-7"/>
                <w:sz w:val="20"/>
              </w:rPr>
              <w:t xml:space="preserve"> </w:t>
            </w:r>
            <w:r>
              <w:rPr>
                <w:sz w:val="20"/>
              </w:rPr>
              <w:t>Komisaris tidak</w:t>
            </w:r>
            <w:r>
              <w:rPr>
                <w:spacing w:val="-13"/>
                <w:sz w:val="20"/>
              </w:rPr>
              <w:t xml:space="preserve"> </w:t>
            </w:r>
            <w:r>
              <w:rPr>
                <w:sz w:val="20"/>
              </w:rPr>
              <w:t>berpengaruh</w:t>
            </w:r>
            <w:r>
              <w:rPr>
                <w:spacing w:val="-12"/>
                <w:sz w:val="20"/>
              </w:rPr>
              <w:t xml:space="preserve"> </w:t>
            </w:r>
            <w:r>
              <w:rPr>
                <w:sz w:val="20"/>
              </w:rPr>
              <w:t>terhadap manajemen laba</w:t>
            </w:r>
          </w:p>
          <w:p w:rsidR="00445732" w:rsidRDefault="00F24450">
            <w:pPr>
              <w:pStyle w:val="TableParagraph"/>
              <w:numPr>
                <w:ilvl w:val="0"/>
                <w:numId w:val="19"/>
              </w:numPr>
              <w:tabs>
                <w:tab w:val="left" w:pos="277"/>
              </w:tabs>
              <w:ind w:left="277" w:hanging="174"/>
              <w:jc w:val="both"/>
              <w:rPr>
                <w:sz w:val="20"/>
              </w:rPr>
            </w:pPr>
            <w:r>
              <w:rPr>
                <w:sz w:val="20"/>
              </w:rPr>
              <w:t>Komite</w:t>
            </w:r>
            <w:r>
              <w:rPr>
                <w:spacing w:val="-4"/>
                <w:sz w:val="20"/>
              </w:rPr>
              <w:t xml:space="preserve"> </w:t>
            </w:r>
            <w:r>
              <w:rPr>
                <w:sz w:val="20"/>
              </w:rPr>
              <w:t>Audit</w:t>
            </w:r>
            <w:r>
              <w:rPr>
                <w:spacing w:val="-5"/>
                <w:sz w:val="20"/>
              </w:rPr>
              <w:t xml:space="preserve"> </w:t>
            </w:r>
            <w:r>
              <w:rPr>
                <w:spacing w:val="-2"/>
                <w:sz w:val="20"/>
              </w:rPr>
              <w:t>berpengaruh</w:t>
            </w:r>
          </w:p>
          <w:p w:rsidR="00445732" w:rsidRDefault="00F24450">
            <w:pPr>
              <w:pStyle w:val="TableParagraph"/>
              <w:spacing w:line="228" w:lineRule="exact"/>
              <w:ind w:left="278" w:right="242"/>
              <w:jc w:val="both"/>
              <w:rPr>
                <w:sz w:val="20"/>
              </w:rPr>
            </w:pPr>
            <w:r>
              <w:rPr>
                <w:sz w:val="20"/>
              </w:rPr>
              <w:t>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tc>
      </w:tr>
      <w:tr w:rsidR="00445732">
        <w:trPr>
          <w:trHeight w:val="2531"/>
        </w:trPr>
        <w:tc>
          <w:tcPr>
            <w:tcW w:w="562" w:type="dxa"/>
          </w:tcPr>
          <w:p w:rsidR="00445732" w:rsidRDefault="00F24450">
            <w:pPr>
              <w:pStyle w:val="TableParagraph"/>
              <w:ind w:left="7"/>
              <w:rPr>
                <w:sz w:val="20"/>
              </w:rPr>
            </w:pPr>
            <w:r>
              <w:rPr>
                <w:spacing w:val="-5"/>
                <w:sz w:val="20"/>
              </w:rPr>
              <w:t>6.</w:t>
            </w:r>
          </w:p>
        </w:tc>
        <w:tc>
          <w:tcPr>
            <w:tcW w:w="2411" w:type="dxa"/>
          </w:tcPr>
          <w:p w:rsidR="00445732" w:rsidRDefault="00F24450">
            <w:pPr>
              <w:pStyle w:val="TableParagraph"/>
              <w:ind w:left="107" w:right="164"/>
              <w:jc w:val="left"/>
              <w:rPr>
                <w:sz w:val="20"/>
              </w:rPr>
            </w:pPr>
            <w:r>
              <w:rPr>
                <w:sz w:val="20"/>
              </w:rPr>
              <w:t>Ana Wahidatul, Ruth Yoelanda</w:t>
            </w:r>
            <w:r>
              <w:rPr>
                <w:spacing w:val="-13"/>
                <w:sz w:val="20"/>
              </w:rPr>
              <w:t xml:space="preserve"> </w:t>
            </w:r>
            <w:r>
              <w:rPr>
                <w:sz w:val="20"/>
              </w:rPr>
              <w:t>Pricilla,</w:t>
            </w:r>
            <w:r>
              <w:rPr>
                <w:spacing w:val="-12"/>
                <w:sz w:val="20"/>
              </w:rPr>
              <w:t xml:space="preserve"> </w:t>
            </w:r>
            <w:r>
              <w:rPr>
                <w:sz w:val="20"/>
              </w:rPr>
              <w:t xml:space="preserve">Siti Aisyah, Juli Ismanto </w:t>
            </w:r>
            <w:r>
              <w:rPr>
                <w:spacing w:val="-2"/>
                <w:sz w:val="20"/>
              </w:rPr>
              <w:t>(2021)</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18"/>
              </w:numPr>
              <w:tabs>
                <w:tab w:val="left" w:pos="276"/>
              </w:tabs>
              <w:ind w:left="276" w:hanging="170"/>
              <w:jc w:val="left"/>
              <w:rPr>
                <w:sz w:val="20"/>
              </w:rPr>
            </w:pPr>
            <w:r>
              <w:rPr>
                <w:sz w:val="20"/>
              </w:rPr>
              <w:t>Perencanaan</w:t>
            </w:r>
            <w:r>
              <w:rPr>
                <w:spacing w:val="-8"/>
                <w:sz w:val="20"/>
              </w:rPr>
              <w:t xml:space="preserve"> </w:t>
            </w:r>
            <w:r>
              <w:rPr>
                <w:spacing w:val="-2"/>
                <w:sz w:val="20"/>
              </w:rPr>
              <w:t>Pajak</w:t>
            </w:r>
          </w:p>
          <w:p w:rsidR="00445732" w:rsidRDefault="00F24450">
            <w:pPr>
              <w:pStyle w:val="TableParagraph"/>
              <w:numPr>
                <w:ilvl w:val="0"/>
                <w:numId w:val="18"/>
              </w:numPr>
              <w:tabs>
                <w:tab w:val="left" w:pos="277"/>
              </w:tabs>
              <w:spacing w:before="1"/>
              <w:ind w:right="695"/>
              <w:jc w:val="left"/>
              <w:rPr>
                <w:sz w:val="20"/>
              </w:rPr>
            </w:pPr>
            <w:r>
              <w:rPr>
                <w:sz w:val="20"/>
              </w:rPr>
              <w:t>Beban</w:t>
            </w:r>
            <w:r>
              <w:rPr>
                <w:spacing w:val="-13"/>
                <w:sz w:val="20"/>
              </w:rPr>
              <w:t xml:space="preserve"> </w:t>
            </w:r>
            <w:r>
              <w:rPr>
                <w:sz w:val="20"/>
              </w:rPr>
              <w:t xml:space="preserve">Pajak </w:t>
            </w:r>
            <w:r>
              <w:rPr>
                <w:spacing w:val="-2"/>
                <w:sz w:val="20"/>
              </w:rPr>
              <w:t>Tangguhan</w:t>
            </w:r>
          </w:p>
          <w:p w:rsidR="00445732" w:rsidRDefault="00445732">
            <w:pPr>
              <w:pStyle w:val="TableParagraph"/>
              <w:spacing w:before="1"/>
              <w:jc w:val="left"/>
              <w:rPr>
                <w:b/>
                <w:sz w:val="20"/>
              </w:rPr>
            </w:pPr>
          </w:p>
          <w:p w:rsidR="00445732" w:rsidRDefault="00F24450">
            <w:pPr>
              <w:pStyle w:val="TableParagraph"/>
              <w:spacing w:line="229" w:lineRule="exact"/>
              <w:ind w:left="106"/>
              <w:jc w:val="left"/>
              <w:rPr>
                <w:sz w:val="20"/>
              </w:rPr>
            </w:pPr>
            <w:r>
              <w:rPr>
                <w:spacing w:val="-2"/>
                <w:sz w:val="20"/>
              </w:rPr>
              <w:t>Dependen:</w:t>
            </w:r>
          </w:p>
          <w:p w:rsidR="00445732" w:rsidRDefault="00F24450">
            <w:pPr>
              <w:pStyle w:val="TableParagraph"/>
              <w:numPr>
                <w:ilvl w:val="0"/>
                <w:numId w:val="18"/>
              </w:numPr>
              <w:tabs>
                <w:tab w:val="left" w:pos="276"/>
              </w:tabs>
              <w:spacing w:line="229" w:lineRule="exact"/>
              <w:ind w:left="276" w:hanging="170"/>
              <w:jc w:val="left"/>
              <w:rPr>
                <w:sz w:val="20"/>
              </w:rPr>
            </w:pPr>
            <w:r>
              <w:rPr>
                <w:sz w:val="20"/>
              </w:rPr>
              <w:t>Manajemen</w:t>
            </w:r>
            <w:r>
              <w:rPr>
                <w:spacing w:val="-7"/>
                <w:sz w:val="20"/>
              </w:rPr>
              <w:t xml:space="preserve"> </w:t>
            </w:r>
            <w:r>
              <w:rPr>
                <w:spacing w:val="-4"/>
                <w:sz w:val="20"/>
              </w:rPr>
              <w:t>Laba</w:t>
            </w:r>
          </w:p>
        </w:tc>
        <w:tc>
          <w:tcPr>
            <w:tcW w:w="2970" w:type="dxa"/>
          </w:tcPr>
          <w:p w:rsidR="00445732" w:rsidRDefault="00F24450">
            <w:pPr>
              <w:pStyle w:val="TableParagraph"/>
              <w:numPr>
                <w:ilvl w:val="0"/>
                <w:numId w:val="17"/>
              </w:numPr>
              <w:tabs>
                <w:tab w:val="left" w:pos="276"/>
              </w:tabs>
              <w:ind w:right="141"/>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positif terhadap manajemen laba</w:t>
            </w:r>
          </w:p>
          <w:p w:rsidR="00445732" w:rsidRDefault="00F24450">
            <w:pPr>
              <w:pStyle w:val="TableParagraph"/>
              <w:numPr>
                <w:ilvl w:val="0"/>
                <w:numId w:val="17"/>
              </w:numPr>
              <w:tabs>
                <w:tab w:val="left" w:pos="276"/>
              </w:tabs>
              <w:spacing w:before="1"/>
              <w:ind w:right="355"/>
              <w:jc w:val="left"/>
              <w:rPr>
                <w:sz w:val="20"/>
              </w:rPr>
            </w:pPr>
            <w:r>
              <w:rPr>
                <w:sz w:val="20"/>
              </w:rPr>
              <w:t>Beban</w:t>
            </w:r>
            <w:r>
              <w:rPr>
                <w:spacing w:val="-13"/>
                <w:sz w:val="20"/>
              </w:rPr>
              <w:t xml:space="preserve"> </w:t>
            </w:r>
            <w:r>
              <w:rPr>
                <w:sz w:val="20"/>
              </w:rPr>
              <w:t>pajak</w:t>
            </w:r>
            <w:r>
              <w:rPr>
                <w:spacing w:val="-12"/>
                <w:sz w:val="20"/>
              </w:rPr>
              <w:t xml:space="preserve"> </w:t>
            </w:r>
            <w:r>
              <w:rPr>
                <w:sz w:val="20"/>
              </w:rPr>
              <w:t>tangguhan</w:t>
            </w:r>
            <w:r>
              <w:rPr>
                <w:spacing w:val="-13"/>
                <w:sz w:val="20"/>
              </w:rPr>
              <w:t xml:space="preserve"> </w:t>
            </w:r>
            <w:r>
              <w:rPr>
                <w:sz w:val="20"/>
              </w:rPr>
              <w:t>tidak berpengaruh signifikan terhadap manajemen laba</w:t>
            </w:r>
          </w:p>
          <w:p w:rsidR="00445732" w:rsidRDefault="00F24450">
            <w:pPr>
              <w:pStyle w:val="TableParagraph"/>
              <w:numPr>
                <w:ilvl w:val="0"/>
                <w:numId w:val="17"/>
              </w:numPr>
              <w:tabs>
                <w:tab w:val="left" w:pos="276"/>
                <w:tab w:val="left" w:pos="278"/>
              </w:tabs>
              <w:spacing w:line="230" w:lineRule="exact"/>
              <w:ind w:left="278" w:right="172" w:hanging="176"/>
              <w:jc w:val="left"/>
              <w:rPr>
                <w:sz w:val="20"/>
              </w:rPr>
            </w:pPr>
            <w:r>
              <w:rPr>
                <w:sz w:val="20"/>
              </w:rPr>
              <w:t>Perencanaan pajak dan beban pajak tangguhan secara simultan berpengaruh signifikan</w:t>
            </w:r>
            <w:r>
              <w:rPr>
                <w:spacing w:val="-13"/>
                <w:sz w:val="20"/>
              </w:rPr>
              <w:t xml:space="preserve"> </w:t>
            </w:r>
            <w:r>
              <w:rPr>
                <w:sz w:val="20"/>
              </w:rPr>
              <w:t>terhadap</w:t>
            </w:r>
            <w:r>
              <w:rPr>
                <w:spacing w:val="-12"/>
                <w:sz w:val="20"/>
              </w:rPr>
              <w:t xml:space="preserve"> </w:t>
            </w:r>
            <w:r>
              <w:rPr>
                <w:sz w:val="20"/>
              </w:rPr>
              <w:t xml:space="preserve">manajemen </w:t>
            </w:r>
            <w:r>
              <w:rPr>
                <w:spacing w:val="-4"/>
                <w:sz w:val="20"/>
              </w:rPr>
              <w:t>laba</w:t>
            </w:r>
          </w:p>
        </w:tc>
      </w:tr>
      <w:tr w:rsidR="00445732">
        <w:trPr>
          <w:trHeight w:val="2068"/>
        </w:trPr>
        <w:tc>
          <w:tcPr>
            <w:tcW w:w="562" w:type="dxa"/>
          </w:tcPr>
          <w:p w:rsidR="00445732" w:rsidRDefault="00F24450">
            <w:pPr>
              <w:pStyle w:val="TableParagraph"/>
              <w:ind w:left="7"/>
              <w:rPr>
                <w:sz w:val="20"/>
              </w:rPr>
            </w:pPr>
            <w:r>
              <w:rPr>
                <w:spacing w:val="-5"/>
                <w:sz w:val="20"/>
              </w:rPr>
              <w:t>7.</w:t>
            </w:r>
          </w:p>
        </w:tc>
        <w:tc>
          <w:tcPr>
            <w:tcW w:w="2411" w:type="dxa"/>
          </w:tcPr>
          <w:p w:rsidR="00445732" w:rsidRDefault="00F24450">
            <w:pPr>
              <w:pStyle w:val="TableParagraph"/>
              <w:ind w:left="107" w:right="287"/>
              <w:jc w:val="left"/>
              <w:rPr>
                <w:sz w:val="20"/>
              </w:rPr>
            </w:pPr>
            <w:r>
              <w:rPr>
                <w:sz w:val="20"/>
              </w:rPr>
              <w:t>Oma Romantis, Kurnia Heriansyah,</w:t>
            </w:r>
            <w:r>
              <w:rPr>
                <w:spacing w:val="-13"/>
                <w:sz w:val="20"/>
              </w:rPr>
              <w:t xml:space="preserve"> </w:t>
            </w:r>
            <w:r>
              <w:rPr>
                <w:sz w:val="20"/>
              </w:rPr>
              <w:t>Soemarsono D.W, Widyaningsih Azizah (2020)</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16"/>
              </w:numPr>
              <w:tabs>
                <w:tab w:val="left" w:pos="276"/>
              </w:tabs>
              <w:ind w:left="276" w:hanging="170"/>
              <w:jc w:val="left"/>
              <w:rPr>
                <w:sz w:val="20"/>
              </w:rPr>
            </w:pPr>
            <w:r>
              <w:rPr>
                <w:sz w:val="20"/>
              </w:rPr>
              <w:t>Perencanaan</w:t>
            </w:r>
            <w:r>
              <w:rPr>
                <w:spacing w:val="-8"/>
                <w:sz w:val="20"/>
              </w:rPr>
              <w:t xml:space="preserve"> </w:t>
            </w:r>
            <w:r>
              <w:rPr>
                <w:spacing w:val="-2"/>
                <w:sz w:val="20"/>
              </w:rPr>
              <w:t>Pajak</w:t>
            </w:r>
          </w:p>
          <w:p w:rsidR="00445732" w:rsidRDefault="00F24450">
            <w:pPr>
              <w:pStyle w:val="TableParagraph"/>
              <w:spacing w:before="229"/>
              <w:ind w:left="106"/>
              <w:jc w:val="left"/>
              <w:rPr>
                <w:sz w:val="20"/>
              </w:rPr>
            </w:pPr>
            <w:r>
              <w:rPr>
                <w:spacing w:val="-2"/>
                <w:sz w:val="20"/>
              </w:rPr>
              <w:t>Dependen:</w:t>
            </w:r>
          </w:p>
          <w:p w:rsidR="00445732" w:rsidRDefault="00F24450">
            <w:pPr>
              <w:pStyle w:val="TableParagraph"/>
              <w:numPr>
                <w:ilvl w:val="0"/>
                <w:numId w:val="16"/>
              </w:numPr>
              <w:tabs>
                <w:tab w:val="left" w:pos="276"/>
              </w:tabs>
              <w:spacing w:before="1"/>
              <w:ind w:left="276" w:hanging="170"/>
              <w:jc w:val="left"/>
              <w:rPr>
                <w:sz w:val="20"/>
              </w:rPr>
            </w:pPr>
            <w:r>
              <w:rPr>
                <w:sz w:val="20"/>
              </w:rPr>
              <w:t>Manajemen</w:t>
            </w:r>
            <w:r>
              <w:rPr>
                <w:spacing w:val="-7"/>
                <w:sz w:val="20"/>
              </w:rPr>
              <w:t xml:space="preserve"> </w:t>
            </w:r>
            <w:r>
              <w:rPr>
                <w:spacing w:val="-4"/>
                <w:sz w:val="20"/>
              </w:rPr>
              <w:t>Laba</w:t>
            </w:r>
          </w:p>
          <w:p w:rsidR="00445732" w:rsidRDefault="00445732">
            <w:pPr>
              <w:pStyle w:val="TableParagraph"/>
              <w:jc w:val="left"/>
              <w:rPr>
                <w:b/>
                <w:sz w:val="20"/>
              </w:rPr>
            </w:pPr>
          </w:p>
          <w:p w:rsidR="00445732" w:rsidRDefault="00F24450">
            <w:pPr>
              <w:pStyle w:val="TableParagraph"/>
              <w:spacing w:line="229" w:lineRule="exact"/>
              <w:ind w:left="106"/>
              <w:jc w:val="left"/>
              <w:rPr>
                <w:sz w:val="20"/>
              </w:rPr>
            </w:pPr>
            <w:r>
              <w:rPr>
                <w:spacing w:val="-2"/>
                <w:sz w:val="20"/>
              </w:rPr>
              <w:t>Moderasi:</w:t>
            </w:r>
          </w:p>
          <w:p w:rsidR="00445732" w:rsidRDefault="00F24450">
            <w:pPr>
              <w:pStyle w:val="TableParagraph"/>
              <w:numPr>
                <w:ilvl w:val="0"/>
                <w:numId w:val="16"/>
              </w:numPr>
              <w:tabs>
                <w:tab w:val="left" w:pos="277"/>
              </w:tabs>
              <w:spacing w:line="230" w:lineRule="exact"/>
              <w:ind w:right="393"/>
              <w:jc w:val="left"/>
              <w:rPr>
                <w:sz w:val="20"/>
              </w:rPr>
            </w:pPr>
            <w:r>
              <w:rPr>
                <w:sz w:val="20"/>
              </w:rPr>
              <w:t>Penurunan</w:t>
            </w:r>
            <w:r>
              <w:rPr>
                <w:spacing w:val="-13"/>
                <w:sz w:val="20"/>
              </w:rPr>
              <w:t xml:space="preserve"> </w:t>
            </w:r>
            <w:r>
              <w:rPr>
                <w:sz w:val="20"/>
              </w:rPr>
              <w:t xml:space="preserve">Tarif </w:t>
            </w:r>
            <w:r>
              <w:rPr>
                <w:spacing w:val="-2"/>
                <w:sz w:val="20"/>
              </w:rPr>
              <w:t>Pajak</w:t>
            </w:r>
          </w:p>
        </w:tc>
        <w:tc>
          <w:tcPr>
            <w:tcW w:w="2970" w:type="dxa"/>
          </w:tcPr>
          <w:p w:rsidR="00445732" w:rsidRDefault="00F24450">
            <w:pPr>
              <w:pStyle w:val="TableParagraph"/>
              <w:numPr>
                <w:ilvl w:val="0"/>
                <w:numId w:val="15"/>
              </w:numPr>
              <w:tabs>
                <w:tab w:val="left" w:pos="276"/>
              </w:tabs>
              <w:ind w:right="141"/>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negatif terhadap manajemen laba</w:t>
            </w:r>
          </w:p>
          <w:p w:rsidR="00445732" w:rsidRDefault="00F24450">
            <w:pPr>
              <w:pStyle w:val="TableParagraph"/>
              <w:numPr>
                <w:ilvl w:val="0"/>
                <w:numId w:val="15"/>
              </w:numPr>
              <w:tabs>
                <w:tab w:val="left" w:pos="281"/>
              </w:tabs>
              <w:ind w:left="281" w:right="307" w:hanging="178"/>
              <w:jc w:val="left"/>
              <w:rPr>
                <w:sz w:val="20"/>
              </w:rPr>
            </w:pPr>
            <w:r>
              <w:rPr>
                <w:sz w:val="20"/>
              </w:rPr>
              <w:t>Penurunan</w:t>
            </w:r>
            <w:r>
              <w:rPr>
                <w:spacing w:val="-13"/>
                <w:sz w:val="20"/>
              </w:rPr>
              <w:t xml:space="preserve"> </w:t>
            </w:r>
            <w:r>
              <w:rPr>
                <w:sz w:val="20"/>
              </w:rPr>
              <w:t>tarif</w:t>
            </w:r>
            <w:r>
              <w:rPr>
                <w:spacing w:val="-12"/>
                <w:sz w:val="20"/>
              </w:rPr>
              <w:t xml:space="preserve"> </w:t>
            </w:r>
            <w:r>
              <w:rPr>
                <w:sz w:val="20"/>
              </w:rPr>
              <w:t>pajak</w:t>
            </w:r>
            <w:r>
              <w:rPr>
                <w:spacing w:val="-13"/>
                <w:sz w:val="20"/>
              </w:rPr>
              <w:t xml:space="preserve"> </w:t>
            </w:r>
            <w:r>
              <w:rPr>
                <w:sz w:val="20"/>
              </w:rPr>
              <w:t>(diskon pajak) berhasil memoderasi hubungan perencanaan pajak dan manajemen laba</w:t>
            </w:r>
          </w:p>
        </w:tc>
      </w:tr>
      <w:tr w:rsidR="00445732">
        <w:trPr>
          <w:trHeight w:val="3221"/>
        </w:trPr>
        <w:tc>
          <w:tcPr>
            <w:tcW w:w="562" w:type="dxa"/>
          </w:tcPr>
          <w:p w:rsidR="00445732" w:rsidRDefault="00F24450">
            <w:pPr>
              <w:pStyle w:val="TableParagraph"/>
              <w:ind w:left="7"/>
              <w:rPr>
                <w:sz w:val="20"/>
              </w:rPr>
            </w:pPr>
            <w:r>
              <w:rPr>
                <w:spacing w:val="-5"/>
                <w:sz w:val="20"/>
              </w:rPr>
              <w:t>8.</w:t>
            </w:r>
          </w:p>
        </w:tc>
        <w:tc>
          <w:tcPr>
            <w:tcW w:w="2411" w:type="dxa"/>
          </w:tcPr>
          <w:p w:rsidR="00445732" w:rsidRDefault="00F24450">
            <w:pPr>
              <w:pStyle w:val="TableParagraph"/>
              <w:ind w:left="107" w:right="164"/>
              <w:jc w:val="left"/>
              <w:rPr>
                <w:sz w:val="20"/>
              </w:rPr>
            </w:pPr>
            <w:r>
              <w:rPr>
                <w:sz w:val="20"/>
              </w:rPr>
              <w:t>Srie Nuning Mulatsih, Nela Dharmayanti, dan Aisyah</w:t>
            </w:r>
            <w:r>
              <w:rPr>
                <w:spacing w:val="-13"/>
                <w:sz w:val="20"/>
              </w:rPr>
              <w:t xml:space="preserve"> </w:t>
            </w:r>
            <w:r>
              <w:rPr>
                <w:sz w:val="20"/>
              </w:rPr>
              <w:t>Ratnasari</w:t>
            </w:r>
            <w:r>
              <w:rPr>
                <w:spacing w:val="-12"/>
                <w:sz w:val="20"/>
              </w:rPr>
              <w:t xml:space="preserve"> </w:t>
            </w:r>
            <w:r>
              <w:rPr>
                <w:sz w:val="20"/>
              </w:rPr>
              <w:t>(2019)</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14"/>
              </w:numPr>
              <w:tabs>
                <w:tab w:val="left" w:pos="278"/>
              </w:tabs>
              <w:ind w:left="278" w:hanging="172"/>
              <w:jc w:val="left"/>
              <w:rPr>
                <w:sz w:val="20"/>
              </w:rPr>
            </w:pPr>
            <w:r>
              <w:rPr>
                <w:sz w:val="20"/>
              </w:rPr>
              <w:t>Perencanaan</w:t>
            </w:r>
            <w:r>
              <w:rPr>
                <w:spacing w:val="-8"/>
                <w:sz w:val="20"/>
              </w:rPr>
              <w:t xml:space="preserve"> </w:t>
            </w:r>
            <w:r>
              <w:rPr>
                <w:spacing w:val="-2"/>
                <w:sz w:val="20"/>
              </w:rPr>
              <w:t>Pajak</w:t>
            </w:r>
          </w:p>
          <w:p w:rsidR="00445732" w:rsidRDefault="00F24450">
            <w:pPr>
              <w:pStyle w:val="TableParagraph"/>
              <w:numPr>
                <w:ilvl w:val="0"/>
                <w:numId w:val="14"/>
              </w:numPr>
              <w:tabs>
                <w:tab w:val="left" w:pos="279"/>
              </w:tabs>
              <w:spacing w:before="1"/>
              <w:ind w:right="796"/>
              <w:jc w:val="left"/>
              <w:rPr>
                <w:sz w:val="20"/>
              </w:rPr>
            </w:pPr>
            <w:r>
              <w:rPr>
                <w:sz w:val="20"/>
              </w:rPr>
              <w:t xml:space="preserve">Aset Pajak </w:t>
            </w:r>
            <w:r>
              <w:rPr>
                <w:spacing w:val="-2"/>
                <w:sz w:val="20"/>
              </w:rPr>
              <w:t>Tangguhan</w:t>
            </w:r>
          </w:p>
          <w:p w:rsidR="00445732" w:rsidRDefault="00F24450">
            <w:pPr>
              <w:pStyle w:val="TableParagraph"/>
              <w:numPr>
                <w:ilvl w:val="0"/>
                <w:numId w:val="14"/>
              </w:numPr>
              <w:tabs>
                <w:tab w:val="left" w:pos="279"/>
              </w:tabs>
              <w:spacing w:before="1"/>
              <w:ind w:right="692"/>
              <w:jc w:val="left"/>
              <w:rPr>
                <w:sz w:val="20"/>
              </w:rPr>
            </w:pPr>
            <w:r>
              <w:rPr>
                <w:sz w:val="20"/>
              </w:rPr>
              <w:t>Beban</w:t>
            </w:r>
            <w:r>
              <w:rPr>
                <w:spacing w:val="-13"/>
                <w:sz w:val="20"/>
              </w:rPr>
              <w:t xml:space="preserve"> </w:t>
            </w:r>
            <w:r>
              <w:rPr>
                <w:sz w:val="20"/>
              </w:rPr>
              <w:t xml:space="preserve">Pajak </w:t>
            </w:r>
            <w:r>
              <w:rPr>
                <w:spacing w:val="-2"/>
                <w:sz w:val="20"/>
              </w:rPr>
              <w:t>Tangguhan</w:t>
            </w:r>
          </w:p>
          <w:p w:rsidR="00445732" w:rsidRDefault="00F24450">
            <w:pPr>
              <w:pStyle w:val="TableParagraph"/>
              <w:spacing w:before="228"/>
              <w:ind w:left="106"/>
              <w:jc w:val="left"/>
              <w:rPr>
                <w:sz w:val="20"/>
              </w:rPr>
            </w:pPr>
            <w:r>
              <w:rPr>
                <w:spacing w:val="-2"/>
                <w:sz w:val="20"/>
              </w:rPr>
              <w:t>Dependen:</w:t>
            </w:r>
          </w:p>
          <w:p w:rsidR="00445732" w:rsidRDefault="00F24450">
            <w:pPr>
              <w:pStyle w:val="TableParagraph"/>
              <w:numPr>
                <w:ilvl w:val="0"/>
                <w:numId w:val="14"/>
              </w:numPr>
              <w:tabs>
                <w:tab w:val="left" w:pos="276"/>
              </w:tabs>
              <w:spacing w:before="1"/>
              <w:ind w:left="276" w:hanging="170"/>
              <w:jc w:val="left"/>
              <w:rPr>
                <w:sz w:val="20"/>
              </w:rPr>
            </w:pPr>
            <w:r>
              <w:rPr>
                <w:sz w:val="20"/>
              </w:rPr>
              <w:t>Manajemen</w:t>
            </w:r>
            <w:r>
              <w:rPr>
                <w:spacing w:val="-7"/>
                <w:sz w:val="20"/>
              </w:rPr>
              <w:t xml:space="preserve"> </w:t>
            </w:r>
            <w:r>
              <w:rPr>
                <w:spacing w:val="-4"/>
                <w:sz w:val="20"/>
              </w:rPr>
              <w:t>Laba</w:t>
            </w:r>
          </w:p>
        </w:tc>
        <w:tc>
          <w:tcPr>
            <w:tcW w:w="2970" w:type="dxa"/>
          </w:tcPr>
          <w:p w:rsidR="00445732" w:rsidRDefault="00F24450">
            <w:pPr>
              <w:pStyle w:val="TableParagraph"/>
              <w:numPr>
                <w:ilvl w:val="0"/>
                <w:numId w:val="13"/>
              </w:numPr>
              <w:tabs>
                <w:tab w:val="left" w:pos="276"/>
                <w:tab w:val="left" w:pos="278"/>
              </w:tabs>
              <w:ind w:left="278" w:right="127"/>
              <w:jc w:val="left"/>
              <w:rPr>
                <w:sz w:val="20"/>
              </w:rPr>
            </w:pPr>
            <w:r>
              <w:rPr>
                <w:sz w:val="20"/>
              </w:rPr>
              <w:t>Perencanaan</w:t>
            </w:r>
            <w:r>
              <w:rPr>
                <w:spacing w:val="-13"/>
                <w:sz w:val="20"/>
              </w:rPr>
              <w:t xml:space="preserve"> </w:t>
            </w:r>
            <w:r>
              <w:rPr>
                <w:sz w:val="20"/>
              </w:rPr>
              <w:t>Pajak</w:t>
            </w:r>
            <w:r>
              <w:rPr>
                <w:spacing w:val="-12"/>
                <w:sz w:val="20"/>
              </w:rPr>
              <w:t xml:space="preserve"> </w:t>
            </w:r>
            <w:r>
              <w:rPr>
                <w:sz w:val="20"/>
              </w:rPr>
              <w:t>berpengaruh signifikan dan positif terhadap manajemen laba</w:t>
            </w:r>
          </w:p>
          <w:p w:rsidR="00445732" w:rsidRDefault="00F24450">
            <w:pPr>
              <w:pStyle w:val="TableParagraph"/>
              <w:numPr>
                <w:ilvl w:val="0"/>
                <w:numId w:val="13"/>
              </w:numPr>
              <w:tabs>
                <w:tab w:val="left" w:pos="276"/>
                <w:tab w:val="left" w:pos="278"/>
              </w:tabs>
              <w:spacing w:before="1"/>
              <w:ind w:left="278" w:right="419"/>
              <w:jc w:val="left"/>
              <w:rPr>
                <w:sz w:val="20"/>
              </w:rPr>
            </w:pPr>
            <w:r>
              <w:rPr>
                <w:sz w:val="20"/>
              </w:rPr>
              <w:t>Aset</w:t>
            </w:r>
            <w:r>
              <w:rPr>
                <w:spacing w:val="-13"/>
                <w:sz w:val="20"/>
              </w:rPr>
              <w:t xml:space="preserve"> </w:t>
            </w:r>
            <w:r>
              <w:rPr>
                <w:sz w:val="20"/>
              </w:rPr>
              <w:t>Pajak</w:t>
            </w:r>
            <w:r>
              <w:rPr>
                <w:spacing w:val="-12"/>
                <w:sz w:val="20"/>
              </w:rPr>
              <w:t xml:space="preserve"> </w:t>
            </w:r>
            <w:r>
              <w:rPr>
                <w:sz w:val="20"/>
              </w:rPr>
              <w:t>Tangguhan</w:t>
            </w:r>
            <w:r>
              <w:rPr>
                <w:spacing w:val="-11"/>
                <w:sz w:val="20"/>
              </w:rPr>
              <w:t xml:space="preserve"> </w:t>
            </w:r>
            <w:r>
              <w:rPr>
                <w:sz w:val="20"/>
              </w:rPr>
              <w:t>tidak berpengaruh terhadap manajemen laba</w:t>
            </w:r>
          </w:p>
          <w:p w:rsidR="00445732" w:rsidRDefault="00F24450">
            <w:pPr>
              <w:pStyle w:val="TableParagraph"/>
              <w:numPr>
                <w:ilvl w:val="0"/>
                <w:numId w:val="13"/>
              </w:numPr>
              <w:tabs>
                <w:tab w:val="left" w:pos="276"/>
                <w:tab w:val="left" w:pos="278"/>
              </w:tabs>
              <w:ind w:left="278" w:right="275"/>
              <w:jc w:val="left"/>
              <w:rPr>
                <w:sz w:val="20"/>
              </w:rPr>
            </w:pPr>
            <w:r>
              <w:rPr>
                <w:sz w:val="20"/>
              </w:rPr>
              <w:t>Beban</w:t>
            </w:r>
            <w:r>
              <w:rPr>
                <w:spacing w:val="-13"/>
                <w:sz w:val="20"/>
              </w:rPr>
              <w:t xml:space="preserve"> </w:t>
            </w:r>
            <w:r>
              <w:rPr>
                <w:sz w:val="20"/>
              </w:rPr>
              <w:t>Pajak</w:t>
            </w:r>
            <w:r>
              <w:rPr>
                <w:spacing w:val="-11"/>
                <w:sz w:val="20"/>
              </w:rPr>
              <w:t xml:space="preserve"> </w:t>
            </w:r>
            <w:r>
              <w:rPr>
                <w:sz w:val="20"/>
              </w:rPr>
              <w:t>Tangguhan</w:t>
            </w:r>
            <w:r>
              <w:rPr>
                <w:spacing w:val="-13"/>
                <w:sz w:val="20"/>
              </w:rPr>
              <w:t xml:space="preserve"> </w:t>
            </w:r>
            <w:r>
              <w:rPr>
                <w:sz w:val="20"/>
              </w:rPr>
              <w:t>tidak berpengaruh terhadap manajemen laba</w:t>
            </w:r>
          </w:p>
          <w:p w:rsidR="00445732" w:rsidRDefault="00F24450">
            <w:pPr>
              <w:pStyle w:val="TableParagraph"/>
              <w:numPr>
                <w:ilvl w:val="0"/>
                <w:numId w:val="13"/>
              </w:numPr>
              <w:tabs>
                <w:tab w:val="left" w:pos="281"/>
              </w:tabs>
              <w:spacing w:before="1"/>
              <w:ind w:left="281" w:right="213" w:hanging="178"/>
              <w:jc w:val="left"/>
              <w:rPr>
                <w:sz w:val="20"/>
              </w:rPr>
            </w:pPr>
            <w:r>
              <w:rPr>
                <w:sz w:val="20"/>
              </w:rPr>
              <w:t>Perencanaan</w:t>
            </w:r>
            <w:r>
              <w:rPr>
                <w:spacing w:val="-13"/>
                <w:sz w:val="20"/>
              </w:rPr>
              <w:t xml:space="preserve"> </w:t>
            </w:r>
            <w:r>
              <w:rPr>
                <w:sz w:val="20"/>
              </w:rPr>
              <w:t>Pajak,</w:t>
            </w:r>
            <w:r>
              <w:rPr>
                <w:spacing w:val="-12"/>
                <w:sz w:val="20"/>
              </w:rPr>
              <w:t xml:space="preserve"> </w:t>
            </w:r>
            <w:r>
              <w:rPr>
                <w:sz w:val="20"/>
              </w:rPr>
              <w:t>Aset</w:t>
            </w:r>
            <w:r>
              <w:rPr>
                <w:spacing w:val="-13"/>
                <w:sz w:val="20"/>
              </w:rPr>
              <w:t xml:space="preserve"> </w:t>
            </w:r>
            <w:r>
              <w:rPr>
                <w:sz w:val="20"/>
              </w:rPr>
              <w:t>Pajak Tangguhan, dan Beban Pajak Tangguhan secara simultan tidak berpengaruh terhadap</w:t>
            </w:r>
          </w:p>
          <w:p w:rsidR="00445732" w:rsidRDefault="00F24450">
            <w:pPr>
              <w:pStyle w:val="TableParagraph"/>
              <w:spacing w:line="209" w:lineRule="exact"/>
              <w:ind w:left="281"/>
              <w:jc w:val="left"/>
              <w:rPr>
                <w:sz w:val="20"/>
              </w:rPr>
            </w:pPr>
            <w:r>
              <w:rPr>
                <w:sz w:val="20"/>
              </w:rPr>
              <w:t>manajemen</w:t>
            </w:r>
            <w:r>
              <w:rPr>
                <w:spacing w:val="-6"/>
                <w:sz w:val="20"/>
              </w:rPr>
              <w:t xml:space="preserve"> </w:t>
            </w:r>
            <w:r>
              <w:rPr>
                <w:spacing w:val="-4"/>
                <w:sz w:val="20"/>
              </w:rPr>
              <w:t>laba</w:t>
            </w:r>
          </w:p>
        </w:tc>
      </w:tr>
      <w:tr w:rsidR="00445732">
        <w:trPr>
          <w:trHeight w:val="1379"/>
        </w:trPr>
        <w:tc>
          <w:tcPr>
            <w:tcW w:w="562" w:type="dxa"/>
          </w:tcPr>
          <w:p w:rsidR="00445732" w:rsidRDefault="00F24450">
            <w:pPr>
              <w:pStyle w:val="TableParagraph"/>
              <w:ind w:left="7"/>
              <w:rPr>
                <w:sz w:val="20"/>
              </w:rPr>
            </w:pPr>
            <w:r>
              <w:rPr>
                <w:spacing w:val="-5"/>
                <w:sz w:val="20"/>
              </w:rPr>
              <w:t>9.</w:t>
            </w:r>
          </w:p>
        </w:tc>
        <w:tc>
          <w:tcPr>
            <w:tcW w:w="2411" w:type="dxa"/>
          </w:tcPr>
          <w:p w:rsidR="00445732" w:rsidRDefault="00F24450">
            <w:pPr>
              <w:pStyle w:val="TableParagraph"/>
              <w:ind w:left="107" w:right="164"/>
              <w:jc w:val="left"/>
              <w:rPr>
                <w:sz w:val="20"/>
              </w:rPr>
            </w:pPr>
            <w:r>
              <w:rPr>
                <w:sz w:val="20"/>
              </w:rPr>
              <w:t>Kodriyah,</w:t>
            </w:r>
            <w:r>
              <w:rPr>
                <w:spacing w:val="-13"/>
                <w:sz w:val="20"/>
              </w:rPr>
              <w:t xml:space="preserve"> </w:t>
            </w:r>
            <w:r>
              <w:rPr>
                <w:sz w:val="20"/>
              </w:rPr>
              <w:t>Anisah</w:t>
            </w:r>
            <w:r>
              <w:rPr>
                <w:spacing w:val="-12"/>
                <w:sz w:val="20"/>
              </w:rPr>
              <w:t xml:space="preserve"> </w:t>
            </w:r>
            <w:r>
              <w:rPr>
                <w:sz w:val="20"/>
              </w:rPr>
              <w:t xml:space="preserve">Fitri </w:t>
            </w:r>
            <w:r>
              <w:rPr>
                <w:spacing w:val="-2"/>
                <w:sz w:val="20"/>
              </w:rPr>
              <w:t>(2017)</w:t>
            </w:r>
          </w:p>
        </w:tc>
        <w:tc>
          <w:tcPr>
            <w:tcW w:w="1988" w:type="dxa"/>
          </w:tcPr>
          <w:p w:rsidR="00445732" w:rsidRDefault="00F24450">
            <w:pPr>
              <w:pStyle w:val="TableParagraph"/>
              <w:ind w:left="106"/>
              <w:jc w:val="left"/>
              <w:rPr>
                <w:sz w:val="20"/>
              </w:rPr>
            </w:pPr>
            <w:r>
              <w:rPr>
                <w:spacing w:val="-2"/>
                <w:sz w:val="20"/>
              </w:rPr>
              <w:t>Independen:</w:t>
            </w:r>
          </w:p>
          <w:p w:rsidR="00445732" w:rsidRDefault="00F24450">
            <w:pPr>
              <w:pStyle w:val="TableParagraph"/>
              <w:numPr>
                <w:ilvl w:val="0"/>
                <w:numId w:val="12"/>
              </w:numPr>
              <w:tabs>
                <w:tab w:val="left" w:pos="276"/>
              </w:tabs>
              <w:ind w:left="276" w:hanging="170"/>
              <w:jc w:val="left"/>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pStyle w:val="TableParagraph"/>
              <w:numPr>
                <w:ilvl w:val="0"/>
                <w:numId w:val="12"/>
              </w:numPr>
              <w:tabs>
                <w:tab w:val="left" w:pos="276"/>
              </w:tabs>
              <w:spacing w:before="1"/>
              <w:ind w:left="276" w:hanging="170"/>
              <w:jc w:val="left"/>
              <w:rPr>
                <w:i/>
                <w:sz w:val="20"/>
              </w:rPr>
            </w:pPr>
            <w:r>
              <w:rPr>
                <w:i/>
                <w:spacing w:val="-2"/>
                <w:sz w:val="20"/>
              </w:rPr>
              <w:t>Leverage</w:t>
            </w:r>
          </w:p>
          <w:p w:rsidR="00445732" w:rsidRDefault="00F24450">
            <w:pPr>
              <w:pStyle w:val="TableParagraph"/>
              <w:spacing w:before="228"/>
              <w:ind w:left="106"/>
              <w:jc w:val="left"/>
              <w:rPr>
                <w:sz w:val="20"/>
              </w:rPr>
            </w:pPr>
            <w:r>
              <w:rPr>
                <w:spacing w:val="-2"/>
                <w:sz w:val="20"/>
              </w:rPr>
              <w:t>Dependen:</w:t>
            </w:r>
          </w:p>
          <w:p w:rsidR="00445732" w:rsidRDefault="00F24450">
            <w:pPr>
              <w:pStyle w:val="TableParagraph"/>
              <w:numPr>
                <w:ilvl w:val="0"/>
                <w:numId w:val="12"/>
              </w:numPr>
              <w:tabs>
                <w:tab w:val="left" w:pos="276"/>
              </w:tabs>
              <w:spacing w:before="1" w:line="210" w:lineRule="exact"/>
              <w:ind w:left="276" w:hanging="170"/>
              <w:jc w:val="left"/>
              <w:rPr>
                <w:sz w:val="20"/>
              </w:rPr>
            </w:pPr>
            <w:r>
              <w:rPr>
                <w:sz w:val="20"/>
              </w:rPr>
              <w:t>Manajemen</w:t>
            </w:r>
            <w:r>
              <w:rPr>
                <w:spacing w:val="-7"/>
                <w:sz w:val="20"/>
              </w:rPr>
              <w:t xml:space="preserve"> </w:t>
            </w:r>
            <w:r>
              <w:rPr>
                <w:spacing w:val="-4"/>
                <w:sz w:val="20"/>
              </w:rPr>
              <w:t>Laba</w:t>
            </w:r>
          </w:p>
        </w:tc>
        <w:tc>
          <w:tcPr>
            <w:tcW w:w="2970" w:type="dxa"/>
          </w:tcPr>
          <w:p w:rsidR="00445732" w:rsidRDefault="00F24450">
            <w:pPr>
              <w:pStyle w:val="TableParagraph"/>
              <w:numPr>
                <w:ilvl w:val="0"/>
                <w:numId w:val="11"/>
              </w:numPr>
              <w:tabs>
                <w:tab w:val="left" w:pos="276"/>
                <w:tab w:val="left" w:pos="278"/>
              </w:tabs>
              <w:ind w:left="278" w:right="242"/>
              <w:jc w:val="left"/>
              <w:rPr>
                <w:sz w:val="20"/>
              </w:rPr>
            </w:pPr>
            <w:r>
              <w:rPr>
                <w:i/>
                <w:sz w:val="20"/>
              </w:rPr>
              <w:t xml:space="preserve">Free Cash Flow </w:t>
            </w:r>
            <w:r>
              <w:rPr>
                <w:sz w:val="20"/>
              </w:rPr>
              <w:t>berpengaruh signifikan</w:t>
            </w:r>
            <w:r>
              <w:rPr>
                <w:spacing w:val="-13"/>
                <w:sz w:val="20"/>
              </w:rPr>
              <w:t xml:space="preserve"> </w:t>
            </w:r>
            <w:r>
              <w:rPr>
                <w:sz w:val="20"/>
              </w:rPr>
              <w:t>dan</w:t>
            </w:r>
            <w:r>
              <w:rPr>
                <w:spacing w:val="-12"/>
                <w:sz w:val="20"/>
              </w:rPr>
              <w:t xml:space="preserve"> </w:t>
            </w:r>
            <w:r>
              <w:rPr>
                <w:sz w:val="20"/>
              </w:rPr>
              <w:t>positif</w:t>
            </w:r>
            <w:r>
              <w:rPr>
                <w:spacing w:val="-13"/>
                <w:sz w:val="20"/>
              </w:rPr>
              <w:t xml:space="preserve"> </w:t>
            </w:r>
            <w:r>
              <w:rPr>
                <w:sz w:val="20"/>
              </w:rPr>
              <w:t>terhadap manajemen laba</w:t>
            </w:r>
          </w:p>
          <w:p w:rsidR="00445732" w:rsidRDefault="00F24450">
            <w:pPr>
              <w:pStyle w:val="TableParagraph"/>
              <w:numPr>
                <w:ilvl w:val="0"/>
                <w:numId w:val="11"/>
              </w:numPr>
              <w:tabs>
                <w:tab w:val="left" w:pos="276"/>
                <w:tab w:val="left" w:pos="278"/>
              </w:tabs>
              <w:ind w:left="278" w:right="435"/>
              <w:jc w:val="left"/>
              <w:rPr>
                <w:sz w:val="20"/>
              </w:rPr>
            </w:pPr>
            <w:r>
              <w:rPr>
                <w:i/>
                <w:sz w:val="20"/>
              </w:rPr>
              <w:t>Leverage</w:t>
            </w:r>
            <w:r>
              <w:rPr>
                <w:i/>
                <w:spacing w:val="-13"/>
                <w:sz w:val="20"/>
              </w:rPr>
              <w:t xml:space="preserve"> </w:t>
            </w:r>
            <w:r>
              <w:rPr>
                <w:sz w:val="20"/>
              </w:rPr>
              <w:t>tidak</w:t>
            </w:r>
            <w:r>
              <w:rPr>
                <w:spacing w:val="-12"/>
                <w:sz w:val="20"/>
              </w:rPr>
              <w:t xml:space="preserve"> </w:t>
            </w:r>
            <w:r>
              <w:rPr>
                <w:sz w:val="20"/>
              </w:rPr>
              <w:t>berpengaruh terhadap manajemen laba</w:t>
            </w:r>
          </w:p>
        </w:tc>
      </w:tr>
    </w:tbl>
    <w:p w:rsidR="00445732" w:rsidRDefault="00F24450">
      <w:pPr>
        <w:spacing w:before="2"/>
        <w:ind w:left="568"/>
        <w:rPr>
          <w:i/>
          <w:sz w:val="20"/>
        </w:rPr>
      </w:pPr>
      <w:r>
        <w:rPr>
          <w:i/>
          <w:sz w:val="20"/>
        </w:rPr>
        <w:t>Sumber:</w:t>
      </w:r>
      <w:r>
        <w:rPr>
          <w:i/>
          <w:spacing w:val="-5"/>
          <w:sz w:val="20"/>
        </w:rPr>
        <w:t xml:space="preserve"> </w:t>
      </w:r>
      <w:r>
        <w:rPr>
          <w:i/>
          <w:sz w:val="20"/>
        </w:rPr>
        <w:t>Data</w:t>
      </w:r>
      <w:r>
        <w:rPr>
          <w:i/>
          <w:spacing w:val="-3"/>
          <w:sz w:val="20"/>
        </w:rPr>
        <w:t xml:space="preserve"> </w:t>
      </w:r>
      <w:r>
        <w:rPr>
          <w:i/>
          <w:sz w:val="20"/>
        </w:rPr>
        <w:t>Diolah,</w:t>
      </w:r>
      <w:r>
        <w:rPr>
          <w:i/>
          <w:spacing w:val="-4"/>
          <w:sz w:val="20"/>
        </w:rPr>
        <w:t xml:space="preserve"> 2024</w:t>
      </w:r>
    </w:p>
    <w:p w:rsidR="00445732" w:rsidRDefault="00445732">
      <w:pPr>
        <w:rPr>
          <w:i/>
          <w:sz w:val="20"/>
        </w:rPr>
        <w:sectPr w:rsidR="00445732">
          <w:pgSz w:w="11910" w:h="16840"/>
          <w:pgMar w:top="1920" w:right="1559" w:bottom="280" w:left="1700" w:header="751" w:footer="0" w:gutter="0"/>
          <w:cols w:space="720"/>
        </w:sectPr>
      </w:pPr>
    </w:p>
    <w:p w:rsidR="00445732" w:rsidRDefault="00445732">
      <w:pPr>
        <w:pStyle w:val="BodyText"/>
        <w:spacing w:before="53"/>
        <w:rPr>
          <w:i/>
        </w:rPr>
      </w:pPr>
    </w:p>
    <w:p w:rsidR="00445732" w:rsidRDefault="00F24450">
      <w:pPr>
        <w:pStyle w:val="Heading3"/>
        <w:numPr>
          <w:ilvl w:val="1"/>
          <w:numId w:val="31"/>
        </w:numPr>
        <w:tabs>
          <w:tab w:val="left" w:pos="1276"/>
        </w:tabs>
      </w:pPr>
      <w:bookmarkStart w:id="18" w:name="_TOC_250034"/>
      <w:r>
        <w:t>Kerangka</w:t>
      </w:r>
      <w:r>
        <w:rPr>
          <w:spacing w:val="-1"/>
        </w:rPr>
        <w:t xml:space="preserve"> </w:t>
      </w:r>
      <w:r>
        <w:t>Konsep</w:t>
      </w:r>
      <w:r>
        <w:rPr>
          <w:spacing w:val="1"/>
        </w:rPr>
        <w:t xml:space="preserve"> </w:t>
      </w:r>
      <w:bookmarkEnd w:id="18"/>
      <w:r>
        <w:rPr>
          <w:spacing w:val="-2"/>
        </w:rPr>
        <w:t>Penelitian</w:t>
      </w:r>
    </w:p>
    <w:p w:rsidR="00445732" w:rsidRDefault="00445732">
      <w:pPr>
        <w:pStyle w:val="BodyText"/>
        <w:rPr>
          <w:b/>
        </w:rPr>
      </w:pPr>
    </w:p>
    <w:p w:rsidR="00445732" w:rsidRDefault="00F24450">
      <w:pPr>
        <w:pStyle w:val="BodyText"/>
        <w:spacing w:line="480" w:lineRule="auto"/>
        <w:ind w:left="568" w:right="141" w:firstLine="708"/>
        <w:jc w:val="both"/>
      </w:pPr>
      <w:r>
        <w:t xml:space="preserve">Berdasarkan uraian latar belakang dan teori-teori yang telah dijelaskan, peneliti akan melakukan penelitian lebih mendalam tentang analisis pengaruh perencanaan pajak dan </w:t>
      </w:r>
      <w:r>
        <w:rPr>
          <w:i/>
        </w:rPr>
        <w:t xml:space="preserve">free cash flow </w:t>
      </w:r>
      <w:r>
        <w:t>terhadap manajemen laba. maka peneliti membuat kerangka konsep sebagai</w:t>
      </w:r>
      <w:r>
        <w:t xml:space="preserve"> berikut.</w:t>
      </w:r>
    </w:p>
    <w:p w:rsidR="00445732" w:rsidRDefault="00F24450">
      <w:pPr>
        <w:pStyle w:val="BodyText"/>
        <w:spacing w:before="8"/>
        <w:rPr>
          <w:sz w:val="15"/>
        </w:rPr>
      </w:pPr>
      <w:r>
        <w:rPr>
          <w:noProof/>
          <w:sz w:val="15"/>
        </w:rPr>
        <mc:AlternateContent>
          <mc:Choice Requires="wpg">
            <w:drawing>
              <wp:anchor distT="0" distB="0" distL="0" distR="0" simplePos="0" relativeHeight="487589376" behindDoc="1" locked="0" layoutInCell="1" allowOverlap="1">
                <wp:simplePos x="0" y="0"/>
                <wp:positionH relativeFrom="page">
                  <wp:posOffset>2348864</wp:posOffset>
                </wp:positionH>
                <wp:positionV relativeFrom="paragraph">
                  <wp:posOffset>129957</wp:posOffset>
                </wp:positionV>
                <wp:extent cx="2867660" cy="249555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660" cy="2495550"/>
                          <a:chOff x="0" y="0"/>
                          <a:chExt cx="2867660" cy="2495550"/>
                        </a:xfrm>
                      </wpg:grpSpPr>
                      <wps:wsp>
                        <wps:cNvPr id="7" name="Graphic 7"/>
                        <wps:cNvSpPr/>
                        <wps:spPr>
                          <a:xfrm>
                            <a:off x="546735" y="336930"/>
                            <a:ext cx="1783080" cy="1874520"/>
                          </a:xfrm>
                          <a:custGeom>
                            <a:avLst/>
                            <a:gdLst/>
                            <a:ahLst/>
                            <a:cxnLst/>
                            <a:rect l="l" t="t" r="r" b="b"/>
                            <a:pathLst>
                              <a:path w="1783080" h="1874520">
                                <a:moveTo>
                                  <a:pt x="76200" y="987552"/>
                                </a:moveTo>
                                <a:lnTo>
                                  <a:pt x="41275" y="987552"/>
                                </a:lnTo>
                                <a:lnTo>
                                  <a:pt x="41275" y="713867"/>
                                </a:lnTo>
                                <a:lnTo>
                                  <a:pt x="34925" y="713867"/>
                                </a:lnTo>
                                <a:lnTo>
                                  <a:pt x="34925" y="987552"/>
                                </a:lnTo>
                                <a:lnTo>
                                  <a:pt x="0" y="987552"/>
                                </a:lnTo>
                                <a:lnTo>
                                  <a:pt x="38100" y="1063752"/>
                                </a:lnTo>
                                <a:lnTo>
                                  <a:pt x="69850" y="1000252"/>
                                </a:lnTo>
                                <a:lnTo>
                                  <a:pt x="76200" y="987552"/>
                                </a:lnTo>
                                <a:close/>
                              </a:path>
                              <a:path w="1783080" h="1874520">
                                <a:moveTo>
                                  <a:pt x="830580" y="1869313"/>
                                </a:moveTo>
                                <a:lnTo>
                                  <a:pt x="811834" y="1846961"/>
                                </a:lnTo>
                                <a:lnTo>
                                  <a:pt x="775843" y="1804035"/>
                                </a:lnTo>
                                <a:lnTo>
                                  <a:pt x="761911" y="1836077"/>
                                </a:lnTo>
                                <a:lnTo>
                                  <a:pt x="39370" y="1522857"/>
                                </a:lnTo>
                                <a:lnTo>
                                  <a:pt x="36830" y="1528699"/>
                                </a:lnTo>
                                <a:lnTo>
                                  <a:pt x="759371" y="1841919"/>
                                </a:lnTo>
                                <a:lnTo>
                                  <a:pt x="745490" y="1873885"/>
                                </a:lnTo>
                                <a:lnTo>
                                  <a:pt x="830580" y="1869313"/>
                                </a:lnTo>
                                <a:close/>
                              </a:path>
                              <a:path w="1783080" h="1874520">
                                <a:moveTo>
                                  <a:pt x="1630680" y="409194"/>
                                </a:moveTo>
                                <a:lnTo>
                                  <a:pt x="1611439" y="380885"/>
                                </a:lnTo>
                                <a:lnTo>
                                  <a:pt x="1582801" y="338709"/>
                                </a:lnTo>
                                <a:lnTo>
                                  <a:pt x="1565719" y="369189"/>
                                </a:lnTo>
                                <a:lnTo>
                                  <a:pt x="907034" y="0"/>
                                </a:lnTo>
                                <a:lnTo>
                                  <a:pt x="905510" y="2794"/>
                                </a:lnTo>
                                <a:lnTo>
                                  <a:pt x="903986" y="0"/>
                                </a:lnTo>
                                <a:lnTo>
                                  <a:pt x="209207" y="370446"/>
                                </a:lnTo>
                                <a:lnTo>
                                  <a:pt x="192786" y="339725"/>
                                </a:lnTo>
                                <a:lnTo>
                                  <a:pt x="143510" y="409194"/>
                                </a:lnTo>
                                <a:lnTo>
                                  <a:pt x="228727" y="406908"/>
                                </a:lnTo>
                                <a:lnTo>
                                  <a:pt x="215468" y="382143"/>
                                </a:lnTo>
                                <a:lnTo>
                                  <a:pt x="212267" y="376161"/>
                                </a:lnTo>
                                <a:lnTo>
                                  <a:pt x="905471" y="6426"/>
                                </a:lnTo>
                                <a:lnTo>
                                  <a:pt x="1562658" y="374650"/>
                                </a:lnTo>
                                <a:lnTo>
                                  <a:pt x="1545590" y="405130"/>
                                </a:lnTo>
                                <a:lnTo>
                                  <a:pt x="1630680" y="409194"/>
                                </a:lnTo>
                                <a:close/>
                              </a:path>
                              <a:path w="1783080" h="1874520">
                                <a:moveTo>
                                  <a:pt x="1746250" y="1528699"/>
                                </a:moveTo>
                                <a:lnTo>
                                  <a:pt x="1743710" y="1522857"/>
                                </a:lnTo>
                                <a:lnTo>
                                  <a:pt x="1013688" y="1836369"/>
                                </a:lnTo>
                                <a:lnTo>
                                  <a:pt x="999871" y="1804162"/>
                                </a:lnTo>
                                <a:lnTo>
                                  <a:pt x="944880" y="1869313"/>
                                </a:lnTo>
                                <a:lnTo>
                                  <a:pt x="1029970" y="1874266"/>
                                </a:lnTo>
                                <a:lnTo>
                                  <a:pt x="1018298" y="1847088"/>
                                </a:lnTo>
                                <a:lnTo>
                                  <a:pt x="1016139" y="1842071"/>
                                </a:lnTo>
                                <a:lnTo>
                                  <a:pt x="1746250" y="1528699"/>
                                </a:lnTo>
                                <a:close/>
                              </a:path>
                              <a:path w="1783080" h="1874520">
                                <a:moveTo>
                                  <a:pt x="1783080" y="994537"/>
                                </a:moveTo>
                                <a:lnTo>
                                  <a:pt x="1748155" y="994537"/>
                                </a:lnTo>
                                <a:lnTo>
                                  <a:pt x="1748155" y="720852"/>
                                </a:lnTo>
                                <a:lnTo>
                                  <a:pt x="1741805" y="720852"/>
                                </a:lnTo>
                                <a:lnTo>
                                  <a:pt x="1741805" y="994537"/>
                                </a:lnTo>
                                <a:lnTo>
                                  <a:pt x="1706880" y="994537"/>
                                </a:lnTo>
                                <a:lnTo>
                                  <a:pt x="1744980" y="1070737"/>
                                </a:lnTo>
                                <a:lnTo>
                                  <a:pt x="1776730" y="1007237"/>
                                </a:lnTo>
                                <a:lnTo>
                                  <a:pt x="1783080" y="994537"/>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688975" y="3175"/>
                            <a:ext cx="1487170" cy="336550"/>
                          </a:xfrm>
                          <a:prstGeom prst="rect">
                            <a:avLst/>
                          </a:prstGeom>
                          <a:ln w="6350">
                            <a:solidFill>
                              <a:srgbClr val="000000"/>
                            </a:solidFill>
                            <a:prstDash val="solid"/>
                          </a:ln>
                        </wps:spPr>
                        <wps:txbx>
                          <w:txbxContent>
                            <w:p w:rsidR="00445732" w:rsidRDefault="00F24450">
                              <w:pPr>
                                <w:spacing w:before="73"/>
                                <w:ind w:left="525"/>
                                <w:rPr>
                                  <w:sz w:val="20"/>
                                </w:rPr>
                              </w:pPr>
                              <w:r>
                                <w:rPr>
                                  <w:sz w:val="20"/>
                                </w:rPr>
                                <w:t>Teori</w:t>
                              </w:r>
                              <w:r>
                                <w:rPr>
                                  <w:spacing w:val="-5"/>
                                  <w:sz w:val="20"/>
                                </w:rPr>
                                <w:t xml:space="preserve"> </w:t>
                              </w:r>
                              <w:r>
                                <w:rPr>
                                  <w:spacing w:val="-2"/>
                                  <w:sz w:val="20"/>
                                </w:rPr>
                                <w:t>Keagenan</w:t>
                              </w:r>
                            </w:p>
                          </w:txbxContent>
                        </wps:txbx>
                        <wps:bodyPr wrap="square" lIns="0" tIns="0" rIns="0" bIns="0" rtlCol="0">
                          <a:noAutofit/>
                        </wps:bodyPr>
                      </wps:wsp>
                      <wps:wsp>
                        <wps:cNvPr id="9" name="Textbox 9"/>
                        <wps:cNvSpPr txBox="1"/>
                        <wps:spPr>
                          <a:xfrm>
                            <a:off x="3175" y="1400683"/>
                            <a:ext cx="1145540" cy="457834"/>
                          </a:xfrm>
                          <a:prstGeom prst="rect">
                            <a:avLst/>
                          </a:prstGeom>
                          <a:ln w="6350">
                            <a:solidFill>
                              <a:srgbClr val="000000"/>
                            </a:solidFill>
                            <a:prstDash val="solid"/>
                          </a:ln>
                        </wps:spPr>
                        <wps:txbx>
                          <w:txbxContent>
                            <w:p w:rsidR="00445732" w:rsidRDefault="00F24450">
                              <w:pPr>
                                <w:spacing w:before="73"/>
                                <w:ind w:left="144"/>
                                <w:rPr>
                                  <w:sz w:val="20"/>
                                </w:rPr>
                              </w:pPr>
                              <w:r>
                                <w:rPr>
                                  <w:sz w:val="20"/>
                                </w:rPr>
                                <w:t>Perencanaan</w:t>
                              </w:r>
                              <w:r>
                                <w:rPr>
                                  <w:spacing w:val="-8"/>
                                  <w:sz w:val="20"/>
                                </w:rPr>
                                <w:t xml:space="preserve"> </w:t>
                              </w:r>
                              <w:r>
                                <w:rPr>
                                  <w:spacing w:val="-2"/>
                                  <w:sz w:val="20"/>
                                </w:rPr>
                                <w:t>Pajak</w:t>
                              </w:r>
                            </w:p>
                          </w:txbxContent>
                        </wps:txbx>
                        <wps:bodyPr wrap="square" lIns="0" tIns="0" rIns="0" bIns="0" rtlCol="0">
                          <a:noAutofit/>
                        </wps:bodyPr>
                      </wps:wsp>
                      <wps:wsp>
                        <wps:cNvPr id="10" name="Textbox 10"/>
                        <wps:cNvSpPr txBox="1"/>
                        <wps:spPr>
                          <a:xfrm>
                            <a:off x="6985" y="746125"/>
                            <a:ext cx="1136650" cy="304800"/>
                          </a:xfrm>
                          <a:prstGeom prst="rect">
                            <a:avLst/>
                          </a:prstGeom>
                          <a:ln w="6350">
                            <a:solidFill>
                              <a:srgbClr val="000000"/>
                            </a:solidFill>
                            <a:prstDash val="solid"/>
                          </a:ln>
                        </wps:spPr>
                        <wps:txbx>
                          <w:txbxContent>
                            <w:p w:rsidR="00445732" w:rsidRDefault="00F24450">
                              <w:pPr>
                                <w:spacing w:before="74"/>
                                <w:jc w:val="center"/>
                                <w:rPr>
                                  <w:sz w:val="20"/>
                                </w:rPr>
                              </w:pPr>
                              <w:r>
                                <w:rPr>
                                  <w:spacing w:val="-4"/>
                                  <w:sz w:val="20"/>
                                </w:rPr>
                                <w:t>Agen</w:t>
                              </w:r>
                            </w:p>
                          </w:txbxContent>
                        </wps:txbx>
                        <wps:bodyPr wrap="square" lIns="0" tIns="0" rIns="0" bIns="0" rtlCol="0">
                          <a:noAutofit/>
                        </wps:bodyPr>
                      </wps:wsp>
                      <wps:wsp>
                        <wps:cNvPr id="11" name="Textbox 11"/>
                        <wps:cNvSpPr txBox="1"/>
                        <wps:spPr>
                          <a:xfrm>
                            <a:off x="1718945" y="1400555"/>
                            <a:ext cx="1143000" cy="457834"/>
                          </a:xfrm>
                          <a:prstGeom prst="rect">
                            <a:avLst/>
                          </a:prstGeom>
                          <a:ln w="6350">
                            <a:solidFill>
                              <a:srgbClr val="000000"/>
                            </a:solidFill>
                            <a:prstDash val="solid"/>
                          </a:ln>
                        </wps:spPr>
                        <wps:txbx>
                          <w:txbxContent>
                            <w:p w:rsidR="00445732" w:rsidRDefault="00F24450">
                              <w:pPr>
                                <w:spacing w:before="73"/>
                                <w:ind w:left="689" w:right="469" w:hanging="214"/>
                                <w:rPr>
                                  <w:i/>
                                  <w:sz w:val="20"/>
                                </w:rPr>
                              </w:pPr>
                              <w:r>
                                <w:rPr>
                                  <w:i/>
                                  <w:sz w:val="20"/>
                                </w:rPr>
                                <w:t>Free</w:t>
                              </w:r>
                              <w:r>
                                <w:rPr>
                                  <w:i/>
                                  <w:spacing w:val="-13"/>
                                  <w:sz w:val="20"/>
                                </w:rPr>
                                <w:t xml:space="preserve"> </w:t>
                              </w:r>
                              <w:r>
                                <w:rPr>
                                  <w:i/>
                                  <w:sz w:val="20"/>
                                </w:rPr>
                                <w:t xml:space="preserve">Cash </w:t>
                              </w:r>
                              <w:r>
                                <w:rPr>
                                  <w:i/>
                                  <w:spacing w:val="-4"/>
                                  <w:sz w:val="20"/>
                                </w:rPr>
                                <w:t>Flow</w:t>
                              </w:r>
                            </w:p>
                          </w:txbxContent>
                        </wps:txbx>
                        <wps:bodyPr wrap="square" lIns="0" tIns="0" rIns="0" bIns="0" rtlCol="0">
                          <a:noAutofit/>
                        </wps:bodyPr>
                      </wps:wsp>
                      <wps:wsp>
                        <wps:cNvPr id="12" name="Textbox 12"/>
                        <wps:cNvSpPr txBox="1"/>
                        <wps:spPr>
                          <a:xfrm>
                            <a:off x="1721485" y="752475"/>
                            <a:ext cx="1143000" cy="304800"/>
                          </a:xfrm>
                          <a:prstGeom prst="rect">
                            <a:avLst/>
                          </a:prstGeom>
                          <a:ln w="6350">
                            <a:solidFill>
                              <a:srgbClr val="000000"/>
                            </a:solidFill>
                            <a:prstDash val="solid"/>
                          </a:ln>
                        </wps:spPr>
                        <wps:txbx>
                          <w:txbxContent>
                            <w:p w:rsidR="00445732" w:rsidRDefault="00F24450">
                              <w:pPr>
                                <w:spacing w:before="74"/>
                                <w:ind w:left="541"/>
                                <w:rPr>
                                  <w:sz w:val="20"/>
                                </w:rPr>
                              </w:pPr>
                              <w:r>
                                <w:rPr>
                                  <w:spacing w:val="-2"/>
                                  <w:sz w:val="20"/>
                                </w:rPr>
                                <w:t>Prinsipal</w:t>
                              </w:r>
                            </w:p>
                          </w:txbxContent>
                        </wps:txbx>
                        <wps:bodyPr wrap="square" lIns="0" tIns="0" rIns="0" bIns="0" rtlCol="0">
                          <a:noAutofit/>
                        </wps:bodyPr>
                      </wps:wsp>
                      <wps:wsp>
                        <wps:cNvPr id="13" name="Textbox 13"/>
                        <wps:cNvSpPr txBox="1"/>
                        <wps:spPr>
                          <a:xfrm>
                            <a:off x="662305" y="2206117"/>
                            <a:ext cx="1517650" cy="285750"/>
                          </a:xfrm>
                          <a:prstGeom prst="rect">
                            <a:avLst/>
                          </a:prstGeom>
                          <a:ln w="6350">
                            <a:solidFill>
                              <a:srgbClr val="000000"/>
                            </a:solidFill>
                            <a:prstDash val="solid"/>
                          </a:ln>
                        </wps:spPr>
                        <wps:txbx>
                          <w:txbxContent>
                            <w:p w:rsidR="00445732" w:rsidRDefault="00F24450">
                              <w:pPr>
                                <w:spacing w:before="75"/>
                                <w:ind w:left="493"/>
                                <w:rPr>
                                  <w:sz w:val="20"/>
                                </w:rPr>
                              </w:pPr>
                              <w:r>
                                <w:rPr>
                                  <w:sz w:val="20"/>
                                </w:rPr>
                                <w:t>Manajemen</w:t>
                              </w:r>
                              <w:r>
                                <w:rPr>
                                  <w:spacing w:val="-7"/>
                                  <w:sz w:val="20"/>
                                </w:rPr>
                                <w:t xml:space="preserve"> </w:t>
                              </w:r>
                              <w:r>
                                <w:rPr>
                                  <w:spacing w:val="-4"/>
                                  <w:sz w:val="20"/>
                                </w:rPr>
                                <w:t>Laba</w:t>
                              </w:r>
                            </w:p>
                          </w:txbxContent>
                        </wps:txbx>
                        <wps:bodyPr wrap="square" lIns="0" tIns="0" rIns="0" bIns="0" rtlCol="0">
                          <a:noAutofit/>
                        </wps:bodyPr>
                      </wps:wsp>
                    </wpg:wgp>
                  </a:graphicData>
                </a:graphic>
              </wp:anchor>
            </w:drawing>
          </mc:Choice>
          <mc:Fallback>
            <w:pict>
              <v:group id="Group 6" o:spid="_x0000_s1026" style="position:absolute;margin-left:184.95pt;margin-top:10.25pt;width:225.8pt;height:196.5pt;z-index:-15727104;mso-wrap-distance-left:0;mso-wrap-distance-right:0;mso-position-horizontal-relative:page" coordsize="2867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">
                <v:shape id="Graphic 7" o:spid="_x0000_s1027" style="position:absolute;left:5467;top:3369;width:17831;height:18745;visibility:visible;mso-wrap-style:square;v-text-anchor:top" coordsize="178308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" path="m76200,987552r-34925,l41275,713867r-6350,l34925,987552,,987552r38100,76200l69850,1000252r6350,-12700xem830580,1869313r-18746,-22352l775843,1804035r-13932,32042l39370,1522857r-2540,5842l759371,1841919r-13881,31966l830580,1869313xem1630680,409194r-19241,-28309l1582801,338709r-17082,30480l907034,r-1524,2794l903986,,209207,370446,192786,339725r-49276,69469l228727,406908,215468,382143r-3201,-5982l905471,6426r657187,368224l1545590,405130r85090,4064xem1746250,1528699r-2540,-5842l1013688,1836369r-13817,-32207l944880,1869313r85090,4953l1018298,1847088r-2159,-5017l1746250,1528699xem1783080,994537r-34925,l1748155,720852r-6350,l1741805,994537r-34925,l1744980,1070737r31750,-63500l1783080,994537xe" fillcolor="black" stroked="f">
                  <v:path arrowok="t"/>
                </v:shape>
                <v:shapetype id="_x0000_t202" coordsize="21600,21600" o:spt="202" path="m,l,21600r21600,l21600,xe">
                  <v:stroke joinstyle="miter"/>
                  <v:path gradientshapeok="t" o:connecttype="rect"/>
                </v:shapetype>
                <v:shape id="Textbox 8" o:spid="_x0000_s1028" type="#_x0000_t202" style="position:absolute;left:6889;top:31;width:1487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" filled="f" strokeweight=".5pt">
                  <v:textbox inset="0,0,0,0">
                    <w:txbxContent>
                      <w:p w:rsidR="00445732" w:rsidRDefault="00F24450">
                        <w:pPr>
                          <w:spacing w:before="73"/>
                          <w:ind w:left="525"/>
                          <w:rPr>
                            <w:sz w:val="20"/>
                          </w:rPr>
                        </w:pPr>
                        <w:r>
                          <w:rPr>
                            <w:sz w:val="20"/>
                          </w:rPr>
                          <w:t>Teori</w:t>
                        </w:r>
                        <w:r>
                          <w:rPr>
                            <w:spacing w:val="-5"/>
                            <w:sz w:val="20"/>
                          </w:rPr>
                          <w:t xml:space="preserve"> </w:t>
                        </w:r>
                        <w:r>
                          <w:rPr>
                            <w:spacing w:val="-2"/>
                            <w:sz w:val="20"/>
                          </w:rPr>
                          <w:t>Keagenan</w:t>
                        </w:r>
                      </w:p>
                    </w:txbxContent>
                  </v:textbox>
                </v:shape>
                <v:shape id="Textbox 9" o:spid="_x0000_s1029" type="#_x0000_t202" style="position:absolute;left:31;top:14006;width:11456;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" filled="f" strokeweight=".5pt">
                  <v:textbox inset="0,0,0,0">
                    <w:txbxContent>
                      <w:p w:rsidR="00445732" w:rsidRDefault="00F24450">
                        <w:pPr>
                          <w:spacing w:before="73"/>
                          <w:ind w:left="144"/>
                          <w:rPr>
                            <w:sz w:val="20"/>
                          </w:rPr>
                        </w:pPr>
                        <w:r>
                          <w:rPr>
                            <w:sz w:val="20"/>
                          </w:rPr>
                          <w:t>Perencanaan</w:t>
                        </w:r>
                        <w:r>
                          <w:rPr>
                            <w:spacing w:val="-8"/>
                            <w:sz w:val="20"/>
                          </w:rPr>
                          <w:t xml:space="preserve"> </w:t>
                        </w:r>
                        <w:r>
                          <w:rPr>
                            <w:spacing w:val="-2"/>
                            <w:sz w:val="20"/>
                          </w:rPr>
                          <w:t>Pajak</w:t>
                        </w:r>
                      </w:p>
                    </w:txbxContent>
                  </v:textbox>
                </v:shape>
                <v:shape id="Textbox 10" o:spid="_x0000_s1030" type="#_x0000_t202" style="position:absolute;left:69;top:7461;width:113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" filled="f" strokeweight=".5pt">
                  <v:textbox inset="0,0,0,0">
                    <w:txbxContent>
                      <w:p w:rsidR="00445732" w:rsidRDefault="00F24450">
                        <w:pPr>
                          <w:spacing w:before="74"/>
                          <w:jc w:val="center"/>
                          <w:rPr>
                            <w:sz w:val="20"/>
                          </w:rPr>
                        </w:pPr>
                        <w:r>
                          <w:rPr>
                            <w:spacing w:val="-4"/>
                            <w:sz w:val="20"/>
                          </w:rPr>
                          <w:t>Agen</w:t>
                        </w:r>
                      </w:p>
                    </w:txbxContent>
                  </v:textbox>
                </v:shape>
                <v:shape id="Textbox 11" o:spid="_x0000_s1031" type="#_x0000_t202" style="position:absolute;left:17189;top:14005;width:11430;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" filled="f" strokeweight=".5pt">
                  <v:textbox inset="0,0,0,0">
                    <w:txbxContent>
                      <w:p w:rsidR="00445732" w:rsidRDefault="00F24450">
                        <w:pPr>
                          <w:spacing w:before="73"/>
                          <w:ind w:left="689" w:right="469" w:hanging="214"/>
                          <w:rPr>
                            <w:i/>
                            <w:sz w:val="20"/>
                          </w:rPr>
                        </w:pPr>
                        <w:r>
                          <w:rPr>
                            <w:i/>
                            <w:sz w:val="20"/>
                          </w:rPr>
                          <w:t>Free</w:t>
                        </w:r>
                        <w:r>
                          <w:rPr>
                            <w:i/>
                            <w:spacing w:val="-13"/>
                            <w:sz w:val="20"/>
                          </w:rPr>
                          <w:t xml:space="preserve"> </w:t>
                        </w:r>
                        <w:r>
                          <w:rPr>
                            <w:i/>
                            <w:sz w:val="20"/>
                          </w:rPr>
                          <w:t xml:space="preserve">Cash </w:t>
                        </w:r>
                        <w:r>
                          <w:rPr>
                            <w:i/>
                            <w:spacing w:val="-4"/>
                            <w:sz w:val="20"/>
                          </w:rPr>
                          <w:t>Flow</w:t>
                        </w:r>
                      </w:p>
                    </w:txbxContent>
                  </v:textbox>
                </v:shape>
                <v:shape id="Textbox 12" o:spid="_x0000_s1032" type="#_x0000_t202" style="position:absolute;left:17214;top:7524;width:11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" filled="f" strokeweight=".5pt">
                  <v:textbox inset="0,0,0,0">
                    <w:txbxContent>
                      <w:p w:rsidR="00445732" w:rsidRDefault="00F24450">
                        <w:pPr>
                          <w:spacing w:before="74"/>
                          <w:ind w:left="541"/>
                          <w:rPr>
                            <w:sz w:val="20"/>
                          </w:rPr>
                        </w:pPr>
                        <w:r>
                          <w:rPr>
                            <w:spacing w:val="-2"/>
                            <w:sz w:val="20"/>
                          </w:rPr>
                          <w:t>Prinsipal</w:t>
                        </w:r>
                      </w:p>
                    </w:txbxContent>
                  </v:textbox>
                </v:shape>
                <v:shape id="Textbox 13" o:spid="_x0000_s1033" type="#_x0000_t202" style="position:absolute;left:6623;top:22061;width:151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" filled="f" strokeweight=".5pt">
                  <v:textbox inset="0,0,0,0">
                    <w:txbxContent>
                      <w:p w:rsidR="00445732" w:rsidRDefault="00F24450">
                        <w:pPr>
                          <w:spacing w:before="75"/>
                          <w:ind w:left="493"/>
                          <w:rPr>
                            <w:sz w:val="20"/>
                          </w:rPr>
                        </w:pPr>
                        <w:r>
                          <w:rPr>
                            <w:sz w:val="20"/>
                          </w:rPr>
                          <w:t>Manajemen</w:t>
                        </w:r>
                        <w:r>
                          <w:rPr>
                            <w:spacing w:val="-7"/>
                            <w:sz w:val="20"/>
                          </w:rPr>
                          <w:t xml:space="preserve"> </w:t>
                        </w:r>
                        <w:r>
                          <w:rPr>
                            <w:spacing w:val="-4"/>
                            <w:sz w:val="20"/>
                          </w:rPr>
                          <w:t>Laba</w:t>
                        </w:r>
                      </w:p>
                    </w:txbxContent>
                  </v:textbox>
                </v:shape>
                <w10:wrap type="topAndBottom" anchorx="page"/>
              </v:group>
            </w:pict>
          </mc:Fallback>
        </mc:AlternateContent>
      </w:r>
    </w:p>
    <w:p w:rsidR="00445732" w:rsidRDefault="00F24450">
      <w:pPr>
        <w:spacing w:before="196"/>
        <w:ind w:left="430" w:right="3"/>
        <w:jc w:val="center"/>
        <w:rPr>
          <w:b/>
        </w:rPr>
      </w:pPr>
      <w:r>
        <w:rPr>
          <w:b/>
        </w:rPr>
        <w:t>Gambar</w:t>
      </w:r>
      <w:r>
        <w:rPr>
          <w:b/>
          <w:spacing w:val="-3"/>
        </w:rPr>
        <w:t xml:space="preserve"> </w:t>
      </w:r>
      <w:r>
        <w:rPr>
          <w:b/>
        </w:rPr>
        <w:t>2.1.</w:t>
      </w:r>
      <w:r>
        <w:rPr>
          <w:b/>
          <w:spacing w:val="-3"/>
        </w:rPr>
        <w:t xml:space="preserve"> </w:t>
      </w:r>
      <w:r>
        <w:rPr>
          <w:b/>
        </w:rPr>
        <w:t>Kerangka</w:t>
      </w:r>
      <w:r>
        <w:rPr>
          <w:b/>
          <w:spacing w:val="-5"/>
        </w:rPr>
        <w:t xml:space="preserve"> </w:t>
      </w:r>
      <w:r>
        <w:rPr>
          <w:b/>
        </w:rPr>
        <w:t>Konsep</w:t>
      </w:r>
      <w:r>
        <w:rPr>
          <w:b/>
          <w:spacing w:val="-2"/>
        </w:rPr>
        <w:t xml:space="preserve"> Penelitian</w:t>
      </w:r>
    </w:p>
    <w:p w:rsidR="00445732" w:rsidRDefault="00F24450">
      <w:pPr>
        <w:spacing w:before="4"/>
        <w:ind w:left="430" w:right="2"/>
        <w:jc w:val="center"/>
        <w:rPr>
          <w:i/>
          <w:sz w:val="20"/>
        </w:rPr>
      </w:pPr>
      <w:r>
        <w:rPr>
          <w:i/>
          <w:sz w:val="20"/>
        </w:rPr>
        <w:t>Sumber</w:t>
      </w:r>
      <w:r>
        <w:rPr>
          <w:i/>
          <w:spacing w:val="-5"/>
          <w:sz w:val="20"/>
        </w:rPr>
        <w:t xml:space="preserve"> </w:t>
      </w:r>
      <w:r>
        <w:rPr>
          <w:i/>
          <w:sz w:val="20"/>
        </w:rPr>
        <w:t>:</w:t>
      </w:r>
      <w:r>
        <w:rPr>
          <w:i/>
          <w:spacing w:val="-2"/>
          <w:sz w:val="20"/>
        </w:rPr>
        <w:t xml:space="preserve"> </w:t>
      </w:r>
      <w:r>
        <w:rPr>
          <w:i/>
          <w:sz w:val="20"/>
        </w:rPr>
        <w:t>Data</w:t>
      </w:r>
      <w:r>
        <w:rPr>
          <w:i/>
          <w:spacing w:val="-2"/>
          <w:sz w:val="20"/>
        </w:rPr>
        <w:t xml:space="preserve"> </w:t>
      </w:r>
      <w:r>
        <w:rPr>
          <w:i/>
          <w:sz w:val="20"/>
        </w:rPr>
        <w:t>Diolah,</w:t>
      </w:r>
      <w:r>
        <w:rPr>
          <w:i/>
          <w:spacing w:val="-5"/>
          <w:sz w:val="20"/>
        </w:rPr>
        <w:t xml:space="preserve"> </w:t>
      </w:r>
      <w:r>
        <w:rPr>
          <w:i/>
          <w:spacing w:val="-4"/>
          <w:sz w:val="20"/>
        </w:rPr>
        <w:t>2024</w:t>
      </w:r>
    </w:p>
    <w:p w:rsidR="00445732" w:rsidRDefault="00F24450">
      <w:pPr>
        <w:pStyle w:val="Heading3"/>
        <w:numPr>
          <w:ilvl w:val="1"/>
          <w:numId w:val="31"/>
        </w:numPr>
        <w:tabs>
          <w:tab w:val="left" w:pos="1276"/>
        </w:tabs>
        <w:spacing w:before="227"/>
      </w:pPr>
      <w:bookmarkStart w:id="19" w:name="_TOC_250033"/>
      <w:r>
        <w:t>Pengembangan</w:t>
      </w:r>
      <w:r>
        <w:rPr>
          <w:spacing w:val="-4"/>
        </w:rPr>
        <w:t xml:space="preserve"> </w:t>
      </w:r>
      <w:bookmarkEnd w:id="19"/>
      <w:r>
        <w:rPr>
          <w:spacing w:val="-2"/>
        </w:rPr>
        <w:t>Hipotesis</w:t>
      </w:r>
    </w:p>
    <w:p w:rsidR="00445732" w:rsidRDefault="00445732">
      <w:pPr>
        <w:pStyle w:val="BodyText"/>
        <w:rPr>
          <w:b/>
        </w:rPr>
      </w:pPr>
    </w:p>
    <w:p w:rsidR="00445732" w:rsidRDefault="00F24450">
      <w:pPr>
        <w:pStyle w:val="Heading3"/>
        <w:numPr>
          <w:ilvl w:val="2"/>
          <w:numId w:val="31"/>
        </w:numPr>
        <w:tabs>
          <w:tab w:val="left" w:pos="1276"/>
        </w:tabs>
      </w:pPr>
      <w:bookmarkStart w:id="20" w:name="_TOC_250032"/>
      <w:r>
        <w:t>Perencanaan</w:t>
      </w:r>
      <w:r>
        <w:rPr>
          <w:spacing w:val="-2"/>
        </w:rPr>
        <w:t xml:space="preserve"> </w:t>
      </w:r>
      <w:r>
        <w:t>Pajak</w:t>
      </w:r>
      <w:r>
        <w:rPr>
          <w:spacing w:val="-2"/>
        </w:rPr>
        <w:t xml:space="preserve"> </w:t>
      </w:r>
      <w:r>
        <w:t>terhadap</w:t>
      </w:r>
      <w:r>
        <w:rPr>
          <w:spacing w:val="1"/>
        </w:rPr>
        <w:t xml:space="preserve"> </w:t>
      </w:r>
      <w:r>
        <w:t>Manajemen</w:t>
      </w:r>
      <w:r>
        <w:rPr>
          <w:spacing w:val="-1"/>
        </w:rPr>
        <w:t xml:space="preserve"> </w:t>
      </w:r>
      <w:bookmarkEnd w:id="20"/>
      <w:r>
        <w:rPr>
          <w:spacing w:val="-4"/>
        </w:rPr>
        <w:t>Laba</w:t>
      </w:r>
    </w:p>
    <w:p w:rsidR="00445732" w:rsidRDefault="00445732">
      <w:pPr>
        <w:pStyle w:val="BodyText"/>
        <w:rPr>
          <w:b/>
        </w:rPr>
      </w:pPr>
    </w:p>
    <w:p w:rsidR="00445732" w:rsidRDefault="00F24450">
      <w:pPr>
        <w:pStyle w:val="BodyText"/>
        <w:spacing w:line="480" w:lineRule="auto"/>
        <w:ind w:left="568" w:right="138" w:firstLine="708"/>
        <w:jc w:val="both"/>
      </w:pPr>
      <w:r>
        <w:t>Pada hipotesis pertama, peneliti akan mengemukakan pengaruh perencanaan</w:t>
      </w:r>
      <w:r>
        <w:rPr>
          <w:spacing w:val="-1"/>
        </w:rPr>
        <w:t xml:space="preserve"> </w:t>
      </w:r>
      <w:r>
        <w:t>pajak terhadap</w:t>
      </w:r>
      <w:r>
        <w:rPr>
          <w:spacing w:val="-1"/>
        </w:rPr>
        <w:t xml:space="preserve"> </w:t>
      </w:r>
      <w:r>
        <w:t>manajemen laba. Hubungan</w:t>
      </w:r>
      <w:r>
        <w:rPr>
          <w:spacing w:val="-1"/>
        </w:rPr>
        <w:t xml:space="preserve"> </w:t>
      </w:r>
      <w:r>
        <w:t>antara</w:t>
      </w:r>
      <w:r>
        <w:rPr>
          <w:spacing w:val="-1"/>
        </w:rPr>
        <w:t xml:space="preserve"> </w:t>
      </w:r>
      <w:r>
        <w:t>perencanaan</w:t>
      </w:r>
      <w:r>
        <w:rPr>
          <w:spacing w:val="-1"/>
        </w:rPr>
        <w:t xml:space="preserve"> </w:t>
      </w:r>
      <w:r>
        <w:t>pajak dengan manajemen laba dilandaskan pada konsep teori keagenan. Dimana adanya perbedaan kepenting antara manajer dan peme</w:t>
      </w:r>
      <w:r>
        <w:t>gang saham. Dalam perencanaan pajak, manajemen perusahaan mengelola laba untuk mencapai tujuan, seperti meningkatkan kinerja keuangan dan meningkatkan bonus. Di sisi yang berbeda, pemegang</w:t>
      </w:r>
      <w:r>
        <w:rPr>
          <w:spacing w:val="44"/>
        </w:rPr>
        <w:t xml:space="preserve"> </w:t>
      </w:r>
      <w:r>
        <w:t>saham</w:t>
      </w:r>
      <w:r>
        <w:rPr>
          <w:spacing w:val="45"/>
        </w:rPr>
        <w:t xml:space="preserve"> </w:t>
      </w:r>
      <w:r>
        <w:t>memastikan</w:t>
      </w:r>
      <w:r>
        <w:rPr>
          <w:spacing w:val="44"/>
        </w:rPr>
        <w:t xml:space="preserve"> </w:t>
      </w:r>
      <w:r>
        <w:t>bahwa</w:t>
      </w:r>
      <w:r>
        <w:rPr>
          <w:spacing w:val="43"/>
        </w:rPr>
        <w:t xml:space="preserve"> </w:t>
      </w:r>
      <w:r>
        <w:t>perusahaan</w:t>
      </w:r>
      <w:r>
        <w:rPr>
          <w:spacing w:val="44"/>
        </w:rPr>
        <w:t xml:space="preserve"> </w:t>
      </w:r>
      <w:r>
        <w:t>membayar</w:t>
      </w:r>
      <w:r>
        <w:rPr>
          <w:spacing w:val="44"/>
        </w:rPr>
        <w:t xml:space="preserve"> </w:t>
      </w:r>
      <w:r>
        <w:t>pajak</w:t>
      </w:r>
      <w:r>
        <w:rPr>
          <w:spacing w:val="43"/>
        </w:rPr>
        <w:t xml:space="preserve"> </w:t>
      </w:r>
      <w:r>
        <w:t>dengan</w:t>
      </w:r>
      <w:r>
        <w:rPr>
          <w:spacing w:val="45"/>
        </w:rPr>
        <w:t xml:space="preserve"> </w:t>
      </w:r>
      <w:r>
        <w:rPr>
          <w:spacing w:val="-4"/>
        </w:rPr>
        <w:t>cara</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yang tepat. Manajemen akan menghadapi risiko, seperti sanksi dari otoritas pajak atau reputasi buruk di mata publik, jika terlalu agresif dalam merencanakan pajak. Semakin tinggi perencanaan pajak maka akan semakin besar peluang untuk m</w:t>
      </w:r>
      <w:r>
        <w:t xml:space="preserve">elakukan manajemen laba (Romantis </w:t>
      </w:r>
      <w:r>
        <w:rPr>
          <w:i/>
        </w:rPr>
        <w:t>et al</w:t>
      </w:r>
      <w:r>
        <w:t>., 2020).</w:t>
      </w:r>
    </w:p>
    <w:p w:rsidR="00445732" w:rsidRDefault="00F24450">
      <w:pPr>
        <w:pStyle w:val="BodyText"/>
        <w:spacing w:line="480" w:lineRule="auto"/>
        <w:ind w:left="568" w:right="140" w:firstLine="708"/>
        <w:jc w:val="both"/>
      </w:pPr>
      <w:r>
        <w:t>Seperti yang dijelaskan oleh Devitasari (2020), perencanaan pajak mencerminkan upaya manajemen untuk menurunkan dan mengefisienkan beban pajak,</w:t>
      </w:r>
      <w:r>
        <w:rPr>
          <w:spacing w:val="-5"/>
        </w:rPr>
        <w:t xml:space="preserve"> </w:t>
      </w:r>
      <w:r>
        <w:t>sehingga</w:t>
      </w:r>
      <w:r>
        <w:rPr>
          <w:spacing w:val="-5"/>
        </w:rPr>
        <w:t xml:space="preserve"> </w:t>
      </w:r>
      <w:r>
        <w:t>mendorong</w:t>
      </w:r>
      <w:r>
        <w:rPr>
          <w:spacing w:val="-5"/>
        </w:rPr>
        <w:t xml:space="preserve"> </w:t>
      </w:r>
      <w:r>
        <w:t>perusahaan</w:t>
      </w:r>
      <w:r>
        <w:rPr>
          <w:spacing w:val="-5"/>
        </w:rPr>
        <w:t xml:space="preserve"> </w:t>
      </w:r>
      <w:r>
        <w:t>untuk</w:t>
      </w:r>
      <w:r>
        <w:rPr>
          <w:spacing w:val="-5"/>
        </w:rPr>
        <w:t xml:space="preserve"> </w:t>
      </w:r>
      <w:r>
        <w:t>membayar</w:t>
      </w:r>
      <w:r>
        <w:rPr>
          <w:spacing w:val="-5"/>
        </w:rPr>
        <w:t xml:space="preserve"> </w:t>
      </w:r>
      <w:r>
        <w:t>pajak</w:t>
      </w:r>
      <w:r>
        <w:rPr>
          <w:spacing w:val="-5"/>
        </w:rPr>
        <w:t xml:space="preserve"> </w:t>
      </w:r>
      <w:r>
        <w:t>dalam</w:t>
      </w:r>
      <w:r>
        <w:rPr>
          <w:spacing w:val="-5"/>
        </w:rPr>
        <w:t xml:space="preserve"> </w:t>
      </w:r>
      <w:r>
        <w:t>jumlah</w:t>
      </w:r>
      <w:r>
        <w:rPr>
          <w:spacing w:val="-5"/>
        </w:rPr>
        <w:t xml:space="preserve"> </w:t>
      </w:r>
      <w:r>
        <w:t>yang serendah mungkin. Melalui perencanaan pajak yang tepat, perusahaan mengharapkan dapat mengurangi kewajiban pajaknya secara sah dan efektif. Hubungan antara perencanaan pajak dan manajemen laba dalam praktik akuntansi perusahaan</w:t>
      </w:r>
      <w:r>
        <w:rPr>
          <w:spacing w:val="-8"/>
        </w:rPr>
        <w:t xml:space="preserve"> </w:t>
      </w:r>
      <w:r>
        <w:t>sangat</w:t>
      </w:r>
      <w:r>
        <w:rPr>
          <w:spacing w:val="-8"/>
        </w:rPr>
        <w:t xml:space="preserve"> </w:t>
      </w:r>
      <w:r>
        <w:t>erat.</w:t>
      </w:r>
      <w:r>
        <w:rPr>
          <w:spacing w:val="-8"/>
        </w:rPr>
        <w:t xml:space="preserve"> </w:t>
      </w:r>
      <w:r>
        <w:t>Perencana</w:t>
      </w:r>
      <w:r>
        <w:t>an</w:t>
      </w:r>
      <w:r>
        <w:rPr>
          <w:spacing w:val="-8"/>
        </w:rPr>
        <w:t xml:space="preserve"> </w:t>
      </w:r>
      <w:r>
        <w:t>pajak</w:t>
      </w:r>
      <w:r>
        <w:rPr>
          <w:spacing w:val="-8"/>
        </w:rPr>
        <w:t xml:space="preserve"> </w:t>
      </w:r>
      <w:r>
        <w:t>bertujuan</w:t>
      </w:r>
      <w:r>
        <w:rPr>
          <w:spacing w:val="-8"/>
        </w:rPr>
        <w:t xml:space="preserve"> </w:t>
      </w:r>
      <w:r>
        <w:t>untuk</w:t>
      </w:r>
      <w:r>
        <w:rPr>
          <w:spacing w:val="-8"/>
        </w:rPr>
        <w:t xml:space="preserve"> </w:t>
      </w:r>
      <w:r>
        <w:t>mengoptimalkan</w:t>
      </w:r>
      <w:r>
        <w:rPr>
          <w:spacing w:val="-8"/>
        </w:rPr>
        <w:t xml:space="preserve"> </w:t>
      </w:r>
      <w:r>
        <w:t>beban pajak perusahaan secara legal, sementara manajemen laba digunakan untuk mengatur laporan keuangan perusahaan agar sesuai dengan ekspektasi pemegang saham. Jumlah dalam laporan keuangan dapat dipengaruhi oleh st</w:t>
      </w:r>
      <w:r>
        <w:t>rategi perencanaan pajak, sementara manajemen laba juga dapat memengaruhi perhitungan pajak perusahaan. Oleh karena itu, praktik perencanaan pajak dapat meningkatkan stabilitas laba, kualitas laba, kemampuan pengambilan keputusan manajemen, dan faktor lain</w:t>
      </w:r>
      <w:r>
        <w:t>nya.</w:t>
      </w:r>
    </w:p>
    <w:p w:rsidR="00445732" w:rsidRDefault="00F24450">
      <w:pPr>
        <w:pStyle w:val="BodyText"/>
        <w:spacing w:before="2" w:line="480" w:lineRule="auto"/>
        <w:ind w:left="568" w:right="137" w:firstLine="566"/>
        <w:jc w:val="both"/>
      </w:pPr>
      <w:r>
        <w:t xml:space="preserve">Rohman </w:t>
      </w:r>
      <w:r>
        <w:rPr>
          <w:i/>
        </w:rPr>
        <w:t xml:space="preserve">et al. </w:t>
      </w:r>
      <w:r>
        <w:t>(2022) merupakan salah satu studi yang menyatakan bahwa perencanaan pajak berpengaruh signifikan dan positif terhadap manajemen laba. Dengan menekan jumlah pajak seminimal mungkin untuk memperoleh laba yang diharapkan.</w:t>
      </w:r>
      <w:r>
        <w:rPr>
          <w:spacing w:val="-10"/>
        </w:rPr>
        <w:t xml:space="preserve"> </w:t>
      </w:r>
      <w:r>
        <w:t>Semakin</w:t>
      </w:r>
      <w:r>
        <w:rPr>
          <w:spacing w:val="-10"/>
        </w:rPr>
        <w:t xml:space="preserve"> </w:t>
      </w:r>
      <w:r>
        <w:t>baik</w:t>
      </w:r>
      <w:r>
        <w:rPr>
          <w:spacing w:val="-10"/>
        </w:rPr>
        <w:t xml:space="preserve"> </w:t>
      </w:r>
      <w:r>
        <w:t>perus</w:t>
      </w:r>
      <w:r>
        <w:t>ahaan</w:t>
      </w:r>
      <w:r>
        <w:rPr>
          <w:spacing w:val="-10"/>
        </w:rPr>
        <w:t xml:space="preserve"> </w:t>
      </w:r>
      <w:r>
        <w:t>melakukan</w:t>
      </w:r>
      <w:r>
        <w:rPr>
          <w:spacing w:val="-10"/>
        </w:rPr>
        <w:t xml:space="preserve"> </w:t>
      </w:r>
      <w:r>
        <w:t>perencanaan</w:t>
      </w:r>
      <w:r>
        <w:rPr>
          <w:spacing w:val="-10"/>
        </w:rPr>
        <w:t xml:space="preserve"> </w:t>
      </w:r>
      <w:r>
        <w:t>pajak,</w:t>
      </w:r>
      <w:r>
        <w:rPr>
          <w:spacing w:val="-10"/>
        </w:rPr>
        <w:t xml:space="preserve"> </w:t>
      </w:r>
      <w:r>
        <w:t>semakin</w:t>
      </w:r>
      <w:r>
        <w:rPr>
          <w:spacing w:val="-10"/>
        </w:rPr>
        <w:t xml:space="preserve"> </w:t>
      </w:r>
      <w:r>
        <w:t>baik manajemen</w:t>
      </w:r>
      <w:r>
        <w:rPr>
          <w:spacing w:val="13"/>
        </w:rPr>
        <w:t xml:space="preserve"> </w:t>
      </w:r>
      <w:r>
        <w:t>laba</w:t>
      </w:r>
      <w:r>
        <w:rPr>
          <w:spacing w:val="14"/>
        </w:rPr>
        <w:t xml:space="preserve"> </w:t>
      </w:r>
      <w:r>
        <w:t>yang</w:t>
      </w:r>
      <w:r>
        <w:rPr>
          <w:spacing w:val="17"/>
        </w:rPr>
        <w:t xml:space="preserve"> </w:t>
      </w:r>
      <w:r>
        <w:t>mereka</w:t>
      </w:r>
      <w:r>
        <w:rPr>
          <w:spacing w:val="17"/>
        </w:rPr>
        <w:t xml:space="preserve"> </w:t>
      </w:r>
      <w:r>
        <w:t>gunakan.</w:t>
      </w:r>
      <w:r>
        <w:rPr>
          <w:spacing w:val="18"/>
        </w:rPr>
        <w:t xml:space="preserve"> </w:t>
      </w:r>
      <w:r>
        <w:t>Penelitian</w:t>
      </w:r>
      <w:r>
        <w:rPr>
          <w:spacing w:val="15"/>
        </w:rPr>
        <w:t xml:space="preserve"> </w:t>
      </w:r>
      <w:r>
        <w:t>lain</w:t>
      </w:r>
      <w:r>
        <w:rPr>
          <w:spacing w:val="18"/>
        </w:rPr>
        <w:t xml:space="preserve"> </w:t>
      </w:r>
      <w:r>
        <w:t>oleh</w:t>
      </w:r>
      <w:r>
        <w:rPr>
          <w:spacing w:val="15"/>
        </w:rPr>
        <w:t xml:space="preserve"> </w:t>
      </w:r>
      <w:r>
        <w:t>Putri</w:t>
      </w:r>
      <w:r>
        <w:rPr>
          <w:spacing w:val="15"/>
        </w:rPr>
        <w:t xml:space="preserve"> </w:t>
      </w:r>
      <w:r>
        <w:t>&amp;</w:t>
      </w:r>
      <w:r>
        <w:rPr>
          <w:spacing w:val="17"/>
        </w:rPr>
        <w:t xml:space="preserve"> </w:t>
      </w:r>
      <w:r>
        <w:rPr>
          <w:spacing w:val="-2"/>
        </w:rPr>
        <w:t>Wirakusuma</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7"/>
        <w:jc w:val="both"/>
      </w:pPr>
      <w:r>
        <w:t>(2022) menunjukkan bahwa</w:t>
      </w:r>
      <w:r>
        <w:rPr>
          <w:spacing w:val="-1"/>
        </w:rPr>
        <w:t xml:space="preserve"> </w:t>
      </w:r>
      <w:r>
        <w:t>perencanaan pajak berpengaruh signifikan dan positif terhadap manajemen laba, hal tersebut karena perencanaan pajak membantu manajemen laba dengan memperkecil laba kena pajak sehingga perusahaan dapat menekan jumlah pajak yang dibayarkan. Berdasarkan pemap</w:t>
      </w:r>
      <w:r>
        <w:t>aran diatas, hipotesis yang dapat dirumuskan sebagai berikut:</w:t>
      </w:r>
    </w:p>
    <w:p w:rsidR="00445732" w:rsidRDefault="00F24450">
      <w:pPr>
        <w:pStyle w:val="BodyText"/>
        <w:spacing w:before="1" w:line="480" w:lineRule="auto"/>
        <w:ind w:left="568" w:right="142"/>
        <w:jc w:val="both"/>
      </w:pPr>
      <w:r>
        <w:t xml:space="preserve">H1: Perencanaan pajak berpengaruh signifikan dan positif terhadap manajemen </w:t>
      </w:r>
      <w:r>
        <w:rPr>
          <w:spacing w:val="-2"/>
        </w:rPr>
        <w:t>laba.</w:t>
      </w:r>
    </w:p>
    <w:p w:rsidR="00445732" w:rsidRDefault="00F24450">
      <w:pPr>
        <w:pStyle w:val="ListParagraph"/>
        <w:numPr>
          <w:ilvl w:val="2"/>
          <w:numId w:val="31"/>
        </w:numPr>
        <w:tabs>
          <w:tab w:val="left" w:pos="1134"/>
        </w:tabs>
        <w:ind w:left="1134" w:hanging="566"/>
        <w:jc w:val="both"/>
        <w:rPr>
          <w:b/>
          <w:sz w:val="24"/>
        </w:rPr>
      </w:pPr>
      <w:r>
        <w:rPr>
          <w:b/>
          <w:i/>
          <w:sz w:val="24"/>
        </w:rPr>
        <w:t>Free</w:t>
      </w:r>
      <w:r>
        <w:rPr>
          <w:b/>
          <w:i/>
          <w:spacing w:val="-3"/>
          <w:sz w:val="24"/>
        </w:rPr>
        <w:t xml:space="preserve"> </w:t>
      </w:r>
      <w:r>
        <w:rPr>
          <w:b/>
          <w:i/>
          <w:sz w:val="24"/>
        </w:rPr>
        <w:t>Cash</w:t>
      </w:r>
      <w:r>
        <w:rPr>
          <w:b/>
          <w:i/>
          <w:spacing w:val="-2"/>
          <w:sz w:val="24"/>
        </w:rPr>
        <w:t xml:space="preserve"> </w:t>
      </w:r>
      <w:r>
        <w:rPr>
          <w:b/>
          <w:i/>
          <w:sz w:val="24"/>
        </w:rPr>
        <w:t xml:space="preserve">Flow </w:t>
      </w:r>
      <w:r>
        <w:rPr>
          <w:b/>
          <w:sz w:val="24"/>
        </w:rPr>
        <w:t>terhadap</w:t>
      </w:r>
      <w:r>
        <w:rPr>
          <w:b/>
          <w:spacing w:val="-2"/>
          <w:sz w:val="24"/>
        </w:rPr>
        <w:t xml:space="preserve"> </w:t>
      </w:r>
      <w:r>
        <w:rPr>
          <w:b/>
          <w:sz w:val="24"/>
        </w:rPr>
        <w:t>Manajemen</w:t>
      </w:r>
      <w:r>
        <w:rPr>
          <w:b/>
          <w:spacing w:val="-1"/>
          <w:sz w:val="24"/>
        </w:rPr>
        <w:t xml:space="preserve"> </w:t>
      </w:r>
      <w:r>
        <w:rPr>
          <w:b/>
          <w:spacing w:val="-4"/>
          <w:sz w:val="24"/>
        </w:rPr>
        <w:t>Laba</w:t>
      </w:r>
    </w:p>
    <w:p w:rsidR="00445732" w:rsidRDefault="00445732">
      <w:pPr>
        <w:pStyle w:val="BodyText"/>
        <w:rPr>
          <w:b/>
        </w:rPr>
      </w:pPr>
    </w:p>
    <w:p w:rsidR="00445732" w:rsidRDefault="00F24450">
      <w:pPr>
        <w:pStyle w:val="BodyText"/>
        <w:spacing w:line="480" w:lineRule="auto"/>
        <w:ind w:left="568" w:right="137" w:firstLine="566"/>
        <w:jc w:val="both"/>
      </w:pPr>
      <w:r>
        <w:t xml:space="preserve">Hipotesis kedua yaitu pengaruh </w:t>
      </w:r>
      <w:r>
        <w:rPr>
          <w:i/>
        </w:rPr>
        <w:t xml:space="preserve">free cash flow </w:t>
      </w:r>
      <w:r>
        <w:t xml:space="preserve">terhadap manajemen laba. </w:t>
      </w:r>
      <w:r>
        <w:rPr>
          <w:i/>
        </w:rPr>
        <w:t>Free</w:t>
      </w:r>
      <w:r>
        <w:rPr>
          <w:i/>
          <w:spacing w:val="-9"/>
        </w:rPr>
        <w:t xml:space="preserve"> </w:t>
      </w:r>
      <w:r>
        <w:rPr>
          <w:i/>
        </w:rPr>
        <w:t>cash</w:t>
      </w:r>
      <w:r>
        <w:rPr>
          <w:i/>
          <w:spacing w:val="-6"/>
        </w:rPr>
        <w:t xml:space="preserve"> </w:t>
      </w:r>
      <w:r>
        <w:rPr>
          <w:i/>
        </w:rPr>
        <w:t>flow</w:t>
      </w:r>
      <w:r>
        <w:rPr>
          <w:i/>
          <w:spacing w:val="-6"/>
        </w:rPr>
        <w:t xml:space="preserve"> </w:t>
      </w:r>
      <w:r>
        <w:t>dan</w:t>
      </w:r>
      <w:r>
        <w:rPr>
          <w:spacing w:val="-8"/>
        </w:rPr>
        <w:t xml:space="preserve"> </w:t>
      </w:r>
      <w:r>
        <w:t>manajemen</w:t>
      </w:r>
      <w:r>
        <w:rPr>
          <w:spacing w:val="-8"/>
        </w:rPr>
        <w:t xml:space="preserve"> </w:t>
      </w:r>
      <w:r>
        <w:t>laba</w:t>
      </w:r>
      <w:r>
        <w:rPr>
          <w:spacing w:val="-10"/>
        </w:rPr>
        <w:t xml:space="preserve"> </w:t>
      </w:r>
      <w:r>
        <w:t>terhubung</w:t>
      </w:r>
      <w:r>
        <w:rPr>
          <w:spacing w:val="-8"/>
        </w:rPr>
        <w:t xml:space="preserve"> </w:t>
      </w:r>
      <w:r>
        <w:t>dalam</w:t>
      </w:r>
      <w:r>
        <w:rPr>
          <w:spacing w:val="-8"/>
        </w:rPr>
        <w:t xml:space="preserve"> </w:t>
      </w:r>
      <w:r>
        <w:t>konsep</w:t>
      </w:r>
      <w:r>
        <w:rPr>
          <w:spacing w:val="-8"/>
        </w:rPr>
        <w:t xml:space="preserve"> </w:t>
      </w:r>
      <w:r>
        <w:t>teori</w:t>
      </w:r>
      <w:r>
        <w:rPr>
          <w:spacing w:val="-8"/>
        </w:rPr>
        <w:t xml:space="preserve"> </w:t>
      </w:r>
      <w:r>
        <w:t>keagenan.</w:t>
      </w:r>
      <w:r>
        <w:rPr>
          <w:spacing w:val="-5"/>
        </w:rPr>
        <w:t xml:space="preserve"> </w:t>
      </w:r>
      <w:r>
        <w:t>Teori keagenan menjelaskan bahwa terdapat perbedaan kepentingan antara manajer dan pemegang</w:t>
      </w:r>
      <w:r>
        <w:rPr>
          <w:spacing w:val="-15"/>
        </w:rPr>
        <w:t xml:space="preserve"> </w:t>
      </w:r>
      <w:r>
        <w:t>saham</w:t>
      </w:r>
      <w:r>
        <w:rPr>
          <w:spacing w:val="-15"/>
        </w:rPr>
        <w:t xml:space="preserve"> </w:t>
      </w:r>
      <w:r>
        <w:t>terkait</w:t>
      </w:r>
      <w:r>
        <w:rPr>
          <w:spacing w:val="-15"/>
        </w:rPr>
        <w:t xml:space="preserve"> </w:t>
      </w:r>
      <w:r>
        <w:t>dengan</w:t>
      </w:r>
      <w:r>
        <w:rPr>
          <w:spacing w:val="-15"/>
        </w:rPr>
        <w:t xml:space="preserve"> </w:t>
      </w:r>
      <w:r>
        <w:t>penggunaan</w:t>
      </w:r>
      <w:r>
        <w:rPr>
          <w:spacing w:val="-15"/>
        </w:rPr>
        <w:t xml:space="preserve"> </w:t>
      </w:r>
      <w:r>
        <w:rPr>
          <w:i/>
        </w:rPr>
        <w:t>free</w:t>
      </w:r>
      <w:r>
        <w:rPr>
          <w:i/>
          <w:spacing w:val="-15"/>
        </w:rPr>
        <w:t xml:space="preserve"> </w:t>
      </w:r>
      <w:r>
        <w:rPr>
          <w:i/>
        </w:rPr>
        <w:t>cash</w:t>
      </w:r>
      <w:r>
        <w:rPr>
          <w:i/>
          <w:spacing w:val="-15"/>
        </w:rPr>
        <w:t xml:space="preserve"> </w:t>
      </w:r>
      <w:r>
        <w:rPr>
          <w:i/>
        </w:rPr>
        <w:t>flow</w:t>
      </w:r>
      <w:r>
        <w:t>.</w:t>
      </w:r>
      <w:r>
        <w:rPr>
          <w:spacing w:val="-15"/>
        </w:rPr>
        <w:t xml:space="preserve"> </w:t>
      </w:r>
      <w:r>
        <w:t>Pemegang</w:t>
      </w:r>
      <w:r>
        <w:rPr>
          <w:spacing w:val="-15"/>
        </w:rPr>
        <w:t xml:space="preserve"> </w:t>
      </w:r>
      <w:r>
        <w:t>saham</w:t>
      </w:r>
      <w:r>
        <w:rPr>
          <w:spacing w:val="-15"/>
        </w:rPr>
        <w:t xml:space="preserve"> </w:t>
      </w:r>
      <w:r>
        <w:t xml:space="preserve">ingin agar </w:t>
      </w:r>
      <w:r>
        <w:rPr>
          <w:i/>
        </w:rPr>
        <w:t xml:space="preserve">free cash flow </w:t>
      </w:r>
      <w:r>
        <w:t>digunakan untuk pembagian dividen, sementara manajer lebih suka menggunakan</w:t>
      </w:r>
      <w:r>
        <w:t xml:space="preserve"> </w:t>
      </w:r>
      <w:r>
        <w:rPr>
          <w:i/>
        </w:rPr>
        <w:t xml:space="preserve">free cash flow </w:t>
      </w:r>
      <w:r>
        <w:t xml:space="preserve">untuk investasi karena dapat meningkatkan kekuasaan dan keuangan yang dikelola (Mulyati &amp; Kurnia, 2023). </w:t>
      </w:r>
      <w:r>
        <w:rPr>
          <w:i/>
        </w:rPr>
        <w:t xml:space="preserve">Free cash flow </w:t>
      </w:r>
      <w:r>
        <w:t>merupakan arus kas bebas yang dimiliki perusahaan. Perusahaan dengan arus kas bebas</w:t>
      </w:r>
      <w:r>
        <w:rPr>
          <w:spacing w:val="-10"/>
        </w:rPr>
        <w:t xml:space="preserve"> </w:t>
      </w:r>
      <w:r>
        <w:t>yang</w:t>
      </w:r>
      <w:r>
        <w:rPr>
          <w:spacing w:val="-11"/>
        </w:rPr>
        <w:t xml:space="preserve"> </w:t>
      </w:r>
      <w:r>
        <w:t>tinggi</w:t>
      </w:r>
      <w:r>
        <w:rPr>
          <w:spacing w:val="-10"/>
        </w:rPr>
        <w:t xml:space="preserve"> </w:t>
      </w:r>
      <w:r>
        <w:t>adalah</w:t>
      </w:r>
      <w:r>
        <w:rPr>
          <w:spacing w:val="-9"/>
        </w:rPr>
        <w:t xml:space="preserve"> </w:t>
      </w:r>
      <w:r>
        <w:t>perusahaan</w:t>
      </w:r>
      <w:r>
        <w:rPr>
          <w:spacing w:val="-9"/>
        </w:rPr>
        <w:t xml:space="preserve"> </w:t>
      </w:r>
      <w:r>
        <w:t>dengan</w:t>
      </w:r>
      <w:r>
        <w:rPr>
          <w:spacing w:val="-9"/>
        </w:rPr>
        <w:t xml:space="preserve"> </w:t>
      </w:r>
      <w:r>
        <w:t>kinerja</w:t>
      </w:r>
      <w:r>
        <w:rPr>
          <w:spacing w:val="-10"/>
        </w:rPr>
        <w:t xml:space="preserve"> </w:t>
      </w:r>
      <w:r>
        <w:t>yang</w:t>
      </w:r>
      <w:r>
        <w:rPr>
          <w:spacing w:val="-9"/>
        </w:rPr>
        <w:t xml:space="preserve"> </w:t>
      </w:r>
      <w:r>
        <w:t>baik</w:t>
      </w:r>
      <w:r>
        <w:rPr>
          <w:spacing w:val="-10"/>
        </w:rPr>
        <w:t xml:space="preserve"> </w:t>
      </w:r>
      <w:r>
        <w:t>karena</w:t>
      </w:r>
      <w:r>
        <w:rPr>
          <w:spacing w:val="-10"/>
        </w:rPr>
        <w:t xml:space="preserve"> </w:t>
      </w:r>
      <w:r>
        <w:t>memiliki</w:t>
      </w:r>
      <w:r>
        <w:rPr>
          <w:spacing w:val="-9"/>
        </w:rPr>
        <w:t xml:space="preserve"> </w:t>
      </w:r>
      <w:r>
        <w:t>kas yang cukup untuk membiayai semua kebutuhannya. Sebagai pihak yang bertanggung jawab atas keberlangsungan suatu perusahaan, manajer selalu ingin perusahaan terlihat melalui kinerjanya (Achyani &amp; Lestari, 2019).</w:t>
      </w:r>
    </w:p>
    <w:p w:rsidR="00445732" w:rsidRDefault="00F24450">
      <w:pPr>
        <w:pStyle w:val="BodyText"/>
        <w:spacing w:before="1" w:line="480" w:lineRule="auto"/>
        <w:ind w:left="568" w:right="137" w:firstLine="566"/>
        <w:jc w:val="both"/>
      </w:pPr>
      <w:r>
        <w:t>Beberap</w:t>
      </w:r>
      <w:r>
        <w:t xml:space="preserve">a peneliti menemukan bahwa </w:t>
      </w:r>
      <w:r>
        <w:rPr>
          <w:i/>
        </w:rPr>
        <w:t xml:space="preserve">free cash flow </w:t>
      </w:r>
      <w:r>
        <w:t xml:space="preserve">berpengaruh terhadap manajemen laba. Seperti yang dikemukakan oleh Setiawati </w:t>
      </w:r>
      <w:r>
        <w:rPr>
          <w:i/>
        </w:rPr>
        <w:t xml:space="preserve">et al. </w:t>
      </w:r>
      <w:r>
        <w:t>(2019), perusahaan</w:t>
      </w:r>
      <w:r>
        <w:rPr>
          <w:spacing w:val="31"/>
        </w:rPr>
        <w:t xml:space="preserve"> </w:t>
      </w:r>
      <w:r>
        <w:t>dengan</w:t>
      </w:r>
      <w:r>
        <w:rPr>
          <w:spacing w:val="37"/>
        </w:rPr>
        <w:t xml:space="preserve"> </w:t>
      </w:r>
      <w:r>
        <w:t>arus</w:t>
      </w:r>
      <w:r>
        <w:rPr>
          <w:spacing w:val="35"/>
        </w:rPr>
        <w:t xml:space="preserve"> </w:t>
      </w:r>
      <w:r>
        <w:t>kas</w:t>
      </w:r>
      <w:r>
        <w:rPr>
          <w:spacing w:val="35"/>
        </w:rPr>
        <w:t xml:space="preserve"> </w:t>
      </w:r>
      <w:r>
        <w:t>bebas</w:t>
      </w:r>
      <w:r>
        <w:rPr>
          <w:spacing w:val="35"/>
        </w:rPr>
        <w:t xml:space="preserve"> </w:t>
      </w:r>
      <w:r>
        <w:t>yang</w:t>
      </w:r>
      <w:r>
        <w:rPr>
          <w:spacing w:val="34"/>
        </w:rPr>
        <w:t xml:space="preserve"> </w:t>
      </w:r>
      <w:r>
        <w:t>tinggi</w:t>
      </w:r>
      <w:r>
        <w:rPr>
          <w:spacing w:val="38"/>
        </w:rPr>
        <w:t xml:space="preserve"> </w:t>
      </w:r>
      <w:r>
        <w:t>menunjukkan</w:t>
      </w:r>
      <w:r>
        <w:rPr>
          <w:spacing w:val="35"/>
        </w:rPr>
        <w:t xml:space="preserve"> </w:t>
      </w:r>
      <w:r>
        <w:t>bahwa</w:t>
      </w:r>
      <w:r>
        <w:rPr>
          <w:spacing w:val="33"/>
        </w:rPr>
        <w:t xml:space="preserve"> </w:t>
      </w:r>
      <w:r>
        <w:rPr>
          <w:spacing w:val="-2"/>
        </w:rPr>
        <w:t>perusahaan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 xml:space="preserve">lebih mampu bertahan dalam situasi yang buruk karena memiliki kesempatan melakukan investasi dan belanja modal untuk mempertahankan operasinya. Mulyati &amp; Kurnia (2023) menemukan hal yang sama bahwa </w:t>
      </w:r>
      <w:r>
        <w:rPr>
          <w:i/>
        </w:rPr>
        <w:t xml:space="preserve">free cash flow </w:t>
      </w:r>
      <w:r>
        <w:t>berpengaruh</w:t>
      </w:r>
      <w:r>
        <w:rPr>
          <w:spacing w:val="-10"/>
        </w:rPr>
        <w:t xml:space="preserve"> </w:t>
      </w:r>
      <w:r>
        <w:t>signifikan</w:t>
      </w:r>
      <w:r>
        <w:rPr>
          <w:spacing w:val="-9"/>
        </w:rPr>
        <w:t xml:space="preserve"> </w:t>
      </w:r>
      <w:r>
        <w:t>dan</w:t>
      </w:r>
      <w:r>
        <w:rPr>
          <w:spacing w:val="-9"/>
        </w:rPr>
        <w:t xml:space="preserve"> </w:t>
      </w:r>
      <w:r>
        <w:t>positif.</w:t>
      </w:r>
      <w:r>
        <w:rPr>
          <w:spacing w:val="-8"/>
        </w:rPr>
        <w:t xml:space="preserve"> </w:t>
      </w:r>
      <w:r>
        <w:t>Manajem</w:t>
      </w:r>
      <w:r>
        <w:t>en</w:t>
      </w:r>
      <w:r>
        <w:rPr>
          <w:spacing w:val="-9"/>
        </w:rPr>
        <w:t xml:space="preserve"> </w:t>
      </w:r>
      <w:r>
        <w:t>dapat</w:t>
      </w:r>
      <w:r>
        <w:rPr>
          <w:spacing w:val="-9"/>
        </w:rPr>
        <w:t xml:space="preserve"> </w:t>
      </w:r>
      <w:r>
        <w:t>menggunakan</w:t>
      </w:r>
      <w:r>
        <w:rPr>
          <w:spacing w:val="-9"/>
        </w:rPr>
        <w:t xml:space="preserve"> </w:t>
      </w:r>
      <w:r>
        <w:t>arus</w:t>
      </w:r>
      <w:r>
        <w:rPr>
          <w:spacing w:val="-10"/>
        </w:rPr>
        <w:t xml:space="preserve"> </w:t>
      </w:r>
      <w:r>
        <w:t>kas</w:t>
      </w:r>
      <w:r>
        <w:rPr>
          <w:spacing w:val="-9"/>
        </w:rPr>
        <w:t xml:space="preserve"> </w:t>
      </w:r>
      <w:r>
        <w:t>bebas yang</w:t>
      </w:r>
      <w:r>
        <w:rPr>
          <w:spacing w:val="-12"/>
        </w:rPr>
        <w:t xml:space="preserve"> </w:t>
      </w:r>
      <w:r>
        <w:t>tinggi</w:t>
      </w:r>
      <w:r>
        <w:rPr>
          <w:spacing w:val="-11"/>
        </w:rPr>
        <w:t xml:space="preserve"> </w:t>
      </w:r>
      <w:r>
        <w:t>untuk</w:t>
      </w:r>
      <w:r>
        <w:rPr>
          <w:spacing w:val="-11"/>
        </w:rPr>
        <w:t xml:space="preserve"> </w:t>
      </w:r>
      <w:r>
        <w:t>investasi</w:t>
      </w:r>
      <w:r>
        <w:rPr>
          <w:spacing w:val="-11"/>
        </w:rPr>
        <w:t xml:space="preserve"> </w:t>
      </w:r>
      <w:r>
        <w:t>yang</w:t>
      </w:r>
      <w:r>
        <w:rPr>
          <w:spacing w:val="-10"/>
        </w:rPr>
        <w:t xml:space="preserve"> </w:t>
      </w:r>
      <w:r>
        <w:t>sebenarnya</w:t>
      </w:r>
      <w:r>
        <w:rPr>
          <w:spacing w:val="-12"/>
        </w:rPr>
        <w:t xml:space="preserve"> </w:t>
      </w:r>
      <w:r>
        <w:t>terkadang</w:t>
      </w:r>
      <w:r>
        <w:rPr>
          <w:spacing w:val="-11"/>
        </w:rPr>
        <w:t xml:space="preserve"> </w:t>
      </w:r>
      <w:r>
        <w:t>kurang</w:t>
      </w:r>
      <w:r>
        <w:rPr>
          <w:spacing w:val="-12"/>
        </w:rPr>
        <w:t xml:space="preserve"> </w:t>
      </w:r>
      <w:r>
        <w:t>menguntungkan</w:t>
      </w:r>
      <w:r>
        <w:rPr>
          <w:spacing w:val="-12"/>
        </w:rPr>
        <w:t xml:space="preserve"> </w:t>
      </w:r>
      <w:r>
        <w:t>dan akhirnya menghasilkan laba yang lebih rendah, sehingga pihak manajemen cenderung memanfaatkan manajemen laba agar laporan keuangan terlihat b</w:t>
      </w:r>
      <w:r>
        <w:t>aik. Selain itu, penelitian oleh Kodriyah &amp; Fitri (2017) membuktikan bahwa arus kas bebas</w:t>
      </w:r>
      <w:r>
        <w:rPr>
          <w:spacing w:val="-6"/>
        </w:rPr>
        <w:t xml:space="preserve"> </w:t>
      </w:r>
      <w:r>
        <w:t>berpengaruh</w:t>
      </w:r>
      <w:r>
        <w:rPr>
          <w:spacing w:val="-7"/>
        </w:rPr>
        <w:t xml:space="preserve"> </w:t>
      </w:r>
      <w:r>
        <w:t>signifikan</w:t>
      </w:r>
      <w:r>
        <w:rPr>
          <w:spacing w:val="-5"/>
        </w:rPr>
        <w:t xml:space="preserve"> </w:t>
      </w:r>
      <w:r>
        <w:t>dan</w:t>
      </w:r>
      <w:r>
        <w:rPr>
          <w:spacing w:val="-6"/>
        </w:rPr>
        <w:t xml:space="preserve"> </w:t>
      </w:r>
      <w:r>
        <w:t>positif</w:t>
      </w:r>
      <w:r>
        <w:rPr>
          <w:spacing w:val="-6"/>
        </w:rPr>
        <w:t xml:space="preserve"> </w:t>
      </w:r>
      <w:r>
        <w:t>terhadap</w:t>
      </w:r>
      <w:r>
        <w:rPr>
          <w:spacing w:val="-3"/>
        </w:rPr>
        <w:t xml:space="preserve"> </w:t>
      </w:r>
      <w:r>
        <w:t>manajemen</w:t>
      </w:r>
      <w:r>
        <w:rPr>
          <w:spacing w:val="-6"/>
        </w:rPr>
        <w:t xml:space="preserve"> </w:t>
      </w:r>
      <w:r>
        <w:t>laba</w:t>
      </w:r>
      <w:r>
        <w:rPr>
          <w:spacing w:val="-7"/>
        </w:rPr>
        <w:t xml:space="preserve"> </w:t>
      </w:r>
      <w:r>
        <w:t>karena</w:t>
      </w:r>
      <w:r>
        <w:rPr>
          <w:spacing w:val="-4"/>
        </w:rPr>
        <w:t xml:space="preserve"> </w:t>
      </w:r>
      <w:r>
        <w:t>arus</w:t>
      </w:r>
      <w:r>
        <w:rPr>
          <w:spacing w:val="-6"/>
        </w:rPr>
        <w:t xml:space="preserve"> </w:t>
      </w:r>
      <w:r>
        <w:t>kas bebas merupakan faktor penting yang menentukan nilai perusahaan. Oleh karena itu, manajer p</w:t>
      </w:r>
      <w:r>
        <w:t>erusahaan harus lebih fokus untuk meningkatkan arus kas bebas. Berdasarkan penjelasan diatas, hipotesis dapat disimpulkan sebagai berikut:</w:t>
      </w:r>
    </w:p>
    <w:p w:rsidR="00445732" w:rsidRDefault="00F24450">
      <w:pPr>
        <w:pStyle w:val="BodyText"/>
        <w:spacing w:before="1"/>
        <w:ind w:left="568"/>
        <w:jc w:val="both"/>
      </w:pPr>
      <w:r>
        <w:t>H2:</w:t>
      </w:r>
      <w:r>
        <w:rPr>
          <w:spacing w:val="-1"/>
        </w:rPr>
        <w:t xml:space="preserve"> </w:t>
      </w:r>
      <w:r>
        <w:rPr>
          <w:i/>
        </w:rPr>
        <w:t>Free</w:t>
      </w:r>
      <w:r>
        <w:rPr>
          <w:i/>
          <w:spacing w:val="-2"/>
        </w:rPr>
        <w:t xml:space="preserve"> </w:t>
      </w:r>
      <w:r>
        <w:rPr>
          <w:i/>
        </w:rPr>
        <w:t>cash</w:t>
      </w:r>
      <w:r>
        <w:rPr>
          <w:i/>
          <w:spacing w:val="-1"/>
        </w:rPr>
        <w:t xml:space="preserve"> </w:t>
      </w:r>
      <w:r>
        <w:rPr>
          <w:i/>
        </w:rPr>
        <w:t>flow</w:t>
      </w:r>
      <w:r>
        <w:rPr>
          <w:i/>
          <w:spacing w:val="1"/>
        </w:rPr>
        <w:t xml:space="preserve"> </w:t>
      </w:r>
      <w:r>
        <w:t>berpengaruh</w:t>
      </w:r>
      <w:r>
        <w:rPr>
          <w:spacing w:val="-2"/>
        </w:rPr>
        <w:t xml:space="preserve"> </w:t>
      </w:r>
      <w:r>
        <w:t>signifikan</w:t>
      </w:r>
      <w:r>
        <w:rPr>
          <w:spacing w:val="-1"/>
        </w:rPr>
        <w:t xml:space="preserve"> </w:t>
      </w:r>
      <w:r>
        <w:t>dan</w:t>
      </w:r>
      <w:r>
        <w:rPr>
          <w:spacing w:val="-1"/>
        </w:rPr>
        <w:t xml:space="preserve"> </w:t>
      </w:r>
      <w:r>
        <w:t>positif</w:t>
      </w:r>
      <w:r>
        <w:rPr>
          <w:spacing w:val="-1"/>
        </w:rPr>
        <w:t xml:space="preserve"> </w:t>
      </w:r>
      <w:r>
        <w:t>terhadap</w:t>
      </w:r>
      <w:r>
        <w:rPr>
          <w:spacing w:val="-1"/>
        </w:rPr>
        <w:t xml:space="preserve"> </w:t>
      </w:r>
      <w:r>
        <w:t xml:space="preserve">manajemen </w:t>
      </w:r>
      <w:r>
        <w:rPr>
          <w:spacing w:val="-2"/>
        </w:rPr>
        <w:t>laba.</w:t>
      </w:r>
    </w:p>
    <w:p w:rsidR="00445732" w:rsidRDefault="00445732">
      <w:pPr>
        <w:pStyle w:val="BodyText"/>
      </w:pPr>
    </w:p>
    <w:p w:rsidR="00445732" w:rsidRDefault="00F24450">
      <w:pPr>
        <w:pStyle w:val="Heading3"/>
        <w:numPr>
          <w:ilvl w:val="1"/>
          <w:numId w:val="31"/>
        </w:numPr>
        <w:tabs>
          <w:tab w:val="left" w:pos="1276"/>
        </w:tabs>
      </w:pPr>
      <w:bookmarkStart w:id="21" w:name="_TOC_250031"/>
      <w:r>
        <w:t>Model</w:t>
      </w:r>
      <w:bookmarkEnd w:id="21"/>
      <w:r>
        <w:rPr>
          <w:spacing w:val="-2"/>
        </w:rPr>
        <w:t xml:space="preserve"> Penelitian</w:t>
      </w:r>
    </w:p>
    <w:p w:rsidR="00445732" w:rsidRDefault="00445732">
      <w:pPr>
        <w:pStyle w:val="BodyText"/>
        <w:rPr>
          <w:b/>
        </w:rPr>
      </w:pPr>
    </w:p>
    <w:p w:rsidR="00445732" w:rsidRDefault="00F24450">
      <w:pPr>
        <w:pStyle w:val="BodyText"/>
        <w:spacing w:before="1" w:line="480" w:lineRule="auto"/>
        <w:ind w:left="568" w:firstLine="708"/>
      </w:pPr>
      <w:r>
        <w:t>Berdasarkan</w:t>
      </w:r>
      <w:r>
        <w:rPr>
          <w:spacing w:val="80"/>
        </w:rPr>
        <w:t xml:space="preserve"> </w:t>
      </w:r>
      <w:r>
        <w:t>rumusan</w:t>
      </w:r>
      <w:r>
        <w:rPr>
          <w:spacing w:val="80"/>
        </w:rPr>
        <w:t xml:space="preserve"> </w:t>
      </w:r>
      <w:r>
        <w:t>hipotesis,</w:t>
      </w:r>
      <w:r>
        <w:rPr>
          <w:spacing w:val="80"/>
        </w:rPr>
        <w:t xml:space="preserve"> </w:t>
      </w:r>
      <w:r>
        <w:t>maka</w:t>
      </w:r>
      <w:r>
        <w:rPr>
          <w:spacing w:val="80"/>
        </w:rPr>
        <w:t xml:space="preserve"> </w:t>
      </w:r>
      <w:r>
        <w:t>berikut</w:t>
      </w:r>
      <w:r>
        <w:rPr>
          <w:spacing w:val="80"/>
        </w:rPr>
        <w:t xml:space="preserve"> </w:t>
      </w:r>
      <w:r>
        <w:t>model</w:t>
      </w:r>
      <w:r>
        <w:rPr>
          <w:spacing w:val="80"/>
        </w:rPr>
        <w:t xml:space="preserve"> </w:t>
      </w:r>
      <w:r>
        <w:t>penelitian</w:t>
      </w:r>
      <w:r>
        <w:rPr>
          <w:spacing w:val="80"/>
        </w:rPr>
        <w:t xml:space="preserve"> </w:t>
      </w:r>
      <w:r>
        <w:t xml:space="preserve">yang </w:t>
      </w:r>
      <w:r>
        <w:rPr>
          <w:spacing w:val="-2"/>
        </w:rPr>
        <w:t>dipaparkan:</w:t>
      </w:r>
    </w:p>
    <w:p w:rsidR="00445732" w:rsidRDefault="00F24450">
      <w:pPr>
        <w:pStyle w:val="BodyText"/>
        <w:spacing w:before="9"/>
        <w:rPr>
          <w:sz w:val="8"/>
        </w:rPr>
      </w:pPr>
      <w:r>
        <w:rPr>
          <w:noProof/>
          <w:sz w:val="8"/>
        </w:rPr>
        <mc:AlternateContent>
          <mc:Choice Requires="wpg">
            <w:drawing>
              <wp:anchor distT="0" distB="0" distL="0" distR="0" simplePos="0" relativeHeight="487589888" behindDoc="1" locked="0" layoutInCell="1" allowOverlap="1">
                <wp:simplePos x="0" y="0"/>
                <wp:positionH relativeFrom="page">
                  <wp:posOffset>1781175</wp:posOffset>
                </wp:positionH>
                <wp:positionV relativeFrom="paragraph">
                  <wp:posOffset>79739</wp:posOffset>
                </wp:positionV>
                <wp:extent cx="4476115" cy="155003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115" cy="1550035"/>
                          <a:chOff x="0" y="0"/>
                          <a:chExt cx="4476115" cy="1550035"/>
                        </a:xfrm>
                      </wpg:grpSpPr>
                      <wps:wsp>
                        <wps:cNvPr id="15" name="Textbox 15"/>
                        <wps:cNvSpPr txBox="1"/>
                        <wps:spPr>
                          <a:xfrm>
                            <a:off x="2041651" y="1087050"/>
                            <a:ext cx="417830" cy="142875"/>
                          </a:xfrm>
                          <a:prstGeom prst="rect">
                            <a:avLst/>
                          </a:prstGeom>
                        </wps:spPr>
                        <wps:txbx>
                          <w:txbxContent>
                            <w:p w:rsidR="00445732" w:rsidRDefault="00F24450">
                              <w:pPr>
                                <w:spacing w:line="225" w:lineRule="exact"/>
                                <w:rPr>
                                  <w:position w:val="2"/>
                                  <w:sz w:val="20"/>
                                </w:rPr>
                              </w:pPr>
                              <w:r>
                                <w:rPr>
                                  <w:position w:val="2"/>
                                  <w:sz w:val="20"/>
                                </w:rPr>
                                <w:t>(H</w:t>
                              </w:r>
                              <w:r>
                                <w:rPr>
                                  <w:sz w:val="13"/>
                                </w:rPr>
                                <w:t>2</w:t>
                              </w:r>
                              <w:r>
                                <w:rPr>
                                  <w:position w:val="2"/>
                                  <w:sz w:val="20"/>
                                </w:rPr>
                                <w:t>)</w:t>
                              </w:r>
                              <w:r>
                                <w:rPr>
                                  <w:spacing w:val="-3"/>
                                  <w:position w:val="2"/>
                                  <w:sz w:val="20"/>
                                </w:rPr>
                                <w:t xml:space="preserve"> </w:t>
                              </w:r>
                              <w:r>
                                <w:rPr>
                                  <w:spacing w:val="-5"/>
                                  <w:position w:val="2"/>
                                  <w:sz w:val="20"/>
                                </w:rPr>
                                <w:t>(+)</w:t>
                              </w:r>
                            </w:p>
                          </w:txbxContent>
                        </wps:txbx>
                        <wps:bodyPr wrap="square" lIns="0" tIns="0" rIns="0" bIns="0" rtlCol="0">
                          <a:noAutofit/>
                        </wps:bodyPr>
                      </wps:wsp>
                      <wps:wsp>
                        <wps:cNvPr id="16" name="Textbox 16"/>
                        <wps:cNvSpPr txBox="1"/>
                        <wps:spPr>
                          <a:xfrm>
                            <a:off x="1995932" y="277425"/>
                            <a:ext cx="419100" cy="142875"/>
                          </a:xfrm>
                          <a:prstGeom prst="rect">
                            <a:avLst/>
                          </a:prstGeom>
                        </wps:spPr>
                        <wps:txbx>
                          <w:txbxContent>
                            <w:p w:rsidR="00445732" w:rsidRDefault="00F24450">
                              <w:pPr>
                                <w:spacing w:line="225" w:lineRule="exact"/>
                                <w:rPr>
                                  <w:position w:val="2"/>
                                  <w:sz w:val="20"/>
                                </w:rPr>
                              </w:pPr>
                              <w:r>
                                <w:rPr>
                                  <w:position w:val="2"/>
                                  <w:sz w:val="20"/>
                                </w:rPr>
                                <w:t>(H</w:t>
                              </w:r>
                              <w:r>
                                <w:rPr>
                                  <w:sz w:val="13"/>
                                </w:rPr>
                                <w:t>1</w:t>
                              </w:r>
                              <w:r>
                                <w:rPr>
                                  <w:position w:val="2"/>
                                  <w:sz w:val="20"/>
                                </w:rPr>
                                <w:t>)</w:t>
                              </w:r>
                              <w:r>
                                <w:rPr>
                                  <w:spacing w:val="-3"/>
                                  <w:position w:val="2"/>
                                  <w:sz w:val="20"/>
                                </w:rPr>
                                <w:t xml:space="preserve"> </w:t>
                              </w:r>
                              <w:r>
                                <w:rPr>
                                  <w:spacing w:val="-5"/>
                                  <w:position w:val="2"/>
                                  <w:sz w:val="20"/>
                                </w:rPr>
                                <w:t>(+)</w:t>
                              </w:r>
                            </w:p>
                          </w:txbxContent>
                        </wps:txbx>
                        <wps:bodyPr wrap="square" lIns="0" tIns="0" rIns="0" bIns="0" rtlCol="0">
                          <a:noAutofit/>
                        </wps:bodyPr>
                      </wps:wsp>
                      <wps:wsp>
                        <wps:cNvPr id="17" name="Graphic 17"/>
                        <wps:cNvSpPr/>
                        <wps:spPr>
                          <a:xfrm>
                            <a:off x="1710182" y="331088"/>
                            <a:ext cx="1058545" cy="889000"/>
                          </a:xfrm>
                          <a:custGeom>
                            <a:avLst/>
                            <a:gdLst/>
                            <a:ahLst/>
                            <a:cxnLst/>
                            <a:rect l="l" t="t" r="r" b="b"/>
                            <a:pathLst>
                              <a:path w="1058545" h="889000">
                                <a:moveTo>
                                  <a:pt x="1055243" y="498221"/>
                                </a:moveTo>
                                <a:lnTo>
                                  <a:pt x="970534" y="488696"/>
                                </a:lnTo>
                                <a:lnTo>
                                  <a:pt x="982586" y="521538"/>
                                </a:lnTo>
                                <a:lnTo>
                                  <a:pt x="0" y="882650"/>
                                </a:lnTo>
                                <a:lnTo>
                                  <a:pt x="2286" y="888619"/>
                                </a:lnTo>
                                <a:lnTo>
                                  <a:pt x="984770" y="527507"/>
                                </a:lnTo>
                                <a:lnTo>
                                  <a:pt x="996823" y="560324"/>
                                </a:lnTo>
                                <a:lnTo>
                                  <a:pt x="1037437" y="517144"/>
                                </a:lnTo>
                                <a:lnTo>
                                  <a:pt x="1055243" y="498221"/>
                                </a:lnTo>
                                <a:close/>
                              </a:path>
                              <a:path w="1058545" h="889000">
                                <a:moveTo>
                                  <a:pt x="1058418" y="440436"/>
                                </a:moveTo>
                                <a:lnTo>
                                  <a:pt x="1039939" y="419100"/>
                                </a:lnTo>
                                <a:lnTo>
                                  <a:pt x="1002665" y="376047"/>
                                </a:lnTo>
                                <a:lnTo>
                                  <a:pt x="989279" y="408279"/>
                                </a:lnTo>
                                <a:lnTo>
                                  <a:pt x="4318" y="0"/>
                                </a:lnTo>
                                <a:lnTo>
                                  <a:pt x="1778" y="5842"/>
                                </a:lnTo>
                                <a:lnTo>
                                  <a:pt x="986815" y="414223"/>
                                </a:lnTo>
                                <a:lnTo>
                                  <a:pt x="973455" y="446405"/>
                                </a:lnTo>
                                <a:lnTo>
                                  <a:pt x="1058418" y="440436"/>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3175" y="911860"/>
                            <a:ext cx="1708150" cy="635000"/>
                          </a:xfrm>
                          <a:prstGeom prst="rect">
                            <a:avLst/>
                          </a:prstGeom>
                          <a:ln w="6350">
                            <a:solidFill>
                              <a:srgbClr val="000000"/>
                            </a:solidFill>
                            <a:prstDash val="solid"/>
                          </a:ln>
                        </wps:spPr>
                        <wps:txbx>
                          <w:txbxContent>
                            <w:p w:rsidR="00445732" w:rsidRDefault="00445732">
                              <w:pPr>
                                <w:spacing w:before="36"/>
                                <w:rPr>
                                  <w:sz w:val="20"/>
                                </w:rPr>
                              </w:pPr>
                            </w:p>
                            <w:p w:rsidR="00445732" w:rsidRDefault="00F24450">
                              <w:pPr>
                                <w:spacing w:line="230" w:lineRule="exact"/>
                                <w:ind w:left="2" w:right="3"/>
                                <w:jc w:val="center"/>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ind w:left="3" w:right="1"/>
                                <w:jc w:val="center"/>
                                <w:rPr>
                                  <w:position w:val="2"/>
                                  <w:sz w:val="20"/>
                                </w:rPr>
                              </w:pPr>
                              <w:r>
                                <w:rPr>
                                  <w:spacing w:val="-4"/>
                                  <w:position w:val="2"/>
                                  <w:sz w:val="20"/>
                                </w:rPr>
                                <w:t>(X</w:t>
                              </w:r>
                              <w:r>
                                <w:rPr>
                                  <w:spacing w:val="-4"/>
                                  <w:sz w:val="13"/>
                                </w:rPr>
                                <w:t>2</w:t>
                              </w:r>
                              <w:r>
                                <w:rPr>
                                  <w:spacing w:val="-4"/>
                                  <w:position w:val="2"/>
                                  <w:sz w:val="20"/>
                                </w:rPr>
                                <w:t>)</w:t>
                              </w:r>
                            </w:p>
                          </w:txbxContent>
                        </wps:txbx>
                        <wps:bodyPr wrap="square" lIns="0" tIns="0" rIns="0" bIns="0" rtlCol="0">
                          <a:noAutofit/>
                        </wps:bodyPr>
                      </wps:wsp>
                      <wps:wsp>
                        <wps:cNvPr id="19" name="Textbox 19"/>
                        <wps:cNvSpPr txBox="1"/>
                        <wps:spPr>
                          <a:xfrm>
                            <a:off x="2764789" y="486409"/>
                            <a:ext cx="1708150" cy="635000"/>
                          </a:xfrm>
                          <a:prstGeom prst="rect">
                            <a:avLst/>
                          </a:prstGeom>
                          <a:ln w="6350">
                            <a:solidFill>
                              <a:srgbClr val="000000"/>
                            </a:solidFill>
                            <a:prstDash val="solid"/>
                          </a:ln>
                        </wps:spPr>
                        <wps:txbx>
                          <w:txbxContent>
                            <w:p w:rsidR="00445732" w:rsidRDefault="00445732">
                              <w:pPr>
                                <w:spacing w:before="36"/>
                                <w:rPr>
                                  <w:sz w:val="20"/>
                                </w:rPr>
                              </w:pPr>
                            </w:p>
                            <w:p w:rsidR="00445732" w:rsidRDefault="00F24450">
                              <w:pPr>
                                <w:spacing w:before="1"/>
                                <w:ind w:left="1201" w:right="635" w:hanging="557"/>
                                <w:rPr>
                                  <w:sz w:val="20"/>
                                </w:rPr>
                              </w:pPr>
                              <w:r>
                                <w:rPr>
                                  <w:sz w:val="20"/>
                                </w:rPr>
                                <w:t>Manajemen</w:t>
                              </w:r>
                              <w:r>
                                <w:rPr>
                                  <w:spacing w:val="-13"/>
                                  <w:sz w:val="20"/>
                                </w:rPr>
                                <w:t xml:space="preserve"> </w:t>
                              </w:r>
                              <w:r>
                                <w:rPr>
                                  <w:sz w:val="20"/>
                                </w:rPr>
                                <w:t xml:space="preserve">Laba </w:t>
                              </w:r>
                              <w:r>
                                <w:rPr>
                                  <w:spacing w:val="-4"/>
                                  <w:sz w:val="20"/>
                                </w:rPr>
                                <w:t>(Y)</w:t>
                              </w:r>
                            </w:p>
                          </w:txbxContent>
                        </wps:txbx>
                        <wps:bodyPr wrap="square" lIns="0" tIns="0" rIns="0" bIns="0" rtlCol="0">
                          <a:noAutofit/>
                        </wps:bodyPr>
                      </wps:wsp>
                      <wps:wsp>
                        <wps:cNvPr id="20" name="Textbox 20"/>
                        <wps:cNvSpPr txBox="1"/>
                        <wps:spPr>
                          <a:xfrm>
                            <a:off x="3175" y="3175"/>
                            <a:ext cx="1708150" cy="635000"/>
                          </a:xfrm>
                          <a:prstGeom prst="rect">
                            <a:avLst/>
                          </a:prstGeom>
                          <a:ln w="6350">
                            <a:solidFill>
                              <a:srgbClr val="000000"/>
                            </a:solidFill>
                            <a:prstDash val="solid"/>
                          </a:ln>
                        </wps:spPr>
                        <wps:txbx>
                          <w:txbxContent>
                            <w:p w:rsidR="00445732" w:rsidRDefault="00445732">
                              <w:pPr>
                                <w:spacing w:before="36"/>
                                <w:rPr>
                                  <w:sz w:val="20"/>
                                </w:rPr>
                              </w:pPr>
                            </w:p>
                            <w:p w:rsidR="00445732" w:rsidRDefault="00F24450">
                              <w:pPr>
                                <w:ind w:left="1170" w:right="580" w:hanging="582"/>
                                <w:rPr>
                                  <w:position w:val="2"/>
                                  <w:sz w:val="20"/>
                                </w:rPr>
                              </w:pPr>
                              <w:r>
                                <w:rPr>
                                  <w:sz w:val="20"/>
                                </w:rPr>
                                <w:t>Perencanaan</w:t>
                              </w:r>
                              <w:r>
                                <w:rPr>
                                  <w:spacing w:val="-13"/>
                                  <w:sz w:val="20"/>
                                </w:rPr>
                                <w:t xml:space="preserve"> </w:t>
                              </w:r>
                              <w:r>
                                <w:rPr>
                                  <w:sz w:val="20"/>
                                </w:rPr>
                                <w:t xml:space="preserve">Pajak </w:t>
                              </w:r>
                              <w:r>
                                <w:rPr>
                                  <w:spacing w:val="-4"/>
                                  <w:position w:val="2"/>
                                  <w:sz w:val="20"/>
                                </w:rPr>
                                <w:t>(X</w:t>
                              </w:r>
                              <w:r>
                                <w:rPr>
                                  <w:spacing w:val="-4"/>
                                  <w:sz w:val="13"/>
                                </w:rPr>
                                <w:t>1</w:t>
                              </w:r>
                              <w:r>
                                <w:rPr>
                                  <w:spacing w:val="-4"/>
                                  <w:position w:val="2"/>
                                  <w:sz w:val="20"/>
                                </w:rPr>
                                <w:t>)</w:t>
                              </w:r>
                            </w:p>
                          </w:txbxContent>
                        </wps:txbx>
                        <wps:bodyPr wrap="square" lIns="0" tIns="0" rIns="0" bIns="0" rtlCol="0">
                          <a:noAutofit/>
                        </wps:bodyPr>
                      </wps:wsp>
                    </wpg:wgp>
                  </a:graphicData>
                </a:graphic>
              </wp:anchor>
            </w:drawing>
          </mc:Choice>
          <mc:Fallback>
            <w:pict>
              <v:group id="Group 14" o:spid="_x0000_s1034" style="position:absolute;margin-left:140.25pt;margin-top:6.3pt;width:352.45pt;height:122.05pt;z-index:-15726592;mso-wrap-distance-left:0;mso-wrap-distance-right:0;mso-position-horizontal-relative:page" coordsize="44761,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">
                <v:shape id="Textbox 15" o:spid="_x0000_s1035" type="#_x0000_t202" style="position:absolute;left:20416;top:10870;width:417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445732" w:rsidRDefault="00F24450">
                        <w:pPr>
                          <w:spacing w:line="225" w:lineRule="exact"/>
                          <w:rPr>
                            <w:position w:val="2"/>
                            <w:sz w:val="20"/>
                          </w:rPr>
                        </w:pPr>
                        <w:r>
                          <w:rPr>
                            <w:position w:val="2"/>
                            <w:sz w:val="20"/>
                          </w:rPr>
                          <w:t>(H</w:t>
                        </w:r>
                        <w:r>
                          <w:rPr>
                            <w:sz w:val="13"/>
                          </w:rPr>
                          <w:t>2</w:t>
                        </w:r>
                        <w:r>
                          <w:rPr>
                            <w:position w:val="2"/>
                            <w:sz w:val="20"/>
                          </w:rPr>
                          <w:t>)</w:t>
                        </w:r>
                        <w:r>
                          <w:rPr>
                            <w:spacing w:val="-3"/>
                            <w:position w:val="2"/>
                            <w:sz w:val="20"/>
                          </w:rPr>
                          <w:t xml:space="preserve"> </w:t>
                        </w:r>
                        <w:r>
                          <w:rPr>
                            <w:spacing w:val="-5"/>
                            <w:position w:val="2"/>
                            <w:sz w:val="20"/>
                          </w:rPr>
                          <w:t>(+)</w:t>
                        </w:r>
                      </w:p>
                    </w:txbxContent>
                  </v:textbox>
                </v:shape>
                <v:shape id="Textbox 16" o:spid="_x0000_s1036" type="#_x0000_t202" style="position:absolute;left:19959;top:2774;width:419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445732" w:rsidRDefault="00F24450">
                        <w:pPr>
                          <w:spacing w:line="225" w:lineRule="exact"/>
                          <w:rPr>
                            <w:position w:val="2"/>
                            <w:sz w:val="20"/>
                          </w:rPr>
                        </w:pPr>
                        <w:r>
                          <w:rPr>
                            <w:position w:val="2"/>
                            <w:sz w:val="20"/>
                          </w:rPr>
                          <w:t>(H</w:t>
                        </w:r>
                        <w:r>
                          <w:rPr>
                            <w:sz w:val="13"/>
                          </w:rPr>
                          <w:t>1</w:t>
                        </w:r>
                        <w:r>
                          <w:rPr>
                            <w:position w:val="2"/>
                            <w:sz w:val="20"/>
                          </w:rPr>
                          <w:t>)</w:t>
                        </w:r>
                        <w:r>
                          <w:rPr>
                            <w:spacing w:val="-3"/>
                            <w:position w:val="2"/>
                            <w:sz w:val="20"/>
                          </w:rPr>
                          <w:t xml:space="preserve"> </w:t>
                        </w:r>
                        <w:r>
                          <w:rPr>
                            <w:spacing w:val="-5"/>
                            <w:position w:val="2"/>
                            <w:sz w:val="20"/>
                          </w:rPr>
                          <w:t>(+)</w:t>
                        </w:r>
                      </w:p>
                    </w:txbxContent>
                  </v:textbox>
                </v:shape>
                <v:shape id="Graphic 17" o:spid="_x0000_s1037" style="position:absolute;left:17101;top:3310;width:10586;height:8890;visibility:visible;mso-wrap-style:square;v-text-anchor:top" coordsize="105854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" path="m1055243,498221r-84709,-9525l982586,521538,,882650r2286,5969l984770,527507r12053,32817l1037437,517144r17806,-18923xem1058418,440436r-18479,-21336l1002665,376047r-13386,32232l4318,,1778,5842,986815,414223r-13360,32182l1058418,440436xe" fillcolor="black" stroked="f">
                  <v:path arrowok="t"/>
                </v:shape>
                <v:shape id="Textbox 18" o:spid="_x0000_s1038" type="#_x0000_t202" style="position:absolute;left:31;top:9118;width:1708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" filled="f" strokeweight=".5pt">
                  <v:textbox inset="0,0,0,0">
                    <w:txbxContent>
                      <w:p w:rsidR="00445732" w:rsidRDefault="00445732">
                        <w:pPr>
                          <w:spacing w:before="36"/>
                          <w:rPr>
                            <w:sz w:val="20"/>
                          </w:rPr>
                        </w:pPr>
                      </w:p>
                      <w:p w:rsidR="00445732" w:rsidRDefault="00F24450">
                        <w:pPr>
                          <w:spacing w:line="230" w:lineRule="exact"/>
                          <w:ind w:left="2" w:right="3"/>
                          <w:jc w:val="center"/>
                          <w:rPr>
                            <w:i/>
                            <w:sz w:val="20"/>
                          </w:rPr>
                        </w:pPr>
                        <w:r>
                          <w:rPr>
                            <w:i/>
                            <w:sz w:val="20"/>
                          </w:rPr>
                          <w:t>Free</w:t>
                        </w:r>
                        <w:r>
                          <w:rPr>
                            <w:i/>
                            <w:spacing w:val="-5"/>
                            <w:sz w:val="20"/>
                          </w:rPr>
                          <w:t xml:space="preserve"> </w:t>
                        </w:r>
                        <w:r>
                          <w:rPr>
                            <w:i/>
                            <w:sz w:val="20"/>
                          </w:rPr>
                          <w:t>Cash</w:t>
                        </w:r>
                        <w:r>
                          <w:rPr>
                            <w:i/>
                            <w:spacing w:val="-4"/>
                            <w:sz w:val="20"/>
                          </w:rPr>
                          <w:t xml:space="preserve"> Flow</w:t>
                        </w:r>
                      </w:p>
                      <w:p w:rsidR="00445732" w:rsidRDefault="00F24450">
                        <w:pPr>
                          <w:ind w:left="3" w:right="1"/>
                          <w:jc w:val="center"/>
                          <w:rPr>
                            <w:position w:val="2"/>
                            <w:sz w:val="20"/>
                          </w:rPr>
                        </w:pPr>
                        <w:r>
                          <w:rPr>
                            <w:spacing w:val="-4"/>
                            <w:position w:val="2"/>
                            <w:sz w:val="20"/>
                          </w:rPr>
                          <w:t>(X</w:t>
                        </w:r>
                        <w:r>
                          <w:rPr>
                            <w:spacing w:val="-4"/>
                            <w:sz w:val="13"/>
                          </w:rPr>
                          <w:t>2</w:t>
                        </w:r>
                        <w:r>
                          <w:rPr>
                            <w:spacing w:val="-4"/>
                            <w:position w:val="2"/>
                            <w:sz w:val="20"/>
                          </w:rPr>
                          <w:t>)</w:t>
                        </w:r>
                      </w:p>
                    </w:txbxContent>
                  </v:textbox>
                </v:shape>
                <v:shape id="Textbox 19" o:spid="_x0000_s1039" type="#_x0000_t202" style="position:absolute;left:27647;top:4864;width:1708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" filled="f" strokeweight=".5pt">
                  <v:textbox inset="0,0,0,0">
                    <w:txbxContent>
                      <w:p w:rsidR="00445732" w:rsidRDefault="00445732">
                        <w:pPr>
                          <w:spacing w:before="36"/>
                          <w:rPr>
                            <w:sz w:val="20"/>
                          </w:rPr>
                        </w:pPr>
                      </w:p>
                      <w:p w:rsidR="00445732" w:rsidRDefault="00F24450">
                        <w:pPr>
                          <w:spacing w:before="1"/>
                          <w:ind w:left="1201" w:right="635" w:hanging="557"/>
                          <w:rPr>
                            <w:sz w:val="20"/>
                          </w:rPr>
                        </w:pPr>
                        <w:r>
                          <w:rPr>
                            <w:sz w:val="20"/>
                          </w:rPr>
                          <w:t>Manajemen</w:t>
                        </w:r>
                        <w:r>
                          <w:rPr>
                            <w:spacing w:val="-13"/>
                            <w:sz w:val="20"/>
                          </w:rPr>
                          <w:t xml:space="preserve"> </w:t>
                        </w:r>
                        <w:r>
                          <w:rPr>
                            <w:sz w:val="20"/>
                          </w:rPr>
                          <w:t xml:space="preserve">Laba </w:t>
                        </w:r>
                        <w:r>
                          <w:rPr>
                            <w:spacing w:val="-4"/>
                            <w:sz w:val="20"/>
                          </w:rPr>
                          <w:t>(Y)</w:t>
                        </w:r>
                      </w:p>
                    </w:txbxContent>
                  </v:textbox>
                </v:shape>
                <v:shape id="Textbox 20" o:spid="_x0000_s1040" type="#_x0000_t202" style="position:absolute;left:31;top:31;width:1708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" filled="f" strokeweight=".5pt">
                  <v:textbox inset="0,0,0,0">
                    <w:txbxContent>
                      <w:p w:rsidR="00445732" w:rsidRDefault="00445732">
                        <w:pPr>
                          <w:spacing w:before="36"/>
                          <w:rPr>
                            <w:sz w:val="20"/>
                          </w:rPr>
                        </w:pPr>
                      </w:p>
                      <w:p w:rsidR="00445732" w:rsidRDefault="00F24450">
                        <w:pPr>
                          <w:ind w:left="1170" w:right="580" w:hanging="582"/>
                          <w:rPr>
                            <w:position w:val="2"/>
                            <w:sz w:val="20"/>
                          </w:rPr>
                        </w:pPr>
                        <w:r>
                          <w:rPr>
                            <w:sz w:val="20"/>
                          </w:rPr>
                          <w:t>Perencanaan</w:t>
                        </w:r>
                        <w:r>
                          <w:rPr>
                            <w:spacing w:val="-13"/>
                            <w:sz w:val="20"/>
                          </w:rPr>
                          <w:t xml:space="preserve"> </w:t>
                        </w:r>
                        <w:r>
                          <w:rPr>
                            <w:sz w:val="20"/>
                          </w:rPr>
                          <w:t xml:space="preserve">Pajak </w:t>
                        </w:r>
                        <w:r>
                          <w:rPr>
                            <w:spacing w:val="-4"/>
                            <w:position w:val="2"/>
                            <w:sz w:val="20"/>
                          </w:rPr>
                          <w:t>(X</w:t>
                        </w:r>
                        <w:r>
                          <w:rPr>
                            <w:spacing w:val="-4"/>
                            <w:sz w:val="13"/>
                          </w:rPr>
                          <w:t>1</w:t>
                        </w:r>
                        <w:r>
                          <w:rPr>
                            <w:spacing w:val="-4"/>
                            <w:position w:val="2"/>
                            <w:sz w:val="20"/>
                          </w:rPr>
                          <w:t>)</w:t>
                        </w:r>
                      </w:p>
                    </w:txbxContent>
                  </v:textbox>
                </v:shape>
                <w10:wrap type="topAndBottom" anchorx="page"/>
              </v:group>
            </w:pict>
          </mc:Fallback>
        </mc:AlternateContent>
      </w:r>
    </w:p>
    <w:p w:rsidR="00445732" w:rsidRDefault="00445732">
      <w:pPr>
        <w:pStyle w:val="BodyText"/>
        <w:rPr>
          <w:sz w:val="22"/>
        </w:rPr>
      </w:pPr>
    </w:p>
    <w:p w:rsidR="00445732" w:rsidRDefault="00445732">
      <w:pPr>
        <w:pStyle w:val="BodyText"/>
        <w:spacing w:before="76"/>
        <w:rPr>
          <w:sz w:val="22"/>
        </w:rPr>
      </w:pPr>
    </w:p>
    <w:p w:rsidR="00445732" w:rsidRDefault="00F24450">
      <w:pPr>
        <w:ind w:left="430" w:right="4"/>
        <w:jc w:val="center"/>
        <w:rPr>
          <w:b/>
        </w:rPr>
      </w:pPr>
      <w:r>
        <w:rPr>
          <w:b/>
        </w:rPr>
        <w:t>Gambar</w:t>
      </w:r>
      <w:r>
        <w:rPr>
          <w:b/>
          <w:spacing w:val="-4"/>
        </w:rPr>
        <w:t xml:space="preserve"> </w:t>
      </w:r>
      <w:r>
        <w:rPr>
          <w:b/>
        </w:rPr>
        <w:t>2.2</w:t>
      </w:r>
      <w:r>
        <w:rPr>
          <w:b/>
          <w:spacing w:val="-5"/>
        </w:rPr>
        <w:t xml:space="preserve"> </w:t>
      </w:r>
      <w:r>
        <w:rPr>
          <w:b/>
        </w:rPr>
        <w:t xml:space="preserve">Model </w:t>
      </w:r>
      <w:r>
        <w:rPr>
          <w:b/>
          <w:spacing w:val="-2"/>
        </w:rPr>
        <w:t>Penelitian</w:t>
      </w:r>
    </w:p>
    <w:p w:rsidR="00445732" w:rsidRDefault="00F24450">
      <w:pPr>
        <w:spacing w:before="1"/>
        <w:ind w:left="214"/>
        <w:jc w:val="center"/>
        <w:rPr>
          <w:i/>
          <w:sz w:val="20"/>
        </w:rPr>
      </w:pPr>
      <w:r>
        <w:rPr>
          <w:i/>
          <w:sz w:val="20"/>
        </w:rPr>
        <w:t>Sumber:</w:t>
      </w:r>
      <w:r>
        <w:rPr>
          <w:i/>
          <w:spacing w:val="-5"/>
          <w:sz w:val="20"/>
        </w:rPr>
        <w:t xml:space="preserve"> </w:t>
      </w:r>
      <w:r>
        <w:rPr>
          <w:i/>
          <w:sz w:val="20"/>
        </w:rPr>
        <w:t>Data</w:t>
      </w:r>
      <w:r>
        <w:rPr>
          <w:i/>
          <w:spacing w:val="-3"/>
          <w:sz w:val="20"/>
        </w:rPr>
        <w:t xml:space="preserve"> </w:t>
      </w:r>
      <w:r>
        <w:rPr>
          <w:i/>
          <w:sz w:val="20"/>
        </w:rPr>
        <w:t>Diolah,</w:t>
      </w:r>
      <w:r>
        <w:rPr>
          <w:i/>
          <w:spacing w:val="-4"/>
          <w:sz w:val="20"/>
        </w:rPr>
        <w:t xml:space="preserve"> 2024</w:t>
      </w:r>
    </w:p>
    <w:p w:rsidR="00445732" w:rsidRDefault="00445732">
      <w:pPr>
        <w:jc w:val="center"/>
        <w:rPr>
          <w:i/>
          <w:sz w:val="20"/>
        </w:rPr>
        <w:sectPr w:rsidR="00445732">
          <w:pgSz w:w="11910" w:h="16840"/>
          <w:pgMar w:top="1920" w:right="1559" w:bottom="280" w:left="1700" w:header="751" w:footer="0" w:gutter="0"/>
          <w:cols w:space="720"/>
        </w:sectPr>
      </w:pPr>
    </w:p>
    <w:p w:rsidR="00445732" w:rsidRDefault="00445732">
      <w:pPr>
        <w:pStyle w:val="BodyText"/>
        <w:spacing w:before="53"/>
        <w:rPr>
          <w:i/>
        </w:rPr>
      </w:pPr>
    </w:p>
    <w:p w:rsidR="00445732" w:rsidRDefault="00F24450">
      <w:pPr>
        <w:pStyle w:val="Heading2"/>
        <w:spacing w:line="480" w:lineRule="auto"/>
        <w:ind w:left="3225" w:right="2650" w:firstLine="895"/>
        <w:jc w:val="left"/>
      </w:pPr>
      <w:bookmarkStart w:id="22" w:name="_TOC_250030"/>
      <w:r>
        <w:t>BAB III METODE</w:t>
      </w:r>
      <w:r>
        <w:rPr>
          <w:spacing w:val="-15"/>
        </w:rPr>
        <w:t xml:space="preserve"> </w:t>
      </w:r>
      <w:bookmarkEnd w:id="22"/>
      <w:r>
        <w:t>PENELITIAN</w:t>
      </w:r>
    </w:p>
    <w:p w:rsidR="00445732" w:rsidRDefault="00F24450">
      <w:pPr>
        <w:pStyle w:val="Heading3"/>
        <w:numPr>
          <w:ilvl w:val="1"/>
          <w:numId w:val="10"/>
        </w:numPr>
        <w:tabs>
          <w:tab w:val="left" w:pos="1276"/>
        </w:tabs>
      </w:pPr>
      <w:bookmarkStart w:id="23" w:name="_TOC_250029"/>
      <w:r>
        <w:t>Definisi</w:t>
      </w:r>
      <w:r>
        <w:rPr>
          <w:spacing w:val="-2"/>
        </w:rPr>
        <w:t xml:space="preserve"> </w:t>
      </w:r>
      <w:r>
        <w:t>Operasional</w:t>
      </w:r>
      <w:r>
        <w:rPr>
          <w:spacing w:val="-2"/>
        </w:rPr>
        <w:t xml:space="preserve"> </w:t>
      </w:r>
      <w:r>
        <w:t>dan</w:t>
      </w:r>
      <w:r>
        <w:rPr>
          <w:spacing w:val="-2"/>
        </w:rPr>
        <w:t xml:space="preserve"> </w:t>
      </w:r>
      <w:r>
        <w:t>Pengukuran</w:t>
      </w:r>
      <w:r>
        <w:rPr>
          <w:spacing w:val="-1"/>
        </w:rPr>
        <w:t xml:space="preserve"> </w:t>
      </w:r>
      <w:bookmarkEnd w:id="23"/>
      <w:r>
        <w:rPr>
          <w:spacing w:val="-2"/>
        </w:rPr>
        <w:t>Variabel</w:t>
      </w:r>
    </w:p>
    <w:p w:rsidR="00445732" w:rsidRDefault="00445732">
      <w:pPr>
        <w:pStyle w:val="BodyText"/>
        <w:rPr>
          <w:b/>
        </w:rPr>
      </w:pPr>
    </w:p>
    <w:p w:rsidR="00445732" w:rsidRDefault="00F24450">
      <w:pPr>
        <w:pStyle w:val="Heading3"/>
        <w:numPr>
          <w:ilvl w:val="2"/>
          <w:numId w:val="10"/>
        </w:numPr>
        <w:tabs>
          <w:tab w:val="left" w:pos="1276"/>
        </w:tabs>
      </w:pPr>
      <w:bookmarkStart w:id="24" w:name="_TOC_250028"/>
      <w:r>
        <w:t>Variabel</w:t>
      </w:r>
      <w:r>
        <w:rPr>
          <w:spacing w:val="-3"/>
        </w:rPr>
        <w:t xml:space="preserve"> </w:t>
      </w:r>
      <w:r>
        <w:t xml:space="preserve">Dependen </w:t>
      </w:r>
      <w:bookmarkEnd w:id="24"/>
      <w:r>
        <w:rPr>
          <w:spacing w:val="-5"/>
        </w:rPr>
        <w:t>(Y)</w:t>
      </w:r>
    </w:p>
    <w:p w:rsidR="00445732" w:rsidRDefault="00445732">
      <w:pPr>
        <w:pStyle w:val="BodyText"/>
        <w:rPr>
          <w:b/>
        </w:rPr>
      </w:pPr>
    </w:p>
    <w:p w:rsidR="00445732" w:rsidRDefault="00F24450">
      <w:pPr>
        <w:pStyle w:val="BodyText"/>
        <w:spacing w:line="480" w:lineRule="auto"/>
        <w:ind w:left="568" w:right="138" w:firstLine="708"/>
        <w:jc w:val="both"/>
      </w:pPr>
      <w:r>
        <w:t>Variabel</w:t>
      </w:r>
      <w:r>
        <w:rPr>
          <w:spacing w:val="-15"/>
        </w:rPr>
        <w:t xml:space="preserve"> </w:t>
      </w:r>
      <w:r>
        <w:t>dependen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adalah</w:t>
      </w:r>
      <w:r>
        <w:rPr>
          <w:spacing w:val="-15"/>
        </w:rPr>
        <w:t xml:space="preserve"> </w:t>
      </w:r>
      <w:r>
        <w:t>manajemen</w:t>
      </w:r>
      <w:r>
        <w:rPr>
          <w:spacing w:val="-15"/>
        </w:rPr>
        <w:t xml:space="preserve"> </w:t>
      </w:r>
      <w:r>
        <w:t>laba.</w:t>
      </w:r>
      <w:r>
        <w:rPr>
          <w:spacing w:val="-15"/>
        </w:rPr>
        <w:t xml:space="preserve"> </w:t>
      </w:r>
      <w:r>
        <w:t>Manajemen laba merupakan tindakan atas fleksibilitas akuntansi untuk menyesuaikan laporan keuangan agar tetap relevan dengan kondisi ekonomi perusahaan dan juga anggapan kinerja yang baik. Selama tindakan manajemen laba tidak melanggar prinsip akuntansi at</w:t>
      </w:r>
      <w:r>
        <w:t>au menyesatkan pengguna laporan keuangan, maka praktik ini masih dianggap wajar dan sah secara profesional. Manajemen laba sering diterapkan</w:t>
      </w:r>
      <w:r>
        <w:rPr>
          <w:spacing w:val="-13"/>
        </w:rPr>
        <w:t xml:space="preserve"> </w:t>
      </w:r>
      <w:r>
        <w:t>oleh</w:t>
      </w:r>
      <w:r>
        <w:rPr>
          <w:spacing w:val="-13"/>
        </w:rPr>
        <w:t xml:space="preserve"> </w:t>
      </w:r>
      <w:r>
        <w:t>perusahaan</w:t>
      </w:r>
      <w:r>
        <w:rPr>
          <w:spacing w:val="-13"/>
        </w:rPr>
        <w:t xml:space="preserve"> </w:t>
      </w:r>
      <w:r>
        <w:t>besar</w:t>
      </w:r>
      <w:r>
        <w:rPr>
          <w:spacing w:val="-14"/>
        </w:rPr>
        <w:t xml:space="preserve"> </w:t>
      </w:r>
      <w:r>
        <w:t>seperti</w:t>
      </w:r>
      <w:r>
        <w:rPr>
          <w:spacing w:val="-13"/>
        </w:rPr>
        <w:t xml:space="preserve"> </w:t>
      </w:r>
      <w:r>
        <w:t>pada</w:t>
      </w:r>
      <w:r>
        <w:rPr>
          <w:spacing w:val="-14"/>
        </w:rPr>
        <w:t xml:space="preserve"> </w:t>
      </w:r>
      <w:r>
        <w:t>sektor</w:t>
      </w:r>
      <w:r>
        <w:rPr>
          <w:spacing w:val="-13"/>
        </w:rPr>
        <w:t xml:space="preserve"> </w:t>
      </w:r>
      <w:r>
        <w:t>perindustrian</w:t>
      </w:r>
      <w:r>
        <w:rPr>
          <w:spacing w:val="-11"/>
        </w:rPr>
        <w:t xml:space="preserve"> </w:t>
      </w:r>
      <w:r>
        <w:t>yang</w:t>
      </w:r>
      <w:r>
        <w:rPr>
          <w:spacing w:val="-11"/>
        </w:rPr>
        <w:t xml:space="preserve"> </w:t>
      </w:r>
      <w:r>
        <w:t>terdaftar</w:t>
      </w:r>
      <w:r>
        <w:rPr>
          <w:spacing w:val="-12"/>
        </w:rPr>
        <w:t xml:space="preserve"> </w:t>
      </w:r>
      <w:r>
        <w:t>di BEI. Dalam mengukur manajemen laba terdap</w:t>
      </w:r>
      <w:r>
        <w:t xml:space="preserve">at banyak metode yang bisa digunakan, salah satunya metode Jones Modifikasi yang diproksi dengan </w:t>
      </w:r>
      <w:r>
        <w:rPr>
          <w:i/>
        </w:rPr>
        <w:t>discretionary accrual</w:t>
      </w:r>
      <w:r>
        <w:t>.</w:t>
      </w:r>
    </w:p>
    <w:p w:rsidR="00445732" w:rsidRDefault="00F24450">
      <w:pPr>
        <w:pStyle w:val="BodyText"/>
        <w:spacing w:before="2" w:line="480" w:lineRule="auto"/>
        <w:ind w:left="568" w:right="139" w:firstLine="708"/>
        <w:jc w:val="both"/>
      </w:pPr>
      <w:r>
        <w:rPr>
          <w:i/>
        </w:rPr>
        <w:t xml:space="preserve">Discretionary accrual </w:t>
      </w:r>
      <w:r>
        <w:t>positif artinya manajer meningkatkan laba dalam laporannya</w:t>
      </w:r>
      <w:r>
        <w:rPr>
          <w:spacing w:val="-9"/>
        </w:rPr>
        <w:t xml:space="preserve"> </w:t>
      </w:r>
      <w:r>
        <w:t>dengan</w:t>
      </w:r>
      <w:r>
        <w:rPr>
          <w:spacing w:val="-8"/>
        </w:rPr>
        <w:t xml:space="preserve"> </w:t>
      </w:r>
      <w:r>
        <w:t>memanfaatkan</w:t>
      </w:r>
      <w:r>
        <w:rPr>
          <w:spacing w:val="-10"/>
        </w:rPr>
        <w:t xml:space="preserve"> </w:t>
      </w:r>
      <w:r>
        <w:t>kebijakan</w:t>
      </w:r>
      <w:r>
        <w:rPr>
          <w:spacing w:val="-8"/>
        </w:rPr>
        <w:t xml:space="preserve"> </w:t>
      </w:r>
      <w:r>
        <w:t>akuntansi</w:t>
      </w:r>
      <w:r>
        <w:rPr>
          <w:spacing w:val="-10"/>
        </w:rPr>
        <w:t xml:space="preserve"> </w:t>
      </w:r>
      <w:r>
        <w:t>untuk</w:t>
      </w:r>
      <w:r>
        <w:rPr>
          <w:spacing w:val="-10"/>
        </w:rPr>
        <w:t xml:space="preserve"> </w:t>
      </w:r>
      <w:r>
        <w:t>menampilk</w:t>
      </w:r>
      <w:r>
        <w:t>an</w:t>
      </w:r>
      <w:r>
        <w:rPr>
          <w:spacing w:val="-9"/>
        </w:rPr>
        <w:t xml:space="preserve"> </w:t>
      </w:r>
      <w:r>
        <w:t xml:space="preserve">kinerja keuangan yang baik. Sedangkan </w:t>
      </w:r>
      <w:r>
        <w:rPr>
          <w:i/>
        </w:rPr>
        <w:t xml:space="preserve">discretionary accrual </w:t>
      </w:r>
      <w:r>
        <w:t>yang bernilai negatif, memiliki</w:t>
      </w:r>
      <w:r>
        <w:rPr>
          <w:spacing w:val="-9"/>
        </w:rPr>
        <w:t xml:space="preserve"> </w:t>
      </w:r>
      <w:r>
        <w:t>arti</w:t>
      </w:r>
      <w:r>
        <w:rPr>
          <w:spacing w:val="-9"/>
        </w:rPr>
        <w:t xml:space="preserve"> </w:t>
      </w:r>
      <w:r>
        <w:t>bahwa</w:t>
      </w:r>
      <w:r>
        <w:rPr>
          <w:spacing w:val="-11"/>
        </w:rPr>
        <w:t xml:space="preserve"> </w:t>
      </w:r>
      <w:r>
        <w:t>pihak</w:t>
      </w:r>
      <w:r>
        <w:rPr>
          <w:spacing w:val="-9"/>
        </w:rPr>
        <w:t xml:space="preserve"> </w:t>
      </w:r>
      <w:r>
        <w:t>manajemen</w:t>
      </w:r>
      <w:r>
        <w:rPr>
          <w:spacing w:val="-9"/>
        </w:rPr>
        <w:t xml:space="preserve"> </w:t>
      </w:r>
      <w:r>
        <w:t>perusahaan</w:t>
      </w:r>
      <w:r>
        <w:rPr>
          <w:spacing w:val="-7"/>
        </w:rPr>
        <w:t xml:space="preserve"> </w:t>
      </w:r>
      <w:r>
        <w:t>menurunkan</w:t>
      </w:r>
      <w:r>
        <w:rPr>
          <w:spacing w:val="-9"/>
        </w:rPr>
        <w:t xml:space="preserve"> </w:t>
      </w:r>
      <w:r>
        <w:t>laba</w:t>
      </w:r>
      <w:r>
        <w:rPr>
          <w:spacing w:val="-10"/>
        </w:rPr>
        <w:t xml:space="preserve"> </w:t>
      </w:r>
      <w:r>
        <w:t>dalam</w:t>
      </w:r>
      <w:r>
        <w:rPr>
          <w:spacing w:val="-7"/>
        </w:rPr>
        <w:t xml:space="preserve"> </w:t>
      </w:r>
      <w:r>
        <w:t>laporan keuangan</w:t>
      </w:r>
      <w:r>
        <w:rPr>
          <w:spacing w:val="-4"/>
        </w:rPr>
        <w:t xml:space="preserve"> </w:t>
      </w:r>
      <w:r>
        <w:t>untuk</w:t>
      </w:r>
      <w:r>
        <w:rPr>
          <w:spacing w:val="-4"/>
        </w:rPr>
        <w:t xml:space="preserve"> </w:t>
      </w:r>
      <w:r>
        <w:t>maksud</w:t>
      </w:r>
      <w:r>
        <w:rPr>
          <w:spacing w:val="-4"/>
        </w:rPr>
        <w:t xml:space="preserve"> </w:t>
      </w:r>
      <w:r>
        <w:t>tertentu</w:t>
      </w:r>
      <w:r>
        <w:rPr>
          <w:spacing w:val="-4"/>
        </w:rPr>
        <w:t xml:space="preserve"> </w:t>
      </w:r>
      <w:r>
        <w:t>salah</w:t>
      </w:r>
      <w:r>
        <w:rPr>
          <w:spacing w:val="-5"/>
        </w:rPr>
        <w:t xml:space="preserve"> </w:t>
      </w:r>
      <w:r>
        <w:t>satunya</w:t>
      </w:r>
      <w:r>
        <w:rPr>
          <w:spacing w:val="-4"/>
        </w:rPr>
        <w:t xml:space="preserve"> </w:t>
      </w:r>
      <w:r>
        <w:t>membuat</w:t>
      </w:r>
      <w:r>
        <w:rPr>
          <w:spacing w:val="-4"/>
        </w:rPr>
        <w:t xml:space="preserve"> </w:t>
      </w:r>
      <w:r>
        <w:t>pajak</w:t>
      </w:r>
      <w:r>
        <w:rPr>
          <w:spacing w:val="-4"/>
        </w:rPr>
        <w:t xml:space="preserve"> </w:t>
      </w:r>
      <w:r>
        <w:t>yang</w:t>
      </w:r>
      <w:r>
        <w:rPr>
          <w:spacing w:val="-4"/>
        </w:rPr>
        <w:t xml:space="preserve"> </w:t>
      </w:r>
      <w:r>
        <w:t>dibayar</w:t>
      </w:r>
      <w:r>
        <w:rPr>
          <w:spacing w:val="-4"/>
        </w:rPr>
        <w:t xml:space="preserve"> </w:t>
      </w:r>
      <w:r>
        <w:t xml:space="preserve">relatif kecil (Dechow </w:t>
      </w:r>
      <w:r>
        <w:rPr>
          <w:i/>
        </w:rPr>
        <w:t>et al</w:t>
      </w:r>
      <w:r>
        <w:t xml:space="preserve">., 1995). Pengukuran manajemen laba dengan </w:t>
      </w:r>
      <w:r>
        <w:rPr>
          <w:i/>
        </w:rPr>
        <w:t xml:space="preserve">Modified Jones </w:t>
      </w:r>
      <w:r>
        <w:t>sebagai berikut:</w:t>
      </w:r>
    </w:p>
    <w:p w:rsidR="00445732" w:rsidRDefault="00F24450">
      <w:pPr>
        <w:pStyle w:val="ListParagraph"/>
        <w:numPr>
          <w:ilvl w:val="0"/>
          <w:numId w:val="7"/>
        </w:numPr>
        <w:tabs>
          <w:tab w:val="left" w:pos="1134"/>
        </w:tabs>
        <w:ind w:hanging="283"/>
        <w:jc w:val="both"/>
        <w:rPr>
          <w:i/>
          <w:sz w:val="24"/>
        </w:rPr>
      </w:pPr>
      <w:r>
        <w:rPr>
          <w:sz w:val="24"/>
        </w:rPr>
        <w:t>Mencari</w:t>
      </w:r>
      <w:r>
        <w:rPr>
          <w:spacing w:val="-3"/>
          <w:sz w:val="24"/>
        </w:rPr>
        <w:t xml:space="preserve"> </w:t>
      </w:r>
      <w:r>
        <w:rPr>
          <w:i/>
          <w:sz w:val="24"/>
        </w:rPr>
        <w:t>Total</w:t>
      </w:r>
      <w:r>
        <w:rPr>
          <w:i/>
          <w:spacing w:val="-1"/>
          <w:sz w:val="24"/>
        </w:rPr>
        <w:t xml:space="preserve"> </w:t>
      </w:r>
      <w:r>
        <w:rPr>
          <w:i/>
          <w:spacing w:val="-2"/>
          <w:sz w:val="24"/>
        </w:rPr>
        <w:t>Accrual</w:t>
      </w:r>
    </w:p>
    <w:p w:rsidR="00445732" w:rsidRDefault="00F24450">
      <w:pPr>
        <w:pStyle w:val="BodyText"/>
        <w:spacing w:before="61"/>
        <w:rPr>
          <w:i/>
          <w:sz w:val="20"/>
        </w:rPr>
      </w:pPr>
      <w:r>
        <w:rPr>
          <w:i/>
          <w:noProof/>
          <w:sz w:val="20"/>
        </w:rPr>
        <mc:AlternateContent>
          <mc:Choice Requires="wps">
            <w:drawing>
              <wp:anchor distT="0" distB="0" distL="0" distR="0" simplePos="0" relativeHeight="487590400" behindDoc="1" locked="0" layoutInCell="1" allowOverlap="1">
                <wp:simplePos x="0" y="0"/>
                <wp:positionH relativeFrom="page">
                  <wp:posOffset>3268090</wp:posOffset>
                </wp:positionH>
                <wp:positionV relativeFrom="paragraph">
                  <wp:posOffset>205252</wp:posOffset>
                </wp:positionV>
                <wp:extent cx="1385570" cy="19558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95580"/>
                        </a:xfrm>
                        <a:prstGeom prst="rect">
                          <a:avLst/>
                        </a:prstGeom>
                        <a:ln w="9144">
                          <a:solidFill>
                            <a:srgbClr val="000000"/>
                          </a:solidFill>
                          <a:prstDash val="solid"/>
                        </a:ln>
                      </wps:spPr>
                      <wps:txbx>
                        <w:txbxContent>
                          <w:p w:rsidR="00445732" w:rsidRDefault="00F24450">
                            <w:pPr>
                              <w:pStyle w:val="BodyText"/>
                              <w:spacing w:line="255" w:lineRule="exact"/>
                              <w:ind w:left="43"/>
                              <w:rPr>
                                <w:rFonts w:ascii="Cambria Math" w:hAnsi="Cambria Math"/>
                              </w:rPr>
                            </w:pPr>
                            <w:r>
                              <w:rPr>
                                <w:rFonts w:ascii="Cambria Math" w:hAnsi="Cambria Math"/>
                                <w:w w:val="105"/>
                              </w:rPr>
                              <w:t>TAC</w:t>
                            </w:r>
                            <w:r>
                              <w:rPr>
                                <w:rFonts w:ascii="Cambria Math" w:hAnsi="Cambria Math"/>
                                <w:w w:val="105"/>
                                <w:vertAlign w:val="subscript"/>
                              </w:rPr>
                              <w:t>it</w:t>
                            </w:r>
                            <w:r>
                              <w:rPr>
                                <w:rFonts w:ascii="Cambria Math" w:hAnsi="Cambria Math"/>
                                <w:spacing w:val="14"/>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NI</w:t>
                            </w:r>
                            <w:r>
                              <w:rPr>
                                <w:rFonts w:ascii="Cambria Math" w:hAnsi="Cambria Math"/>
                                <w:w w:val="105"/>
                                <w:vertAlign w:val="subscript"/>
                              </w:rPr>
                              <w:t>it</w:t>
                            </w:r>
                            <w:r>
                              <w:rPr>
                                <w:rFonts w:ascii="Cambria Math" w:hAnsi="Cambria Math"/>
                                <w:spacing w:val="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spacing w:val="-4"/>
                                <w:w w:val="105"/>
                              </w:rPr>
                              <w:t>CFO</w:t>
                            </w:r>
                            <w:r>
                              <w:rPr>
                                <w:rFonts w:ascii="Cambria Math" w:hAnsi="Cambria Math"/>
                                <w:spacing w:val="-4"/>
                                <w:w w:val="105"/>
                                <w:vertAlign w:val="subscript"/>
                              </w:rPr>
                              <w:t>it</w:t>
                            </w:r>
                          </w:p>
                        </w:txbxContent>
                      </wps:txbx>
                      <wps:bodyPr wrap="square" lIns="0" tIns="0" rIns="0" bIns="0" rtlCol="0">
                        <a:noAutofit/>
                      </wps:bodyPr>
                    </wps:wsp>
                  </a:graphicData>
                </a:graphic>
              </wp:anchor>
            </w:drawing>
          </mc:Choice>
          <mc:Fallback>
            <w:pict>
              <v:shape id="Textbox 21" o:spid="_x0000_s1041" type="#_x0000_t202" style="position:absolute;margin-left:257.35pt;margin-top:16.15pt;width:109.1pt;height:15.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" filled="f" strokeweight=".72pt">
                <v:path arrowok="t"/>
                <v:textbox inset="0,0,0,0">
                  <w:txbxContent>
                    <w:p w:rsidR="00445732" w:rsidRDefault="00F24450">
                      <w:pPr>
                        <w:pStyle w:val="BodyText"/>
                        <w:spacing w:line="255" w:lineRule="exact"/>
                        <w:ind w:left="43"/>
                        <w:rPr>
                          <w:rFonts w:ascii="Cambria Math" w:hAnsi="Cambria Math"/>
                        </w:rPr>
                      </w:pPr>
                      <w:r>
                        <w:rPr>
                          <w:rFonts w:ascii="Cambria Math" w:hAnsi="Cambria Math"/>
                          <w:w w:val="105"/>
                        </w:rPr>
                        <w:t>TAC</w:t>
                      </w:r>
                      <w:r>
                        <w:rPr>
                          <w:rFonts w:ascii="Cambria Math" w:hAnsi="Cambria Math"/>
                          <w:w w:val="105"/>
                          <w:vertAlign w:val="subscript"/>
                        </w:rPr>
                        <w:t>it</w:t>
                      </w:r>
                      <w:r>
                        <w:rPr>
                          <w:rFonts w:ascii="Cambria Math" w:hAnsi="Cambria Math"/>
                          <w:spacing w:val="14"/>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NI</w:t>
                      </w:r>
                      <w:r>
                        <w:rPr>
                          <w:rFonts w:ascii="Cambria Math" w:hAnsi="Cambria Math"/>
                          <w:w w:val="105"/>
                          <w:vertAlign w:val="subscript"/>
                        </w:rPr>
                        <w:t>it</w:t>
                      </w:r>
                      <w:r>
                        <w:rPr>
                          <w:rFonts w:ascii="Cambria Math" w:hAnsi="Cambria Math"/>
                          <w:spacing w:val="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spacing w:val="-4"/>
                          <w:w w:val="105"/>
                        </w:rPr>
                        <w:t>CFO</w:t>
                      </w:r>
                      <w:r>
                        <w:rPr>
                          <w:rFonts w:ascii="Cambria Math" w:hAnsi="Cambria Math"/>
                          <w:spacing w:val="-4"/>
                          <w:w w:val="105"/>
                          <w:vertAlign w:val="subscript"/>
                        </w:rPr>
                        <w:t>it</w:t>
                      </w:r>
                    </w:p>
                  </w:txbxContent>
                </v:textbox>
                <w10:wrap type="topAndBottom" anchorx="page"/>
              </v:shape>
            </w:pict>
          </mc:Fallback>
        </mc:AlternateContent>
      </w:r>
    </w:p>
    <w:p w:rsidR="00445732" w:rsidRDefault="00445732">
      <w:pPr>
        <w:pStyle w:val="BodyText"/>
        <w:rPr>
          <w:i/>
          <w:sz w:val="22"/>
        </w:rPr>
      </w:pPr>
    </w:p>
    <w:p w:rsidR="00445732" w:rsidRDefault="00445732">
      <w:pPr>
        <w:pStyle w:val="BodyText"/>
        <w:rPr>
          <w:i/>
          <w:sz w:val="22"/>
        </w:rPr>
      </w:pPr>
    </w:p>
    <w:p w:rsidR="00445732" w:rsidRDefault="00445732">
      <w:pPr>
        <w:pStyle w:val="BodyText"/>
        <w:spacing w:before="68"/>
        <w:rPr>
          <w:i/>
          <w:sz w:val="22"/>
        </w:rPr>
      </w:pPr>
    </w:p>
    <w:p w:rsidR="00445732" w:rsidRDefault="00F24450">
      <w:pPr>
        <w:ind w:left="430" w:right="1"/>
        <w:jc w:val="center"/>
        <w:rPr>
          <w:rFonts w:ascii="Calibri"/>
        </w:rPr>
      </w:pPr>
      <w:r>
        <w:rPr>
          <w:rFonts w:ascii="Calibri"/>
          <w:spacing w:val="-5"/>
        </w:rPr>
        <w:t>27</w:t>
      </w:r>
    </w:p>
    <w:p w:rsidR="00445732" w:rsidRDefault="00445732">
      <w:pPr>
        <w:jc w:val="center"/>
        <w:rPr>
          <w:rFonts w:ascii="Calibri"/>
        </w:rPr>
        <w:sectPr w:rsidR="00445732">
          <w:headerReference w:type="default" r:id="rId13"/>
          <w:pgSz w:w="11910" w:h="16840"/>
          <w:pgMar w:top="1920" w:right="1559" w:bottom="280" w:left="1700" w:header="0" w:footer="0" w:gutter="0"/>
          <w:cols w:space="720"/>
        </w:sectPr>
      </w:pPr>
    </w:p>
    <w:p w:rsidR="00445732" w:rsidRDefault="00445732">
      <w:pPr>
        <w:pStyle w:val="BodyText"/>
        <w:spacing w:before="36"/>
        <w:rPr>
          <w:rFonts w:ascii="Calibri"/>
        </w:rPr>
      </w:pPr>
    </w:p>
    <w:p w:rsidR="00445732" w:rsidRDefault="00F24450">
      <w:pPr>
        <w:pStyle w:val="ListParagraph"/>
        <w:numPr>
          <w:ilvl w:val="0"/>
          <w:numId w:val="7"/>
        </w:numPr>
        <w:tabs>
          <w:tab w:val="left" w:pos="1134"/>
        </w:tabs>
        <w:ind w:hanging="283"/>
        <w:rPr>
          <w:sz w:val="24"/>
        </w:rPr>
      </w:pPr>
      <w:r>
        <w:rPr>
          <w:sz w:val="24"/>
        </w:rPr>
        <w:t>Menghitung</w:t>
      </w:r>
      <w:r>
        <w:rPr>
          <w:spacing w:val="-2"/>
          <w:sz w:val="24"/>
        </w:rPr>
        <w:t xml:space="preserve"> </w:t>
      </w:r>
      <w:r>
        <w:rPr>
          <w:i/>
          <w:sz w:val="24"/>
        </w:rPr>
        <w:t>Total Accrual</w:t>
      </w:r>
      <w:r>
        <w:rPr>
          <w:i/>
          <w:spacing w:val="-1"/>
          <w:sz w:val="24"/>
        </w:rPr>
        <w:t xml:space="preserve"> </w:t>
      </w:r>
      <w:r>
        <w:rPr>
          <w:sz w:val="24"/>
        </w:rPr>
        <w:t>dengan</w:t>
      </w:r>
      <w:r>
        <w:rPr>
          <w:spacing w:val="-1"/>
          <w:sz w:val="24"/>
        </w:rPr>
        <w:t xml:space="preserve"> </w:t>
      </w:r>
      <w:r>
        <w:rPr>
          <w:sz w:val="24"/>
        </w:rPr>
        <w:t>mencari</w:t>
      </w:r>
      <w:r>
        <w:rPr>
          <w:spacing w:val="-1"/>
          <w:sz w:val="24"/>
        </w:rPr>
        <w:t xml:space="preserve"> </w:t>
      </w:r>
      <w:r>
        <w:rPr>
          <w:sz w:val="24"/>
        </w:rPr>
        <w:t>nilai</w:t>
      </w:r>
      <w:r>
        <w:rPr>
          <w:spacing w:val="-1"/>
          <w:sz w:val="24"/>
        </w:rPr>
        <w:t xml:space="preserve"> </w:t>
      </w:r>
      <w:r>
        <w:rPr>
          <w:spacing w:val="-2"/>
          <w:sz w:val="24"/>
        </w:rPr>
        <w:t>koefisien</w:t>
      </w:r>
    </w:p>
    <w:p w:rsidR="00445732" w:rsidRDefault="00445732">
      <w:pPr>
        <w:pStyle w:val="BodyText"/>
        <w:spacing w:before="83"/>
        <w:rPr>
          <w:sz w:val="20"/>
        </w:rPr>
      </w:pPr>
    </w:p>
    <w:tbl>
      <w:tblPr>
        <w:tblW w:w="0" w:type="auto"/>
        <w:tblInd w:w="17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0"/>
        <w:gridCol w:w="4897"/>
      </w:tblGrid>
      <w:tr w:rsidR="00445732">
        <w:trPr>
          <w:trHeight w:val="307"/>
        </w:trPr>
        <w:tc>
          <w:tcPr>
            <w:tcW w:w="5557" w:type="dxa"/>
            <w:gridSpan w:val="2"/>
            <w:tcBorders>
              <w:bottom w:val="nil"/>
            </w:tcBorders>
          </w:tcPr>
          <w:p w:rsidR="00445732" w:rsidRDefault="00F24450">
            <w:pPr>
              <w:pStyle w:val="TableParagraph"/>
              <w:tabs>
                <w:tab w:val="left" w:pos="1670"/>
                <w:tab w:val="left" w:pos="2859"/>
                <w:tab w:val="left" w:pos="4325"/>
              </w:tabs>
              <w:spacing w:line="257" w:lineRule="exact"/>
              <w:ind w:left="47"/>
              <w:jc w:val="left"/>
              <w:rPr>
                <w:rFonts w:ascii="Cambria Math" w:hAnsi="Cambria Math"/>
                <w:sz w:val="24"/>
              </w:rPr>
            </w:pPr>
            <w:r>
              <w:rPr>
                <w:spacing w:val="-4"/>
                <w:w w:val="105"/>
                <w:sz w:val="24"/>
              </w:rPr>
              <w:t>TAC</w:t>
            </w:r>
            <w:r>
              <w:rPr>
                <w:rFonts w:ascii="Cambria Math" w:hAnsi="Cambria Math"/>
                <w:spacing w:val="-4"/>
                <w:w w:val="105"/>
                <w:sz w:val="24"/>
                <w:vertAlign w:val="subscript"/>
              </w:rPr>
              <w:t>it</w:t>
            </w:r>
            <w:r>
              <w:rPr>
                <w:rFonts w:ascii="Cambria Math" w:hAnsi="Cambria Math"/>
                <w:sz w:val="24"/>
              </w:rPr>
              <w:tab/>
            </w:r>
            <w:r>
              <w:rPr>
                <w:rFonts w:ascii="Cambria Math" w:hAnsi="Cambria Math"/>
                <w:spacing w:val="-10"/>
                <w:w w:val="105"/>
                <w:sz w:val="24"/>
              </w:rPr>
              <w:t>1</w:t>
            </w:r>
            <w:r>
              <w:rPr>
                <w:rFonts w:ascii="Cambria Math" w:hAnsi="Cambria Math"/>
                <w:sz w:val="24"/>
              </w:rPr>
              <w:tab/>
            </w:r>
            <w:r>
              <w:rPr>
                <w:rFonts w:ascii="Cambria Math" w:hAnsi="Cambria Math"/>
                <w:spacing w:val="-2"/>
                <w:w w:val="105"/>
                <w:sz w:val="24"/>
              </w:rPr>
              <w:t>∆Rev</w:t>
            </w:r>
            <w:r>
              <w:rPr>
                <w:rFonts w:ascii="Cambria Math" w:hAnsi="Cambria Math"/>
                <w:spacing w:val="-2"/>
                <w:w w:val="105"/>
                <w:sz w:val="24"/>
                <w:vertAlign w:val="subscript"/>
              </w:rPr>
              <w:t>it</w:t>
            </w:r>
            <w:r>
              <w:rPr>
                <w:rFonts w:ascii="Cambria Math" w:hAnsi="Cambria Math"/>
                <w:sz w:val="24"/>
              </w:rPr>
              <w:tab/>
            </w:r>
            <w:r>
              <w:rPr>
                <w:rFonts w:ascii="Cambria Math" w:hAnsi="Cambria Math"/>
                <w:spacing w:val="-4"/>
                <w:w w:val="105"/>
                <w:sz w:val="24"/>
              </w:rPr>
              <w:t>PPE</w:t>
            </w:r>
            <w:r>
              <w:rPr>
                <w:rFonts w:ascii="Cambria Math" w:hAnsi="Cambria Math"/>
                <w:spacing w:val="-4"/>
                <w:w w:val="105"/>
                <w:sz w:val="24"/>
                <w:vertAlign w:val="subscript"/>
              </w:rPr>
              <w:t>it</w:t>
            </w:r>
          </w:p>
        </w:tc>
      </w:tr>
      <w:tr w:rsidR="00445732">
        <w:trPr>
          <w:trHeight w:val="310"/>
        </w:trPr>
        <w:tc>
          <w:tcPr>
            <w:tcW w:w="660" w:type="dxa"/>
            <w:tcBorders>
              <w:top w:val="single" w:sz="8" w:space="0" w:color="000000"/>
              <w:right w:val="nil"/>
            </w:tcBorders>
          </w:tcPr>
          <w:p w:rsidR="00445732" w:rsidRDefault="00F24450">
            <w:pPr>
              <w:pStyle w:val="TableParagraph"/>
              <w:spacing w:line="290" w:lineRule="exact"/>
              <w:ind w:left="90"/>
              <w:jc w:val="left"/>
              <w:rPr>
                <w:rFonts w:ascii="Cambria Math" w:hAnsi="Cambria Math"/>
                <w:sz w:val="17"/>
              </w:rPr>
            </w:pPr>
            <w:r>
              <w:rPr>
                <w:spacing w:val="-4"/>
                <w:w w:val="105"/>
                <w:position w:val="5"/>
                <w:sz w:val="24"/>
              </w:rPr>
              <w:t>A</w:t>
            </w:r>
            <w:r>
              <w:rPr>
                <w:rFonts w:ascii="Cambria Math" w:hAnsi="Cambria Math"/>
                <w:spacing w:val="-4"/>
                <w:w w:val="105"/>
                <w:sz w:val="17"/>
              </w:rPr>
              <w:t>it−1</w:t>
            </w:r>
          </w:p>
        </w:tc>
        <w:tc>
          <w:tcPr>
            <w:tcW w:w="4897" w:type="dxa"/>
            <w:tcBorders>
              <w:top w:val="nil"/>
              <w:left w:val="nil"/>
            </w:tcBorders>
          </w:tcPr>
          <w:p w:rsidR="00445732" w:rsidRDefault="00F24450">
            <w:pPr>
              <w:pStyle w:val="TableParagraph"/>
              <w:tabs>
                <w:tab w:val="left" w:pos="1349"/>
                <w:tab w:val="left" w:pos="2868"/>
                <w:tab w:val="left" w:pos="4217"/>
              </w:tabs>
              <w:spacing w:line="60" w:lineRule="auto"/>
              <w:ind w:left="127"/>
              <w:jc w:val="left"/>
              <w:rPr>
                <w:rFonts w:ascii="Cambria Math" w:eastAsia="Cambria Math" w:hAnsi="Cambria Math"/>
                <w:sz w:val="24"/>
              </w:rPr>
            </w:pPr>
            <w:r>
              <w:rPr>
                <w:rFonts w:ascii="Cambria Math" w:eastAsia="Cambria Math" w:hAnsi="Cambria Math"/>
                <w:w w:val="110"/>
                <w:sz w:val="24"/>
              </w:rPr>
              <w:t>=</w:t>
            </w:r>
            <w:r>
              <w:rPr>
                <w:rFonts w:ascii="Cambria Math" w:eastAsia="Cambria Math" w:hAnsi="Cambria Math"/>
                <w:spacing w:val="27"/>
                <w:w w:val="110"/>
                <w:sz w:val="24"/>
              </w:rPr>
              <w:t xml:space="preserve"> </w:t>
            </w:r>
            <w:r>
              <w:rPr>
                <w:rFonts w:ascii="Cambria Math" w:eastAsia="Cambria Math" w:hAnsi="Cambria Math"/>
                <w:w w:val="110"/>
                <w:sz w:val="24"/>
              </w:rPr>
              <w:t>β</w:t>
            </w:r>
            <w:r>
              <w:rPr>
                <w:rFonts w:ascii="Cambria Math" w:eastAsia="Cambria Math" w:hAnsi="Cambria Math"/>
                <w:w w:val="110"/>
                <w:sz w:val="24"/>
                <w:vertAlign w:val="subscript"/>
              </w:rPr>
              <w:t>1</w:t>
            </w:r>
            <w:r>
              <w:rPr>
                <w:rFonts w:ascii="Cambria Math" w:eastAsia="Cambria Math" w:hAnsi="Cambria Math"/>
                <w:spacing w:val="-14"/>
                <w:w w:val="110"/>
                <w:sz w:val="24"/>
              </w:rPr>
              <w:t xml:space="preserve"> </w:t>
            </w:r>
            <w:r>
              <w:rPr>
                <w:rFonts w:ascii="Cambria Math" w:eastAsia="Cambria Math" w:hAnsi="Cambria Math"/>
                <w:spacing w:val="-5"/>
                <w:w w:val="110"/>
                <w:sz w:val="24"/>
              </w:rPr>
              <w:t>(</w:t>
            </w:r>
            <w:r>
              <w:rPr>
                <w:spacing w:val="-5"/>
                <w:w w:val="110"/>
                <w:position w:val="-15"/>
                <w:sz w:val="24"/>
              </w:rPr>
              <w:t>A</w:t>
            </w:r>
            <w:r>
              <w:rPr>
                <w:position w:val="-15"/>
                <w:sz w:val="24"/>
              </w:rPr>
              <w:tab/>
            </w:r>
            <w:r>
              <w:rPr>
                <w:rFonts w:ascii="Cambria Math" w:eastAsia="Cambria Math" w:hAnsi="Cambria Math"/>
                <w:w w:val="110"/>
                <w:sz w:val="24"/>
              </w:rPr>
              <w:t>)</w:t>
            </w:r>
            <w:r>
              <w:rPr>
                <w:rFonts w:ascii="Cambria Math" w:eastAsia="Cambria Math" w:hAnsi="Cambria Math"/>
                <w:spacing w:val="-10"/>
                <w:w w:val="110"/>
                <w:sz w:val="24"/>
              </w:rPr>
              <w:t xml:space="preserve"> </w:t>
            </w:r>
            <w:r>
              <w:rPr>
                <w:rFonts w:ascii="Cambria Math" w:eastAsia="Cambria Math" w:hAnsi="Cambria Math"/>
                <w:w w:val="110"/>
                <w:sz w:val="24"/>
              </w:rPr>
              <w:t>+</w:t>
            </w:r>
            <w:r>
              <w:rPr>
                <w:rFonts w:ascii="Cambria Math" w:eastAsia="Cambria Math" w:hAnsi="Cambria Math"/>
                <w:spacing w:val="43"/>
                <w:w w:val="110"/>
                <w:sz w:val="24"/>
              </w:rPr>
              <w:t xml:space="preserve"> </w:t>
            </w:r>
            <w:r>
              <w:rPr>
                <w:rFonts w:ascii="Cambria Math" w:eastAsia="Cambria Math" w:hAnsi="Cambria Math"/>
                <w:w w:val="110"/>
                <w:sz w:val="24"/>
              </w:rPr>
              <w:t>β</w:t>
            </w:r>
            <w:r>
              <w:rPr>
                <w:rFonts w:ascii="Cambria Math" w:eastAsia="Cambria Math" w:hAnsi="Cambria Math"/>
                <w:w w:val="110"/>
                <w:sz w:val="24"/>
                <w:vertAlign w:val="subscript"/>
              </w:rPr>
              <w:t>2</w:t>
            </w:r>
            <w:r>
              <w:rPr>
                <w:rFonts w:ascii="Cambria Math" w:eastAsia="Cambria Math" w:hAnsi="Cambria Math"/>
                <w:spacing w:val="-13"/>
                <w:w w:val="110"/>
                <w:sz w:val="24"/>
              </w:rPr>
              <w:t xml:space="preserve"> </w:t>
            </w:r>
            <w:r>
              <w:rPr>
                <w:rFonts w:ascii="Cambria Math" w:eastAsia="Cambria Math" w:hAnsi="Cambria Math"/>
                <w:w w:val="110"/>
                <w:sz w:val="24"/>
              </w:rPr>
              <w:t>(</w:t>
            </w:r>
            <w:r>
              <w:rPr>
                <w:rFonts w:ascii="Cambria Math" w:eastAsia="Cambria Math" w:hAnsi="Cambria Math"/>
                <w:spacing w:val="17"/>
                <w:w w:val="110"/>
                <w:sz w:val="24"/>
              </w:rPr>
              <w:t xml:space="preserve"> </w:t>
            </w:r>
            <w:r>
              <w:rPr>
                <w:rFonts w:ascii="Cambria Math" w:eastAsia="Cambria Math" w:hAnsi="Cambria Math"/>
                <w:spacing w:val="-12"/>
                <w:w w:val="105"/>
                <w:position w:val="-15"/>
                <w:sz w:val="24"/>
              </w:rPr>
              <w:t>A</w:t>
            </w:r>
            <w:r>
              <w:rPr>
                <w:rFonts w:ascii="Cambria Math" w:eastAsia="Cambria Math" w:hAnsi="Cambria Math"/>
                <w:position w:val="-15"/>
                <w:sz w:val="24"/>
              </w:rPr>
              <w:tab/>
            </w:r>
            <w:r>
              <w:rPr>
                <w:rFonts w:ascii="Cambria Math" w:eastAsia="Cambria Math" w:hAnsi="Cambria Math"/>
                <w:w w:val="105"/>
                <w:sz w:val="24"/>
              </w:rPr>
              <w:t>)</w:t>
            </w:r>
            <w:r>
              <w:rPr>
                <w:rFonts w:ascii="Cambria Math" w:eastAsia="Cambria Math" w:hAnsi="Cambria Math"/>
                <w:spacing w:val="-4"/>
                <w:w w:val="105"/>
                <w:sz w:val="24"/>
              </w:rPr>
              <w:t xml:space="preserve"> </w:t>
            </w:r>
            <w:r>
              <w:rPr>
                <w:rFonts w:ascii="Cambria Math" w:eastAsia="Cambria Math" w:hAnsi="Cambria Math"/>
                <w:w w:val="105"/>
                <w:sz w:val="24"/>
              </w:rPr>
              <w:t>+</w:t>
            </w:r>
            <w:r>
              <w:rPr>
                <w:rFonts w:ascii="Cambria Math" w:eastAsia="Cambria Math" w:hAnsi="Cambria Math"/>
                <w:spacing w:val="-1"/>
                <w:w w:val="105"/>
                <w:sz w:val="24"/>
              </w:rPr>
              <w:t xml:space="preserve"> </w:t>
            </w:r>
            <w:r>
              <w:rPr>
                <w:rFonts w:ascii="Cambria Math" w:eastAsia="Cambria Math" w:hAnsi="Cambria Math"/>
                <w:w w:val="105"/>
                <w:sz w:val="24"/>
              </w:rPr>
              <w:t>β</w:t>
            </w:r>
            <w:r>
              <w:rPr>
                <w:rFonts w:ascii="Cambria Math" w:eastAsia="Cambria Math" w:hAnsi="Cambria Math"/>
                <w:w w:val="105"/>
                <w:sz w:val="24"/>
                <w:vertAlign w:val="subscript"/>
              </w:rPr>
              <w:t>3</w:t>
            </w:r>
            <w:r>
              <w:rPr>
                <w:rFonts w:ascii="Cambria Math" w:eastAsia="Cambria Math" w:hAnsi="Cambria Math"/>
                <w:spacing w:val="-7"/>
                <w:w w:val="105"/>
                <w:sz w:val="24"/>
              </w:rPr>
              <w:t xml:space="preserve"> </w:t>
            </w:r>
            <w:r>
              <w:rPr>
                <w:rFonts w:ascii="Cambria Math" w:eastAsia="Cambria Math" w:hAnsi="Cambria Math"/>
                <w:spacing w:val="-5"/>
                <w:w w:val="105"/>
                <w:sz w:val="24"/>
              </w:rPr>
              <w:t>(</w:t>
            </w:r>
            <w:r>
              <w:rPr>
                <w:rFonts w:ascii="Cambria Math" w:eastAsia="Cambria Math" w:hAnsi="Cambria Math"/>
                <w:spacing w:val="-5"/>
                <w:w w:val="105"/>
                <w:position w:val="-15"/>
                <w:sz w:val="24"/>
              </w:rPr>
              <w:t>A</w:t>
            </w:r>
            <w:r>
              <w:rPr>
                <w:rFonts w:ascii="Cambria Math" w:eastAsia="Cambria Math" w:hAnsi="Cambria Math"/>
                <w:position w:val="-15"/>
                <w:sz w:val="24"/>
              </w:rPr>
              <w:tab/>
            </w:r>
            <w:r>
              <w:rPr>
                <w:rFonts w:ascii="Cambria Math" w:eastAsia="Cambria Math" w:hAnsi="Cambria Math"/>
                <w:w w:val="110"/>
                <w:sz w:val="24"/>
              </w:rPr>
              <w:t>)</w:t>
            </w:r>
            <w:r>
              <w:rPr>
                <w:rFonts w:ascii="Cambria Math" w:eastAsia="Cambria Math" w:hAnsi="Cambria Math"/>
                <w:spacing w:val="-14"/>
                <w:w w:val="110"/>
                <w:sz w:val="24"/>
              </w:rPr>
              <w:t xml:space="preserve"> </w:t>
            </w:r>
            <w:r>
              <w:rPr>
                <w:rFonts w:ascii="Cambria Math" w:eastAsia="Cambria Math" w:hAnsi="Cambria Math"/>
                <w:w w:val="110"/>
                <w:sz w:val="24"/>
              </w:rPr>
              <w:t>+</w:t>
            </w:r>
            <w:r>
              <w:rPr>
                <w:rFonts w:ascii="Cambria Math" w:eastAsia="Cambria Math" w:hAnsi="Cambria Math"/>
                <w:spacing w:val="-10"/>
                <w:w w:val="110"/>
                <w:sz w:val="24"/>
              </w:rPr>
              <w:t xml:space="preserve"> </w:t>
            </w:r>
            <w:r>
              <w:rPr>
                <w:rFonts w:ascii="Cambria Math" w:eastAsia="Cambria Math" w:hAnsi="Cambria Math"/>
                <w:spacing w:val="-5"/>
                <w:w w:val="110"/>
                <w:sz w:val="24"/>
              </w:rPr>
              <w:t>𝜀</w:t>
            </w:r>
            <w:r>
              <w:rPr>
                <w:rFonts w:ascii="Cambria Math" w:eastAsia="Cambria Math" w:hAnsi="Cambria Math"/>
                <w:spacing w:val="-5"/>
                <w:w w:val="110"/>
                <w:sz w:val="24"/>
                <w:vertAlign w:val="subscript"/>
              </w:rPr>
              <w:t>it</w:t>
            </w:r>
          </w:p>
          <w:p w:rsidR="00445732" w:rsidRDefault="00F24450">
            <w:pPr>
              <w:pStyle w:val="TableParagraph"/>
              <w:tabs>
                <w:tab w:val="left" w:pos="2436"/>
                <w:tab w:val="left" w:pos="3843"/>
              </w:tabs>
              <w:spacing w:line="176" w:lineRule="exact"/>
              <w:ind w:left="994"/>
              <w:jc w:val="left"/>
              <w:rPr>
                <w:rFonts w:ascii="Cambria Math" w:hAnsi="Cambria Math"/>
                <w:sz w:val="17"/>
              </w:rPr>
            </w:pPr>
            <w:r>
              <w:rPr>
                <w:rFonts w:ascii="Cambria Math" w:hAnsi="Cambria Math"/>
                <w:spacing w:val="-4"/>
                <w:w w:val="110"/>
                <w:sz w:val="17"/>
              </w:rPr>
              <w:t>it−1</w:t>
            </w:r>
            <w:r>
              <w:rPr>
                <w:rFonts w:ascii="Cambria Math" w:hAnsi="Cambria Math"/>
                <w:sz w:val="17"/>
              </w:rPr>
              <w:tab/>
            </w:r>
            <w:r>
              <w:rPr>
                <w:rFonts w:ascii="Cambria Math" w:hAnsi="Cambria Math"/>
                <w:spacing w:val="-4"/>
                <w:w w:val="110"/>
                <w:sz w:val="17"/>
              </w:rPr>
              <w:t>it−1</w:t>
            </w:r>
            <w:r>
              <w:rPr>
                <w:rFonts w:ascii="Cambria Math" w:hAnsi="Cambria Math"/>
                <w:sz w:val="17"/>
              </w:rPr>
              <w:tab/>
            </w:r>
            <w:r>
              <w:rPr>
                <w:rFonts w:ascii="Cambria Math" w:hAnsi="Cambria Math"/>
                <w:spacing w:val="-4"/>
                <w:w w:val="110"/>
                <w:sz w:val="17"/>
              </w:rPr>
              <w:t>it−1</w:t>
            </w:r>
          </w:p>
        </w:tc>
      </w:tr>
    </w:tbl>
    <w:p w:rsidR="00445732" w:rsidRDefault="00445732">
      <w:pPr>
        <w:pStyle w:val="BodyText"/>
        <w:spacing w:before="4"/>
      </w:pPr>
    </w:p>
    <w:p w:rsidR="00445732" w:rsidRDefault="00F24450">
      <w:pPr>
        <w:pStyle w:val="ListParagraph"/>
        <w:numPr>
          <w:ilvl w:val="0"/>
          <w:numId w:val="7"/>
        </w:numPr>
        <w:tabs>
          <w:tab w:val="left" w:pos="1134"/>
        </w:tabs>
        <w:ind w:hanging="283"/>
        <w:rPr>
          <w:sz w:val="24"/>
        </w:rPr>
      </w:pPr>
      <w:r>
        <w:rPr>
          <w:sz w:val="24"/>
        </w:rPr>
        <w:t>Menghitung</w:t>
      </w:r>
      <w:r>
        <w:rPr>
          <w:spacing w:val="-3"/>
          <w:sz w:val="24"/>
        </w:rPr>
        <w:t xml:space="preserve"> </w:t>
      </w:r>
      <w:r>
        <w:rPr>
          <w:sz w:val="24"/>
        </w:rPr>
        <w:t>nilai</w:t>
      </w:r>
      <w:r>
        <w:rPr>
          <w:spacing w:val="-2"/>
          <w:sz w:val="24"/>
        </w:rPr>
        <w:t xml:space="preserve"> </w:t>
      </w:r>
      <w:r>
        <w:rPr>
          <w:i/>
          <w:sz w:val="24"/>
        </w:rPr>
        <w:t>Non</w:t>
      </w:r>
      <w:r>
        <w:rPr>
          <w:sz w:val="24"/>
        </w:rPr>
        <w:t>-</w:t>
      </w:r>
      <w:r>
        <w:rPr>
          <w:i/>
          <w:sz w:val="24"/>
        </w:rPr>
        <w:t>discretionary</w:t>
      </w:r>
      <w:r>
        <w:rPr>
          <w:i/>
          <w:spacing w:val="-2"/>
          <w:sz w:val="24"/>
        </w:rPr>
        <w:t xml:space="preserve"> </w:t>
      </w:r>
      <w:r>
        <w:rPr>
          <w:i/>
          <w:sz w:val="24"/>
        </w:rPr>
        <w:t>Accruals</w:t>
      </w:r>
      <w:r>
        <w:rPr>
          <w:i/>
          <w:spacing w:val="-2"/>
          <w:sz w:val="24"/>
        </w:rPr>
        <w:t xml:space="preserve"> </w:t>
      </w:r>
      <w:r>
        <w:rPr>
          <w:spacing w:val="-2"/>
          <w:sz w:val="24"/>
        </w:rPr>
        <w:t>(NDAC)</w:t>
      </w:r>
    </w:p>
    <w:p w:rsidR="00445732" w:rsidRDefault="00F24450">
      <w:pPr>
        <w:pStyle w:val="BodyText"/>
        <w:spacing w:before="61"/>
        <w:rPr>
          <w:sz w:val="20"/>
        </w:rPr>
      </w:pPr>
      <w:r>
        <w:rPr>
          <w:noProof/>
          <w:sz w:val="20"/>
        </w:rPr>
        <mc:AlternateContent>
          <mc:Choice Requires="wpg">
            <w:drawing>
              <wp:anchor distT="0" distB="0" distL="0" distR="0" simplePos="0" relativeHeight="487590912" behindDoc="1" locked="0" layoutInCell="1" allowOverlap="1">
                <wp:simplePos x="0" y="0"/>
                <wp:positionH relativeFrom="page">
                  <wp:posOffset>2077466</wp:posOffset>
                </wp:positionH>
                <wp:positionV relativeFrom="paragraph">
                  <wp:posOffset>200308</wp:posOffset>
                </wp:positionV>
                <wp:extent cx="3766820" cy="42227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820" cy="422275"/>
                          <a:chOff x="0" y="0"/>
                          <a:chExt cx="3766820" cy="422275"/>
                        </a:xfrm>
                      </wpg:grpSpPr>
                      <wps:wsp>
                        <wps:cNvPr id="24" name="Graphic 24"/>
                        <wps:cNvSpPr/>
                        <wps:spPr>
                          <a:xfrm>
                            <a:off x="0" y="0"/>
                            <a:ext cx="3766820" cy="422275"/>
                          </a:xfrm>
                          <a:custGeom>
                            <a:avLst/>
                            <a:gdLst/>
                            <a:ahLst/>
                            <a:cxnLst/>
                            <a:rect l="l" t="t" r="r" b="b"/>
                            <a:pathLst>
                              <a:path w="3766820" h="422275">
                                <a:moveTo>
                                  <a:pt x="1277493" y="204216"/>
                                </a:moveTo>
                                <a:lnTo>
                                  <a:pt x="954405" y="204216"/>
                                </a:lnTo>
                                <a:lnTo>
                                  <a:pt x="954405" y="214884"/>
                                </a:lnTo>
                                <a:lnTo>
                                  <a:pt x="1277493" y="214884"/>
                                </a:lnTo>
                                <a:lnTo>
                                  <a:pt x="1277493" y="204216"/>
                                </a:lnTo>
                                <a:close/>
                              </a:path>
                              <a:path w="3766820" h="422275">
                                <a:moveTo>
                                  <a:pt x="2800273" y="204216"/>
                                </a:moveTo>
                                <a:lnTo>
                                  <a:pt x="1788033" y="204216"/>
                                </a:lnTo>
                                <a:lnTo>
                                  <a:pt x="1788033" y="214884"/>
                                </a:lnTo>
                                <a:lnTo>
                                  <a:pt x="2800273" y="214884"/>
                                </a:lnTo>
                                <a:lnTo>
                                  <a:pt x="2800273" y="204216"/>
                                </a:lnTo>
                                <a:close/>
                              </a:path>
                              <a:path w="3766820" h="422275">
                                <a:moveTo>
                                  <a:pt x="3655491" y="204216"/>
                                </a:moveTo>
                                <a:lnTo>
                                  <a:pt x="3310763" y="204216"/>
                                </a:lnTo>
                                <a:lnTo>
                                  <a:pt x="3310763" y="214884"/>
                                </a:lnTo>
                                <a:lnTo>
                                  <a:pt x="3655491" y="214884"/>
                                </a:lnTo>
                                <a:lnTo>
                                  <a:pt x="3655491" y="204216"/>
                                </a:lnTo>
                                <a:close/>
                              </a:path>
                              <a:path w="3766820" h="422275">
                                <a:moveTo>
                                  <a:pt x="3766820" y="0"/>
                                </a:moveTo>
                                <a:lnTo>
                                  <a:pt x="3766680" y="0"/>
                                </a:lnTo>
                                <a:lnTo>
                                  <a:pt x="3757676" y="0"/>
                                </a:lnTo>
                                <a:lnTo>
                                  <a:pt x="3757676" y="9144"/>
                                </a:lnTo>
                                <a:lnTo>
                                  <a:pt x="3757676" y="413004"/>
                                </a:lnTo>
                                <a:lnTo>
                                  <a:pt x="9144" y="413004"/>
                                </a:lnTo>
                                <a:lnTo>
                                  <a:pt x="9144" y="9144"/>
                                </a:lnTo>
                                <a:lnTo>
                                  <a:pt x="3757676" y="9144"/>
                                </a:lnTo>
                                <a:lnTo>
                                  <a:pt x="3757676" y="0"/>
                                </a:lnTo>
                                <a:lnTo>
                                  <a:pt x="9144" y="0"/>
                                </a:lnTo>
                                <a:lnTo>
                                  <a:pt x="0" y="0"/>
                                </a:lnTo>
                                <a:lnTo>
                                  <a:pt x="0" y="9144"/>
                                </a:lnTo>
                                <a:lnTo>
                                  <a:pt x="0" y="413004"/>
                                </a:lnTo>
                                <a:lnTo>
                                  <a:pt x="0" y="422148"/>
                                </a:lnTo>
                                <a:lnTo>
                                  <a:pt x="9144" y="422148"/>
                                </a:lnTo>
                                <a:lnTo>
                                  <a:pt x="3757676" y="422148"/>
                                </a:lnTo>
                                <a:lnTo>
                                  <a:pt x="3766680" y="422148"/>
                                </a:lnTo>
                                <a:lnTo>
                                  <a:pt x="3766820" y="422148"/>
                                </a:lnTo>
                                <a:lnTo>
                                  <a:pt x="3766820"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36576" y="132918"/>
                            <a:ext cx="1763395" cy="256540"/>
                          </a:xfrm>
                          <a:prstGeom prst="rect">
                            <a:avLst/>
                          </a:prstGeom>
                        </wps:spPr>
                        <wps:txbx>
                          <w:txbxContent>
                            <w:p w:rsidR="00445732" w:rsidRDefault="00F24450">
                              <w:pPr>
                                <w:tabs>
                                  <w:tab w:val="left" w:pos="1954"/>
                                </w:tabs>
                                <w:spacing w:line="196" w:lineRule="auto"/>
                                <w:rPr>
                                  <w:rFonts w:ascii="Cambria Math" w:hAnsi="Cambria Math"/>
                                  <w:sz w:val="24"/>
                                </w:rPr>
                              </w:pPr>
                              <w:r>
                                <w:rPr>
                                  <w:rFonts w:ascii="Cambria Math" w:hAnsi="Cambria Math"/>
                                  <w:sz w:val="24"/>
                                </w:rPr>
                                <w:t>NDAC</w:t>
                              </w:r>
                              <w:r>
                                <w:rPr>
                                  <w:rFonts w:ascii="Cambria Math" w:hAnsi="Cambria Math"/>
                                  <w:sz w:val="24"/>
                                  <w:vertAlign w:val="subscript"/>
                                </w:rPr>
                                <w:t>it</w:t>
                              </w:r>
                              <w:r>
                                <w:rPr>
                                  <w:rFonts w:ascii="Cambria Math" w:hAnsi="Cambria Math"/>
                                  <w:spacing w:val="33"/>
                                  <w:sz w:val="24"/>
                                </w:rPr>
                                <w:t xml:space="preserve"> </w:t>
                              </w:r>
                              <w:r>
                                <w:rPr>
                                  <w:rFonts w:ascii="Cambria Math" w:hAnsi="Cambria Math"/>
                                  <w:sz w:val="24"/>
                                </w:rPr>
                                <w:t>=</w:t>
                              </w:r>
                              <w:r>
                                <w:rPr>
                                  <w:rFonts w:ascii="Cambria Math" w:hAnsi="Cambria Math"/>
                                  <w:spacing w:val="20"/>
                                  <w:sz w:val="24"/>
                                </w:rPr>
                                <w:t xml:space="preserve"> </w:t>
                              </w:r>
                              <w:r>
                                <w:rPr>
                                  <w:rFonts w:ascii="Cambria Math" w:hAnsi="Cambria Math"/>
                                  <w:sz w:val="24"/>
                                </w:rPr>
                                <w:t>β</w:t>
                              </w:r>
                              <w:r>
                                <w:rPr>
                                  <w:rFonts w:ascii="Cambria Math" w:hAnsi="Cambria Math"/>
                                  <w:sz w:val="24"/>
                                  <w:vertAlign w:val="subscript"/>
                                </w:rPr>
                                <w:t>1</w:t>
                              </w:r>
                              <w:r>
                                <w:rPr>
                                  <w:rFonts w:ascii="Cambria Math" w:hAnsi="Cambria Math"/>
                                  <w:sz w:val="24"/>
                                </w:rPr>
                                <w:t xml:space="preserve"> </w:t>
                              </w:r>
                              <w:r>
                                <w:rPr>
                                  <w:rFonts w:ascii="Cambria Math" w:hAnsi="Cambria Math"/>
                                  <w:spacing w:val="-5"/>
                                  <w:sz w:val="24"/>
                                </w:rPr>
                                <w:t>(</w:t>
                              </w:r>
                              <w:r>
                                <w:rPr>
                                  <w:rFonts w:ascii="Cambria Math" w:hAnsi="Cambria Math"/>
                                  <w:spacing w:val="-5"/>
                                  <w:position w:val="-15"/>
                                  <w:sz w:val="24"/>
                                </w:rPr>
                                <w:t>A</w:t>
                              </w:r>
                              <w:r>
                                <w:rPr>
                                  <w:rFonts w:ascii="Cambria Math" w:hAnsi="Cambria Math"/>
                                  <w:position w:val="-15"/>
                                  <w:sz w:val="24"/>
                                </w:rPr>
                                <w:tab/>
                              </w:r>
                              <w:r>
                                <w:rPr>
                                  <w:rFonts w:ascii="Cambria Math" w:hAnsi="Cambria Math"/>
                                  <w:sz w:val="24"/>
                                </w:rPr>
                                <w:t>)</w:t>
                              </w:r>
                              <w:r>
                                <w:rPr>
                                  <w:rFonts w:ascii="Cambria Math" w:hAnsi="Cambria Math"/>
                                  <w:spacing w:val="8"/>
                                  <w:sz w:val="24"/>
                                </w:rPr>
                                <w:t xml:space="preserve"> </w:t>
                              </w:r>
                              <w:r>
                                <w:rPr>
                                  <w:rFonts w:ascii="Cambria Math" w:hAnsi="Cambria Math"/>
                                  <w:sz w:val="24"/>
                                </w:rPr>
                                <w:t>+</w:t>
                              </w:r>
                              <w:r>
                                <w:rPr>
                                  <w:rFonts w:ascii="Cambria Math" w:hAnsi="Cambria Math"/>
                                  <w:spacing w:val="10"/>
                                  <w:sz w:val="24"/>
                                </w:rPr>
                                <w:t xml:space="preserve"> </w:t>
                              </w:r>
                              <w:r>
                                <w:rPr>
                                  <w:rFonts w:ascii="Cambria Math" w:hAnsi="Cambria Math"/>
                                  <w:sz w:val="24"/>
                                </w:rPr>
                                <w:t>β</w:t>
                              </w:r>
                              <w:r>
                                <w:rPr>
                                  <w:rFonts w:ascii="Cambria Math" w:hAnsi="Cambria Math"/>
                                  <w:sz w:val="24"/>
                                  <w:vertAlign w:val="subscript"/>
                                </w:rPr>
                                <w:t>2</w:t>
                              </w:r>
                              <w:r>
                                <w:rPr>
                                  <w:rFonts w:ascii="Cambria Math" w:hAnsi="Cambria Math"/>
                                  <w:spacing w:val="3"/>
                                  <w:sz w:val="24"/>
                                </w:rPr>
                                <w:t xml:space="preserve"> </w:t>
                              </w:r>
                              <w:r>
                                <w:rPr>
                                  <w:rFonts w:ascii="Cambria Math" w:hAnsi="Cambria Math"/>
                                  <w:spacing w:val="-10"/>
                                  <w:sz w:val="24"/>
                                </w:rPr>
                                <w:t>(</w:t>
                              </w:r>
                            </w:p>
                          </w:txbxContent>
                        </wps:txbx>
                        <wps:bodyPr wrap="square" lIns="0" tIns="0" rIns="0" bIns="0" rtlCol="0">
                          <a:noAutofit/>
                        </wps:bodyPr>
                      </wps:wsp>
                      <wps:wsp>
                        <wps:cNvPr id="26" name="Textbox 26"/>
                        <wps:cNvSpPr txBox="1"/>
                        <wps:spPr>
                          <a:xfrm>
                            <a:off x="1073277" y="18618"/>
                            <a:ext cx="97155" cy="152400"/>
                          </a:xfrm>
                          <a:prstGeom prst="rect">
                            <a:avLst/>
                          </a:prstGeom>
                        </wps:spPr>
                        <wps:txbx>
                          <w:txbxContent>
                            <w:p w:rsidR="00445732" w:rsidRDefault="00F24450">
                              <w:pPr>
                                <w:spacing w:line="240" w:lineRule="exact"/>
                                <w:rPr>
                                  <w:rFonts w:ascii="Cambria Math"/>
                                  <w:sz w:val="24"/>
                                </w:rPr>
                              </w:pPr>
                              <w:r>
                                <w:rPr>
                                  <w:rFonts w:ascii="Cambria Math"/>
                                  <w:spacing w:val="-10"/>
                                  <w:sz w:val="24"/>
                                </w:rPr>
                                <w:t>1</w:t>
                              </w:r>
                            </w:p>
                          </w:txbxContent>
                        </wps:txbx>
                        <wps:bodyPr wrap="square" lIns="0" tIns="0" rIns="0" bIns="0" rtlCol="0">
                          <a:noAutofit/>
                        </wps:bodyPr>
                      </wps:wsp>
                      <wps:wsp>
                        <wps:cNvPr id="27" name="Textbox 27"/>
                        <wps:cNvSpPr txBox="1"/>
                        <wps:spPr>
                          <a:xfrm>
                            <a:off x="1788032" y="18618"/>
                            <a:ext cx="1020444" cy="173355"/>
                          </a:xfrm>
                          <a:prstGeom prst="rect">
                            <a:avLst/>
                          </a:prstGeom>
                        </wps:spPr>
                        <wps:txbx>
                          <w:txbxContent>
                            <w:p w:rsidR="00445732" w:rsidRDefault="00F24450">
                              <w:pPr>
                                <w:spacing w:line="240" w:lineRule="exact"/>
                                <w:rPr>
                                  <w:rFonts w:ascii="Cambria Math" w:hAnsi="Cambria Math"/>
                                  <w:sz w:val="24"/>
                                </w:rPr>
                              </w:pPr>
                              <w:r>
                                <w:rPr>
                                  <w:rFonts w:ascii="Cambria Math" w:hAnsi="Cambria Math"/>
                                  <w:w w:val="105"/>
                                  <w:sz w:val="24"/>
                                </w:rPr>
                                <w:t>∆Rev</w:t>
                              </w:r>
                              <w:r>
                                <w:rPr>
                                  <w:rFonts w:ascii="Cambria Math" w:hAnsi="Cambria Math"/>
                                  <w:w w:val="105"/>
                                  <w:sz w:val="24"/>
                                  <w:vertAlign w:val="subscript"/>
                                </w:rPr>
                                <w:t>it</w:t>
                              </w:r>
                              <w:r>
                                <w:rPr>
                                  <w:rFonts w:ascii="Cambria Math" w:hAnsi="Cambria Math"/>
                                  <w:spacing w:val="-5"/>
                                  <w:w w:val="105"/>
                                  <w:sz w:val="24"/>
                                </w:rPr>
                                <w:t xml:space="preserve"> </w:t>
                              </w:r>
                              <w:r>
                                <w:rPr>
                                  <w:rFonts w:ascii="Cambria Math" w:hAnsi="Cambria Math"/>
                                  <w:w w:val="105"/>
                                  <w:sz w:val="24"/>
                                </w:rPr>
                                <w:t>−</w:t>
                              </w:r>
                              <w:r>
                                <w:rPr>
                                  <w:rFonts w:ascii="Cambria Math" w:hAnsi="Cambria Math"/>
                                  <w:spacing w:val="-11"/>
                                  <w:w w:val="105"/>
                                  <w:sz w:val="24"/>
                                </w:rPr>
                                <w:t xml:space="preserve"> </w:t>
                              </w:r>
                              <w:r>
                                <w:rPr>
                                  <w:rFonts w:ascii="Cambria Math" w:hAnsi="Cambria Math"/>
                                  <w:spacing w:val="-2"/>
                                  <w:w w:val="105"/>
                                  <w:sz w:val="24"/>
                                </w:rPr>
                                <w:t>∆Rec</w:t>
                              </w:r>
                              <w:r>
                                <w:rPr>
                                  <w:rFonts w:ascii="Cambria Math" w:hAnsi="Cambria Math"/>
                                  <w:spacing w:val="-2"/>
                                  <w:w w:val="105"/>
                                  <w:sz w:val="24"/>
                                  <w:vertAlign w:val="subscript"/>
                                </w:rPr>
                                <w:t>it</w:t>
                              </w:r>
                            </w:p>
                          </w:txbxContent>
                        </wps:txbx>
                        <wps:bodyPr wrap="square" lIns="0" tIns="0" rIns="0" bIns="0" rtlCol="0">
                          <a:noAutofit/>
                        </wps:bodyPr>
                      </wps:wsp>
                      <wps:wsp>
                        <wps:cNvPr id="28" name="Textbox 28"/>
                        <wps:cNvSpPr txBox="1"/>
                        <wps:spPr>
                          <a:xfrm>
                            <a:off x="3310763" y="18618"/>
                            <a:ext cx="353060" cy="173355"/>
                          </a:xfrm>
                          <a:prstGeom prst="rect">
                            <a:avLst/>
                          </a:prstGeom>
                        </wps:spPr>
                        <wps:txbx>
                          <w:txbxContent>
                            <w:p w:rsidR="00445732" w:rsidRDefault="00F24450">
                              <w:pPr>
                                <w:spacing w:line="240" w:lineRule="exact"/>
                                <w:rPr>
                                  <w:rFonts w:ascii="Cambria Math"/>
                                  <w:sz w:val="24"/>
                                </w:rPr>
                              </w:pPr>
                              <w:r>
                                <w:rPr>
                                  <w:rFonts w:ascii="Cambria Math"/>
                                  <w:spacing w:val="-4"/>
                                  <w:sz w:val="24"/>
                                </w:rPr>
                                <w:t>PPE</w:t>
                              </w:r>
                              <w:r>
                                <w:rPr>
                                  <w:rFonts w:ascii="Cambria Math"/>
                                  <w:spacing w:val="-4"/>
                                  <w:sz w:val="24"/>
                                  <w:vertAlign w:val="subscript"/>
                                </w:rPr>
                                <w:t>it</w:t>
                              </w:r>
                            </w:p>
                          </w:txbxContent>
                        </wps:txbx>
                        <wps:bodyPr wrap="square" lIns="0" tIns="0" rIns="0" bIns="0" rtlCol="0">
                          <a:noAutofit/>
                        </wps:bodyPr>
                      </wps:wsp>
                      <wps:wsp>
                        <wps:cNvPr id="29" name="Textbox 29"/>
                        <wps:cNvSpPr txBox="1"/>
                        <wps:spPr>
                          <a:xfrm>
                            <a:off x="1051941" y="301407"/>
                            <a:ext cx="232410" cy="108585"/>
                          </a:xfrm>
                          <a:prstGeom prst="rect">
                            <a:avLst/>
                          </a:prstGeom>
                        </wps:spPr>
                        <wps:txbx>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wps:txbx>
                        <wps:bodyPr wrap="square" lIns="0" tIns="0" rIns="0" bIns="0" rtlCol="0">
                          <a:noAutofit/>
                        </wps:bodyPr>
                      </wps:wsp>
                      <wps:wsp>
                        <wps:cNvPr id="30" name="Textbox 30"/>
                        <wps:cNvSpPr txBox="1"/>
                        <wps:spPr>
                          <a:xfrm>
                            <a:off x="2132710" y="236550"/>
                            <a:ext cx="107950" cy="152400"/>
                          </a:xfrm>
                          <a:prstGeom prst="rect">
                            <a:avLst/>
                          </a:prstGeom>
                        </wps:spPr>
                        <wps:txbx>
                          <w:txbxContent>
                            <w:p w:rsidR="00445732" w:rsidRDefault="00F24450">
                              <w:pPr>
                                <w:spacing w:line="240" w:lineRule="exact"/>
                                <w:rPr>
                                  <w:rFonts w:ascii="Cambria Math"/>
                                  <w:sz w:val="24"/>
                                </w:rPr>
                              </w:pPr>
                              <w:r>
                                <w:rPr>
                                  <w:rFonts w:ascii="Cambria Math"/>
                                  <w:spacing w:val="-10"/>
                                  <w:sz w:val="24"/>
                                </w:rPr>
                                <w:t>A</w:t>
                              </w:r>
                            </w:p>
                          </w:txbxContent>
                        </wps:txbx>
                        <wps:bodyPr wrap="square" lIns="0" tIns="0" rIns="0" bIns="0" rtlCol="0">
                          <a:noAutofit/>
                        </wps:bodyPr>
                      </wps:wsp>
                      <wps:wsp>
                        <wps:cNvPr id="31" name="Textbox 31"/>
                        <wps:cNvSpPr txBox="1"/>
                        <wps:spPr>
                          <a:xfrm>
                            <a:off x="2230247" y="301407"/>
                            <a:ext cx="232410" cy="108585"/>
                          </a:xfrm>
                          <a:prstGeom prst="rect">
                            <a:avLst/>
                          </a:prstGeom>
                        </wps:spPr>
                        <wps:txbx>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wps:txbx>
                        <wps:bodyPr wrap="square" lIns="0" tIns="0" rIns="0" bIns="0" rtlCol="0">
                          <a:noAutofit/>
                        </wps:bodyPr>
                      </wps:wsp>
                      <wps:wsp>
                        <wps:cNvPr id="32" name="Textbox 32"/>
                        <wps:cNvSpPr txBox="1"/>
                        <wps:spPr>
                          <a:xfrm>
                            <a:off x="2801747" y="132918"/>
                            <a:ext cx="943610" cy="256540"/>
                          </a:xfrm>
                          <a:prstGeom prst="rect">
                            <a:avLst/>
                          </a:prstGeom>
                        </wps:spPr>
                        <wps:txbx>
                          <w:txbxContent>
                            <w:p w:rsidR="00445732" w:rsidRDefault="00F24450">
                              <w:pPr>
                                <w:tabs>
                                  <w:tab w:val="left" w:pos="1346"/>
                                </w:tabs>
                                <w:spacing w:line="196" w:lineRule="auto"/>
                                <w:rPr>
                                  <w:rFonts w:ascii="Cambria Math" w:hAnsi="Cambria Math"/>
                                  <w:sz w:val="24"/>
                                </w:rPr>
                              </w:pPr>
                              <w:r>
                                <w:rPr>
                                  <w:rFonts w:ascii="Cambria Math" w:hAnsi="Cambria Math"/>
                                  <w:w w:val="105"/>
                                  <w:sz w:val="24"/>
                                </w:rPr>
                                <w:t>)</w:t>
                              </w:r>
                              <w:r>
                                <w:rPr>
                                  <w:rFonts w:ascii="Cambria Math" w:hAnsi="Cambria Math"/>
                                  <w:spacing w:val="-4"/>
                                  <w:w w:val="105"/>
                                  <w:sz w:val="24"/>
                                </w:rPr>
                                <w:t xml:space="preserve"> </w:t>
                              </w:r>
                              <w:r>
                                <w:rPr>
                                  <w:rFonts w:ascii="Cambria Math" w:hAnsi="Cambria Math"/>
                                  <w:w w:val="105"/>
                                  <w:sz w:val="24"/>
                                </w:rPr>
                                <w:t>+</w:t>
                              </w:r>
                              <w:r>
                                <w:rPr>
                                  <w:rFonts w:ascii="Cambria Math" w:hAnsi="Cambria Math"/>
                                  <w:spacing w:val="-1"/>
                                  <w:w w:val="105"/>
                                  <w:sz w:val="24"/>
                                </w:rPr>
                                <w:t xml:space="preserve"> </w:t>
                              </w:r>
                              <w:r>
                                <w:rPr>
                                  <w:rFonts w:ascii="Cambria Math" w:hAnsi="Cambria Math"/>
                                  <w:w w:val="105"/>
                                  <w:sz w:val="24"/>
                                </w:rPr>
                                <w:t>β</w:t>
                              </w:r>
                              <w:r>
                                <w:rPr>
                                  <w:rFonts w:ascii="Cambria Math" w:hAnsi="Cambria Math"/>
                                  <w:w w:val="105"/>
                                  <w:sz w:val="24"/>
                                  <w:vertAlign w:val="subscript"/>
                                </w:rPr>
                                <w:t>3</w:t>
                              </w:r>
                              <w:r>
                                <w:rPr>
                                  <w:rFonts w:ascii="Cambria Math" w:hAnsi="Cambria Math"/>
                                  <w:spacing w:val="-7"/>
                                  <w:w w:val="105"/>
                                  <w:sz w:val="24"/>
                                </w:rPr>
                                <w:t xml:space="preserve"> </w:t>
                              </w:r>
                              <w:r>
                                <w:rPr>
                                  <w:rFonts w:ascii="Cambria Math" w:hAnsi="Cambria Math"/>
                                  <w:spacing w:val="-5"/>
                                  <w:w w:val="105"/>
                                  <w:sz w:val="24"/>
                                </w:rPr>
                                <w:t>(</w:t>
                              </w:r>
                              <w:r>
                                <w:rPr>
                                  <w:rFonts w:ascii="Cambria Math" w:hAnsi="Cambria Math"/>
                                  <w:spacing w:val="-5"/>
                                  <w:w w:val="105"/>
                                  <w:position w:val="-15"/>
                                  <w:sz w:val="24"/>
                                </w:rPr>
                                <w:t>A</w:t>
                              </w:r>
                              <w:r>
                                <w:rPr>
                                  <w:rFonts w:ascii="Cambria Math" w:hAnsi="Cambria Math"/>
                                  <w:position w:val="-15"/>
                                  <w:sz w:val="24"/>
                                </w:rPr>
                                <w:tab/>
                              </w:r>
                              <w:r>
                                <w:rPr>
                                  <w:rFonts w:ascii="Cambria Math" w:hAnsi="Cambria Math"/>
                                  <w:spacing w:val="-10"/>
                                  <w:w w:val="110"/>
                                  <w:sz w:val="24"/>
                                </w:rPr>
                                <w:t>)</w:t>
                              </w:r>
                            </w:p>
                          </w:txbxContent>
                        </wps:txbx>
                        <wps:bodyPr wrap="square" lIns="0" tIns="0" rIns="0" bIns="0" rtlCol="0">
                          <a:noAutofit/>
                        </wps:bodyPr>
                      </wps:wsp>
                      <wps:wsp>
                        <wps:cNvPr id="33" name="Textbox 33"/>
                        <wps:cNvSpPr txBox="1"/>
                        <wps:spPr>
                          <a:xfrm>
                            <a:off x="3418966" y="301407"/>
                            <a:ext cx="233045" cy="108585"/>
                          </a:xfrm>
                          <a:prstGeom prst="rect">
                            <a:avLst/>
                          </a:prstGeom>
                        </wps:spPr>
                        <wps:txbx>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wps:txbx>
                        <wps:bodyPr wrap="square" lIns="0" tIns="0" rIns="0" bIns="0" rtlCol="0">
                          <a:noAutofit/>
                        </wps:bodyPr>
                      </wps:wsp>
                    </wpg:wgp>
                  </a:graphicData>
                </a:graphic>
              </wp:anchor>
            </w:drawing>
          </mc:Choice>
          <mc:Fallback>
            <w:pict>
              <v:group id="Group 23" o:spid="_x0000_s1042" style="position:absolute;margin-left:163.6pt;margin-top:15.75pt;width:296.6pt;height:33.25pt;z-index:-15725568;mso-wrap-distance-left:0;mso-wrap-distance-right:0;mso-position-horizontal-relative:page" coordsize="37668,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">
                <v:shape id="Graphic 24" o:spid="_x0000_s1043" style="position:absolute;width:37668;height:4222;visibility:visible;mso-wrap-style:square;v-text-anchor:top" coordsize="376682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" path="m1277493,204216r-323088,l954405,214884r323088,l1277493,204216xem2800273,204216r-1012240,l1788033,214884r1012240,l2800273,204216xem3655491,204216r-344728,l3310763,214884r344728,l3655491,204216xem3766820,r-140,l3757676,r,9144l3757676,413004r-3748532,l9144,9144r3748532,l3757676,,9144,,,,,9144,,413004r,9144l9144,422148r3748532,l3766680,422148r140,l3766820,xe" fillcolor="black" stroked="f">
                  <v:path arrowok="t"/>
                </v:shape>
                <v:shape id="Textbox 25" o:spid="_x0000_s1044" type="#_x0000_t202" style="position:absolute;left:365;top:1329;width:1763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445732" w:rsidRDefault="00F24450">
                        <w:pPr>
                          <w:tabs>
                            <w:tab w:val="left" w:pos="1954"/>
                          </w:tabs>
                          <w:spacing w:line="196" w:lineRule="auto"/>
                          <w:rPr>
                            <w:rFonts w:ascii="Cambria Math" w:hAnsi="Cambria Math"/>
                            <w:sz w:val="24"/>
                          </w:rPr>
                        </w:pPr>
                        <w:r>
                          <w:rPr>
                            <w:rFonts w:ascii="Cambria Math" w:hAnsi="Cambria Math"/>
                            <w:sz w:val="24"/>
                          </w:rPr>
                          <w:t>NDAC</w:t>
                        </w:r>
                        <w:r>
                          <w:rPr>
                            <w:rFonts w:ascii="Cambria Math" w:hAnsi="Cambria Math"/>
                            <w:sz w:val="24"/>
                            <w:vertAlign w:val="subscript"/>
                          </w:rPr>
                          <w:t>it</w:t>
                        </w:r>
                        <w:r>
                          <w:rPr>
                            <w:rFonts w:ascii="Cambria Math" w:hAnsi="Cambria Math"/>
                            <w:spacing w:val="33"/>
                            <w:sz w:val="24"/>
                          </w:rPr>
                          <w:t xml:space="preserve"> </w:t>
                        </w:r>
                        <w:r>
                          <w:rPr>
                            <w:rFonts w:ascii="Cambria Math" w:hAnsi="Cambria Math"/>
                            <w:sz w:val="24"/>
                          </w:rPr>
                          <w:t>=</w:t>
                        </w:r>
                        <w:r>
                          <w:rPr>
                            <w:rFonts w:ascii="Cambria Math" w:hAnsi="Cambria Math"/>
                            <w:spacing w:val="20"/>
                            <w:sz w:val="24"/>
                          </w:rPr>
                          <w:t xml:space="preserve"> </w:t>
                        </w:r>
                        <w:r>
                          <w:rPr>
                            <w:rFonts w:ascii="Cambria Math" w:hAnsi="Cambria Math"/>
                            <w:sz w:val="24"/>
                          </w:rPr>
                          <w:t>β</w:t>
                        </w:r>
                        <w:r>
                          <w:rPr>
                            <w:rFonts w:ascii="Cambria Math" w:hAnsi="Cambria Math"/>
                            <w:sz w:val="24"/>
                            <w:vertAlign w:val="subscript"/>
                          </w:rPr>
                          <w:t>1</w:t>
                        </w:r>
                        <w:r>
                          <w:rPr>
                            <w:rFonts w:ascii="Cambria Math" w:hAnsi="Cambria Math"/>
                            <w:sz w:val="24"/>
                          </w:rPr>
                          <w:t xml:space="preserve"> </w:t>
                        </w:r>
                        <w:r>
                          <w:rPr>
                            <w:rFonts w:ascii="Cambria Math" w:hAnsi="Cambria Math"/>
                            <w:spacing w:val="-5"/>
                            <w:sz w:val="24"/>
                          </w:rPr>
                          <w:t>(</w:t>
                        </w:r>
                        <w:r>
                          <w:rPr>
                            <w:rFonts w:ascii="Cambria Math" w:hAnsi="Cambria Math"/>
                            <w:spacing w:val="-5"/>
                            <w:position w:val="-15"/>
                            <w:sz w:val="24"/>
                          </w:rPr>
                          <w:t>A</w:t>
                        </w:r>
                        <w:r>
                          <w:rPr>
                            <w:rFonts w:ascii="Cambria Math" w:hAnsi="Cambria Math"/>
                            <w:position w:val="-15"/>
                            <w:sz w:val="24"/>
                          </w:rPr>
                          <w:tab/>
                        </w:r>
                        <w:r>
                          <w:rPr>
                            <w:rFonts w:ascii="Cambria Math" w:hAnsi="Cambria Math"/>
                            <w:sz w:val="24"/>
                          </w:rPr>
                          <w:t>)</w:t>
                        </w:r>
                        <w:r>
                          <w:rPr>
                            <w:rFonts w:ascii="Cambria Math" w:hAnsi="Cambria Math"/>
                            <w:spacing w:val="8"/>
                            <w:sz w:val="24"/>
                          </w:rPr>
                          <w:t xml:space="preserve"> </w:t>
                        </w:r>
                        <w:r>
                          <w:rPr>
                            <w:rFonts w:ascii="Cambria Math" w:hAnsi="Cambria Math"/>
                            <w:sz w:val="24"/>
                          </w:rPr>
                          <w:t>+</w:t>
                        </w:r>
                        <w:r>
                          <w:rPr>
                            <w:rFonts w:ascii="Cambria Math" w:hAnsi="Cambria Math"/>
                            <w:spacing w:val="10"/>
                            <w:sz w:val="24"/>
                          </w:rPr>
                          <w:t xml:space="preserve"> </w:t>
                        </w:r>
                        <w:r>
                          <w:rPr>
                            <w:rFonts w:ascii="Cambria Math" w:hAnsi="Cambria Math"/>
                            <w:sz w:val="24"/>
                          </w:rPr>
                          <w:t>β</w:t>
                        </w:r>
                        <w:r>
                          <w:rPr>
                            <w:rFonts w:ascii="Cambria Math" w:hAnsi="Cambria Math"/>
                            <w:sz w:val="24"/>
                            <w:vertAlign w:val="subscript"/>
                          </w:rPr>
                          <w:t>2</w:t>
                        </w:r>
                        <w:r>
                          <w:rPr>
                            <w:rFonts w:ascii="Cambria Math" w:hAnsi="Cambria Math"/>
                            <w:spacing w:val="3"/>
                            <w:sz w:val="24"/>
                          </w:rPr>
                          <w:t xml:space="preserve"> </w:t>
                        </w:r>
                        <w:r>
                          <w:rPr>
                            <w:rFonts w:ascii="Cambria Math" w:hAnsi="Cambria Math"/>
                            <w:spacing w:val="-10"/>
                            <w:sz w:val="24"/>
                          </w:rPr>
                          <w:t>(</w:t>
                        </w:r>
                      </w:p>
                    </w:txbxContent>
                  </v:textbox>
                </v:shape>
                <v:shape id="Textbox 26" o:spid="_x0000_s1045" type="#_x0000_t202" style="position:absolute;left:10732;top:186;width:9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445732" w:rsidRDefault="00F24450">
                        <w:pPr>
                          <w:spacing w:line="240" w:lineRule="exact"/>
                          <w:rPr>
                            <w:rFonts w:ascii="Cambria Math"/>
                            <w:sz w:val="24"/>
                          </w:rPr>
                        </w:pPr>
                        <w:r>
                          <w:rPr>
                            <w:rFonts w:ascii="Cambria Math"/>
                            <w:spacing w:val="-10"/>
                            <w:sz w:val="24"/>
                          </w:rPr>
                          <w:t>1</w:t>
                        </w:r>
                      </w:p>
                    </w:txbxContent>
                  </v:textbox>
                </v:shape>
                <v:shape id="Textbox 27" o:spid="_x0000_s1046" type="#_x0000_t202" style="position:absolute;left:17880;top:186;width:1020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445732" w:rsidRDefault="00F24450">
                        <w:pPr>
                          <w:spacing w:line="240" w:lineRule="exact"/>
                          <w:rPr>
                            <w:rFonts w:ascii="Cambria Math" w:hAnsi="Cambria Math"/>
                            <w:sz w:val="24"/>
                          </w:rPr>
                        </w:pPr>
                        <w:r>
                          <w:rPr>
                            <w:rFonts w:ascii="Cambria Math" w:hAnsi="Cambria Math"/>
                            <w:w w:val="105"/>
                            <w:sz w:val="24"/>
                          </w:rPr>
                          <w:t>∆Rev</w:t>
                        </w:r>
                        <w:r>
                          <w:rPr>
                            <w:rFonts w:ascii="Cambria Math" w:hAnsi="Cambria Math"/>
                            <w:w w:val="105"/>
                            <w:sz w:val="24"/>
                            <w:vertAlign w:val="subscript"/>
                          </w:rPr>
                          <w:t>it</w:t>
                        </w:r>
                        <w:r>
                          <w:rPr>
                            <w:rFonts w:ascii="Cambria Math" w:hAnsi="Cambria Math"/>
                            <w:spacing w:val="-5"/>
                            <w:w w:val="105"/>
                            <w:sz w:val="24"/>
                          </w:rPr>
                          <w:t xml:space="preserve"> </w:t>
                        </w:r>
                        <w:r>
                          <w:rPr>
                            <w:rFonts w:ascii="Cambria Math" w:hAnsi="Cambria Math"/>
                            <w:w w:val="105"/>
                            <w:sz w:val="24"/>
                          </w:rPr>
                          <w:t>−</w:t>
                        </w:r>
                        <w:r>
                          <w:rPr>
                            <w:rFonts w:ascii="Cambria Math" w:hAnsi="Cambria Math"/>
                            <w:spacing w:val="-11"/>
                            <w:w w:val="105"/>
                            <w:sz w:val="24"/>
                          </w:rPr>
                          <w:t xml:space="preserve"> </w:t>
                        </w:r>
                        <w:r>
                          <w:rPr>
                            <w:rFonts w:ascii="Cambria Math" w:hAnsi="Cambria Math"/>
                            <w:spacing w:val="-2"/>
                            <w:w w:val="105"/>
                            <w:sz w:val="24"/>
                          </w:rPr>
                          <w:t>∆Rec</w:t>
                        </w:r>
                        <w:r>
                          <w:rPr>
                            <w:rFonts w:ascii="Cambria Math" w:hAnsi="Cambria Math"/>
                            <w:spacing w:val="-2"/>
                            <w:w w:val="105"/>
                            <w:sz w:val="24"/>
                            <w:vertAlign w:val="subscript"/>
                          </w:rPr>
                          <w:t>it</w:t>
                        </w:r>
                      </w:p>
                    </w:txbxContent>
                  </v:textbox>
                </v:shape>
                <v:shape id="Textbox 28" o:spid="_x0000_s1047" type="#_x0000_t202" style="position:absolute;left:33107;top:186;width:35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45732" w:rsidRDefault="00F24450">
                        <w:pPr>
                          <w:spacing w:line="240" w:lineRule="exact"/>
                          <w:rPr>
                            <w:rFonts w:ascii="Cambria Math"/>
                            <w:sz w:val="24"/>
                          </w:rPr>
                        </w:pPr>
                        <w:r>
                          <w:rPr>
                            <w:rFonts w:ascii="Cambria Math"/>
                            <w:spacing w:val="-4"/>
                            <w:sz w:val="24"/>
                          </w:rPr>
                          <w:t>PPE</w:t>
                        </w:r>
                        <w:r>
                          <w:rPr>
                            <w:rFonts w:ascii="Cambria Math"/>
                            <w:spacing w:val="-4"/>
                            <w:sz w:val="24"/>
                            <w:vertAlign w:val="subscript"/>
                          </w:rPr>
                          <w:t>it</w:t>
                        </w:r>
                      </w:p>
                    </w:txbxContent>
                  </v:textbox>
                </v:shape>
                <v:shape id="Textbox 29" o:spid="_x0000_s1048" type="#_x0000_t202" style="position:absolute;left:10519;top:3014;width:232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v:textbox>
                </v:shape>
                <v:shape id="Textbox 30" o:spid="_x0000_s1049" type="#_x0000_t202" style="position:absolute;left:21327;top:2365;width:10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45732" w:rsidRDefault="00F24450">
                        <w:pPr>
                          <w:spacing w:line="240" w:lineRule="exact"/>
                          <w:rPr>
                            <w:rFonts w:ascii="Cambria Math"/>
                            <w:sz w:val="24"/>
                          </w:rPr>
                        </w:pPr>
                        <w:r>
                          <w:rPr>
                            <w:rFonts w:ascii="Cambria Math"/>
                            <w:spacing w:val="-10"/>
                            <w:sz w:val="24"/>
                          </w:rPr>
                          <w:t>A</w:t>
                        </w:r>
                      </w:p>
                    </w:txbxContent>
                  </v:textbox>
                </v:shape>
                <v:shape id="Textbox 31" o:spid="_x0000_s1050" type="#_x0000_t202" style="position:absolute;left:22302;top:3014;width:232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v:textbox>
                </v:shape>
                <v:shape id="Textbox 32" o:spid="_x0000_s1051" type="#_x0000_t202" style="position:absolute;left:28017;top:1329;width:943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45732" w:rsidRDefault="00F24450">
                        <w:pPr>
                          <w:tabs>
                            <w:tab w:val="left" w:pos="1346"/>
                          </w:tabs>
                          <w:spacing w:line="196" w:lineRule="auto"/>
                          <w:rPr>
                            <w:rFonts w:ascii="Cambria Math" w:hAnsi="Cambria Math"/>
                            <w:sz w:val="24"/>
                          </w:rPr>
                        </w:pPr>
                        <w:r>
                          <w:rPr>
                            <w:rFonts w:ascii="Cambria Math" w:hAnsi="Cambria Math"/>
                            <w:w w:val="105"/>
                            <w:sz w:val="24"/>
                          </w:rPr>
                          <w:t>)</w:t>
                        </w:r>
                        <w:r>
                          <w:rPr>
                            <w:rFonts w:ascii="Cambria Math" w:hAnsi="Cambria Math"/>
                            <w:spacing w:val="-4"/>
                            <w:w w:val="105"/>
                            <w:sz w:val="24"/>
                          </w:rPr>
                          <w:t xml:space="preserve"> </w:t>
                        </w:r>
                        <w:r>
                          <w:rPr>
                            <w:rFonts w:ascii="Cambria Math" w:hAnsi="Cambria Math"/>
                            <w:w w:val="105"/>
                            <w:sz w:val="24"/>
                          </w:rPr>
                          <w:t>+</w:t>
                        </w:r>
                        <w:r>
                          <w:rPr>
                            <w:rFonts w:ascii="Cambria Math" w:hAnsi="Cambria Math"/>
                            <w:spacing w:val="-1"/>
                            <w:w w:val="105"/>
                            <w:sz w:val="24"/>
                          </w:rPr>
                          <w:t xml:space="preserve"> </w:t>
                        </w:r>
                        <w:r>
                          <w:rPr>
                            <w:rFonts w:ascii="Cambria Math" w:hAnsi="Cambria Math"/>
                            <w:w w:val="105"/>
                            <w:sz w:val="24"/>
                          </w:rPr>
                          <w:t>β</w:t>
                        </w:r>
                        <w:r>
                          <w:rPr>
                            <w:rFonts w:ascii="Cambria Math" w:hAnsi="Cambria Math"/>
                            <w:w w:val="105"/>
                            <w:sz w:val="24"/>
                            <w:vertAlign w:val="subscript"/>
                          </w:rPr>
                          <w:t>3</w:t>
                        </w:r>
                        <w:r>
                          <w:rPr>
                            <w:rFonts w:ascii="Cambria Math" w:hAnsi="Cambria Math"/>
                            <w:spacing w:val="-7"/>
                            <w:w w:val="105"/>
                            <w:sz w:val="24"/>
                          </w:rPr>
                          <w:t xml:space="preserve"> </w:t>
                        </w:r>
                        <w:r>
                          <w:rPr>
                            <w:rFonts w:ascii="Cambria Math" w:hAnsi="Cambria Math"/>
                            <w:spacing w:val="-5"/>
                            <w:w w:val="105"/>
                            <w:sz w:val="24"/>
                          </w:rPr>
                          <w:t>(</w:t>
                        </w:r>
                        <w:r>
                          <w:rPr>
                            <w:rFonts w:ascii="Cambria Math" w:hAnsi="Cambria Math"/>
                            <w:spacing w:val="-5"/>
                            <w:w w:val="105"/>
                            <w:position w:val="-15"/>
                            <w:sz w:val="24"/>
                          </w:rPr>
                          <w:t>A</w:t>
                        </w:r>
                        <w:r>
                          <w:rPr>
                            <w:rFonts w:ascii="Cambria Math" w:hAnsi="Cambria Math"/>
                            <w:position w:val="-15"/>
                            <w:sz w:val="24"/>
                          </w:rPr>
                          <w:tab/>
                        </w:r>
                        <w:r>
                          <w:rPr>
                            <w:rFonts w:ascii="Cambria Math" w:hAnsi="Cambria Math"/>
                            <w:spacing w:val="-10"/>
                            <w:w w:val="110"/>
                            <w:sz w:val="24"/>
                          </w:rPr>
                          <w:t>)</w:t>
                        </w:r>
                      </w:p>
                    </w:txbxContent>
                  </v:textbox>
                </v:shape>
                <v:shape id="Textbox 33" o:spid="_x0000_s1052" type="#_x0000_t202" style="position:absolute;left:34189;top:3014;width:233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45732" w:rsidRDefault="00F24450">
                        <w:pPr>
                          <w:spacing w:line="170" w:lineRule="exact"/>
                          <w:rPr>
                            <w:rFonts w:ascii="Cambria Math" w:hAnsi="Cambria Math"/>
                            <w:sz w:val="17"/>
                          </w:rPr>
                        </w:pPr>
                        <w:r>
                          <w:rPr>
                            <w:rFonts w:ascii="Cambria Math" w:hAnsi="Cambria Math"/>
                            <w:spacing w:val="-4"/>
                            <w:w w:val="110"/>
                            <w:sz w:val="17"/>
                          </w:rPr>
                          <w:t>it−1</w:t>
                        </w:r>
                      </w:p>
                    </w:txbxContent>
                  </v:textbox>
                </v:shape>
                <w10:wrap type="topAndBottom" anchorx="page"/>
              </v:group>
            </w:pict>
          </mc:Fallback>
        </mc:AlternateContent>
      </w:r>
    </w:p>
    <w:p w:rsidR="00445732" w:rsidRDefault="00445732">
      <w:pPr>
        <w:pStyle w:val="BodyText"/>
        <w:spacing w:before="2"/>
      </w:pPr>
    </w:p>
    <w:p w:rsidR="00445732" w:rsidRDefault="00F24450">
      <w:pPr>
        <w:pStyle w:val="ListParagraph"/>
        <w:numPr>
          <w:ilvl w:val="0"/>
          <w:numId w:val="7"/>
        </w:numPr>
        <w:tabs>
          <w:tab w:val="left" w:pos="1134"/>
        </w:tabs>
        <w:ind w:hanging="283"/>
        <w:rPr>
          <w:i/>
          <w:sz w:val="24"/>
        </w:rPr>
      </w:pPr>
      <w:r>
        <w:rPr>
          <w:sz w:val="24"/>
        </w:rPr>
        <w:t>Menghitung</w:t>
      </w:r>
      <w:r>
        <w:rPr>
          <w:spacing w:val="-2"/>
          <w:sz w:val="24"/>
        </w:rPr>
        <w:t xml:space="preserve"> </w:t>
      </w:r>
      <w:r>
        <w:rPr>
          <w:i/>
          <w:sz w:val="24"/>
        </w:rPr>
        <w:t>Discretionary</w:t>
      </w:r>
      <w:r>
        <w:rPr>
          <w:i/>
          <w:spacing w:val="-2"/>
          <w:sz w:val="24"/>
        </w:rPr>
        <w:t xml:space="preserve"> Accruals</w:t>
      </w:r>
    </w:p>
    <w:p w:rsidR="00445732" w:rsidRDefault="00F24450">
      <w:pPr>
        <w:pStyle w:val="BodyText"/>
        <w:spacing w:before="61"/>
        <w:rPr>
          <w:i/>
          <w:sz w:val="20"/>
        </w:rPr>
      </w:pPr>
      <w:r>
        <w:rPr>
          <w:i/>
          <w:noProof/>
          <w:sz w:val="20"/>
        </w:rPr>
        <mc:AlternateContent>
          <mc:Choice Requires="wpg">
            <w:drawing>
              <wp:anchor distT="0" distB="0" distL="0" distR="0" simplePos="0" relativeHeight="487591424" behindDoc="1" locked="0" layoutInCell="1" allowOverlap="1">
                <wp:simplePos x="0" y="0"/>
                <wp:positionH relativeFrom="page">
                  <wp:posOffset>3065398</wp:posOffset>
                </wp:positionH>
                <wp:positionV relativeFrom="paragraph">
                  <wp:posOffset>200308</wp:posOffset>
                </wp:positionV>
                <wp:extent cx="1791335" cy="42227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1335" cy="422275"/>
                          <a:chOff x="0" y="0"/>
                          <a:chExt cx="1791335" cy="422275"/>
                        </a:xfrm>
                      </wpg:grpSpPr>
                      <wps:wsp>
                        <wps:cNvPr id="35" name="Graphic 35"/>
                        <wps:cNvSpPr/>
                        <wps:spPr>
                          <a:xfrm>
                            <a:off x="0" y="0"/>
                            <a:ext cx="1791335" cy="422275"/>
                          </a:xfrm>
                          <a:custGeom>
                            <a:avLst/>
                            <a:gdLst/>
                            <a:ahLst/>
                            <a:cxnLst/>
                            <a:rect l="l" t="t" r="r" b="b"/>
                            <a:pathLst>
                              <a:path w="1791335" h="422275">
                                <a:moveTo>
                                  <a:pt x="1790954" y="0"/>
                                </a:moveTo>
                                <a:lnTo>
                                  <a:pt x="1781810" y="0"/>
                                </a:lnTo>
                                <a:lnTo>
                                  <a:pt x="1781810" y="9144"/>
                                </a:lnTo>
                                <a:lnTo>
                                  <a:pt x="1781810" y="413016"/>
                                </a:lnTo>
                                <a:lnTo>
                                  <a:pt x="9144" y="413016"/>
                                </a:lnTo>
                                <a:lnTo>
                                  <a:pt x="9144" y="9144"/>
                                </a:lnTo>
                                <a:lnTo>
                                  <a:pt x="1781810" y="9144"/>
                                </a:lnTo>
                                <a:lnTo>
                                  <a:pt x="1781810" y="0"/>
                                </a:lnTo>
                                <a:lnTo>
                                  <a:pt x="9144" y="0"/>
                                </a:lnTo>
                                <a:lnTo>
                                  <a:pt x="0" y="0"/>
                                </a:lnTo>
                                <a:lnTo>
                                  <a:pt x="0" y="9144"/>
                                </a:lnTo>
                                <a:lnTo>
                                  <a:pt x="0" y="413016"/>
                                </a:lnTo>
                                <a:lnTo>
                                  <a:pt x="0" y="422148"/>
                                </a:lnTo>
                                <a:lnTo>
                                  <a:pt x="9144" y="422148"/>
                                </a:lnTo>
                                <a:lnTo>
                                  <a:pt x="1781810" y="422148"/>
                                </a:lnTo>
                                <a:lnTo>
                                  <a:pt x="1790954" y="422148"/>
                                </a:lnTo>
                                <a:lnTo>
                                  <a:pt x="1790954" y="413016"/>
                                </a:lnTo>
                                <a:lnTo>
                                  <a:pt x="1790954" y="9144"/>
                                </a:lnTo>
                                <a:lnTo>
                                  <a:pt x="1790954"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36576" y="132918"/>
                            <a:ext cx="1724660" cy="256540"/>
                          </a:xfrm>
                          <a:prstGeom prst="rect">
                            <a:avLst/>
                          </a:prstGeom>
                        </wps:spPr>
                        <wps:txbx>
                          <w:txbxContent>
                            <w:p w:rsidR="00445732" w:rsidRDefault="00F24450">
                              <w:pPr>
                                <w:tabs>
                                  <w:tab w:val="left" w:pos="1565"/>
                                </w:tabs>
                                <w:spacing w:line="196" w:lineRule="auto"/>
                                <w:rPr>
                                  <w:rFonts w:ascii="Cambria Math" w:hAnsi="Cambria Math"/>
                                  <w:sz w:val="24"/>
                                </w:rPr>
                              </w:pPr>
                              <w:r>
                                <w:rPr>
                                  <w:rFonts w:ascii="Cambria Math" w:hAnsi="Cambria Math"/>
                                  <w:w w:val="110"/>
                                  <w:sz w:val="24"/>
                                </w:rPr>
                                <w:t>DAC</w:t>
                              </w:r>
                              <w:r>
                                <w:rPr>
                                  <w:rFonts w:ascii="Cambria Math" w:hAnsi="Cambria Math"/>
                                  <w:w w:val="110"/>
                                  <w:sz w:val="24"/>
                                  <w:vertAlign w:val="subscript"/>
                                </w:rPr>
                                <w:t>it</w:t>
                              </w:r>
                              <w:r>
                                <w:rPr>
                                  <w:rFonts w:ascii="Cambria Math" w:hAnsi="Cambria Math"/>
                                  <w:spacing w:val="6"/>
                                  <w:w w:val="110"/>
                                  <w:sz w:val="24"/>
                                </w:rPr>
                                <w:t xml:space="preserve"> </w:t>
                              </w:r>
                              <w:r>
                                <w:rPr>
                                  <w:rFonts w:ascii="Cambria Math" w:hAnsi="Cambria Math"/>
                                  <w:w w:val="110"/>
                                  <w:sz w:val="24"/>
                                </w:rPr>
                                <w:t>=</w:t>
                              </w:r>
                              <w:r>
                                <w:rPr>
                                  <w:rFonts w:ascii="Cambria Math" w:hAnsi="Cambria Math"/>
                                  <w:spacing w:val="-4"/>
                                  <w:w w:val="110"/>
                                  <w:sz w:val="24"/>
                                </w:rPr>
                                <w:t xml:space="preserve"> </w:t>
                              </w:r>
                              <w:r>
                                <w:rPr>
                                  <w:rFonts w:ascii="Cambria Math" w:hAnsi="Cambria Math"/>
                                  <w:w w:val="110"/>
                                  <w:sz w:val="24"/>
                                </w:rPr>
                                <w:t>(</w:t>
                              </w:r>
                              <w:r>
                                <w:rPr>
                                  <w:rFonts w:ascii="Cambria Math" w:hAnsi="Cambria Math"/>
                                  <w:spacing w:val="56"/>
                                  <w:w w:val="110"/>
                                  <w:sz w:val="24"/>
                                </w:rPr>
                                <w:t xml:space="preserve"> </w:t>
                              </w:r>
                              <w:r>
                                <w:rPr>
                                  <w:rFonts w:ascii="Cambria Math" w:hAnsi="Cambria Math"/>
                                  <w:spacing w:val="-10"/>
                                  <w:w w:val="110"/>
                                  <w:position w:val="-15"/>
                                  <w:sz w:val="24"/>
                                </w:rPr>
                                <w:t>A</w:t>
                              </w:r>
                              <w:r>
                                <w:rPr>
                                  <w:rFonts w:ascii="Cambria Math" w:hAnsi="Cambria Math"/>
                                  <w:position w:val="-15"/>
                                  <w:sz w:val="24"/>
                                </w:rPr>
                                <w:tab/>
                              </w:r>
                              <w:r>
                                <w:rPr>
                                  <w:rFonts w:ascii="Cambria Math" w:hAnsi="Cambria Math"/>
                                  <w:w w:val="110"/>
                                  <w:sz w:val="24"/>
                                </w:rPr>
                                <w:t>)</w:t>
                              </w:r>
                              <w:r>
                                <w:rPr>
                                  <w:rFonts w:ascii="Cambria Math" w:hAnsi="Cambria Math"/>
                                  <w:spacing w:val="-12"/>
                                  <w:w w:val="110"/>
                                  <w:sz w:val="24"/>
                                </w:rPr>
                                <w:t xml:space="preserve"> </w:t>
                              </w:r>
                              <w:r>
                                <w:rPr>
                                  <w:rFonts w:ascii="Cambria Math" w:hAnsi="Cambria Math"/>
                                  <w:w w:val="110"/>
                                  <w:sz w:val="24"/>
                                </w:rPr>
                                <w:t>−</w:t>
                              </w:r>
                              <w:r>
                                <w:rPr>
                                  <w:rFonts w:ascii="Cambria Math" w:hAnsi="Cambria Math"/>
                                  <w:spacing w:val="-10"/>
                                  <w:w w:val="110"/>
                                  <w:sz w:val="24"/>
                                </w:rPr>
                                <w:t xml:space="preserve"> </w:t>
                              </w:r>
                              <w:r>
                                <w:rPr>
                                  <w:rFonts w:ascii="Cambria Math" w:hAnsi="Cambria Math"/>
                                  <w:spacing w:val="-2"/>
                                  <w:w w:val="105"/>
                                  <w:sz w:val="24"/>
                                </w:rPr>
                                <w:t>NDAC</w:t>
                              </w:r>
                              <w:r>
                                <w:rPr>
                                  <w:rFonts w:ascii="Cambria Math" w:hAnsi="Cambria Math"/>
                                  <w:spacing w:val="-2"/>
                                  <w:w w:val="105"/>
                                  <w:sz w:val="24"/>
                                  <w:vertAlign w:val="subscript"/>
                                </w:rPr>
                                <w:t>it</w:t>
                              </w:r>
                            </w:p>
                          </w:txbxContent>
                        </wps:txbx>
                        <wps:bodyPr wrap="square" lIns="0" tIns="0" rIns="0" bIns="0" rtlCol="0">
                          <a:noAutofit/>
                        </wps:bodyPr>
                      </wps:wsp>
                      <wps:wsp>
                        <wps:cNvPr id="37" name="Textbox 37"/>
                        <wps:cNvSpPr txBox="1"/>
                        <wps:spPr>
                          <a:xfrm>
                            <a:off x="675131" y="18618"/>
                            <a:ext cx="360680" cy="173355"/>
                          </a:xfrm>
                          <a:prstGeom prst="rect">
                            <a:avLst/>
                          </a:prstGeom>
                        </wps:spPr>
                        <wps:txbx>
                          <w:txbxContent>
                            <w:p w:rsidR="00445732" w:rsidRDefault="00F24450">
                              <w:pPr>
                                <w:spacing w:line="240" w:lineRule="exact"/>
                                <w:rPr>
                                  <w:rFonts w:ascii="Cambria Math"/>
                                  <w:sz w:val="24"/>
                                </w:rPr>
                              </w:pPr>
                              <w:r>
                                <w:rPr>
                                  <w:rFonts w:ascii="Cambria Math"/>
                                  <w:spacing w:val="-4"/>
                                  <w:sz w:val="24"/>
                                  <w:u w:val="single"/>
                                </w:rPr>
                                <w:t>TAC</w:t>
                              </w:r>
                              <w:r>
                                <w:rPr>
                                  <w:rFonts w:ascii="Cambria Math"/>
                                  <w:spacing w:val="-4"/>
                                  <w:sz w:val="24"/>
                                  <w:u w:val="single"/>
                                  <w:vertAlign w:val="subscript"/>
                                </w:rPr>
                                <w:t>it</w:t>
                              </w:r>
                            </w:p>
                          </w:txbxContent>
                        </wps:txbx>
                        <wps:bodyPr wrap="square" lIns="0" tIns="0" rIns="0" bIns="0" rtlCol="0">
                          <a:noAutofit/>
                        </wps:bodyPr>
                      </wps:wsp>
                      <wps:wsp>
                        <wps:cNvPr id="38" name="Textbox 38"/>
                        <wps:cNvSpPr txBox="1"/>
                        <wps:spPr>
                          <a:xfrm>
                            <a:off x="859536" y="301407"/>
                            <a:ext cx="90170" cy="108585"/>
                          </a:xfrm>
                          <a:prstGeom prst="rect">
                            <a:avLst/>
                          </a:prstGeom>
                        </wps:spPr>
                        <wps:txbx>
                          <w:txbxContent>
                            <w:p w:rsidR="00445732" w:rsidRDefault="00F24450">
                              <w:pPr>
                                <w:spacing w:line="170" w:lineRule="exact"/>
                                <w:rPr>
                                  <w:rFonts w:ascii="Cambria Math"/>
                                  <w:sz w:val="17"/>
                                </w:rPr>
                              </w:pPr>
                              <w:r>
                                <w:rPr>
                                  <w:rFonts w:ascii="Cambria Math"/>
                                  <w:spacing w:val="-5"/>
                                  <w:w w:val="115"/>
                                  <w:sz w:val="17"/>
                                </w:rPr>
                                <w:t>it</w:t>
                              </w:r>
                            </w:p>
                          </w:txbxContent>
                        </wps:txbx>
                        <wps:bodyPr wrap="square" lIns="0" tIns="0" rIns="0" bIns="0" rtlCol="0">
                          <a:noAutofit/>
                        </wps:bodyPr>
                      </wps:wsp>
                    </wpg:wgp>
                  </a:graphicData>
                </a:graphic>
              </wp:anchor>
            </w:drawing>
          </mc:Choice>
          <mc:Fallback>
            <w:pict>
              <v:group id="Group 34" o:spid="_x0000_s1053" style="position:absolute;margin-left:241.35pt;margin-top:15.75pt;width:141.05pt;height:33.25pt;z-index:-15725056;mso-wrap-distance-left:0;mso-wrap-distance-right:0;mso-position-horizontal-relative:page" coordsize="17913,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">
                <v:shape id="Graphic 35" o:spid="_x0000_s1054" style="position:absolute;width:17913;height:4222;visibility:visible;mso-wrap-style:square;v-text-anchor:top" coordsize="179133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" path="m1790954,r-9144,l1781810,9144r,403872l9144,413016r,-403872l1781810,9144r,-9144l9144,,,,,9144,,413016r,9132l9144,422148r1772666,l1790954,422148r,-9132l1790954,9144r,-9144xe" fillcolor="black" stroked="f">
                  <v:path arrowok="t"/>
                </v:shape>
                <v:shape id="Textbox 36" o:spid="_x0000_s1055" type="#_x0000_t202" style="position:absolute;left:365;top:1329;width:1724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45732" w:rsidRDefault="00F24450">
                        <w:pPr>
                          <w:tabs>
                            <w:tab w:val="left" w:pos="1565"/>
                          </w:tabs>
                          <w:spacing w:line="196" w:lineRule="auto"/>
                          <w:rPr>
                            <w:rFonts w:ascii="Cambria Math" w:hAnsi="Cambria Math"/>
                            <w:sz w:val="24"/>
                          </w:rPr>
                        </w:pPr>
                        <w:r>
                          <w:rPr>
                            <w:rFonts w:ascii="Cambria Math" w:hAnsi="Cambria Math"/>
                            <w:w w:val="110"/>
                            <w:sz w:val="24"/>
                          </w:rPr>
                          <w:t>DAC</w:t>
                        </w:r>
                        <w:r>
                          <w:rPr>
                            <w:rFonts w:ascii="Cambria Math" w:hAnsi="Cambria Math"/>
                            <w:w w:val="110"/>
                            <w:sz w:val="24"/>
                            <w:vertAlign w:val="subscript"/>
                          </w:rPr>
                          <w:t>it</w:t>
                        </w:r>
                        <w:r>
                          <w:rPr>
                            <w:rFonts w:ascii="Cambria Math" w:hAnsi="Cambria Math"/>
                            <w:spacing w:val="6"/>
                            <w:w w:val="110"/>
                            <w:sz w:val="24"/>
                          </w:rPr>
                          <w:t xml:space="preserve"> </w:t>
                        </w:r>
                        <w:r>
                          <w:rPr>
                            <w:rFonts w:ascii="Cambria Math" w:hAnsi="Cambria Math"/>
                            <w:w w:val="110"/>
                            <w:sz w:val="24"/>
                          </w:rPr>
                          <w:t>=</w:t>
                        </w:r>
                        <w:r>
                          <w:rPr>
                            <w:rFonts w:ascii="Cambria Math" w:hAnsi="Cambria Math"/>
                            <w:spacing w:val="-4"/>
                            <w:w w:val="110"/>
                            <w:sz w:val="24"/>
                          </w:rPr>
                          <w:t xml:space="preserve"> </w:t>
                        </w:r>
                        <w:r>
                          <w:rPr>
                            <w:rFonts w:ascii="Cambria Math" w:hAnsi="Cambria Math"/>
                            <w:w w:val="110"/>
                            <w:sz w:val="24"/>
                          </w:rPr>
                          <w:t>(</w:t>
                        </w:r>
                        <w:r>
                          <w:rPr>
                            <w:rFonts w:ascii="Cambria Math" w:hAnsi="Cambria Math"/>
                            <w:spacing w:val="56"/>
                            <w:w w:val="110"/>
                            <w:sz w:val="24"/>
                          </w:rPr>
                          <w:t xml:space="preserve"> </w:t>
                        </w:r>
                        <w:r>
                          <w:rPr>
                            <w:rFonts w:ascii="Cambria Math" w:hAnsi="Cambria Math"/>
                            <w:spacing w:val="-10"/>
                            <w:w w:val="110"/>
                            <w:position w:val="-15"/>
                            <w:sz w:val="24"/>
                          </w:rPr>
                          <w:t>A</w:t>
                        </w:r>
                        <w:r>
                          <w:rPr>
                            <w:rFonts w:ascii="Cambria Math" w:hAnsi="Cambria Math"/>
                            <w:position w:val="-15"/>
                            <w:sz w:val="24"/>
                          </w:rPr>
                          <w:tab/>
                        </w:r>
                        <w:r>
                          <w:rPr>
                            <w:rFonts w:ascii="Cambria Math" w:hAnsi="Cambria Math"/>
                            <w:w w:val="110"/>
                            <w:sz w:val="24"/>
                          </w:rPr>
                          <w:t>)</w:t>
                        </w:r>
                        <w:r>
                          <w:rPr>
                            <w:rFonts w:ascii="Cambria Math" w:hAnsi="Cambria Math"/>
                            <w:spacing w:val="-12"/>
                            <w:w w:val="110"/>
                            <w:sz w:val="24"/>
                          </w:rPr>
                          <w:t xml:space="preserve"> </w:t>
                        </w:r>
                        <w:r>
                          <w:rPr>
                            <w:rFonts w:ascii="Cambria Math" w:hAnsi="Cambria Math"/>
                            <w:w w:val="110"/>
                            <w:sz w:val="24"/>
                          </w:rPr>
                          <w:t>−</w:t>
                        </w:r>
                        <w:r>
                          <w:rPr>
                            <w:rFonts w:ascii="Cambria Math" w:hAnsi="Cambria Math"/>
                            <w:spacing w:val="-10"/>
                            <w:w w:val="110"/>
                            <w:sz w:val="24"/>
                          </w:rPr>
                          <w:t xml:space="preserve"> </w:t>
                        </w:r>
                        <w:r>
                          <w:rPr>
                            <w:rFonts w:ascii="Cambria Math" w:hAnsi="Cambria Math"/>
                            <w:spacing w:val="-2"/>
                            <w:w w:val="105"/>
                            <w:sz w:val="24"/>
                          </w:rPr>
                          <w:t>NDAC</w:t>
                        </w:r>
                        <w:r>
                          <w:rPr>
                            <w:rFonts w:ascii="Cambria Math" w:hAnsi="Cambria Math"/>
                            <w:spacing w:val="-2"/>
                            <w:w w:val="105"/>
                            <w:sz w:val="24"/>
                            <w:vertAlign w:val="subscript"/>
                          </w:rPr>
                          <w:t>it</w:t>
                        </w:r>
                      </w:p>
                    </w:txbxContent>
                  </v:textbox>
                </v:shape>
                <v:shape id="Textbox 37" o:spid="_x0000_s1056" type="#_x0000_t202" style="position:absolute;left:6751;top:186;width:360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45732" w:rsidRDefault="00F24450">
                        <w:pPr>
                          <w:spacing w:line="240" w:lineRule="exact"/>
                          <w:rPr>
                            <w:rFonts w:ascii="Cambria Math"/>
                            <w:sz w:val="24"/>
                          </w:rPr>
                        </w:pPr>
                        <w:r>
                          <w:rPr>
                            <w:rFonts w:ascii="Cambria Math"/>
                            <w:spacing w:val="-4"/>
                            <w:sz w:val="24"/>
                            <w:u w:val="single"/>
                          </w:rPr>
                          <w:t>TAC</w:t>
                        </w:r>
                        <w:r>
                          <w:rPr>
                            <w:rFonts w:ascii="Cambria Math"/>
                            <w:spacing w:val="-4"/>
                            <w:sz w:val="24"/>
                            <w:u w:val="single"/>
                            <w:vertAlign w:val="subscript"/>
                          </w:rPr>
                          <w:t>it</w:t>
                        </w:r>
                      </w:p>
                    </w:txbxContent>
                  </v:textbox>
                </v:shape>
                <v:shape id="Textbox 38" o:spid="_x0000_s1057" type="#_x0000_t202" style="position:absolute;left:8595;top:3014;width:90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45732" w:rsidRDefault="00F24450">
                        <w:pPr>
                          <w:spacing w:line="170" w:lineRule="exact"/>
                          <w:rPr>
                            <w:rFonts w:ascii="Cambria Math"/>
                            <w:sz w:val="17"/>
                          </w:rPr>
                        </w:pPr>
                        <w:r>
                          <w:rPr>
                            <w:rFonts w:ascii="Cambria Math"/>
                            <w:spacing w:val="-5"/>
                            <w:w w:val="115"/>
                            <w:sz w:val="17"/>
                          </w:rPr>
                          <w:t>it</w:t>
                        </w:r>
                      </w:p>
                    </w:txbxContent>
                  </v:textbox>
                </v:shape>
                <w10:wrap type="topAndBottom" anchorx="page"/>
              </v:group>
            </w:pict>
          </mc:Fallback>
        </mc:AlternateContent>
      </w:r>
    </w:p>
    <w:p w:rsidR="00445732" w:rsidRDefault="00445732">
      <w:pPr>
        <w:pStyle w:val="BodyText"/>
        <w:spacing w:before="3"/>
        <w:rPr>
          <w:i/>
        </w:rPr>
      </w:pPr>
    </w:p>
    <w:p w:rsidR="00445732" w:rsidRDefault="00F24450">
      <w:pPr>
        <w:pStyle w:val="BodyText"/>
        <w:spacing w:before="1"/>
        <w:ind w:left="568"/>
      </w:pPr>
      <w:r>
        <w:rPr>
          <w:spacing w:val="-2"/>
        </w:rPr>
        <w:t>Keterangan:</w:t>
      </w:r>
    </w:p>
    <w:p w:rsidR="00445732" w:rsidRDefault="00F24450">
      <w:pPr>
        <w:tabs>
          <w:tab w:val="left" w:pos="1561"/>
        </w:tabs>
        <w:spacing w:before="275" w:line="477" w:lineRule="auto"/>
        <w:ind w:left="568" w:right="872"/>
        <w:rPr>
          <w:position w:val="2"/>
          <w:sz w:val="24"/>
        </w:rPr>
      </w:pPr>
      <w:r>
        <w:rPr>
          <w:spacing w:val="-4"/>
          <w:position w:val="2"/>
          <w:sz w:val="24"/>
        </w:rPr>
        <w:t>DAC</w:t>
      </w:r>
      <w:r>
        <w:rPr>
          <w:spacing w:val="-4"/>
          <w:sz w:val="16"/>
        </w:rPr>
        <w:t>it</w:t>
      </w:r>
      <w:r>
        <w:rPr>
          <w:sz w:val="16"/>
        </w:rPr>
        <w:tab/>
      </w:r>
      <w:r>
        <w:rPr>
          <w:position w:val="2"/>
          <w:sz w:val="24"/>
        </w:rPr>
        <w:t xml:space="preserve">: </w:t>
      </w:r>
      <w:r>
        <w:rPr>
          <w:i/>
          <w:position w:val="2"/>
          <w:sz w:val="24"/>
        </w:rPr>
        <w:t xml:space="preserve">Discretionary Accruals </w:t>
      </w:r>
      <w:r>
        <w:rPr>
          <w:position w:val="2"/>
          <w:sz w:val="24"/>
        </w:rPr>
        <w:t xml:space="preserve">perusahaan i dalam periode tahun t </w:t>
      </w:r>
      <w:r>
        <w:rPr>
          <w:spacing w:val="-2"/>
          <w:position w:val="2"/>
          <w:sz w:val="24"/>
        </w:rPr>
        <w:t>NDAC</w:t>
      </w:r>
      <w:r>
        <w:rPr>
          <w:spacing w:val="-2"/>
          <w:sz w:val="16"/>
        </w:rPr>
        <w:t>it</w:t>
      </w:r>
      <w:r>
        <w:rPr>
          <w:sz w:val="16"/>
        </w:rPr>
        <w:tab/>
      </w:r>
      <w:r>
        <w:rPr>
          <w:position w:val="2"/>
          <w:sz w:val="24"/>
        </w:rPr>
        <w:t>:</w:t>
      </w:r>
      <w:r>
        <w:rPr>
          <w:spacing w:val="-5"/>
          <w:position w:val="2"/>
          <w:sz w:val="24"/>
        </w:rPr>
        <w:t xml:space="preserve"> </w:t>
      </w:r>
      <w:r>
        <w:rPr>
          <w:i/>
          <w:position w:val="2"/>
          <w:sz w:val="24"/>
        </w:rPr>
        <w:t>Non-discretionary</w:t>
      </w:r>
      <w:r>
        <w:rPr>
          <w:i/>
          <w:spacing w:val="-6"/>
          <w:position w:val="2"/>
          <w:sz w:val="24"/>
        </w:rPr>
        <w:t xml:space="preserve"> </w:t>
      </w:r>
      <w:r>
        <w:rPr>
          <w:i/>
          <w:position w:val="2"/>
          <w:sz w:val="24"/>
        </w:rPr>
        <w:t>Accruals</w:t>
      </w:r>
      <w:r>
        <w:rPr>
          <w:i/>
          <w:spacing w:val="-4"/>
          <w:position w:val="2"/>
          <w:sz w:val="24"/>
        </w:rPr>
        <w:t xml:space="preserve"> </w:t>
      </w:r>
      <w:r>
        <w:rPr>
          <w:position w:val="2"/>
          <w:sz w:val="24"/>
        </w:rPr>
        <w:t>perusahaan</w:t>
      </w:r>
      <w:r>
        <w:rPr>
          <w:spacing w:val="-5"/>
          <w:position w:val="2"/>
          <w:sz w:val="24"/>
        </w:rPr>
        <w:t xml:space="preserve"> </w:t>
      </w:r>
      <w:r>
        <w:rPr>
          <w:position w:val="2"/>
          <w:sz w:val="24"/>
        </w:rPr>
        <w:t>i</w:t>
      </w:r>
      <w:r>
        <w:rPr>
          <w:spacing w:val="-5"/>
          <w:position w:val="2"/>
          <w:sz w:val="24"/>
        </w:rPr>
        <w:t xml:space="preserve"> </w:t>
      </w:r>
      <w:r>
        <w:rPr>
          <w:position w:val="2"/>
          <w:sz w:val="24"/>
        </w:rPr>
        <w:t>dalam</w:t>
      </w:r>
      <w:r>
        <w:rPr>
          <w:spacing w:val="-3"/>
          <w:position w:val="2"/>
          <w:sz w:val="24"/>
        </w:rPr>
        <w:t xml:space="preserve"> </w:t>
      </w:r>
      <w:r>
        <w:rPr>
          <w:position w:val="2"/>
          <w:sz w:val="24"/>
        </w:rPr>
        <w:t>periode</w:t>
      </w:r>
      <w:r>
        <w:rPr>
          <w:spacing w:val="-7"/>
          <w:position w:val="2"/>
          <w:sz w:val="24"/>
        </w:rPr>
        <w:t xml:space="preserve"> </w:t>
      </w:r>
      <w:r>
        <w:rPr>
          <w:position w:val="2"/>
          <w:sz w:val="24"/>
        </w:rPr>
        <w:t>tahun</w:t>
      </w:r>
      <w:r>
        <w:rPr>
          <w:spacing w:val="-5"/>
          <w:position w:val="2"/>
          <w:sz w:val="24"/>
        </w:rPr>
        <w:t xml:space="preserve"> </w:t>
      </w:r>
      <w:r>
        <w:rPr>
          <w:position w:val="2"/>
          <w:sz w:val="24"/>
        </w:rPr>
        <w:t xml:space="preserve">t </w:t>
      </w:r>
      <w:r>
        <w:rPr>
          <w:spacing w:val="-4"/>
          <w:position w:val="2"/>
          <w:sz w:val="24"/>
        </w:rPr>
        <w:t>TAC</w:t>
      </w:r>
      <w:r>
        <w:rPr>
          <w:spacing w:val="-4"/>
          <w:sz w:val="16"/>
        </w:rPr>
        <w:t>it</w:t>
      </w:r>
      <w:r>
        <w:rPr>
          <w:sz w:val="16"/>
        </w:rPr>
        <w:tab/>
      </w:r>
      <w:r>
        <w:rPr>
          <w:position w:val="2"/>
          <w:sz w:val="24"/>
        </w:rPr>
        <w:t xml:space="preserve">: </w:t>
      </w:r>
      <w:r>
        <w:rPr>
          <w:i/>
          <w:position w:val="2"/>
          <w:sz w:val="24"/>
        </w:rPr>
        <w:t xml:space="preserve">Total Accrual </w:t>
      </w:r>
      <w:r>
        <w:rPr>
          <w:position w:val="2"/>
          <w:sz w:val="24"/>
        </w:rPr>
        <w:t>perusahaan i dalam periode tahun t</w:t>
      </w:r>
    </w:p>
    <w:p w:rsidR="00445732" w:rsidRDefault="00F24450">
      <w:pPr>
        <w:pStyle w:val="BodyText"/>
        <w:tabs>
          <w:tab w:val="left" w:pos="1561"/>
        </w:tabs>
        <w:spacing w:before="1"/>
        <w:ind w:left="568"/>
        <w:rPr>
          <w:position w:val="2"/>
        </w:rPr>
      </w:pPr>
      <w:r>
        <w:rPr>
          <w:spacing w:val="-4"/>
          <w:position w:val="2"/>
        </w:rPr>
        <w:t>NI</w:t>
      </w:r>
      <w:r>
        <w:rPr>
          <w:spacing w:val="-4"/>
          <w:sz w:val="16"/>
        </w:rPr>
        <w:t>it</w:t>
      </w:r>
      <w:r>
        <w:rPr>
          <w:sz w:val="16"/>
        </w:rPr>
        <w:tab/>
      </w:r>
      <w:r>
        <w:rPr>
          <w:position w:val="2"/>
        </w:rPr>
        <w:t>:</w:t>
      </w:r>
      <w:r>
        <w:rPr>
          <w:spacing w:val="-3"/>
          <w:position w:val="2"/>
        </w:rPr>
        <w:t xml:space="preserve"> </w:t>
      </w:r>
      <w:r>
        <w:rPr>
          <w:position w:val="2"/>
        </w:rPr>
        <w:t>Laba</w:t>
      </w:r>
      <w:r>
        <w:rPr>
          <w:spacing w:val="-2"/>
          <w:position w:val="2"/>
        </w:rPr>
        <w:t xml:space="preserve"> </w:t>
      </w:r>
      <w:r>
        <w:rPr>
          <w:position w:val="2"/>
        </w:rPr>
        <w:t>bersih</w:t>
      </w:r>
      <w:r>
        <w:rPr>
          <w:spacing w:val="-1"/>
          <w:position w:val="2"/>
        </w:rPr>
        <w:t xml:space="preserve"> </w:t>
      </w:r>
      <w:r>
        <w:rPr>
          <w:position w:val="2"/>
        </w:rPr>
        <w:t>perusahaan</w:t>
      </w:r>
      <w:r>
        <w:rPr>
          <w:spacing w:val="2"/>
          <w:position w:val="2"/>
        </w:rPr>
        <w:t xml:space="preserve"> </w:t>
      </w:r>
      <w:r>
        <w:rPr>
          <w:position w:val="2"/>
        </w:rPr>
        <w:t>i</w:t>
      </w:r>
      <w:r>
        <w:rPr>
          <w:spacing w:val="-1"/>
          <w:position w:val="2"/>
        </w:rPr>
        <w:t xml:space="preserve"> </w:t>
      </w:r>
      <w:r>
        <w:rPr>
          <w:position w:val="2"/>
        </w:rPr>
        <w:t>dalam</w:t>
      </w:r>
      <w:r>
        <w:rPr>
          <w:spacing w:val="1"/>
          <w:position w:val="2"/>
        </w:rPr>
        <w:t xml:space="preserve"> </w:t>
      </w:r>
      <w:r>
        <w:rPr>
          <w:position w:val="2"/>
        </w:rPr>
        <w:t>periode</w:t>
      </w:r>
      <w:r>
        <w:rPr>
          <w:spacing w:val="-3"/>
          <w:position w:val="2"/>
        </w:rPr>
        <w:t xml:space="preserve"> </w:t>
      </w:r>
      <w:r>
        <w:rPr>
          <w:position w:val="2"/>
        </w:rPr>
        <w:t xml:space="preserve">tahun </w:t>
      </w:r>
      <w:r>
        <w:rPr>
          <w:spacing w:val="-10"/>
          <w:position w:val="2"/>
        </w:rPr>
        <w:t>t</w:t>
      </w:r>
    </w:p>
    <w:p w:rsidR="00445732" w:rsidRDefault="00F24450">
      <w:pPr>
        <w:pStyle w:val="BodyText"/>
        <w:tabs>
          <w:tab w:val="left" w:pos="1561"/>
        </w:tabs>
        <w:spacing w:before="273" w:line="477" w:lineRule="auto"/>
        <w:ind w:left="568" w:right="638"/>
        <w:rPr>
          <w:position w:val="2"/>
        </w:rPr>
      </w:pPr>
      <w:r>
        <w:rPr>
          <w:spacing w:val="-4"/>
          <w:position w:val="2"/>
        </w:rPr>
        <w:t>CFO</w:t>
      </w:r>
      <w:r>
        <w:rPr>
          <w:spacing w:val="-4"/>
          <w:sz w:val="16"/>
        </w:rPr>
        <w:t>it</w:t>
      </w:r>
      <w:r>
        <w:rPr>
          <w:sz w:val="16"/>
        </w:rPr>
        <w:tab/>
      </w:r>
      <w:r>
        <w:rPr>
          <w:position w:val="2"/>
        </w:rPr>
        <w:t>:</w:t>
      </w:r>
      <w:r>
        <w:rPr>
          <w:spacing w:val="-4"/>
          <w:position w:val="2"/>
        </w:rPr>
        <w:t xml:space="preserve"> </w:t>
      </w:r>
      <w:r>
        <w:rPr>
          <w:position w:val="2"/>
        </w:rPr>
        <w:t>Arus</w:t>
      </w:r>
      <w:r>
        <w:rPr>
          <w:spacing w:val="-4"/>
          <w:position w:val="2"/>
        </w:rPr>
        <w:t xml:space="preserve"> </w:t>
      </w:r>
      <w:r>
        <w:rPr>
          <w:position w:val="2"/>
        </w:rPr>
        <w:t>kas</w:t>
      </w:r>
      <w:r>
        <w:rPr>
          <w:spacing w:val="-4"/>
          <w:position w:val="2"/>
        </w:rPr>
        <w:t xml:space="preserve"> </w:t>
      </w:r>
      <w:r>
        <w:rPr>
          <w:position w:val="2"/>
        </w:rPr>
        <w:t>dari</w:t>
      </w:r>
      <w:r>
        <w:rPr>
          <w:spacing w:val="-4"/>
          <w:position w:val="2"/>
        </w:rPr>
        <w:t xml:space="preserve"> </w:t>
      </w:r>
      <w:r>
        <w:rPr>
          <w:position w:val="2"/>
        </w:rPr>
        <w:t>aktivitas</w:t>
      </w:r>
      <w:r>
        <w:rPr>
          <w:spacing w:val="-2"/>
          <w:position w:val="2"/>
        </w:rPr>
        <w:t xml:space="preserve"> </w:t>
      </w:r>
      <w:r>
        <w:rPr>
          <w:position w:val="2"/>
        </w:rPr>
        <w:t>operasi</w:t>
      </w:r>
      <w:r>
        <w:rPr>
          <w:spacing w:val="-4"/>
          <w:position w:val="2"/>
        </w:rPr>
        <w:t xml:space="preserve"> </w:t>
      </w:r>
      <w:r>
        <w:rPr>
          <w:position w:val="2"/>
        </w:rPr>
        <w:t>perusahaan</w:t>
      </w:r>
      <w:r>
        <w:rPr>
          <w:spacing w:val="-4"/>
          <w:position w:val="2"/>
        </w:rPr>
        <w:t xml:space="preserve"> </w:t>
      </w:r>
      <w:r>
        <w:rPr>
          <w:position w:val="2"/>
        </w:rPr>
        <w:t>i</w:t>
      </w:r>
      <w:r>
        <w:rPr>
          <w:spacing w:val="-4"/>
          <w:position w:val="2"/>
        </w:rPr>
        <w:t xml:space="preserve"> </w:t>
      </w:r>
      <w:r>
        <w:rPr>
          <w:position w:val="2"/>
        </w:rPr>
        <w:t>dalam</w:t>
      </w:r>
      <w:r>
        <w:rPr>
          <w:spacing w:val="-4"/>
          <w:position w:val="2"/>
        </w:rPr>
        <w:t xml:space="preserve"> </w:t>
      </w:r>
      <w:r>
        <w:rPr>
          <w:position w:val="2"/>
        </w:rPr>
        <w:t>periode</w:t>
      </w:r>
      <w:r>
        <w:rPr>
          <w:spacing w:val="-1"/>
          <w:position w:val="2"/>
        </w:rPr>
        <w:t xml:space="preserve"> </w:t>
      </w:r>
      <w:r>
        <w:rPr>
          <w:position w:val="2"/>
        </w:rPr>
        <w:t>tahun</w:t>
      </w:r>
      <w:r>
        <w:rPr>
          <w:spacing w:val="-5"/>
          <w:position w:val="2"/>
        </w:rPr>
        <w:t xml:space="preserve"> </w:t>
      </w:r>
      <w:r>
        <w:rPr>
          <w:position w:val="2"/>
        </w:rPr>
        <w:t xml:space="preserve">t </w:t>
      </w:r>
      <w:r>
        <w:rPr>
          <w:spacing w:val="-2"/>
          <w:position w:val="2"/>
        </w:rPr>
        <w:t>A</w:t>
      </w:r>
      <w:r>
        <w:rPr>
          <w:spacing w:val="-2"/>
          <w:sz w:val="16"/>
        </w:rPr>
        <w:t>it-1</w:t>
      </w:r>
      <w:r>
        <w:rPr>
          <w:sz w:val="16"/>
        </w:rPr>
        <w:tab/>
      </w:r>
      <w:r>
        <w:rPr>
          <w:position w:val="2"/>
        </w:rPr>
        <w:t xml:space="preserve">: </w:t>
      </w:r>
      <w:r>
        <w:rPr>
          <w:i/>
          <w:position w:val="2"/>
        </w:rPr>
        <w:t xml:space="preserve">Total assets </w:t>
      </w:r>
      <w:r>
        <w:rPr>
          <w:position w:val="2"/>
        </w:rPr>
        <w:t>perusahaan i dalam periode tahun t-1</w:t>
      </w:r>
    </w:p>
    <w:p w:rsidR="00445732" w:rsidRDefault="00F24450">
      <w:pPr>
        <w:pStyle w:val="BodyText"/>
        <w:tabs>
          <w:tab w:val="left" w:pos="1561"/>
        </w:tabs>
        <w:spacing w:line="477" w:lineRule="auto"/>
        <w:ind w:left="1562" w:right="138" w:hanging="994"/>
      </w:pPr>
      <w:r>
        <w:rPr>
          <w:spacing w:val="-2"/>
          <w:position w:val="2"/>
        </w:rPr>
        <w:t>∆Rev</w:t>
      </w:r>
      <w:r>
        <w:rPr>
          <w:spacing w:val="-2"/>
          <w:sz w:val="16"/>
        </w:rPr>
        <w:t>it</w:t>
      </w:r>
      <w:r>
        <w:rPr>
          <w:sz w:val="16"/>
        </w:rPr>
        <w:tab/>
      </w:r>
      <w:r>
        <w:rPr>
          <w:position w:val="2"/>
        </w:rPr>
        <w:t>:</w:t>
      </w:r>
      <w:r>
        <w:rPr>
          <w:spacing w:val="32"/>
          <w:position w:val="2"/>
        </w:rPr>
        <w:t xml:space="preserve"> </w:t>
      </w:r>
      <w:r>
        <w:rPr>
          <w:position w:val="2"/>
        </w:rPr>
        <w:t>Pendapatan</w:t>
      </w:r>
      <w:r>
        <w:rPr>
          <w:spacing w:val="31"/>
          <w:position w:val="2"/>
        </w:rPr>
        <w:t xml:space="preserve"> </w:t>
      </w:r>
      <w:r>
        <w:rPr>
          <w:position w:val="2"/>
        </w:rPr>
        <w:t>perusahaan</w:t>
      </w:r>
      <w:r>
        <w:rPr>
          <w:spacing w:val="33"/>
          <w:position w:val="2"/>
        </w:rPr>
        <w:t xml:space="preserve"> </w:t>
      </w:r>
      <w:r>
        <w:rPr>
          <w:position w:val="2"/>
        </w:rPr>
        <w:t>i</w:t>
      </w:r>
      <w:r>
        <w:rPr>
          <w:spacing w:val="32"/>
          <w:position w:val="2"/>
        </w:rPr>
        <w:t xml:space="preserve"> </w:t>
      </w:r>
      <w:r>
        <w:rPr>
          <w:position w:val="2"/>
        </w:rPr>
        <w:t>pada</w:t>
      </w:r>
      <w:r>
        <w:rPr>
          <w:spacing w:val="30"/>
          <w:position w:val="2"/>
        </w:rPr>
        <w:t xml:space="preserve"> </w:t>
      </w:r>
      <w:r>
        <w:rPr>
          <w:position w:val="2"/>
        </w:rPr>
        <w:t>tahun</w:t>
      </w:r>
      <w:r>
        <w:rPr>
          <w:spacing w:val="31"/>
          <w:position w:val="2"/>
        </w:rPr>
        <w:t xml:space="preserve"> </w:t>
      </w:r>
      <w:r>
        <w:rPr>
          <w:position w:val="2"/>
        </w:rPr>
        <w:t>t</w:t>
      </w:r>
      <w:r>
        <w:rPr>
          <w:spacing w:val="32"/>
          <w:position w:val="2"/>
        </w:rPr>
        <w:t xml:space="preserve"> </w:t>
      </w:r>
      <w:r>
        <w:rPr>
          <w:position w:val="2"/>
        </w:rPr>
        <w:t>dikurangi</w:t>
      </w:r>
      <w:r>
        <w:rPr>
          <w:spacing w:val="32"/>
          <w:position w:val="2"/>
        </w:rPr>
        <w:t xml:space="preserve"> </w:t>
      </w:r>
      <w:r>
        <w:rPr>
          <w:position w:val="2"/>
        </w:rPr>
        <w:t>dengan</w:t>
      </w:r>
      <w:r>
        <w:rPr>
          <w:spacing w:val="37"/>
          <w:position w:val="2"/>
        </w:rPr>
        <w:t xml:space="preserve"> </w:t>
      </w:r>
      <w:r>
        <w:rPr>
          <w:position w:val="2"/>
        </w:rPr>
        <w:t xml:space="preserve">pendapatan </w:t>
      </w:r>
      <w:r>
        <w:t>perusahaan i pada tahun t-1</w:t>
      </w:r>
    </w:p>
    <w:p w:rsidR="00445732" w:rsidRDefault="00F24450">
      <w:pPr>
        <w:pStyle w:val="BodyText"/>
        <w:tabs>
          <w:tab w:val="left" w:pos="1561"/>
        </w:tabs>
        <w:spacing w:before="3"/>
        <w:ind w:left="568"/>
        <w:rPr>
          <w:position w:val="2"/>
        </w:rPr>
      </w:pPr>
      <w:r>
        <w:rPr>
          <w:spacing w:val="-2"/>
          <w:position w:val="2"/>
        </w:rPr>
        <w:t>PPE</w:t>
      </w:r>
      <w:r>
        <w:rPr>
          <w:spacing w:val="-2"/>
          <w:sz w:val="16"/>
        </w:rPr>
        <w:t>it</w:t>
      </w:r>
      <w:r>
        <w:rPr>
          <w:sz w:val="16"/>
        </w:rPr>
        <w:tab/>
      </w:r>
      <w:r>
        <w:rPr>
          <w:position w:val="2"/>
        </w:rPr>
        <w:t>:</w:t>
      </w:r>
      <w:r>
        <w:rPr>
          <w:spacing w:val="-1"/>
          <w:position w:val="2"/>
        </w:rPr>
        <w:t xml:space="preserve"> </w:t>
      </w:r>
      <w:r>
        <w:rPr>
          <w:position w:val="2"/>
        </w:rPr>
        <w:t>Properti,</w:t>
      </w:r>
      <w:r>
        <w:rPr>
          <w:spacing w:val="-1"/>
          <w:position w:val="2"/>
        </w:rPr>
        <w:t xml:space="preserve"> </w:t>
      </w:r>
      <w:r>
        <w:rPr>
          <w:position w:val="2"/>
        </w:rPr>
        <w:t>pabrik,</w:t>
      </w:r>
      <w:r>
        <w:rPr>
          <w:spacing w:val="-1"/>
          <w:position w:val="2"/>
        </w:rPr>
        <w:t xml:space="preserve"> </w:t>
      </w:r>
      <w:r>
        <w:rPr>
          <w:position w:val="2"/>
        </w:rPr>
        <w:t>dan</w:t>
      </w:r>
      <w:r>
        <w:rPr>
          <w:spacing w:val="-1"/>
          <w:position w:val="2"/>
        </w:rPr>
        <w:t xml:space="preserve"> </w:t>
      </w:r>
      <w:r>
        <w:rPr>
          <w:position w:val="2"/>
        </w:rPr>
        <w:t>peralatan</w:t>
      </w:r>
      <w:r>
        <w:rPr>
          <w:spacing w:val="-1"/>
          <w:position w:val="2"/>
        </w:rPr>
        <w:t xml:space="preserve"> </w:t>
      </w:r>
      <w:r>
        <w:rPr>
          <w:position w:val="2"/>
        </w:rPr>
        <w:t>perusahaan</w:t>
      </w:r>
      <w:r>
        <w:rPr>
          <w:spacing w:val="-1"/>
          <w:position w:val="2"/>
        </w:rPr>
        <w:t xml:space="preserve"> </w:t>
      </w:r>
      <w:r>
        <w:rPr>
          <w:position w:val="2"/>
        </w:rPr>
        <w:t>i</w:t>
      </w:r>
      <w:r>
        <w:rPr>
          <w:spacing w:val="-1"/>
          <w:position w:val="2"/>
        </w:rPr>
        <w:t xml:space="preserve"> </w:t>
      </w:r>
      <w:r>
        <w:rPr>
          <w:position w:val="2"/>
        </w:rPr>
        <w:t>dalam</w:t>
      </w:r>
      <w:r>
        <w:rPr>
          <w:spacing w:val="-1"/>
          <w:position w:val="2"/>
        </w:rPr>
        <w:t xml:space="preserve"> </w:t>
      </w:r>
      <w:r>
        <w:rPr>
          <w:position w:val="2"/>
        </w:rPr>
        <w:t>periode</w:t>
      </w:r>
      <w:r>
        <w:rPr>
          <w:spacing w:val="-1"/>
          <w:position w:val="2"/>
        </w:rPr>
        <w:t xml:space="preserve"> </w:t>
      </w:r>
      <w:r>
        <w:rPr>
          <w:position w:val="2"/>
        </w:rPr>
        <w:t>tahun</w:t>
      </w:r>
      <w:r>
        <w:rPr>
          <w:spacing w:val="1"/>
          <w:position w:val="2"/>
        </w:rPr>
        <w:t xml:space="preserve"> </w:t>
      </w:r>
      <w:r>
        <w:rPr>
          <w:spacing w:val="-10"/>
          <w:position w:val="2"/>
        </w:rPr>
        <w:t>t</w:t>
      </w:r>
    </w:p>
    <w:p w:rsidR="00445732" w:rsidRDefault="00F24450">
      <w:pPr>
        <w:pStyle w:val="BodyText"/>
        <w:tabs>
          <w:tab w:val="left" w:pos="1561"/>
        </w:tabs>
        <w:spacing w:before="274" w:line="477" w:lineRule="auto"/>
        <w:ind w:left="1562" w:right="138" w:hanging="994"/>
      </w:pPr>
      <w:r>
        <w:rPr>
          <w:spacing w:val="-2"/>
          <w:position w:val="2"/>
        </w:rPr>
        <w:t>∆Rec</w:t>
      </w:r>
      <w:r>
        <w:rPr>
          <w:spacing w:val="-2"/>
          <w:sz w:val="16"/>
        </w:rPr>
        <w:t>it</w:t>
      </w:r>
      <w:r>
        <w:rPr>
          <w:sz w:val="16"/>
        </w:rPr>
        <w:tab/>
      </w:r>
      <w:r>
        <w:rPr>
          <w:position w:val="2"/>
        </w:rPr>
        <w:t>:</w:t>
      </w:r>
      <w:r>
        <w:rPr>
          <w:spacing w:val="40"/>
          <w:position w:val="2"/>
        </w:rPr>
        <w:t xml:space="preserve"> </w:t>
      </w:r>
      <w:r>
        <w:rPr>
          <w:position w:val="2"/>
        </w:rPr>
        <w:t>Piutang</w:t>
      </w:r>
      <w:r>
        <w:rPr>
          <w:spacing w:val="40"/>
          <w:position w:val="2"/>
        </w:rPr>
        <w:t xml:space="preserve"> </w:t>
      </w:r>
      <w:r>
        <w:rPr>
          <w:position w:val="2"/>
        </w:rPr>
        <w:t>usaha</w:t>
      </w:r>
      <w:r>
        <w:rPr>
          <w:spacing w:val="40"/>
          <w:position w:val="2"/>
        </w:rPr>
        <w:t xml:space="preserve"> </w:t>
      </w:r>
      <w:r>
        <w:rPr>
          <w:position w:val="2"/>
        </w:rPr>
        <w:t>perusahaan</w:t>
      </w:r>
      <w:r>
        <w:rPr>
          <w:spacing w:val="40"/>
          <w:position w:val="2"/>
        </w:rPr>
        <w:t xml:space="preserve"> </w:t>
      </w:r>
      <w:r>
        <w:rPr>
          <w:position w:val="2"/>
        </w:rPr>
        <w:t>i</w:t>
      </w:r>
      <w:r>
        <w:rPr>
          <w:spacing w:val="40"/>
          <w:position w:val="2"/>
        </w:rPr>
        <w:t xml:space="preserve"> </w:t>
      </w:r>
      <w:r>
        <w:rPr>
          <w:position w:val="2"/>
        </w:rPr>
        <w:t>pada</w:t>
      </w:r>
      <w:r>
        <w:rPr>
          <w:spacing w:val="40"/>
          <w:position w:val="2"/>
        </w:rPr>
        <w:t xml:space="preserve"> </w:t>
      </w:r>
      <w:r>
        <w:rPr>
          <w:position w:val="2"/>
        </w:rPr>
        <w:t>tahun</w:t>
      </w:r>
      <w:r>
        <w:rPr>
          <w:spacing w:val="40"/>
          <w:position w:val="2"/>
        </w:rPr>
        <w:t xml:space="preserve"> </w:t>
      </w:r>
      <w:r>
        <w:rPr>
          <w:position w:val="2"/>
        </w:rPr>
        <w:t>t</w:t>
      </w:r>
      <w:r>
        <w:rPr>
          <w:spacing w:val="40"/>
          <w:position w:val="2"/>
        </w:rPr>
        <w:t xml:space="preserve"> </w:t>
      </w:r>
      <w:r>
        <w:rPr>
          <w:position w:val="2"/>
        </w:rPr>
        <w:t>dikurangi</w:t>
      </w:r>
      <w:r>
        <w:rPr>
          <w:spacing w:val="40"/>
          <w:position w:val="2"/>
        </w:rPr>
        <w:t xml:space="preserve"> </w:t>
      </w:r>
      <w:r>
        <w:rPr>
          <w:position w:val="2"/>
        </w:rPr>
        <w:t>piutang</w:t>
      </w:r>
      <w:r>
        <w:rPr>
          <w:spacing w:val="40"/>
          <w:position w:val="2"/>
        </w:rPr>
        <w:t xml:space="preserve"> </w:t>
      </w:r>
      <w:r>
        <w:rPr>
          <w:position w:val="2"/>
        </w:rPr>
        <w:t xml:space="preserve">usaha </w:t>
      </w:r>
      <w:r>
        <w:t>perusahaan I pada tahun t-1.</w:t>
      </w:r>
    </w:p>
    <w:p w:rsidR="00445732" w:rsidRDefault="00F24450">
      <w:pPr>
        <w:tabs>
          <w:tab w:val="left" w:pos="1561"/>
        </w:tabs>
        <w:spacing w:before="4"/>
        <w:ind w:left="568"/>
        <w:rPr>
          <w:i/>
          <w:sz w:val="24"/>
        </w:rPr>
      </w:pPr>
      <w:r>
        <w:rPr>
          <w:spacing w:val="-10"/>
          <w:sz w:val="24"/>
        </w:rPr>
        <w:t>ε</w:t>
      </w:r>
      <w:r>
        <w:rPr>
          <w:sz w:val="24"/>
        </w:rPr>
        <w:tab/>
        <w:t xml:space="preserve">: </w:t>
      </w:r>
      <w:r>
        <w:rPr>
          <w:i/>
          <w:spacing w:val="-2"/>
          <w:sz w:val="24"/>
        </w:rPr>
        <w:t>Error</w:t>
      </w:r>
    </w:p>
    <w:p w:rsidR="00445732" w:rsidRDefault="00445732">
      <w:pPr>
        <w:rPr>
          <w:i/>
          <w:sz w:val="24"/>
        </w:rPr>
        <w:sectPr w:rsidR="00445732">
          <w:headerReference w:type="default" r:id="rId14"/>
          <w:pgSz w:w="11910" w:h="16840"/>
          <w:pgMar w:top="1920" w:right="1559" w:bottom="280" w:left="1700" w:header="751" w:footer="0" w:gutter="0"/>
          <w:pgNumType w:start="28"/>
          <w:cols w:space="720"/>
        </w:sectPr>
      </w:pPr>
    </w:p>
    <w:p w:rsidR="00445732" w:rsidRDefault="00445732">
      <w:pPr>
        <w:pStyle w:val="BodyText"/>
        <w:spacing w:before="53"/>
        <w:rPr>
          <w:i/>
        </w:rPr>
      </w:pPr>
    </w:p>
    <w:p w:rsidR="00445732" w:rsidRDefault="00F24450">
      <w:pPr>
        <w:pStyle w:val="Heading3"/>
        <w:numPr>
          <w:ilvl w:val="2"/>
          <w:numId w:val="10"/>
        </w:numPr>
        <w:tabs>
          <w:tab w:val="left" w:pos="707"/>
        </w:tabs>
        <w:ind w:left="707" w:right="4808" w:hanging="707"/>
        <w:jc w:val="right"/>
      </w:pPr>
      <w:bookmarkStart w:id="25" w:name="_TOC_250027"/>
      <w:r>
        <w:t>Variabel</w:t>
      </w:r>
      <w:r>
        <w:rPr>
          <w:spacing w:val="-4"/>
        </w:rPr>
        <w:t xml:space="preserve"> </w:t>
      </w:r>
      <w:r>
        <w:t xml:space="preserve">Independen </w:t>
      </w:r>
      <w:bookmarkEnd w:id="25"/>
      <w:r>
        <w:rPr>
          <w:spacing w:val="-5"/>
        </w:rPr>
        <w:t>(X)</w:t>
      </w:r>
    </w:p>
    <w:p w:rsidR="00445732" w:rsidRDefault="00445732">
      <w:pPr>
        <w:pStyle w:val="BodyText"/>
        <w:rPr>
          <w:b/>
        </w:rPr>
      </w:pPr>
    </w:p>
    <w:p w:rsidR="00445732" w:rsidRDefault="00F24450">
      <w:pPr>
        <w:pStyle w:val="ListParagraph"/>
        <w:numPr>
          <w:ilvl w:val="0"/>
          <w:numId w:val="9"/>
        </w:numPr>
        <w:tabs>
          <w:tab w:val="left" w:pos="566"/>
        </w:tabs>
        <w:ind w:left="566" w:right="4863" w:hanging="566"/>
        <w:jc w:val="right"/>
        <w:rPr>
          <w:b/>
          <w:sz w:val="24"/>
        </w:rPr>
      </w:pPr>
      <w:r>
        <w:rPr>
          <w:b/>
          <w:sz w:val="24"/>
        </w:rPr>
        <w:t>Perencanaan</w:t>
      </w:r>
      <w:r>
        <w:rPr>
          <w:b/>
          <w:spacing w:val="-3"/>
          <w:sz w:val="24"/>
        </w:rPr>
        <w:t xml:space="preserve"> </w:t>
      </w:r>
      <w:r>
        <w:rPr>
          <w:b/>
          <w:sz w:val="24"/>
        </w:rPr>
        <w:t>Pajak</w:t>
      </w:r>
      <w:r>
        <w:rPr>
          <w:b/>
          <w:spacing w:val="-3"/>
          <w:sz w:val="24"/>
        </w:rPr>
        <w:t xml:space="preserve"> </w:t>
      </w:r>
      <w:r>
        <w:rPr>
          <w:b/>
          <w:spacing w:val="-4"/>
          <w:sz w:val="24"/>
        </w:rPr>
        <w:t>(X1)</w:t>
      </w:r>
    </w:p>
    <w:p w:rsidR="00445732" w:rsidRDefault="00445732">
      <w:pPr>
        <w:pStyle w:val="BodyText"/>
        <w:rPr>
          <w:b/>
        </w:rPr>
      </w:pPr>
    </w:p>
    <w:p w:rsidR="00445732" w:rsidRDefault="00F24450">
      <w:pPr>
        <w:pStyle w:val="BodyText"/>
        <w:spacing w:line="480" w:lineRule="auto"/>
        <w:ind w:left="568" w:right="140" w:firstLine="708"/>
        <w:jc w:val="both"/>
      </w:pPr>
      <w:r>
        <w:t>Perencanaan</w:t>
      </w:r>
      <w:r>
        <w:rPr>
          <w:spacing w:val="-15"/>
        </w:rPr>
        <w:t xml:space="preserve"> </w:t>
      </w:r>
      <w:r>
        <w:t>pajak</w:t>
      </w:r>
      <w:r>
        <w:rPr>
          <w:spacing w:val="-15"/>
        </w:rPr>
        <w:t xml:space="preserve"> </w:t>
      </w:r>
      <w:r>
        <w:t>merupakan</w:t>
      </w:r>
      <w:r>
        <w:rPr>
          <w:spacing w:val="-15"/>
        </w:rPr>
        <w:t xml:space="preserve"> </w:t>
      </w:r>
      <w:r>
        <w:t>salah</w:t>
      </w:r>
      <w:r>
        <w:rPr>
          <w:spacing w:val="-15"/>
        </w:rPr>
        <w:t xml:space="preserve"> </w:t>
      </w:r>
      <w:r>
        <w:t>satu</w:t>
      </w:r>
      <w:r>
        <w:rPr>
          <w:spacing w:val="-15"/>
        </w:rPr>
        <w:t xml:space="preserve"> </w:t>
      </w:r>
      <w:r>
        <w:t>strategi</w:t>
      </w:r>
      <w:r>
        <w:rPr>
          <w:spacing w:val="-15"/>
        </w:rPr>
        <w:t xml:space="preserve"> </w:t>
      </w:r>
      <w:r>
        <w:t>yang</w:t>
      </w:r>
      <w:r>
        <w:rPr>
          <w:spacing w:val="-15"/>
        </w:rPr>
        <w:t xml:space="preserve"> </w:t>
      </w:r>
      <w:r>
        <w:t>dilakukan</w:t>
      </w:r>
      <w:r>
        <w:rPr>
          <w:spacing w:val="-15"/>
        </w:rPr>
        <w:t xml:space="preserve"> </w:t>
      </w:r>
      <w:r>
        <w:t>oleh</w:t>
      </w:r>
      <w:r>
        <w:rPr>
          <w:spacing w:val="-15"/>
        </w:rPr>
        <w:t xml:space="preserve"> </w:t>
      </w:r>
      <w:r>
        <w:t>Wajib Pajak, terutama Wajib Pajak badan seperti perusahaan sektor perindustrian yang tercatat</w:t>
      </w:r>
      <w:r>
        <w:rPr>
          <w:spacing w:val="-15"/>
        </w:rPr>
        <w:t xml:space="preserve"> </w:t>
      </w:r>
      <w:r>
        <w:t>pada</w:t>
      </w:r>
      <w:r>
        <w:rPr>
          <w:spacing w:val="-15"/>
        </w:rPr>
        <w:t xml:space="preserve"> </w:t>
      </w:r>
      <w:r>
        <w:t>BEI.</w:t>
      </w:r>
      <w:r>
        <w:rPr>
          <w:spacing w:val="-15"/>
        </w:rPr>
        <w:t xml:space="preserve"> </w:t>
      </w:r>
      <w:r>
        <w:t>Perusahaan</w:t>
      </w:r>
      <w:r>
        <w:rPr>
          <w:spacing w:val="-15"/>
        </w:rPr>
        <w:t xml:space="preserve"> </w:t>
      </w:r>
      <w:r>
        <w:t>mengelola</w:t>
      </w:r>
      <w:r>
        <w:rPr>
          <w:spacing w:val="-15"/>
        </w:rPr>
        <w:t xml:space="preserve"> </w:t>
      </w:r>
      <w:r>
        <w:t>laba</w:t>
      </w:r>
      <w:r>
        <w:rPr>
          <w:spacing w:val="-15"/>
        </w:rPr>
        <w:t xml:space="preserve"> </w:t>
      </w:r>
      <w:r>
        <w:t>mempunyai</w:t>
      </w:r>
      <w:r>
        <w:rPr>
          <w:spacing w:val="-15"/>
        </w:rPr>
        <w:t xml:space="preserve"> </w:t>
      </w:r>
      <w:r>
        <w:t>tujuan</w:t>
      </w:r>
      <w:r>
        <w:rPr>
          <w:spacing w:val="-15"/>
        </w:rPr>
        <w:t xml:space="preserve"> </w:t>
      </w:r>
      <w:r>
        <w:t>untuk</w:t>
      </w:r>
      <w:r>
        <w:rPr>
          <w:spacing w:val="-15"/>
        </w:rPr>
        <w:t xml:space="preserve"> </w:t>
      </w:r>
      <w:r>
        <w:t>mengurangi pembayaran pajak, diharapkan laba yang disajikan selaras dengan target yang diinginkan sekal</w:t>
      </w:r>
      <w:r>
        <w:t>igus mampu meminimalkan pembayaran pajak tanpa melanggar ketentuan perpajakan yang ada.</w:t>
      </w:r>
    </w:p>
    <w:p w:rsidR="00445732" w:rsidRDefault="00F24450">
      <w:pPr>
        <w:pStyle w:val="BodyText"/>
        <w:spacing w:before="1" w:after="38" w:line="480" w:lineRule="auto"/>
        <w:ind w:left="568" w:right="137" w:firstLine="708"/>
        <w:jc w:val="both"/>
      </w:pPr>
      <w:r>
        <w:t>Tingkat retensi pajak (</w:t>
      </w:r>
      <w:r>
        <w:rPr>
          <w:i/>
        </w:rPr>
        <w:t>tax retention rate</w:t>
      </w:r>
      <w:r>
        <w:t xml:space="preserve">) sebagai proksi untuk menghitung perencanaan pajak dalam penelitian ini. Metode ini mengkaji seberapa efektif manajemen pajak </w:t>
      </w:r>
      <w:r>
        <w:t>dalam laporan keuangan tahun berjalan suatu perusahaan. TRR menggambarkan seberapa besar laba yang dapat dipertahankan oleh perusahaan setelah membayar pajak. Semakin tinggi TRR atau mendekati angka 1, artinya semakin efisien perusahaan dalam mengelola beb</w:t>
      </w:r>
      <w:r>
        <w:t>an pajak. Sebaliknya, semakin rendah TRR (menjauhi angka 1) atau mendekati angka 0, maka semakin besar proporsi laba yang digunakan untuk membayar pajak. Hal ini bisa dikatakan efisiensi</w:t>
      </w:r>
      <w:r>
        <w:rPr>
          <w:spacing w:val="-13"/>
        </w:rPr>
        <w:t xml:space="preserve"> </w:t>
      </w:r>
      <w:r>
        <w:t>pajak</w:t>
      </w:r>
      <w:r>
        <w:rPr>
          <w:spacing w:val="-11"/>
        </w:rPr>
        <w:t xml:space="preserve"> </w:t>
      </w:r>
      <w:r>
        <w:t>oleh</w:t>
      </w:r>
      <w:r>
        <w:rPr>
          <w:spacing w:val="-14"/>
        </w:rPr>
        <w:t xml:space="preserve"> </w:t>
      </w:r>
      <w:r>
        <w:t>perusahaan</w:t>
      </w:r>
      <w:r>
        <w:rPr>
          <w:spacing w:val="-11"/>
        </w:rPr>
        <w:t xml:space="preserve"> </w:t>
      </w:r>
      <w:r>
        <w:t>rendah</w:t>
      </w:r>
      <w:r>
        <w:rPr>
          <w:spacing w:val="-11"/>
        </w:rPr>
        <w:t xml:space="preserve"> </w:t>
      </w:r>
      <w:r>
        <w:t>(Gabriella</w:t>
      </w:r>
      <w:r>
        <w:rPr>
          <w:spacing w:val="-12"/>
        </w:rPr>
        <w:t xml:space="preserve"> </w:t>
      </w:r>
      <w:r>
        <w:t>&amp;</w:t>
      </w:r>
      <w:r>
        <w:rPr>
          <w:spacing w:val="-13"/>
        </w:rPr>
        <w:t xml:space="preserve"> </w:t>
      </w:r>
      <w:r>
        <w:t>Siagian,</w:t>
      </w:r>
      <w:r>
        <w:rPr>
          <w:spacing w:val="-13"/>
        </w:rPr>
        <w:t xml:space="preserve"> </w:t>
      </w:r>
      <w:r>
        <w:t>2021).</w:t>
      </w:r>
      <w:r>
        <w:rPr>
          <w:spacing w:val="38"/>
        </w:rPr>
        <w:t xml:space="preserve"> </w:t>
      </w:r>
      <w:r>
        <w:t>Rumus</w:t>
      </w:r>
      <w:r>
        <w:rPr>
          <w:spacing w:val="-13"/>
        </w:rPr>
        <w:t xml:space="preserve"> </w:t>
      </w:r>
      <w:r>
        <w:t>tingk</w:t>
      </w:r>
      <w:r>
        <w:t xml:space="preserve">at retensi pajak </w:t>
      </w:r>
      <w:r>
        <w:rPr>
          <w:i/>
        </w:rPr>
        <w:t xml:space="preserve">(tax retention rate) </w:t>
      </w:r>
      <w:r>
        <w:t>adalah:</w:t>
      </w:r>
    </w:p>
    <w:tbl>
      <w:tblPr>
        <w:tblW w:w="0" w:type="auto"/>
        <w:tblInd w:w="28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
        <w:gridCol w:w="2528"/>
      </w:tblGrid>
      <w:tr w:rsidR="00445732">
        <w:trPr>
          <w:trHeight w:val="305"/>
        </w:trPr>
        <w:tc>
          <w:tcPr>
            <w:tcW w:w="960" w:type="dxa"/>
            <w:vMerge w:val="restart"/>
            <w:tcBorders>
              <w:right w:val="nil"/>
            </w:tcBorders>
          </w:tcPr>
          <w:p w:rsidR="00445732" w:rsidRDefault="00F24450">
            <w:pPr>
              <w:pStyle w:val="TableParagraph"/>
              <w:spacing w:before="156"/>
              <w:ind w:left="47"/>
              <w:jc w:val="left"/>
              <w:rPr>
                <w:rFonts w:ascii="Cambria Math" w:eastAsia="Cambria Math"/>
                <w:sz w:val="24"/>
              </w:rPr>
            </w:pPr>
            <w:r>
              <w:rPr>
                <w:rFonts w:ascii="Cambria Math" w:eastAsia="Cambria Math"/>
                <w:w w:val="105"/>
                <w:sz w:val="24"/>
              </w:rPr>
              <w:t>TRR</w:t>
            </w:r>
            <w:r>
              <w:rPr>
                <w:rFonts w:ascii="Cambria Math" w:eastAsia="Cambria Math"/>
                <w:w w:val="105"/>
                <w:sz w:val="24"/>
                <w:vertAlign w:val="subscript"/>
              </w:rPr>
              <w:t>𝑖𝑡</w:t>
            </w:r>
            <w:r>
              <w:rPr>
                <w:rFonts w:ascii="Cambria Math" w:eastAsia="Cambria Math"/>
                <w:spacing w:val="24"/>
                <w:w w:val="105"/>
                <w:sz w:val="24"/>
              </w:rPr>
              <w:t xml:space="preserve"> </w:t>
            </w:r>
            <w:r>
              <w:rPr>
                <w:rFonts w:ascii="Cambria Math" w:eastAsia="Cambria Math"/>
                <w:spacing w:val="-10"/>
                <w:w w:val="105"/>
                <w:sz w:val="24"/>
              </w:rPr>
              <w:t>=</w:t>
            </w:r>
          </w:p>
        </w:tc>
        <w:tc>
          <w:tcPr>
            <w:tcW w:w="2528" w:type="dxa"/>
            <w:tcBorders>
              <w:left w:val="nil"/>
              <w:bottom w:val="single" w:sz="8" w:space="0" w:color="000000"/>
            </w:tcBorders>
          </w:tcPr>
          <w:p w:rsidR="00445732" w:rsidRDefault="00F24450">
            <w:pPr>
              <w:pStyle w:val="TableParagraph"/>
              <w:spacing w:line="255" w:lineRule="exact"/>
              <w:ind w:right="34"/>
              <w:rPr>
                <w:rFonts w:ascii="Cambria Math" w:eastAsia="Cambria Math"/>
                <w:sz w:val="24"/>
              </w:rPr>
            </w:pPr>
            <w:r>
              <w:rPr>
                <w:rFonts w:ascii="Cambria Math" w:eastAsia="Cambria Math"/>
                <w:sz w:val="24"/>
              </w:rPr>
              <w:t>𝑁𝑒𝑡</w:t>
            </w:r>
            <w:r>
              <w:rPr>
                <w:rFonts w:ascii="Cambria Math" w:eastAsia="Cambria Math"/>
                <w:spacing w:val="6"/>
                <w:sz w:val="24"/>
              </w:rPr>
              <w:t xml:space="preserve"> </w:t>
            </w:r>
            <w:r>
              <w:rPr>
                <w:rFonts w:ascii="Cambria Math" w:eastAsia="Cambria Math"/>
                <w:spacing w:val="-2"/>
                <w:sz w:val="24"/>
              </w:rPr>
              <w:t>𝐼𝑛𝑐𝑜𝑚𝑒</w:t>
            </w:r>
            <w:r>
              <w:rPr>
                <w:rFonts w:ascii="Cambria Math" w:eastAsia="Cambria Math"/>
                <w:spacing w:val="-2"/>
                <w:sz w:val="24"/>
                <w:vertAlign w:val="subscript"/>
              </w:rPr>
              <w:t>it</w:t>
            </w:r>
          </w:p>
        </w:tc>
      </w:tr>
      <w:tr w:rsidR="00445732">
        <w:trPr>
          <w:trHeight w:val="312"/>
        </w:trPr>
        <w:tc>
          <w:tcPr>
            <w:tcW w:w="960" w:type="dxa"/>
            <w:vMerge/>
            <w:tcBorders>
              <w:top w:val="nil"/>
              <w:right w:val="nil"/>
            </w:tcBorders>
          </w:tcPr>
          <w:p w:rsidR="00445732" w:rsidRDefault="00445732">
            <w:pPr>
              <w:rPr>
                <w:sz w:val="2"/>
                <w:szCs w:val="2"/>
              </w:rPr>
            </w:pPr>
          </w:p>
        </w:tc>
        <w:tc>
          <w:tcPr>
            <w:tcW w:w="2528" w:type="dxa"/>
            <w:tcBorders>
              <w:top w:val="single" w:sz="8" w:space="0" w:color="000000"/>
              <w:left w:val="nil"/>
            </w:tcBorders>
          </w:tcPr>
          <w:p w:rsidR="00445732" w:rsidRDefault="00F24450">
            <w:pPr>
              <w:pStyle w:val="TableParagraph"/>
              <w:spacing w:line="273" w:lineRule="exact"/>
              <w:ind w:left="2" w:right="34"/>
              <w:rPr>
                <w:rFonts w:ascii="Cambria Math" w:eastAsia="Cambria Math"/>
                <w:sz w:val="24"/>
              </w:rPr>
            </w:pPr>
            <w:r>
              <w:rPr>
                <w:rFonts w:ascii="Cambria Math" w:eastAsia="Cambria Math"/>
                <w:sz w:val="24"/>
              </w:rPr>
              <w:t>𝑃𝑟𝑒𝑡𝑎𝑥</w:t>
            </w:r>
            <w:r>
              <w:rPr>
                <w:rFonts w:ascii="Cambria Math" w:eastAsia="Cambria Math"/>
                <w:spacing w:val="4"/>
                <w:sz w:val="24"/>
              </w:rPr>
              <w:t xml:space="preserve"> </w:t>
            </w:r>
            <w:r>
              <w:rPr>
                <w:rFonts w:ascii="Cambria Math" w:eastAsia="Cambria Math"/>
                <w:sz w:val="24"/>
              </w:rPr>
              <w:t>𝐼𝑛𝑐𝑜𝑚𝑒</w:t>
            </w:r>
            <w:r>
              <w:rPr>
                <w:rFonts w:ascii="Cambria Math" w:eastAsia="Cambria Math"/>
                <w:spacing w:val="4"/>
                <w:sz w:val="24"/>
              </w:rPr>
              <w:t xml:space="preserve"> </w:t>
            </w:r>
            <w:r>
              <w:rPr>
                <w:rFonts w:ascii="Cambria Math" w:eastAsia="Cambria Math"/>
                <w:spacing w:val="-2"/>
                <w:sz w:val="24"/>
              </w:rPr>
              <w:t>(EBIT)</w:t>
            </w:r>
            <w:r>
              <w:rPr>
                <w:rFonts w:ascii="Cambria Math" w:eastAsia="Cambria Math"/>
                <w:spacing w:val="-2"/>
                <w:sz w:val="24"/>
                <w:vertAlign w:val="subscript"/>
              </w:rPr>
              <w:t>it</w:t>
            </w:r>
          </w:p>
        </w:tc>
      </w:tr>
    </w:tbl>
    <w:p w:rsidR="00445732" w:rsidRDefault="00445732">
      <w:pPr>
        <w:pStyle w:val="BodyText"/>
        <w:spacing w:before="4"/>
      </w:pPr>
    </w:p>
    <w:p w:rsidR="00445732" w:rsidRDefault="00F24450">
      <w:pPr>
        <w:pStyle w:val="BodyText"/>
        <w:ind w:left="568"/>
      </w:pPr>
      <w:r>
        <w:rPr>
          <w:spacing w:val="-2"/>
        </w:rPr>
        <w:t>Keterangan:</w:t>
      </w:r>
    </w:p>
    <w:p w:rsidR="00445732" w:rsidRDefault="00F24450">
      <w:pPr>
        <w:tabs>
          <w:tab w:val="left" w:pos="3122"/>
        </w:tabs>
        <w:spacing w:before="274"/>
        <w:ind w:left="568"/>
        <w:rPr>
          <w:i/>
          <w:sz w:val="24"/>
        </w:rPr>
      </w:pPr>
      <w:r>
        <w:rPr>
          <w:spacing w:val="-5"/>
          <w:sz w:val="24"/>
        </w:rPr>
        <w:t>TRR</w:t>
      </w:r>
      <w:r>
        <w:rPr>
          <w:sz w:val="24"/>
        </w:rPr>
        <w:tab/>
        <w:t>:</w:t>
      </w:r>
      <w:r>
        <w:rPr>
          <w:spacing w:val="-3"/>
          <w:sz w:val="24"/>
        </w:rPr>
        <w:t xml:space="preserve"> </w:t>
      </w:r>
      <w:r>
        <w:rPr>
          <w:i/>
          <w:sz w:val="24"/>
        </w:rPr>
        <w:t>Tax</w:t>
      </w:r>
      <w:r>
        <w:rPr>
          <w:i/>
          <w:spacing w:val="-2"/>
          <w:sz w:val="24"/>
        </w:rPr>
        <w:t xml:space="preserve"> </w:t>
      </w:r>
      <w:r>
        <w:rPr>
          <w:i/>
          <w:sz w:val="24"/>
        </w:rPr>
        <w:t xml:space="preserve">Retention </w:t>
      </w:r>
      <w:r>
        <w:rPr>
          <w:i/>
          <w:spacing w:val="-4"/>
          <w:sz w:val="24"/>
        </w:rPr>
        <w:t>Rate</w:t>
      </w:r>
    </w:p>
    <w:p w:rsidR="00445732" w:rsidRDefault="00F24450">
      <w:pPr>
        <w:pStyle w:val="BodyText"/>
        <w:tabs>
          <w:tab w:val="left" w:pos="3122"/>
        </w:tabs>
        <w:spacing w:before="275"/>
        <w:ind w:left="568"/>
        <w:rPr>
          <w:position w:val="2"/>
        </w:rPr>
      </w:pPr>
      <w:r>
        <w:rPr>
          <w:position w:val="2"/>
        </w:rPr>
        <w:t xml:space="preserve">Net </w:t>
      </w:r>
      <w:r>
        <w:rPr>
          <w:spacing w:val="-2"/>
          <w:position w:val="2"/>
        </w:rPr>
        <w:t>Income</w:t>
      </w:r>
      <w:r>
        <w:rPr>
          <w:spacing w:val="-2"/>
          <w:sz w:val="16"/>
        </w:rPr>
        <w:t>it</w:t>
      </w:r>
      <w:r>
        <w:rPr>
          <w:sz w:val="16"/>
        </w:rPr>
        <w:tab/>
      </w:r>
      <w:r>
        <w:rPr>
          <w:position w:val="2"/>
        </w:rPr>
        <w:t>:</w:t>
      </w:r>
      <w:r>
        <w:rPr>
          <w:spacing w:val="-1"/>
          <w:position w:val="2"/>
        </w:rPr>
        <w:t xml:space="preserve"> </w:t>
      </w:r>
      <w:r>
        <w:rPr>
          <w:position w:val="2"/>
        </w:rPr>
        <w:t>Laba</w:t>
      </w:r>
      <w:r>
        <w:rPr>
          <w:spacing w:val="-2"/>
          <w:position w:val="2"/>
        </w:rPr>
        <w:t xml:space="preserve"> </w:t>
      </w:r>
      <w:r>
        <w:rPr>
          <w:position w:val="2"/>
        </w:rPr>
        <w:t xml:space="preserve">Bersih </w:t>
      </w:r>
      <w:r>
        <w:rPr>
          <w:spacing w:val="-2"/>
          <w:position w:val="2"/>
        </w:rPr>
        <w:t>Perusahaan</w:t>
      </w:r>
    </w:p>
    <w:p w:rsidR="00445732" w:rsidRDefault="00F24450">
      <w:pPr>
        <w:pStyle w:val="BodyText"/>
        <w:tabs>
          <w:tab w:val="left" w:pos="3122"/>
        </w:tabs>
        <w:spacing w:before="274"/>
        <w:ind w:left="568"/>
        <w:rPr>
          <w:position w:val="2"/>
        </w:rPr>
      </w:pPr>
      <w:r>
        <w:rPr>
          <w:position w:val="2"/>
        </w:rPr>
        <w:t>Pretax</w:t>
      </w:r>
      <w:r>
        <w:rPr>
          <w:spacing w:val="-3"/>
          <w:position w:val="2"/>
        </w:rPr>
        <w:t xml:space="preserve"> </w:t>
      </w:r>
      <w:r>
        <w:rPr>
          <w:position w:val="2"/>
        </w:rPr>
        <w:t xml:space="preserve">Income </w:t>
      </w:r>
      <w:r>
        <w:rPr>
          <w:spacing w:val="-2"/>
          <w:position w:val="2"/>
        </w:rPr>
        <w:t>(EBIT)</w:t>
      </w:r>
      <w:r>
        <w:rPr>
          <w:spacing w:val="-2"/>
          <w:sz w:val="16"/>
        </w:rPr>
        <w:t>it</w:t>
      </w:r>
      <w:r>
        <w:rPr>
          <w:sz w:val="16"/>
        </w:rPr>
        <w:tab/>
      </w:r>
      <w:r>
        <w:rPr>
          <w:position w:val="2"/>
        </w:rPr>
        <w:t>:</w:t>
      </w:r>
      <w:r>
        <w:rPr>
          <w:spacing w:val="-4"/>
          <w:position w:val="2"/>
        </w:rPr>
        <w:t xml:space="preserve"> </w:t>
      </w:r>
      <w:r>
        <w:rPr>
          <w:position w:val="2"/>
        </w:rPr>
        <w:t>Laba</w:t>
      </w:r>
      <w:r>
        <w:rPr>
          <w:spacing w:val="-2"/>
          <w:position w:val="2"/>
        </w:rPr>
        <w:t xml:space="preserve"> </w:t>
      </w:r>
      <w:r>
        <w:rPr>
          <w:position w:val="2"/>
        </w:rPr>
        <w:t>Sebelum</w:t>
      </w:r>
      <w:r>
        <w:rPr>
          <w:spacing w:val="-1"/>
          <w:position w:val="2"/>
        </w:rPr>
        <w:t xml:space="preserve"> </w:t>
      </w:r>
      <w:r>
        <w:rPr>
          <w:position w:val="2"/>
        </w:rPr>
        <w:t>Pajak</w:t>
      </w:r>
      <w:r>
        <w:rPr>
          <w:spacing w:val="-1"/>
          <w:position w:val="2"/>
        </w:rPr>
        <w:t xml:space="preserve"> </w:t>
      </w:r>
      <w:r>
        <w:rPr>
          <w:spacing w:val="-2"/>
          <w:position w:val="2"/>
        </w:rPr>
        <w:t>Perusahaan</w:t>
      </w:r>
    </w:p>
    <w:p w:rsidR="00445732" w:rsidRDefault="00445732">
      <w:pPr>
        <w:pStyle w:val="BodyText"/>
        <w:rPr>
          <w:position w:val="2"/>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ListParagraph"/>
        <w:numPr>
          <w:ilvl w:val="0"/>
          <w:numId w:val="9"/>
        </w:numPr>
        <w:tabs>
          <w:tab w:val="left" w:pos="1276"/>
        </w:tabs>
        <w:ind w:hanging="566"/>
        <w:rPr>
          <w:b/>
          <w:sz w:val="24"/>
        </w:rPr>
      </w:pPr>
      <w:r>
        <w:rPr>
          <w:b/>
          <w:i/>
          <w:sz w:val="24"/>
        </w:rPr>
        <w:t>Free</w:t>
      </w:r>
      <w:r>
        <w:rPr>
          <w:b/>
          <w:i/>
          <w:spacing w:val="-4"/>
          <w:sz w:val="24"/>
        </w:rPr>
        <w:t xml:space="preserve"> </w:t>
      </w:r>
      <w:r>
        <w:rPr>
          <w:b/>
          <w:i/>
          <w:sz w:val="24"/>
        </w:rPr>
        <w:t>Cash Flow</w:t>
      </w:r>
      <w:r>
        <w:rPr>
          <w:b/>
          <w:i/>
          <w:spacing w:val="2"/>
          <w:sz w:val="24"/>
        </w:rPr>
        <w:t xml:space="preserve"> </w:t>
      </w:r>
      <w:r>
        <w:rPr>
          <w:b/>
          <w:spacing w:val="-4"/>
          <w:sz w:val="24"/>
        </w:rPr>
        <w:t>(X2)</w:t>
      </w:r>
    </w:p>
    <w:p w:rsidR="00445732" w:rsidRDefault="00445732">
      <w:pPr>
        <w:pStyle w:val="BodyText"/>
        <w:rPr>
          <w:b/>
        </w:rPr>
      </w:pPr>
    </w:p>
    <w:p w:rsidR="00445732" w:rsidRDefault="00F24450">
      <w:pPr>
        <w:pStyle w:val="BodyText"/>
        <w:spacing w:after="38" w:line="480" w:lineRule="auto"/>
        <w:ind w:left="568" w:right="136" w:firstLine="708"/>
        <w:jc w:val="both"/>
      </w:pPr>
      <w:r>
        <w:t xml:space="preserve">Variabel independen selanjutnya yaitu </w:t>
      </w:r>
      <w:r>
        <w:rPr>
          <w:i/>
        </w:rPr>
        <w:t>free cash flow</w:t>
      </w:r>
      <w:r>
        <w:t xml:space="preserve">. </w:t>
      </w:r>
      <w:r>
        <w:rPr>
          <w:i/>
        </w:rPr>
        <w:t xml:space="preserve">Free cash flow </w:t>
      </w:r>
      <w:r>
        <w:t>atau arus</w:t>
      </w:r>
      <w:r>
        <w:rPr>
          <w:spacing w:val="-10"/>
        </w:rPr>
        <w:t xml:space="preserve"> </w:t>
      </w:r>
      <w:r>
        <w:t>kas</w:t>
      </w:r>
      <w:r>
        <w:rPr>
          <w:spacing w:val="-7"/>
        </w:rPr>
        <w:t xml:space="preserve"> </w:t>
      </w:r>
      <w:r>
        <w:t>bebas</w:t>
      </w:r>
      <w:r>
        <w:rPr>
          <w:spacing w:val="-9"/>
        </w:rPr>
        <w:t xml:space="preserve"> </w:t>
      </w:r>
      <w:r>
        <w:t>adalah</w:t>
      </w:r>
      <w:r>
        <w:rPr>
          <w:spacing w:val="-9"/>
        </w:rPr>
        <w:t xml:space="preserve"> </w:t>
      </w:r>
      <w:r>
        <w:t>jumlah</w:t>
      </w:r>
      <w:r>
        <w:rPr>
          <w:spacing w:val="-10"/>
        </w:rPr>
        <w:t xml:space="preserve"> </w:t>
      </w:r>
      <w:r>
        <w:t>kas</w:t>
      </w:r>
      <w:r>
        <w:rPr>
          <w:spacing w:val="-9"/>
        </w:rPr>
        <w:t xml:space="preserve"> </w:t>
      </w:r>
      <w:r>
        <w:t>yang</w:t>
      </w:r>
      <w:r>
        <w:rPr>
          <w:spacing w:val="-10"/>
        </w:rPr>
        <w:t xml:space="preserve"> </w:t>
      </w:r>
      <w:r>
        <w:t>tersisa</w:t>
      </w:r>
      <w:r>
        <w:rPr>
          <w:spacing w:val="-9"/>
        </w:rPr>
        <w:t xml:space="preserve"> </w:t>
      </w:r>
      <w:r>
        <w:t>pada</w:t>
      </w:r>
      <w:r>
        <w:rPr>
          <w:spacing w:val="-11"/>
        </w:rPr>
        <w:t xml:space="preserve"> </w:t>
      </w:r>
      <w:r>
        <w:t>perusahaan</w:t>
      </w:r>
      <w:r>
        <w:rPr>
          <w:spacing w:val="-10"/>
        </w:rPr>
        <w:t xml:space="preserve"> </w:t>
      </w:r>
      <w:r>
        <w:t>sektor</w:t>
      </w:r>
      <w:r>
        <w:rPr>
          <w:spacing w:val="-10"/>
        </w:rPr>
        <w:t xml:space="preserve"> </w:t>
      </w:r>
      <w:r>
        <w:t>perindustrian setelah perusahaan memenuhi kebutuhan operasional dan investasinya. Dana tersebut</w:t>
      </w:r>
      <w:r>
        <w:rPr>
          <w:spacing w:val="-8"/>
        </w:rPr>
        <w:t xml:space="preserve"> </w:t>
      </w:r>
      <w:r>
        <w:t>dapat</w:t>
      </w:r>
      <w:r>
        <w:rPr>
          <w:spacing w:val="-8"/>
        </w:rPr>
        <w:t xml:space="preserve"> </w:t>
      </w:r>
      <w:r>
        <w:t>diberikan</w:t>
      </w:r>
      <w:r>
        <w:rPr>
          <w:spacing w:val="-7"/>
        </w:rPr>
        <w:t xml:space="preserve"> </w:t>
      </w:r>
      <w:r>
        <w:t>kepada</w:t>
      </w:r>
      <w:r>
        <w:rPr>
          <w:spacing w:val="-9"/>
        </w:rPr>
        <w:t xml:space="preserve"> </w:t>
      </w:r>
      <w:r>
        <w:t>para</w:t>
      </w:r>
      <w:r>
        <w:rPr>
          <w:spacing w:val="-10"/>
        </w:rPr>
        <w:t xml:space="preserve"> </w:t>
      </w:r>
      <w:r>
        <w:t>pemegang</w:t>
      </w:r>
      <w:r>
        <w:rPr>
          <w:spacing w:val="-8"/>
        </w:rPr>
        <w:t xml:space="preserve"> </w:t>
      </w:r>
      <w:r>
        <w:t>saham</w:t>
      </w:r>
      <w:r>
        <w:rPr>
          <w:spacing w:val="-6"/>
        </w:rPr>
        <w:t xml:space="preserve"> </w:t>
      </w:r>
      <w:r>
        <w:t>dalam</w:t>
      </w:r>
      <w:r>
        <w:rPr>
          <w:spacing w:val="-8"/>
        </w:rPr>
        <w:t xml:space="preserve"> </w:t>
      </w:r>
      <w:r>
        <w:t>bentuk</w:t>
      </w:r>
      <w:r>
        <w:rPr>
          <w:spacing w:val="-8"/>
        </w:rPr>
        <w:t xml:space="preserve"> </w:t>
      </w:r>
      <w:r>
        <w:t>dividen</w:t>
      </w:r>
      <w:r>
        <w:rPr>
          <w:spacing w:val="-8"/>
        </w:rPr>
        <w:t xml:space="preserve"> </w:t>
      </w:r>
      <w:r>
        <w:t>untuk mengurangi</w:t>
      </w:r>
      <w:r>
        <w:rPr>
          <w:spacing w:val="-1"/>
        </w:rPr>
        <w:t xml:space="preserve"> </w:t>
      </w:r>
      <w:r>
        <w:t>potensi</w:t>
      </w:r>
      <w:r>
        <w:rPr>
          <w:spacing w:val="-1"/>
        </w:rPr>
        <w:t xml:space="preserve"> </w:t>
      </w:r>
      <w:r>
        <w:t>perselisihan antara</w:t>
      </w:r>
      <w:r>
        <w:rPr>
          <w:spacing w:val="-2"/>
        </w:rPr>
        <w:t xml:space="preserve"> </w:t>
      </w:r>
      <w:r>
        <w:t>pemegang saham</w:t>
      </w:r>
      <w:r>
        <w:rPr>
          <w:spacing w:val="-1"/>
        </w:rPr>
        <w:t xml:space="preserve"> </w:t>
      </w:r>
      <w:r>
        <w:t>dan</w:t>
      </w:r>
      <w:r>
        <w:rPr>
          <w:spacing w:val="-1"/>
        </w:rPr>
        <w:t xml:space="preserve"> </w:t>
      </w:r>
      <w:r>
        <w:t>manajer perusahaan. Arus</w:t>
      </w:r>
      <w:r>
        <w:rPr>
          <w:spacing w:val="-15"/>
        </w:rPr>
        <w:t xml:space="preserve"> </w:t>
      </w:r>
      <w:r>
        <w:t>kas</w:t>
      </w:r>
      <w:r>
        <w:rPr>
          <w:spacing w:val="-15"/>
        </w:rPr>
        <w:t xml:space="preserve"> </w:t>
      </w:r>
      <w:r>
        <w:t>bebas</w:t>
      </w:r>
      <w:r>
        <w:rPr>
          <w:spacing w:val="-15"/>
        </w:rPr>
        <w:t xml:space="preserve"> </w:t>
      </w:r>
      <w:r>
        <w:t>yang</w:t>
      </w:r>
      <w:r>
        <w:rPr>
          <w:spacing w:val="-15"/>
        </w:rPr>
        <w:t xml:space="preserve"> </w:t>
      </w:r>
      <w:r>
        <w:t>positif</w:t>
      </w:r>
      <w:r>
        <w:rPr>
          <w:spacing w:val="-15"/>
        </w:rPr>
        <w:t xml:space="preserve"> </w:t>
      </w:r>
      <w:r>
        <w:t>menunjukkan</w:t>
      </w:r>
      <w:r>
        <w:rPr>
          <w:spacing w:val="-15"/>
        </w:rPr>
        <w:t xml:space="preserve"> </w:t>
      </w:r>
      <w:r>
        <w:t>bahwa</w:t>
      </w:r>
      <w:r>
        <w:rPr>
          <w:spacing w:val="-15"/>
        </w:rPr>
        <w:t xml:space="preserve"> </w:t>
      </w:r>
      <w:r>
        <w:t>perusahaan</w:t>
      </w:r>
      <w:r>
        <w:rPr>
          <w:spacing w:val="-15"/>
        </w:rPr>
        <w:t xml:space="preserve"> </w:t>
      </w:r>
      <w:r>
        <w:t>memiliki</w:t>
      </w:r>
      <w:r>
        <w:rPr>
          <w:spacing w:val="-15"/>
        </w:rPr>
        <w:t xml:space="preserve"> </w:t>
      </w:r>
      <w:r>
        <w:t>sisa</w:t>
      </w:r>
      <w:r>
        <w:rPr>
          <w:spacing w:val="-15"/>
        </w:rPr>
        <w:t xml:space="preserve"> </w:t>
      </w:r>
      <w:r>
        <w:t>kas</w:t>
      </w:r>
      <w:r>
        <w:rPr>
          <w:spacing w:val="-15"/>
        </w:rPr>
        <w:t xml:space="preserve"> </w:t>
      </w:r>
      <w:r>
        <w:t>yang cukup dan mampu memenuhi kewajibannya. Dalam mengukur arus kas bebas menggunakan skala rasio yang dilambangkan dengan FCF (Yogi &amp; Damayanthi, 2016). FCF sec</w:t>
      </w:r>
      <w:r>
        <w:t>ara matematis dapat digambarkan sebagai berikut:</w:t>
      </w:r>
    </w:p>
    <w:tbl>
      <w:tblPr>
        <w:tblW w:w="0" w:type="auto"/>
        <w:tblInd w:w="3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9"/>
        <w:gridCol w:w="1150"/>
      </w:tblGrid>
      <w:tr w:rsidR="00445732">
        <w:trPr>
          <w:trHeight w:val="305"/>
        </w:trPr>
        <w:tc>
          <w:tcPr>
            <w:tcW w:w="859" w:type="dxa"/>
            <w:vMerge w:val="restart"/>
            <w:tcBorders>
              <w:right w:val="nil"/>
            </w:tcBorders>
          </w:tcPr>
          <w:p w:rsidR="00445732" w:rsidRDefault="00F24450">
            <w:pPr>
              <w:pStyle w:val="TableParagraph"/>
              <w:spacing w:before="155"/>
              <w:ind w:left="47"/>
              <w:jc w:val="left"/>
              <w:rPr>
                <w:rFonts w:ascii="Cambria Math"/>
                <w:sz w:val="24"/>
              </w:rPr>
            </w:pPr>
            <w:r>
              <w:rPr>
                <w:rFonts w:ascii="Cambria Math"/>
                <w:sz w:val="24"/>
              </w:rPr>
              <w:t>FCF</w:t>
            </w:r>
            <w:r>
              <w:rPr>
                <w:rFonts w:ascii="Cambria Math"/>
                <w:spacing w:val="66"/>
                <w:sz w:val="24"/>
              </w:rPr>
              <w:t xml:space="preserve"> </w:t>
            </w:r>
            <w:r>
              <w:rPr>
                <w:rFonts w:ascii="Cambria Math"/>
                <w:spacing w:val="-10"/>
                <w:sz w:val="24"/>
              </w:rPr>
              <w:t>=</w:t>
            </w:r>
          </w:p>
        </w:tc>
        <w:tc>
          <w:tcPr>
            <w:tcW w:w="1150" w:type="dxa"/>
            <w:tcBorders>
              <w:left w:val="nil"/>
              <w:bottom w:val="single" w:sz="8" w:space="0" w:color="000000"/>
            </w:tcBorders>
          </w:tcPr>
          <w:p w:rsidR="00445732" w:rsidRDefault="00F24450">
            <w:pPr>
              <w:pStyle w:val="TableParagraph"/>
              <w:spacing w:line="255" w:lineRule="exact"/>
              <w:ind w:right="22"/>
              <w:rPr>
                <w:rFonts w:ascii="Cambria Math" w:hAnsi="Cambria Math"/>
                <w:sz w:val="24"/>
              </w:rPr>
            </w:pPr>
            <w:r>
              <w:rPr>
                <w:rFonts w:ascii="Cambria Math" w:hAnsi="Cambria Math"/>
                <w:sz w:val="24"/>
              </w:rPr>
              <w:t>CFO</w:t>
            </w:r>
            <w:r>
              <w:rPr>
                <w:rFonts w:ascii="Cambria Math" w:hAnsi="Cambria Math"/>
                <w:spacing w:val="53"/>
                <w:sz w:val="24"/>
              </w:rPr>
              <w:t xml:space="preserve"> </w:t>
            </w:r>
            <w:r>
              <w:rPr>
                <w:rFonts w:ascii="Cambria Math" w:hAnsi="Cambria Math"/>
                <w:sz w:val="24"/>
              </w:rPr>
              <w:t xml:space="preserve">− </w:t>
            </w:r>
            <w:r>
              <w:rPr>
                <w:rFonts w:ascii="Cambria Math" w:hAnsi="Cambria Math"/>
                <w:spacing w:val="-5"/>
                <w:sz w:val="24"/>
              </w:rPr>
              <w:t>CFI</w:t>
            </w:r>
          </w:p>
        </w:tc>
      </w:tr>
      <w:tr w:rsidR="00445732">
        <w:trPr>
          <w:trHeight w:val="262"/>
        </w:trPr>
        <w:tc>
          <w:tcPr>
            <w:tcW w:w="859" w:type="dxa"/>
            <w:vMerge/>
            <w:tcBorders>
              <w:top w:val="nil"/>
              <w:right w:val="nil"/>
            </w:tcBorders>
          </w:tcPr>
          <w:p w:rsidR="00445732" w:rsidRDefault="00445732">
            <w:pPr>
              <w:rPr>
                <w:sz w:val="2"/>
                <w:szCs w:val="2"/>
              </w:rPr>
            </w:pPr>
          </w:p>
        </w:tc>
        <w:tc>
          <w:tcPr>
            <w:tcW w:w="1150" w:type="dxa"/>
            <w:tcBorders>
              <w:top w:val="single" w:sz="8" w:space="0" w:color="000000"/>
              <w:left w:val="nil"/>
            </w:tcBorders>
          </w:tcPr>
          <w:p w:rsidR="00445732" w:rsidRDefault="00F24450">
            <w:pPr>
              <w:pStyle w:val="TableParagraph"/>
              <w:spacing w:line="242" w:lineRule="exact"/>
              <w:ind w:right="24"/>
              <w:rPr>
                <w:rFonts w:ascii="Cambria Math"/>
                <w:sz w:val="24"/>
              </w:rPr>
            </w:pPr>
            <w:r>
              <w:rPr>
                <w:rFonts w:ascii="Cambria Math"/>
                <w:sz w:val="24"/>
              </w:rPr>
              <w:t xml:space="preserve">Total </w:t>
            </w:r>
            <w:r>
              <w:rPr>
                <w:rFonts w:ascii="Cambria Math"/>
                <w:spacing w:val="-4"/>
                <w:sz w:val="24"/>
              </w:rPr>
              <w:t>Aset</w:t>
            </w:r>
          </w:p>
        </w:tc>
      </w:tr>
    </w:tbl>
    <w:p w:rsidR="00445732" w:rsidRDefault="00445732">
      <w:pPr>
        <w:pStyle w:val="BodyText"/>
        <w:spacing w:before="4"/>
      </w:pPr>
    </w:p>
    <w:p w:rsidR="00445732" w:rsidRDefault="00F24450">
      <w:pPr>
        <w:pStyle w:val="BodyText"/>
        <w:ind w:left="568"/>
      </w:pPr>
      <w:r>
        <w:rPr>
          <w:spacing w:val="-2"/>
        </w:rPr>
        <w:t>Keterangan:</w:t>
      </w:r>
    </w:p>
    <w:p w:rsidR="00445732" w:rsidRDefault="00445732">
      <w:pPr>
        <w:pStyle w:val="BodyText"/>
      </w:pPr>
    </w:p>
    <w:p w:rsidR="00445732" w:rsidRDefault="00F24450">
      <w:pPr>
        <w:pStyle w:val="BodyText"/>
        <w:tabs>
          <w:tab w:val="left" w:pos="1420"/>
        </w:tabs>
        <w:spacing w:line="480" w:lineRule="auto"/>
        <w:ind w:left="568" w:right="3716"/>
      </w:pPr>
      <w:r>
        <w:rPr>
          <w:spacing w:val="-4"/>
        </w:rPr>
        <w:t>FCF</w:t>
      </w:r>
      <w:r>
        <w:tab/>
        <w:t>:</w:t>
      </w:r>
      <w:r>
        <w:rPr>
          <w:spacing w:val="-6"/>
        </w:rPr>
        <w:t xml:space="preserve"> </w:t>
      </w:r>
      <w:r>
        <w:t>Aliran</w:t>
      </w:r>
      <w:r>
        <w:rPr>
          <w:spacing w:val="-6"/>
        </w:rPr>
        <w:t xml:space="preserve"> </w:t>
      </w:r>
      <w:r>
        <w:t>kas</w:t>
      </w:r>
      <w:r>
        <w:rPr>
          <w:spacing w:val="-6"/>
        </w:rPr>
        <w:t xml:space="preserve"> </w:t>
      </w:r>
      <w:r>
        <w:t>bebas</w:t>
      </w:r>
      <w:r>
        <w:rPr>
          <w:spacing w:val="-4"/>
        </w:rPr>
        <w:t xml:space="preserve"> </w:t>
      </w:r>
      <w:r>
        <w:t>(</w:t>
      </w:r>
      <w:r>
        <w:rPr>
          <w:i/>
        </w:rPr>
        <w:t>Free</w:t>
      </w:r>
      <w:r>
        <w:rPr>
          <w:i/>
          <w:spacing w:val="-5"/>
        </w:rPr>
        <w:t xml:space="preserve"> </w:t>
      </w:r>
      <w:r>
        <w:rPr>
          <w:i/>
        </w:rPr>
        <w:t>Cash</w:t>
      </w:r>
      <w:r>
        <w:rPr>
          <w:i/>
          <w:spacing w:val="-6"/>
        </w:rPr>
        <w:t xml:space="preserve"> </w:t>
      </w:r>
      <w:r>
        <w:rPr>
          <w:i/>
        </w:rPr>
        <w:t xml:space="preserve">Flow) </w:t>
      </w:r>
      <w:r>
        <w:rPr>
          <w:spacing w:val="-4"/>
        </w:rPr>
        <w:t>CFO</w:t>
      </w:r>
      <w:r>
        <w:tab/>
        <w:t xml:space="preserve">: Aliran kas dari aktivitas operasi </w:t>
      </w:r>
      <w:r>
        <w:rPr>
          <w:spacing w:val="-4"/>
        </w:rPr>
        <w:t>CFI</w:t>
      </w:r>
      <w:r>
        <w:tab/>
        <w:t>: Aliran kas dari aktivitas investasi</w:t>
      </w:r>
    </w:p>
    <w:p w:rsidR="00445732" w:rsidRDefault="00F24450">
      <w:pPr>
        <w:pStyle w:val="Heading3"/>
        <w:numPr>
          <w:ilvl w:val="1"/>
          <w:numId w:val="10"/>
        </w:numPr>
        <w:tabs>
          <w:tab w:val="left" w:pos="1134"/>
        </w:tabs>
        <w:ind w:left="1134" w:hanging="566"/>
      </w:pPr>
      <w:bookmarkStart w:id="26" w:name="_TOC_250026"/>
      <w:r>
        <w:t>Populasi</w:t>
      </w:r>
      <w:r>
        <w:rPr>
          <w:spacing w:val="-3"/>
        </w:rPr>
        <w:t xml:space="preserve"> </w:t>
      </w:r>
      <w:r>
        <w:t>dan</w:t>
      </w:r>
      <w:r>
        <w:rPr>
          <w:spacing w:val="-1"/>
        </w:rPr>
        <w:t xml:space="preserve"> </w:t>
      </w:r>
      <w:r>
        <w:t>Sampel</w:t>
      </w:r>
      <w:r>
        <w:rPr>
          <w:spacing w:val="-1"/>
        </w:rPr>
        <w:t xml:space="preserve"> </w:t>
      </w:r>
      <w:bookmarkEnd w:id="26"/>
      <w:r>
        <w:rPr>
          <w:spacing w:val="-2"/>
        </w:rPr>
        <w:t>Penelitian</w:t>
      </w:r>
    </w:p>
    <w:p w:rsidR="00445732" w:rsidRDefault="00445732">
      <w:pPr>
        <w:pStyle w:val="BodyText"/>
        <w:rPr>
          <w:b/>
        </w:rPr>
      </w:pPr>
    </w:p>
    <w:p w:rsidR="00445732" w:rsidRDefault="00F24450">
      <w:pPr>
        <w:pStyle w:val="Heading3"/>
        <w:numPr>
          <w:ilvl w:val="2"/>
          <w:numId w:val="10"/>
        </w:numPr>
        <w:tabs>
          <w:tab w:val="left" w:pos="1134"/>
        </w:tabs>
        <w:ind w:left="1134" w:hanging="566"/>
      </w:pPr>
      <w:bookmarkStart w:id="27" w:name="_TOC_250025"/>
      <w:bookmarkEnd w:id="27"/>
      <w:r>
        <w:rPr>
          <w:spacing w:val="-2"/>
        </w:rPr>
        <w:t>Populasi</w:t>
      </w:r>
    </w:p>
    <w:p w:rsidR="00445732" w:rsidRDefault="00445732">
      <w:pPr>
        <w:pStyle w:val="BodyText"/>
        <w:rPr>
          <w:b/>
        </w:rPr>
      </w:pPr>
    </w:p>
    <w:p w:rsidR="00445732" w:rsidRDefault="00F24450">
      <w:pPr>
        <w:pStyle w:val="BodyText"/>
        <w:spacing w:line="480" w:lineRule="auto"/>
        <w:ind w:left="568" w:right="139" w:firstLine="566"/>
        <w:jc w:val="both"/>
      </w:pPr>
      <w:r>
        <w:t>Populasi dalam penelitian ini adalah perusahaan sektor perindustrian yang terdaftar dalam Bursa Efek Indonesia periode 2019-2023 dan juga sebagai objek dalam penelitian ini.</w:t>
      </w:r>
    </w:p>
    <w:p w:rsidR="00445732" w:rsidRDefault="00F24450">
      <w:pPr>
        <w:pStyle w:val="Heading3"/>
        <w:numPr>
          <w:ilvl w:val="2"/>
          <w:numId w:val="10"/>
        </w:numPr>
        <w:tabs>
          <w:tab w:val="left" w:pos="1134"/>
        </w:tabs>
        <w:spacing w:before="1"/>
        <w:ind w:left="1134" w:hanging="566"/>
        <w:jc w:val="both"/>
      </w:pPr>
      <w:bookmarkStart w:id="28" w:name="_TOC_250024"/>
      <w:bookmarkEnd w:id="28"/>
      <w:r>
        <w:rPr>
          <w:spacing w:val="-2"/>
        </w:rPr>
        <w:t>Sampel</w:t>
      </w:r>
    </w:p>
    <w:p w:rsidR="00445732" w:rsidRDefault="00445732">
      <w:pPr>
        <w:pStyle w:val="BodyText"/>
        <w:rPr>
          <w:b/>
        </w:rPr>
      </w:pPr>
    </w:p>
    <w:p w:rsidR="00445732" w:rsidRDefault="00F24450">
      <w:pPr>
        <w:pStyle w:val="BodyText"/>
        <w:spacing w:line="480" w:lineRule="auto"/>
        <w:ind w:left="568" w:right="137" w:firstLine="566"/>
        <w:jc w:val="both"/>
      </w:pPr>
      <w:r>
        <w:t xml:space="preserve">Penentuan sampel dalam penelitian ini menggunakan teknik </w:t>
      </w:r>
      <w:r>
        <w:rPr>
          <w:i/>
        </w:rPr>
        <w:t>purposive samplin</w:t>
      </w:r>
      <w:r>
        <w:rPr>
          <w:i/>
        </w:rPr>
        <w:t>g</w:t>
      </w:r>
      <w:r>
        <w:t>.</w:t>
      </w:r>
      <w:r>
        <w:rPr>
          <w:spacing w:val="8"/>
        </w:rPr>
        <w:t xml:space="preserve"> </w:t>
      </w:r>
      <w:r>
        <w:t>Teknik</w:t>
      </w:r>
      <w:r>
        <w:rPr>
          <w:spacing w:val="11"/>
        </w:rPr>
        <w:t xml:space="preserve"> </w:t>
      </w:r>
      <w:r>
        <w:t>ini</w:t>
      </w:r>
      <w:r>
        <w:rPr>
          <w:spacing w:val="11"/>
        </w:rPr>
        <w:t xml:space="preserve"> </w:t>
      </w:r>
      <w:r>
        <w:t>dipilih</w:t>
      </w:r>
      <w:r>
        <w:rPr>
          <w:spacing w:val="10"/>
        </w:rPr>
        <w:t xml:space="preserve"> </w:t>
      </w:r>
      <w:r>
        <w:t>karena</w:t>
      </w:r>
      <w:r>
        <w:rPr>
          <w:spacing w:val="9"/>
        </w:rPr>
        <w:t xml:space="preserve"> </w:t>
      </w:r>
      <w:r>
        <w:t>terdapat</w:t>
      </w:r>
      <w:r>
        <w:rPr>
          <w:spacing w:val="14"/>
        </w:rPr>
        <w:t xml:space="preserve"> </w:t>
      </w:r>
      <w:r>
        <w:t>pertimbangan</w:t>
      </w:r>
      <w:r>
        <w:rPr>
          <w:spacing w:val="10"/>
        </w:rPr>
        <w:t xml:space="preserve"> </w:t>
      </w:r>
      <w:r>
        <w:t>tertentu.</w:t>
      </w:r>
      <w:r>
        <w:rPr>
          <w:spacing w:val="11"/>
        </w:rPr>
        <w:t xml:space="preserve"> </w:t>
      </w:r>
      <w:r>
        <w:rPr>
          <w:spacing w:val="-2"/>
        </w:rPr>
        <w:t>Pertimbangan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2"/>
        <w:jc w:val="both"/>
      </w:pPr>
      <w:r>
        <w:t>tersebut seperti batasan penelitian agar sampel yang terpilih sesuai dengan tujuan penelitian dengan membuat kriteria (Sugiyono, 2021). Kriteria yang digunakan dal</w:t>
      </w:r>
      <w:r>
        <w:t>am penentuan sampel adalah sebagai berikut:</w:t>
      </w:r>
    </w:p>
    <w:p w:rsidR="00445732" w:rsidRDefault="00F24450">
      <w:pPr>
        <w:pStyle w:val="ListParagraph"/>
        <w:numPr>
          <w:ilvl w:val="0"/>
          <w:numId w:val="8"/>
        </w:numPr>
        <w:tabs>
          <w:tab w:val="left" w:pos="1494"/>
        </w:tabs>
        <w:spacing w:line="480" w:lineRule="auto"/>
        <w:ind w:right="142"/>
        <w:jc w:val="both"/>
        <w:rPr>
          <w:sz w:val="24"/>
        </w:rPr>
      </w:pPr>
      <w:r>
        <w:rPr>
          <w:sz w:val="24"/>
        </w:rPr>
        <w:t>Perusahaan sektor perindustrian yang terdaftar dalam BEI secara konsisten pada periode 2019-2023.</w:t>
      </w:r>
    </w:p>
    <w:p w:rsidR="00445732" w:rsidRDefault="00F24450">
      <w:pPr>
        <w:pStyle w:val="ListParagraph"/>
        <w:numPr>
          <w:ilvl w:val="0"/>
          <w:numId w:val="8"/>
        </w:numPr>
        <w:tabs>
          <w:tab w:val="left" w:pos="1494"/>
        </w:tabs>
        <w:spacing w:before="1"/>
        <w:jc w:val="both"/>
        <w:rPr>
          <w:sz w:val="24"/>
        </w:rPr>
      </w:pPr>
      <w:r>
        <w:rPr>
          <w:sz w:val="24"/>
        </w:rPr>
        <w:t>Perusahaan</w:t>
      </w:r>
      <w:r>
        <w:rPr>
          <w:spacing w:val="-3"/>
          <w:sz w:val="24"/>
        </w:rPr>
        <w:t xml:space="preserve"> </w:t>
      </w:r>
      <w:r>
        <w:rPr>
          <w:sz w:val="24"/>
        </w:rPr>
        <w:t>memiliki</w:t>
      </w:r>
      <w:r>
        <w:rPr>
          <w:spacing w:val="-1"/>
          <w:sz w:val="24"/>
        </w:rPr>
        <w:t xml:space="preserve"> </w:t>
      </w:r>
      <w:r>
        <w:rPr>
          <w:sz w:val="24"/>
        </w:rPr>
        <w:t>laba</w:t>
      </w:r>
      <w:r>
        <w:rPr>
          <w:spacing w:val="-1"/>
          <w:sz w:val="24"/>
        </w:rPr>
        <w:t xml:space="preserve"> </w:t>
      </w:r>
      <w:r>
        <w:rPr>
          <w:sz w:val="24"/>
        </w:rPr>
        <w:t>positif</w:t>
      </w:r>
      <w:r>
        <w:rPr>
          <w:spacing w:val="-1"/>
          <w:sz w:val="24"/>
        </w:rPr>
        <w:t xml:space="preserve"> </w:t>
      </w:r>
      <w:r>
        <w:rPr>
          <w:sz w:val="24"/>
        </w:rPr>
        <w:t>pada</w:t>
      </w:r>
      <w:r>
        <w:rPr>
          <w:spacing w:val="-1"/>
          <w:sz w:val="24"/>
        </w:rPr>
        <w:t xml:space="preserve"> </w:t>
      </w:r>
      <w:r>
        <w:rPr>
          <w:sz w:val="24"/>
        </w:rPr>
        <w:t>periode</w:t>
      </w:r>
      <w:r>
        <w:rPr>
          <w:spacing w:val="-2"/>
          <w:sz w:val="24"/>
        </w:rPr>
        <w:t xml:space="preserve"> </w:t>
      </w:r>
      <w:r>
        <w:rPr>
          <w:sz w:val="24"/>
        </w:rPr>
        <w:t>tahun 2019-</w:t>
      </w:r>
      <w:r>
        <w:rPr>
          <w:spacing w:val="-2"/>
          <w:sz w:val="24"/>
        </w:rPr>
        <w:t>2023.</w:t>
      </w:r>
    </w:p>
    <w:p w:rsidR="00445732" w:rsidRDefault="00445732">
      <w:pPr>
        <w:pStyle w:val="BodyText"/>
      </w:pPr>
    </w:p>
    <w:p w:rsidR="00445732" w:rsidRDefault="00F24450">
      <w:pPr>
        <w:pStyle w:val="ListParagraph"/>
        <w:numPr>
          <w:ilvl w:val="0"/>
          <w:numId w:val="8"/>
        </w:numPr>
        <w:tabs>
          <w:tab w:val="left" w:pos="1494"/>
        </w:tabs>
        <w:spacing w:line="480" w:lineRule="auto"/>
        <w:ind w:right="145"/>
        <w:jc w:val="both"/>
        <w:rPr>
          <w:sz w:val="24"/>
        </w:rPr>
      </w:pPr>
      <w:r>
        <w:rPr>
          <w:sz w:val="24"/>
        </w:rPr>
        <w:t>Perusahaan</w:t>
      </w:r>
      <w:r>
        <w:rPr>
          <w:spacing w:val="-6"/>
          <w:sz w:val="24"/>
        </w:rPr>
        <w:t xml:space="preserve"> </w:t>
      </w:r>
      <w:r>
        <w:rPr>
          <w:sz w:val="24"/>
        </w:rPr>
        <w:t>yang</w:t>
      </w:r>
      <w:r>
        <w:rPr>
          <w:spacing w:val="-8"/>
          <w:sz w:val="24"/>
        </w:rPr>
        <w:t xml:space="preserve"> </w:t>
      </w:r>
      <w:r>
        <w:rPr>
          <w:sz w:val="24"/>
        </w:rPr>
        <w:t>memiliki</w:t>
      </w:r>
      <w:r>
        <w:rPr>
          <w:spacing w:val="-7"/>
          <w:sz w:val="24"/>
        </w:rPr>
        <w:t xml:space="preserve"> </w:t>
      </w:r>
      <w:r>
        <w:rPr>
          <w:sz w:val="24"/>
        </w:rPr>
        <w:t>data</w:t>
      </w:r>
      <w:r>
        <w:rPr>
          <w:spacing w:val="-8"/>
          <w:sz w:val="24"/>
        </w:rPr>
        <w:t xml:space="preserve"> </w:t>
      </w:r>
      <w:r>
        <w:rPr>
          <w:sz w:val="24"/>
        </w:rPr>
        <w:t>informasi</w:t>
      </w:r>
      <w:r>
        <w:rPr>
          <w:spacing w:val="-8"/>
          <w:sz w:val="24"/>
        </w:rPr>
        <w:t xml:space="preserve"> </w:t>
      </w:r>
      <w:r>
        <w:rPr>
          <w:sz w:val="24"/>
        </w:rPr>
        <w:t>untuk</w:t>
      </w:r>
      <w:r>
        <w:rPr>
          <w:spacing w:val="-7"/>
          <w:sz w:val="24"/>
        </w:rPr>
        <w:t xml:space="preserve"> </w:t>
      </w:r>
      <w:r>
        <w:rPr>
          <w:sz w:val="24"/>
        </w:rPr>
        <w:t>penelitian</w:t>
      </w:r>
      <w:r>
        <w:rPr>
          <w:spacing w:val="-8"/>
          <w:sz w:val="24"/>
        </w:rPr>
        <w:t xml:space="preserve"> </w:t>
      </w:r>
      <w:r>
        <w:rPr>
          <w:sz w:val="24"/>
        </w:rPr>
        <w:t>terkait</w:t>
      </w:r>
      <w:r>
        <w:rPr>
          <w:spacing w:val="-7"/>
          <w:sz w:val="24"/>
        </w:rPr>
        <w:t xml:space="preserve"> </w:t>
      </w:r>
      <w:r>
        <w:rPr>
          <w:sz w:val="24"/>
        </w:rPr>
        <w:t>dengan variabel</w:t>
      </w:r>
      <w:r>
        <w:rPr>
          <w:spacing w:val="-12"/>
          <w:sz w:val="24"/>
        </w:rPr>
        <w:t xml:space="preserve"> </w:t>
      </w:r>
      <w:r>
        <w:rPr>
          <w:sz w:val="24"/>
        </w:rPr>
        <w:t>peneliti</w:t>
      </w:r>
      <w:r>
        <w:rPr>
          <w:spacing w:val="-12"/>
          <w:sz w:val="24"/>
        </w:rPr>
        <w:t xml:space="preserve"> </w:t>
      </w:r>
      <w:r>
        <w:rPr>
          <w:sz w:val="24"/>
        </w:rPr>
        <w:t>yang</w:t>
      </w:r>
      <w:r>
        <w:rPr>
          <w:spacing w:val="-13"/>
          <w:sz w:val="24"/>
        </w:rPr>
        <w:t xml:space="preserve"> </w:t>
      </w:r>
      <w:r>
        <w:rPr>
          <w:sz w:val="24"/>
        </w:rPr>
        <w:t>meliputi</w:t>
      </w:r>
      <w:r>
        <w:rPr>
          <w:spacing w:val="-12"/>
          <w:sz w:val="24"/>
        </w:rPr>
        <w:t xml:space="preserve"> </w:t>
      </w:r>
      <w:r>
        <w:rPr>
          <w:sz w:val="24"/>
        </w:rPr>
        <w:t>Manajemen</w:t>
      </w:r>
      <w:r>
        <w:rPr>
          <w:spacing w:val="-13"/>
          <w:sz w:val="24"/>
        </w:rPr>
        <w:t xml:space="preserve"> </w:t>
      </w:r>
      <w:r>
        <w:rPr>
          <w:sz w:val="24"/>
        </w:rPr>
        <w:t>Laba,</w:t>
      </w:r>
      <w:r>
        <w:rPr>
          <w:spacing w:val="-8"/>
          <w:sz w:val="24"/>
        </w:rPr>
        <w:t xml:space="preserve"> </w:t>
      </w:r>
      <w:r>
        <w:rPr>
          <w:sz w:val="24"/>
        </w:rPr>
        <w:t>Perencanaan</w:t>
      </w:r>
      <w:r>
        <w:rPr>
          <w:spacing w:val="-13"/>
          <w:sz w:val="24"/>
        </w:rPr>
        <w:t xml:space="preserve"> </w:t>
      </w:r>
      <w:r>
        <w:rPr>
          <w:sz w:val="24"/>
        </w:rPr>
        <w:t>Pajak,</w:t>
      </w:r>
      <w:r>
        <w:rPr>
          <w:spacing w:val="-13"/>
          <w:sz w:val="24"/>
        </w:rPr>
        <w:t xml:space="preserve"> </w:t>
      </w:r>
      <w:r>
        <w:rPr>
          <w:sz w:val="24"/>
        </w:rPr>
        <w:t xml:space="preserve">dan </w:t>
      </w:r>
      <w:r>
        <w:rPr>
          <w:i/>
          <w:sz w:val="24"/>
        </w:rPr>
        <w:t>Free Cash Flow</w:t>
      </w:r>
      <w:r>
        <w:rPr>
          <w:sz w:val="24"/>
        </w:rPr>
        <w:t>.</w:t>
      </w:r>
    </w:p>
    <w:p w:rsidR="00445732" w:rsidRDefault="00F24450">
      <w:pPr>
        <w:spacing w:before="2"/>
        <w:ind w:left="568"/>
        <w:rPr>
          <w:b/>
        </w:rPr>
      </w:pPr>
      <w:r>
        <w:rPr>
          <w:b/>
        </w:rPr>
        <w:t>Tabel</w:t>
      </w:r>
      <w:r>
        <w:rPr>
          <w:b/>
          <w:spacing w:val="-3"/>
        </w:rPr>
        <w:t xml:space="preserve"> </w:t>
      </w:r>
      <w:r>
        <w:rPr>
          <w:b/>
        </w:rPr>
        <w:t>3.1</w:t>
      </w:r>
      <w:r>
        <w:rPr>
          <w:b/>
          <w:spacing w:val="-7"/>
        </w:rPr>
        <w:t xml:space="preserve"> </w:t>
      </w:r>
      <w:r>
        <w:rPr>
          <w:b/>
        </w:rPr>
        <w:t>Kriteria</w:t>
      </w:r>
      <w:r>
        <w:rPr>
          <w:b/>
          <w:spacing w:val="-4"/>
        </w:rPr>
        <w:t xml:space="preserve"> </w:t>
      </w:r>
      <w:r>
        <w:rPr>
          <w:b/>
        </w:rPr>
        <w:t>Pengambilan</w:t>
      </w:r>
      <w:r>
        <w:rPr>
          <w:b/>
          <w:spacing w:val="-3"/>
        </w:rPr>
        <w:t xml:space="preserve"> </w:t>
      </w:r>
      <w:r>
        <w:rPr>
          <w:b/>
          <w:spacing w:val="-2"/>
        </w:rPr>
        <w:t>Sampel</w:t>
      </w:r>
    </w:p>
    <w:p w:rsidR="00445732" w:rsidRDefault="00445732">
      <w:pPr>
        <w:pStyle w:val="BodyText"/>
        <w:spacing w:before="5"/>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4947"/>
        <w:gridCol w:w="1853"/>
      </w:tblGrid>
      <w:tr w:rsidR="00445732">
        <w:trPr>
          <w:trHeight w:val="230"/>
        </w:trPr>
        <w:tc>
          <w:tcPr>
            <w:tcW w:w="1128" w:type="dxa"/>
          </w:tcPr>
          <w:p w:rsidR="00445732" w:rsidRDefault="00F24450">
            <w:pPr>
              <w:pStyle w:val="TableParagraph"/>
              <w:spacing w:line="210" w:lineRule="exact"/>
              <w:ind w:left="7" w:right="1"/>
              <w:rPr>
                <w:b/>
                <w:sz w:val="20"/>
              </w:rPr>
            </w:pPr>
            <w:r>
              <w:rPr>
                <w:b/>
                <w:spacing w:val="-5"/>
                <w:sz w:val="20"/>
              </w:rPr>
              <w:t>No.</w:t>
            </w:r>
          </w:p>
        </w:tc>
        <w:tc>
          <w:tcPr>
            <w:tcW w:w="4947" w:type="dxa"/>
          </w:tcPr>
          <w:p w:rsidR="00445732" w:rsidRDefault="00F24450">
            <w:pPr>
              <w:pStyle w:val="TableParagraph"/>
              <w:spacing w:line="210" w:lineRule="exact"/>
              <w:ind w:left="9"/>
              <w:rPr>
                <w:b/>
                <w:sz w:val="20"/>
              </w:rPr>
            </w:pPr>
            <w:r>
              <w:rPr>
                <w:b/>
                <w:sz w:val="20"/>
              </w:rPr>
              <w:t>Proses</w:t>
            </w:r>
            <w:r>
              <w:rPr>
                <w:b/>
                <w:spacing w:val="-7"/>
                <w:sz w:val="20"/>
              </w:rPr>
              <w:t xml:space="preserve"> </w:t>
            </w:r>
            <w:r>
              <w:rPr>
                <w:b/>
                <w:spacing w:val="-2"/>
                <w:sz w:val="20"/>
              </w:rPr>
              <w:t>Eliminasi</w:t>
            </w:r>
          </w:p>
        </w:tc>
        <w:tc>
          <w:tcPr>
            <w:tcW w:w="1853" w:type="dxa"/>
          </w:tcPr>
          <w:p w:rsidR="00445732" w:rsidRDefault="00F24450">
            <w:pPr>
              <w:pStyle w:val="TableParagraph"/>
              <w:spacing w:line="210" w:lineRule="exact"/>
              <w:ind w:left="11" w:right="3"/>
              <w:rPr>
                <w:b/>
                <w:sz w:val="20"/>
              </w:rPr>
            </w:pPr>
            <w:r>
              <w:rPr>
                <w:b/>
                <w:spacing w:val="-2"/>
                <w:sz w:val="20"/>
              </w:rPr>
              <w:t>Jumlah</w:t>
            </w:r>
          </w:p>
        </w:tc>
      </w:tr>
      <w:tr w:rsidR="00445732">
        <w:trPr>
          <w:trHeight w:val="460"/>
        </w:trPr>
        <w:tc>
          <w:tcPr>
            <w:tcW w:w="1128" w:type="dxa"/>
          </w:tcPr>
          <w:p w:rsidR="00445732" w:rsidRDefault="00445732">
            <w:pPr>
              <w:pStyle w:val="TableParagraph"/>
              <w:jc w:val="left"/>
              <w:rPr>
                <w:sz w:val="20"/>
              </w:rPr>
            </w:pPr>
          </w:p>
        </w:tc>
        <w:tc>
          <w:tcPr>
            <w:tcW w:w="4947" w:type="dxa"/>
          </w:tcPr>
          <w:p w:rsidR="00445732" w:rsidRDefault="00F24450">
            <w:pPr>
              <w:pStyle w:val="TableParagraph"/>
              <w:spacing w:line="230" w:lineRule="atLeast"/>
              <w:ind w:left="107"/>
              <w:jc w:val="left"/>
              <w:rPr>
                <w:sz w:val="20"/>
              </w:rPr>
            </w:pPr>
            <w:r>
              <w:rPr>
                <w:sz w:val="20"/>
              </w:rPr>
              <w:t>Perusahaan sektor perindustrian yang terdaftar dalam BEI periode 2019-2023</w:t>
            </w:r>
          </w:p>
        </w:tc>
        <w:tc>
          <w:tcPr>
            <w:tcW w:w="1853" w:type="dxa"/>
          </w:tcPr>
          <w:p w:rsidR="00445732" w:rsidRDefault="00F24450">
            <w:pPr>
              <w:pStyle w:val="TableParagraph"/>
              <w:spacing w:before="115"/>
              <w:ind w:left="11"/>
              <w:rPr>
                <w:sz w:val="20"/>
              </w:rPr>
            </w:pPr>
            <w:r>
              <w:rPr>
                <w:spacing w:val="-5"/>
                <w:sz w:val="20"/>
              </w:rPr>
              <w:t>63</w:t>
            </w:r>
          </w:p>
        </w:tc>
      </w:tr>
      <w:tr w:rsidR="00445732">
        <w:trPr>
          <w:trHeight w:val="460"/>
        </w:trPr>
        <w:tc>
          <w:tcPr>
            <w:tcW w:w="1128" w:type="dxa"/>
          </w:tcPr>
          <w:p w:rsidR="00445732" w:rsidRDefault="00F24450">
            <w:pPr>
              <w:pStyle w:val="TableParagraph"/>
              <w:spacing w:before="115"/>
              <w:ind w:left="7" w:right="1"/>
              <w:rPr>
                <w:sz w:val="20"/>
              </w:rPr>
            </w:pPr>
            <w:r>
              <w:rPr>
                <w:spacing w:val="-5"/>
                <w:sz w:val="20"/>
              </w:rPr>
              <w:t>1.</w:t>
            </w:r>
          </w:p>
        </w:tc>
        <w:tc>
          <w:tcPr>
            <w:tcW w:w="4947" w:type="dxa"/>
          </w:tcPr>
          <w:p w:rsidR="00445732" w:rsidRDefault="00F24450">
            <w:pPr>
              <w:pStyle w:val="TableParagraph"/>
              <w:spacing w:line="230" w:lineRule="exact"/>
              <w:ind w:left="107"/>
              <w:jc w:val="left"/>
              <w:rPr>
                <w:sz w:val="20"/>
              </w:rPr>
            </w:pPr>
            <w:r>
              <w:rPr>
                <w:sz w:val="20"/>
              </w:rPr>
              <w:t>Perusahaan</w:t>
            </w:r>
            <w:r>
              <w:rPr>
                <w:spacing w:val="80"/>
                <w:sz w:val="20"/>
              </w:rPr>
              <w:t xml:space="preserve"> </w:t>
            </w:r>
            <w:r>
              <w:rPr>
                <w:sz w:val="20"/>
              </w:rPr>
              <w:t>sektor</w:t>
            </w:r>
            <w:r>
              <w:rPr>
                <w:spacing w:val="80"/>
                <w:sz w:val="20"/>
              </w:rPr>
              <w:t xml:space="preserve"> </w:t>
            </w:r>
            <w:r>
              <w:rPr>
                <w:sz w:val="20"/>
              </w:rPr>
              <w:t>perindustrian</w:t>
            </w:r>
            <w:r>
              <w:rPr>
                <w:spacing w:val="80"/>
                <w:sz w:val="20"/>
              </w:rPr>
              <w:t xml:space="preserve"> </w:t>
            </w:r>
            <w:r>
              <w:rPr>
                <w:sz w:val="20"/>
              </w:rPr>
              <w:t>yang</w:t>
            </w:r>
            <w:r>
              <w:rPr>
                <w:spacing w:val="80"/>
                <w:sz w:val="20"/>
              </w:rPr>
              <w:t xml:space="preserve"> </w:t>
            </w:r>
            <w:r>
              <w:rPr>
                <w:sz w:val="20"/>
              </w:rPr>
              <w:t>tidak</w:t>
            </w:r>
            <w:r>
              <w:rPr>
                <w:spacing w:val="80"/>
                <w:sz w:val="20"/>
              </w:rPr>
              <w:t xml:space="preserve"> </w:t>
            </w:r>
            <w:r>
              <w:rPr>
                <w:sz w:val="20"/>
              </w:rPr>
              <w:t>terdaftar (</w:t>
            </w:r>
            <w:r>
              <w:rPr>
                <w:i/>
                <w:sz w:val="20"/>
              </w:rPr>
              <w:t>listing</w:t>
            </w:r>
            <w:r>
              <w:rPr>
                <w:sz w:val="20"/>
              </w:rPr>
              <w:t>) di BEI secara konsisten pada periode 2019-2023</w:t>
            </w:r>
          </w:p>
        </w:tc>
        <w:tc>
          <w:tcPr>
            <w:tcW w:w="1853" w:type="dxa"/>
          </w:tcPr>
          <w:p w:rsidR="00445732" w:rsidRDefault="00F24450">
            <w:pPr>
              <w:pStyle w:val="TableParagraph"/>
              <w:spacing w:before="115"/>
              <w:ind w:left="11" w:right="1"/>
              <w:rPr>
                <w:sz w:val="20"/>
              </w:rPr>
            </w:pPr>
            <w:r>
              <w:rPr>
                <w:spacing w:val="-4"/>
                <w:sz w:val="20"/>
              </w:rPr>
              <w:t>(16)</w:t>
            </w:r>
          </w:p>
        </w:tc>
      </w:tr>
      <w:tr w:rsidR="00445732">
        <w:trPr>
          <w:trHeight w:val="460"/>
        </w:trPr>
        <w:tc>
          <w:tcPr>
            <w:tcW w:w="1128" w:type="dxa"/>
          </w:tcPr>
          <w:p w:rsidR="00445732" w:rsidRDefault="00F24450">
            <w:pPr>
              <w:pStyle w:val="TableParagraph"/>
              <w:spacing w:before="115"/>
              <w:ind w:left="7"/>
              <w:rPr>
                <w:sz w:val="20"/>
              </w:rPr>
            </w:pPr>
            <w:r>
              <w:rPr>
                <w:spacing w:val="-5"/>
                <w:sz w:val="20"/>
              </w:rPr>
              <w:t>2.</w:t>
            </w:r>
          </w:p>
        </w:tc>
        <w:tc>
          <w:tcPr>
            <w:tcW w:w="4947" w:type="dxa"/>
          </w:tcPr>
          <w:p w:rsidR="00445732" w:rsidRDefault="00F24450">
            <w:pPr>
              <w:pStyle w:val="TableParagraph"/>
              <w:spacing w:line="230" w:lineRule="atLeast"/>
              <w:ind w:left="107"/>
              <w:jc w:val="left"/>
              <w:rPr>
                <w:sz w:val="20"/>
              </w:rPr>
            </w:pPr>
            <w:r>
              <w:rPr>
                <w:sz w:val="20"/>
              </w:rPr>
              <w:t>Perusahaan</w:t>
            </w:r>
            <w:r>
              <w:rPr>
                <w:spacing w:val="17"/>
                <w:sz w:val="20"/>
              </w:rPr>
              <w:t xml:space="preserve"> </w:t>
            </w:r>
            <w:r>
              <w:rPr>
                <w:sz w:val="20"/>
              </w:rPr>
              <w:t>sektor</w:t>
            </w:r>
            <w:r>
              <w:rPr>
                <w:spacing w:val="17"/>
                <w:sz w:val="20"/>
              </w:rPr>
              <w:t xml:space="preserve"> </w:t>
            </w:r>
            <w:r>
              <w:rPr>
                <w:sz w:val="20"/>
              </w:rPr>
              <w:t>perindustrian</w:t>
            </w:r>
            <w:r>
              <w:rPr>
                <w:spacing w:val="18"/>
                <w:sz w:val="20"/>
              </w:rPr>
              <w:t xml:space="preserve"> </w:t>
            </w:r>
            <w:r>
              <w:rPr>
                <w:sz w:val="20"/>
              </w:rPr>
              <w:t>yang</w:t>
            </w:r>
            <w:r>
              <w:rPr>
                <w:spacing w:val="17"/>
                <w:sz w:val="20"/>
              </w:rPr>
              <w:t xml:space="preserve"> </w:t>
            </w:r>
            <w:r>
              <w:rPr>
                <w:sz w:val="20"/>
              </w:rPr>
              <w:t>tidak</w:t>
            </w:r>
            <w:r>
              <w:rPr>
                <w:spacing w:val="17"/>
                <w:sz w:val="20"/>
              </w:rPr>
              <w:t xml:space="preserve"> </w:t>
            </w:r>
            <w:r>
              <w:rPr>
                <w:sz w:val="20"/>
              </w:rPr>
              <w:t>menghasilkan laba selama periode 2019-2023</w:t>
            </w:r>
          </w:p>
        </w:tc>
        <w:tc>
          <w:tcPr>
            <w:tcW w:w="1853" w:type="dxa"/>
          </w:tcPr>
          <w:p w:rsidR="00445732" w:rsidRDefault="00F24450">
            <w:pPr>
              <w:pStyle w:val="TableParagraph"/>
              <w:spacing w:before="115"/>
              <w:ind w:left="11" w:right="2"/>
              <w:rPr>
                <w:sz w:val="20"/>
              </w:rPr>
            </w:pPr>
            <w:r>
              <w:rPr>
                <w:spacing w:val="-4"/>
                <w:sz w:val="20"/>
              </w:rPr>
              <w:t>(30)</w:t>
            </w:r>
          </w:p>
        </w:tc>
      </w:tr>
      <w:tr w:rsidR="00445732">
        <w:trPr>
          <w:trHeight w:val="460"/>
        </w:trPr>
        <w:tc>
          <w:tcPr>
            <w:tcW w:w="1128" w:type="dxa"/>
          </w:tcPr>
          <w:p w:rsidR="00445732" w:rsidRDefault="00F24450">
            <w:pPr>
              <w:pStyle w:val="TableParagraph"/>
              <w:spacing w:before="115"/>
              <w:ind w:left="7"/>
              <w:rPr>
                <w:sz w:val="20"/>
              </w:rPr>
            </w:pPr>
            <w:r>
              <w:rPr>
                <w:spacing w:val="-5"/>
                <w:sz w:val="20"/>
              </w:rPr>
              <w:t>3.</w:t>
            </w:r>
          </w:p>
        </w:tc>
        <w:tc>
          <w:tcPr>
            <w:tcW w:w="4947" w:type="dxa"/>
          </w:tcPr>
          <w:p w:rsidR="00445732" w:rsidRDefault="00F24450">
            <w:pPr>
              <w:pStyle w:val="TableParagraph"/>
              <w:spacing w:line="230" w:lineRule="atLeast"/>
              <w:ind w:left="107"/>
              <w:jc w:val="left"/>
              <w:rPr>
                <w:sz w:val="20"/>
              </w:rPr>
            </w:pPr>
            <w:r>
              <w:rPr>
                <w:sz w:val="20"/>
              </w:rPr>
              <w:t>Perusahaan</w:t>
            </w:r>
            <w:r>
              <w:rPr>
                <w:spacing w:val="40"/>
                <w:sz w:val="20"/>
              </w:rPr>
              <w:t xml:space="preserve"> </w:t>
            </w:r>
            <w:r>
              <w:rPr>
                <w:sz w:val="20"/>
              </w:rPr>
              <w:t>yang</w:t>
            </w:r>
            <w:r>
              <w:rPr>
                <w:spacing w:val="40"/>
                <w:sz w:val="20"/>
              </w:rPr>
              <w:t xml:space="preserve"> </w:t>
            </w:r>
            <w:r>
              <w:rPr>
                <w:sz w:val="20"/>
              </w:rPr>
              <w:t>tidak</w:t>
            </w:r>
            <w:r>
              <w:rPr>
                <w:spacing w:val="40"/>
                <w:sz w:val="20"/>
              </w:rPr>
              <w:t xml:space="preserve"> </w:t>
            </w:r>
            <w:r>
              <w:rPr>
                <w:sz w:val="20"/>
              </w:rPr>
              <w:t>memiliki</w:t>
            </w:r>
            <w:r>
              <w:rPr>
                <w:spacing w:val="40"/>
                <w:sz w:val="20"/>
              </w:rPr>
              <w:t xml:space="preserve"> </w:t>
            </w:r>
            <w:r>
              <w:rPr>
                <w:sz w:val="20"/>
              </w:rPr>
              <w:t>data</w:t>
            </w:r>
            <w:r>
              <w:rPr>
                <w:spacing w:val="40"/>
                <w:sz w:val="20"/>
              </w:rPr>
              <w:t xml:space="preserve"> </w:t>
            </w:r>
            <w:r>
              <w:rPr>
                <w:sz w:val="20"/>
              </w:rPr>
              <w:t>terkait</w:t>
            </w:r>
            <w:r>
              <w:rPr>
                <w:spacing w:val="40"/>
                <w:sz w:val="20"/>
              </w:rPr>
              <w:t xml:space="preserve"> </w:t>
            </w:r>
            <w:r>
              <w:rPr>
                <w:sz w:val="20"/>
              </w:rPr>
              <w:t>variabel</w:t>
            </w:r>
            <w:r>
              <w:rPr>
                <w:spacing w:val="80"/>
                <w:sz w:val="20"/>
              </w:rPr>
              <w:t xml:space="preserve"> </w:t>
            </w:r>
            <w:r>
              <w:rPr>
                <w:spacing w:val="-2"/>
                <w:sz w:val="20"/>
              </w:rPr>
              <w:t>penelitian</w:t>
            </w:r>
          </w:p>
        </w:tc>
        <w:tc>
          <w:tcPr>
            <w:tcW w:w="1853" w:type="dxa"/>
          </w:tcPr>
          <w:p w:rsidR="00445732" w:rsidRDefault="00F24450">
            <w:pPr>
              <w:pStyle w:val="TableParagraph"/>
              <w:spacing w:before="115"/>
              <w:ind w:left="11" w:right="1"/>
              <w:rPr>
                <w:sz w:val="20"/>
              </w:rPr>
            </w:pPr>
            <w:r>
              <w:rPr>
                <w:spacing w:val="-5"/>
                <w:sz w:val="20"/>
              </w:rPr>
              <w:t>(0)</w:t>
            </w:r>
          </w:p>
        </w:tc>
      </w:tr>
      <w:tr w:rsidR="00445732">
        <w:trPr>
          <w:trHeight w:val="227"/>
        </w:trPr>
        <w:tc>
          <w:tcPr>
            <w:tcW w:w="6075" w:type="dxa"/>
            <w:gridSpan w:val="2"/>
          </w:tcPr>
          <w:p w:rsidR="00445732" w:rsidRDefault="00F24450">
            <w:pPr>
              <w:pStyle w:val="TableParagraph"/>
              <w:spacing w:line="208" w:lineRule="exact"/>
              <w:ind w:left="107"/>
              <w:jc w:val="left"/>
              <w:rPr>
                <w:sz w:val="20"/>
              </w:rPr>
            </w:pPr>
            <w:r>
              <w:rPr>
                <w:sz w:val="20"/>
              </w:rPr>
              <w:t>Jumlah</w:t>
            </w:r>
            <w:r>
              <w:rPr>
                <w:spacing w:val="-5"/>
                <w:sz w:val="20"/>
              </w:rPr>
              <w:t xml:space="preserve"> </w:t>
            </w:r>
            <w:r>
              <w:rPr>
                <w:spacing w:val="-2"/>
                <w:sz w:val="20"/>
              </w:rPr>
              <w:t>Perusahaan</w:t>
            </w:r>
          </w:p>
        </w:tc>
        <w:tc>
          <w:tcPr>
            <w:tcW w:w="1853" w:type="dxa"/>
          </w:tcPr>
          <w:p w:rsidR="00445732" w:rsidRDefault="00F24450">
            <w:pPr>
              <w:pStyle w:val="TableParagraph"/>
              <w:spacing w:line="208" w:lineRule="exact"/>
              <w:ind w:left="11"/>
              <w:rPr>
                <w:sz w:val="20"/>
              </w:rPr>
            </w:pPr>
            <w:r>
              <w:rPr>
                <w:spacing w:val="-5"/>
                <w:sz w:val="20"/>
              </w:rPr>
              <w:t>17</w:t>
            </w:r>
          </w:p>
        </w:tc>
      </w:tr>
      <w:tr w:rsidR="00445732">
        <w:trPr>
          <w:trHeight w:val="232"/>
        </w:trPr>
        <w:tc>
          <w:tcPr>
            <w:tcW w:w="6075" w:type="dxa"/>
            <w:gridSpan w:val="2"/>
          </w:tcPr>
          <w:p w:rsidR="00445732" w:rsidRDefault="00F24450">
            <w:pPr>
              <w:pStyle w:val="TableParagraph"/>
              <w:spacing w:line="212" w:lineRule="exact"/>
              <w:ind w:left="107"/>
              <w:jc w:val="left"/>
              <w:rPr>
                <w:sz w:val="20"/>
              </w:rPr>
            </w:pPr>
            <w:r>
              <w:rPr>
                <w:sz w:val="20"/>
              </w:rPr>
              <w:t>Jumlah</w:t>
            </w:r>
            <w:r>
              <w:rPr>
                <w:spacing w:val="-4"/>
                <w:sz w:val="20"/>
              </w:rPr>
              <w:t xml:space="preserve"> </w:t>
            </w:r>
            <w:r>
              <w:rPr>
                <w:sz w:val="20"/>
              </w:rPr>
              <w:t>Data</w:t>
            </w:r>
            <w:r>
              <w:rPr>
                <w:spacing w:val="-5"/>
                <w:sz w:val="20"/>
              </w:rPr>
              <w:t xml:space="preserve"> </w:t>
            </w:r>
            <w:r>
              <w:rPr>
                <w:sz w:val="20"/>
              </w:rPr>
              <w:t>Observasi</w:t>
            </w:r>
            <w:r>
              <w:rPr>
                <w:spacing w:val="-6"/>
                <w:sz w:val="20"/>
              </w:rPr>
              <w:t xml:space="preserve"> </w:t>
            </w:r>
            <w:r>
              <w:rPr>
                <w:sz w:val="20"/>
              </w:rPr>
              <w:t>2019-2023</w:t>
            </w:r>
            <w:r>
              <w:rPr>
                <w:spacing w:val="-6"/>
                <w:sz w:val="20"/>
              </w:rPr>
              <w:t xml:space="preserve"> </w:t>
            </w:r>
            <w:r>
              <w:rPr>
                <w:spacing w:val="-2"/>
                <w:sz w:val="20"/>
              </w:rPr>
              <w:t>(17x5)</w:t>
            </w:r>
          </w:p>
        </w:tc>
        <w:tc>
          <w:tcPr>
            <w:tcW w:w="1853" w:type="dxa"/>
          </w:tcPr>
          <w:p w:rsidR="00445732" w:rsidRDefault="00F24450">
            <w:pPr>
              <w:pStyle w:val="TableParagraph"/>
              <w:spacing w:line="212" w:lineRule="exact"/>
              <w:ind w:left="11"/>
              <w:rPr>
                <w:sz w:val="20"/>
              </w:rPr>
            </w:pPr>
            <w:r>
              <w:rPr>
                <w:spacing w:val="-5"/>
                <w:sz w:val="20"/>
              </w:rPr>
              <w:t>85</w:t>
            </w:r>
          </w:p>
        </w:tc>
      </w:tr>
    </w:tbl>
    <w:p w:rsidR="00445732" w:rsidRDefault="00F24450">
      <w:pPr>
        <w:spacing w:before="3"/>
        <w:ind w:left="568"/>
        <w:rPr>
          <w:i/>
          <w:sz w:val="20"/>
        </w:rPr>
      </w:pPr>
      <w:r>
        <w:rPr>
          <w:i/>
          <w:sz w:val="20"/>
        </w:rPr>
        <w:t>Sumber:</w:t>
      </w:r>
      <w:r>
        <w:rPr>
          <w:i/>
          <w:spacing w:val="-3"/>
          <w:sz w:val="20"/>
        </w:rPr>
        <w:t xml:space="preserve"> </w:t>
      </w:r>
      <w:r>
        <w:rPr>
          <w:i/>
          <w:sz w:val="20"/>
        </w:rPr>
        <w:t>Data</w:t>
      </w:r>
      <w:r>
        <w:rPr>
          <w:i/>
          <w:spacing w:val="-5"/>
          <w:sz w:val="20"/>
        </w:rPr>
        <w:t xml:space="preserve"> </w:t>
      </w:r>
      <w:r>
        <w:rPr>
          <w:i/>
          <w:sz w:val="20"/>
        </w:rPr>
        <w:t>diolah,</w:t>
      </w:r>
      <w:r>
        <w:rPr>
          <w:i/>
          <w:spacing w:val="-5"/>
          <w:sz w:val="20"/>
        </w:rPr>
        <w:t xml:space="preserve"> </w:t>
      </w:r>
      <w:r>
        <w:rPr>
          <w:i/>
          <w:spacing w:val="-4"/>
          <w:sz w:val="20"/>
        </w:rPr>
        <w:t>2024</w:t>
      </w:r>
    </w:p>
    <w:p w:rsidR="00445732" w:rsidRDefault="00F24450">
      <w:pPr>
        <w:pStyle w:val="BodyText"/>
        <w:spacing w:before="227" w:line="480" w:lineRule="auto"/>
        <w:ind w:left="568" w:right="138" w:firstLine="566"/>
        <w:jc w:val="both"/>
      </w:pPr>
      <w:r>
        <w:t>Berdasarkan kriteria, terdapat 17 perusahaan sektor perindustrian yang menjadi sampel dalam penelitian ini. Adapun daftar perusahaan sektor perindustrian yang menjadi sampel sebagai berikut:</w:t>
      </w:r>
    </w:p>
    <w:p w:rsidR="00445732" w:rsidRDefault="00F24450">
      <w:pPr>
        <w:spacing w:after="3"/>
        <w:ind w:left="568"/>
        <w:rPr>
          <w:b/>
        </w:rPr>
      </w:pPr>
      <w:r>
        <w:rPr>
          <w:b/>
        </w:rPr>
        <w:t>Tabel</w:t>
      </w:r>
      <w:r>
        <w:rPr>
          <w:b/>
          <w:spacing w:val="-3"/>
        </w:rPr>
        <w:t xml:space="preserve"> </w:t>
      </w:r>
      <w:r>
        <w:rPr>
          <w:b/>
        </w:rPr>
        <w:t>3.2</w:t>
      </w:r>
      <w:r>
        <w:rPr>
          <w:b/>
          <w:spacing w:val="-3"/>
        </w:rPr>
        <w:t xml:space="preserve"> </w:t>
      </w:r>
      <w:r>
        <w:rPr>
          <w:b/>
        </w:rPr>
        <w:t>Daftar</w:t>
      </w:r>
      <w:r>
        <w:rPr>
          <w:b/>
          <w:spacing w:val="-3"/>
        </w:rPr>
        <w:t xml:space="preserve"> </w:t>
      </w:r>
      <w:r>
        <w:rPr>
          <w:b/>
        </w:rPr>
        <w:t>Sampel</w:t>
      </w:r>
      <w:r>
        <w:rPr>
          <w:b/>
          <w:spacing w:val="-5"/>
        </w:rPr>
        <w:t xml:space="preserve"> </w:t>
      </w:r>
      <w:r>
        <w:rPr>
          <w:b/>
        </w:rPr>
        <w:t>Sektor</w:t>
      </w:r>
      <w:r>
        <w:rPr>
          <w:b/>
          <w:spacing w:val="-3"/>
        </w:rPr>
        <w:t xml:space="preserve"> </w:t>
      </w:r>
      <w:r>
        <w:rPr>
          <w:b/>
        </w:rPr>
        <w:t>Aneka</w:t>
      </w:r>
      <w:r>
        <w:rPr>
          <w:b/>
          <w:spacing w:val="-3"/>
        </w:rPr>
        <w:t xml:space="preserve"> </w:t>
      </w:r>
      <w:r>
        <w:rPr>
          <w:b/>
          <w:spacing w:val="-2"/>
        </w:rPr>
        <w:t>Industri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693"/>
        <w:gridCol w:w="4395"/>
      </w:tblGrid>
      <w:tr w:rsidR="00445732">
        <w:trPr>
          <w:trHeight w:val="230"/>
        </w:trPr>
        <w:tc>
          <w:tcPr>
            <w:tcW w:w="847" w:type="dxa"/>
          </w:tcPr>
          <w:p w:rsidR="00445732" w:rsidRDefault="00F24450">
            <w:pPr>
              <w:pStyle w:val="TableParagraph"/>
              <w:spacing w:line="210" w:lineRule="exact"/>
              <w:ind w:left="10" w:right="1"/>
              <w:rPr>
                <w:b/>
                <w:sz w:val="20"/>
              </w:rPr>
            </w:pPr>
            <w:r>
              <w:rPr>
                <w:b/>
                <w:spacing w:val="-5"/>
                <w:sz w:val="20"/>
              </w:rPr>
              <w:t>No.</w:t>
            </w:r>
          </w:p>
        </w:tc>
        <w:tc>
          <w:tcPr>
            <w:tcW w:w="2693" w:type="dxa"/>
          </w:tcPr>
          <w:p w:rsidR="00445732" w:rsidRDefault="00F24450">
            <w:pPr>
              <w:pStyle w:val="TableParagraph"/>
              <w:spacing w:line="210" w:lineRule="exact"/>
              <w:ind w:left="12" w:right="3"/>
              <w:rPr>
                <w:b/>
                <w:sz w:val="20"/>
              </w:rPr>
            </w:pPr>
            <w:r>
              <w:rPr>
                <w:b/>
                <w:sz w:val="20"/>
              </w:rPr>
              <w:t>Kode</w:t>
            </w:r>
            <w:r>
              <w:rPr>
                <w:b/>
                <w:spacing w:val="-4"/>
                <w:sz w:val="20"/>
              </w:rPr>
              <w:t xml:space="preserve"> </w:t>
            </w:r>
            <w:r>
              <w:rPr>
                <w:b/>
                <w:spacing w:val="-2"/>
                <w:sz w:val="20"/>
              </w:rPr>
              <w:t>Perusahaan</w:t>
            </w:r>
          </w:p>
        </w:tc>
        <w:tc>
          <w:tcPr>
            <w:tcW w:w="4395" w:type="dxa"/>
          </w:tcPr>
          <w:p w:rsidR="00445732" w:rsidRDefault="00F24450">
            <w:pPr>
              <w:pStyle w:val="TableParagraph"/>
              <w:spacing w:line="210" w:lineRule="exact"/>
              <w:ind w:left="11"/>
              <w:rPr>
                <w:b/>
                <w:sz w:val="20"/>
              </w:rPr>
            </w:pPr>
            <w:r>
              <w:rPr>
                <w:b/>
                <w:sz w:val="20"/>
              </w:rPr>
              <w:t>Nama</w:t>
            </w:r>
            <w:r>
              <w:rPr>
                <w:b/>
                <w:spacing w:val="-3"/>
                <w:sz w:val="20"/>
              </w:rPr>
              <w:t xml:space="preserve"> </w:t>
            </w:r>
            <w:r>
              <w:rPr>
                <w:b/>
                <w:spacing w:val="-2"/>
                <w:sz w:val="20"/>
              </w:rPr>
              <w:t>Perusahaan</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w:t>
            </w:r>
          </w:p>
        </w:tc>
        <w:tc>
          <w:tcPr>
            <w:tcW w:w="2693" w:type="dxa"/>
          </w:tcPr>
          <w:p w:rsidR="00445732" w:rsidRDefault="00F24450">
            <w:pPr>
              <w:pStyle w:val="TableParagraph"/>
              <w:spacing w:line="210" w:lineRule="exact"/>
              <w:ind w:left="12" w:right="3"/>
              <w:rPr>
                <w:sz w:val="20"/>
              </w:rPr>
            </w:pPr>
            <w:r>
              <w:rPr>
                <w:spacing w:val="-4"/>
                <w:sz w:val="20"/>
              </w:rPr>
              <w:t>APII</w:t>
            </w:r>
          </w:p>
        </w:tc>
        <w:tc>
          <w:tcPr>
            <w:tcW w:w="4395" w:type="dxa"/>
          </w:tcPr>
          <w:p w:rsidR="00445732" w:rsidRDefault="00F24450">
            <w:pPr>
              <w:pStyle w:val="TableParagraph"/>
              <w:spacing w:line="210" w:lineRule="exact"/>
              <w:ind w:left="11" w:right="2"/>
              <w:rPr>
                <w:sz w:val="20"/>
              </w:rPr>
            </w:pPr>
            <w:r>
              <w:rPr>
                <w:sz w:val="20"/>
              </w:rPr>
              <w:t>Arita</w:t>
            </w:r>
            <w:r>
              <w:rPr>
                <w:spacing w:val="-5"/>
                <w:sz w:val="20"/>
              </w:rPr>
              <w:t xml:space="preserve"> </w:t>
            </w:r>
            <w:r>
              <w:rPr>
                <w:sz w:val="20"/>
              </w:rPr>
              <w:t>Prima</w:t>
            </w:r>
            <w:r>
              <w:rPr>
                <w:spacing w:val="-5"/>
                <w:sz w:val="20"/>
              </w:rPr>
              <w:t xml:space="preserve"> </w:t>
            </w:r>
            <w:r>
              <w:rPr>
                <w:sz w:val="20"/>
              </w:rPr>
              <w:t>Indonesia</w:t>
            </w:r>
            <w:r>
              <w:rPr>
                <w:spacing w:val="-6"/>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2.</w:t>
            </w:r>
          </w:p>
        </w:tc>
        <w:tc>
          <w:tcPr>
            <w:tcW w:w="2693" w:type="dxa"/>
          </w:tcPr>
          <w:p w:rsidR="00445732" w:rsidRDefault="00F24450">
            <w:pPr>
              <w:pStyle w:val="TableParagraph"/>
              <w:spacing w:line="210" w:lineRule="exact"/>
              <w:ind w:left="12" w:right="4"/>
              <w:rPr>
                <w:sz w:val="20"/>
              </w:rPr>
            </w:pPr>
            <w:r>
              <w:rPr>
                <w:spacing w:val="-4"/>
                <w:sz w:val="20"/>
              </w:rPr>
              <w:t>ARNA</w:t>
            </w:r>
          </w:p>
        </w:tc>
        <w:tc>
          <w:tcPr>
            <w:tcW w:w="4395" w:type="dxa"/>
          </w:tcPr>
          <w:p w:rsidR="00445732" w:rsidRDefault="00F24450">
            <w:pPr>
              <w:pStyle w:val="TableParagraph"/>
              <w:spacing w:line="210" w:lineRule="exact"/>
              <w:ind w:left="11" w:right="4"/>
              <w:rPr>
                <w:sz w:val="20"/>
              </w:rPr>
            </w:pPr>
            <w:r>
              <w:rPr>
                <w:sz w:val="20"/>
              </w:rPr>
              <w:t>Arwana</w:t>
            </w:r>
            <w:r>
              <w:rPr>
                <w:spacing w:val="-7"/>
                <w:sz w:val="20"/>
              </w:rPr>
              <w:t xml:space="preserve"> </w:t>
            </w:r>
            <w:r>
              <w:rPr>
                <w:sz w:val="20"/>
              </w:rPr>
              <w:t>Citramulia</w:t>
            </w:r>
            <w:r>
              <w:rPr>
                <w:spacing w:val="-7"/>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3.</w:t>
            </w:r>
          </w:p>
        </w:tc>
        <w:tc>
          <w:tcPr>
            <w:tcW w:w="2693" w:type="dxa"/>
          </w:tcPr>
          <w:p w:rsidR="00445732" w:rsidRDefault="00F24450">
            <w:pPr>
              <w:pStyle w:val="TableParagraph"/>
              <w:spacing w:line="210" w:lineRule="exact"/>
              <w:ind w:left="12" w:right="3"/>
              <w:rPr>
                <w:sz w:val="20"/>
              </w:rPr>
            </w:pPr>
            <w:r>
              <w:rPr>
                <w:spacing w:val="-4"/>
                <w:sz w:val="20"/>
              </w:rPr>
              <w:t>ASGR</w:t>
            </w:r>
          </w:p>
        </w:tc>
        <w:tc>
          <w:tcPr>
            <w:tcW w:w="4395" w:type="dxa"/>
          </w:tcPr>
          <w:p w:rsidR="00445732" w:rsidRDefault="00F24450">
            <w:pPr>
              <w:pStyle w:val="TableParagraph"/>
              <w:spacing w:line="210" w:lineRule="exact"/>
              <w:ind w:left="11" w:right="1"/>
              <w:rPr>
                <w:sz w:val="20"/>
              </w:rPr>
            </w:pPr>
            <w:r>
              <w:rPr>
                <w:sz w:val="20"/>
              </w:rPr>
              <w:t>Astra</w:t>
            </w:r>
            <w:r>
              <w:rPr>
                <w:spacing w:val="-5"/>
                <w:sz w:val="20"/>
              </w:rPr>
              <w:t xml:space="preserve"> </w:t>
            </w:r>
            <w:r>
              <w:rPr>
                <w:sz w:val="20"/>
              </w:rPr>
              <w:t>Graphia</w:t>
            </w:r>
            <w:r>
              <w:rPr>
                <w:spacing w:val="-5"/>
                <w:sz w:val="20"/>
              </w:rPr>
              <w:t xml:space="preserve"> 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4.</w:t>
            </w:r>
          </w:p>
        </w:tc>
        <w:tc>
          <w:tcPr>
            <w:tcW w:w="2693" w:type="dxa"/>
          </w:tcPr>
          <w:p w:rsidR="00445732" w:rsidRDefault="00F24450">
            <w:pPr>
              <w:pStyle w:val="TableParagraph"/>
              <w:spacing w:line="210" w:lineRule="exact"/>
              <w:ind w:left="12" w:right="3"/>
              <w:rPr>
                <w:sz w:val="20"/>
              </w:rPr>
            </w:pPr>
            <w:r>
              <w:rPr>
                <w:spacing w:val="-4"/>
                <w:sz w:val="20"/>
              </w:rPr>
              <w:t>ASII</w:t>
            </w:r>
          </w:p>
        </w:tc>
        <w:tc>
          <w:tcPr>
            <w:tcW w:w="4395" w:type="dxa"/>
          </w:tcPr>
          <w:p w:rsidR="00445732" w:rsidRDefault="00F24450">
            <w:pPr>
              <w:pStyle w:val="TableParagraph"/>
              <w:spacing w:line="210" w:lineRule="exact"/>
              <w:ind w:left="11" w:right="2"/>
              <w:rPr>
                <w:sz w:val="20"/>
              </w:rPr>
            </w:pPr>
            <w:r>
              <w:rPr>
                <w:sz w:val="20"/>
              </w:rPr>
              <w:t>Astra</w:t>
            </w:r>
            <w:r>
              <w:rPr>
                <w:spacing w:val="-7"/>
                <w:sz w:val="20"/>
              </w:rPr>
              <w:t xml:space="preserve"> </w:t>
            </w:r>
            <w:r>
              <w:rPr>
                <w:sz w:val="20"/>
              </w:rPr>
              <w:t>Internasional</w:t>
            </w:r>
            <w:r>
              <w:rPr>
                <w:spacing w:val="-6"/>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5.</w:t>
            </w:r>
          </w:p>
        </w:tc>
        <w:tc>
          <w:tcPr>
            <w:tcW w:w="2693" w:type="dxa"/>
          </w:tcPr>
          <w:p w:rsidR="00445732" w:rsidRDefault="00F24450">
            <w:pPr>
              <w:pStyle w:val="TableParagraph"/>
              <w:spacing w:line="210" w:lineRule="exact"/>
              <w:ind w:left="12" w:right="5"/>
              <w:rPr>
                <w:sz w:val="20"/>
              </w:rPr>
            </w:pPr>
            <w:r>
              <w:rPr>
                <w:spacing w:val="-4"/>
                <w:sz w:val="20"/>
              </w:rPr>
              <w:t>BLUE</w:t>
            </w:r>
          </w:p>
        </w:tc>
        <w:tc>
          <w:tcPr>
            <w:tcW w:w="4395" w:type="dxa"/>
          </w:tcPr>
          <w:p w:rsidR="00445732" w:rsidRDefault="00F24450">
            <w:pPr>
              <w:pStyle w:val="TableParagraph"/>
              <w:spacing w:line="210" w:lineRule="exact"/>
              <w:ind w:left="11" w:right="4"/>
              <w:rPr>
                <w:sz w:val="20"/>
              </w:rPr>
            </w:pPr>
            <w:r>
              <w:rPr>
                <w:sz w:val="20"/>
              </w:rPr>
              <w:t>Berkah</w:t>
            </w:r>
            <w:r>
              <w:rPr>
                <w:spacing w:val="-4"/>
                <w:sz w:val="20"/>
              </w:rPr>
              <w:t xml:space="preserve"> </w:t>
            </w:r>
            <w:r>
              <w:rPr>
                <w:sz w:val="20"/>
              </w:rPr>
              <w:t>Prima</w:t>
            </w:r>
            <w:r>
              <w:rPr>
                <w:spacing w:val="-5"/>
                <w:sz w:val="20"/>
              </w:rPr>
              <w:t xml:space="preserve"> </w:t>
            </w:r>
            <w:r>
              <w:rPr>
                <w:sz w:val="20"/>
              </w:rPr>
              <w:t>Perkasa</w:t>
            </w:r>
            <w:r>
              <w:rPr>
                <w:spacing w:val="-4"/>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6.</w:t>
            </w:r>
          </w:p>
        </w:tc>
        <w:tc>
          <w:tcPr>
            <w:tcW w:w="2693" w:type="dxa"/>
          </w:tcPr>
          <w:p w:rsidR="00445732" w:rsidRDefault="00F24450">
            <w:pPr>
              <w:pStyle w:val="TableParagraph"/>
              <w:spacing w:line="210" w:lineRule="exact"/>
              <w:ind w:left="12" w:right="3"/>
              <w:rPr>
                <w:sz w:val="20"/>
              </w:rPr>
            </w:pPr>
            <w:r>
              <w:rPr>
                <w:spacing w:val="-4"/>
                <w:sz w:val="20"/>
              </w:rPr>
              <w:t>IMPC</w:t>
            </w:r>
          </w:p>
        </w:tc>
        <w:tc>
          <w:tcPr>
            <w:tcW w:w="4395" w:type="dxa"/>
          </w:tcPr>
          <w:p w:rsidR="00445732" w:rsidRDefault="00F24450">
            <w:pPr>
              <w:pStyle w:val="TableParagraph"/>
              <w:spacing w:line="210" w:lineRule="exact"/>
              <w:ind w:left="11" w:right="2"/>
              <w:rPr>
                <w:sz w:val="20"/>
              </w:rPr>
            </w:pPr>
            <w:r>
              <w:rPr>
                <w:sz w:val="20"/>
              </w:rPr>
              <w:t>Impack</w:t>
            </w:r>
            <w:r>
              <w:rPr>
                <w:spacing w:val="-6"/>
                <w:sz w:val="20"/>
              </w:rPr>
              <w:t xml:space="preserve"> </w:t>
            </w:r>
            <w:r>
              <w:rPr>
                <w:sz w:val="20"/>
              </w:rPr>
              <w:t>Pratama</w:t>
            </w:r>
            <w:r>
              <w:rPr>
                <w:spacing w:val="-7"/>
                <w:sz w:val="20"/>
              </w:rPr>
              <w:t xml:space="preserve"> </w:t>
            </w:r>
            <w:r>
              <w:rPr>
                <w:sz w:val="20"/>
              </w:rPr>
              <w:t>Industri</w:t>
            </w:r>
            <w:r>
              <w:rPr>
                <w:spacing w:val="-7"/>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7.</w:t>
            </w:r>
          </w:p>
        </w:tc>
        <w:tc>
          <w:tcPr>
            <w:tcW w:w="2693" w:type="dxa"/>
          </w:tcPr>
          <w:p w:rsidR="00445732" w:rsidRDefault="00F24450">
            <w:pPr>
              <w:pStyle w:val="TableParagraph"/>
              <w:spacing w:line="210" w:lineRule="exact"/>
              <w:ind w:left="12" w:right="7"/>
              <w:rPr>
                <w:sz w:val="20"/>
              </w:rPr>
            </w:pPr>
            <w:r>
              <w:rPr>
                <w:spacing w:val="-4"/>
                <w:sz w:val="20"/>
              </w:rPr>
              <w:t>JTPE</w:t>
            </w:r>
          </w:p>
        </w:tc>
        <w:tc>
          <w:tcPr>
            <w:tcW w:w="4395" w:type="dxa"/>
          </w:tcPr>
          <w:p w:rsidR="00445732" w:rsidRDefault="00F24450">
            <w:pPr>
              <w:pStyle w:val="TableParagraph"/>
              <w:spacing w:line="210" w:lineRule="exact"/>
              <w:ind w:left="11" w:right="5"/>
              <w:rPr>
                <w:sz w:val="20"/>
              </w:rPr>
            </w:pPr>
            <w:r>
              <w:rPr>
                <w:sz w:val="20"/>
              </w:rPr>
              <w:t>Jasuindo</w:t>
            </w:r>
            <w:r>
              <w:rPr>
                <w:spacing w:val="-5"/>
                <w:sz w:val="20"/>
              </w:rPr>
              <w:t xml:space="preserve"> </w:t>
            </w:r>
            <w:r>
              <w:rPr>
                <w:sz w:val="20"/>
              </w:rPr>
              <w:t>Tiga</w:t>
            </w:r>
            <w:r>
              <w:rPr>
                <w:spacing w:val="-5"/>
                <w:sz w:val="20"/>
              </w:rPr>
              <w:t xml:space="preserve"> </w:t>
            </w:r>
            <w:r>
              <w:rPr>
                <w:sz w:val="20"/>
              </w:rPr>
              <w:t>Perkasa</w:t>
            </w:r>
            <w:r>
              <w:rPr>
                <w:spacing w:val="-5"/>
                <w:sz w:val="20"/>
              </w:rPr>
              <w:t xml:space="preserve"> 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8.</w:t>
            </w:r>
          </w:p>
        </w:tc>
        <w:tc>
          <w:tcPr>
            <w:tcW w:w="2693" w:type="dxa"/>
          </w:tcPr>
          <w:p w:rsidR="00445732" w:rsidRDefault="00F24450">
            <w:pPr>
              <w:pStyle w:val="TableParagraph"/>
              <w:spacing w:line="210" w:lineRule="exact"/>
              <w:ind w:left="12" w:right="4"/>
              <w:rPr>
                <w:sz w:val="20"/>
              </w:rPr>
            </w:pPr>
            <w:r>
              <w:rPr>
                <w:spacing w:val="-4"/>
                <w:sz w:val="20"/>
              </w:rPr>
              <w:t>MARK</w:t>
            </w:r>
          </w:p>
        </w:tc>
        <w:tc>
          <w:tcPr>
            <w:tcW w:w="4395" w:type="dxa"/>
          </w:tcPr>
          <w:p w:rsidR="00445732" w:rsidRDefault="00F24450">
            <w:pPr>
              <w:pStyle w:val="TableParagraph"/>
              <w:spacing w:line="210" w:lineRule="exact"/>
              <w:ind w:left="11" w:right="7"/>
              <w:rPr>
                <w:sz w:val="20"/>
              </w:rPr>
            </w:pPr>
            <w:r>
              <w:rPr>
                <w:sz w:val="20"/>
              </w:rPr>
              <w:t>Mark</w:t>
            </w:r>
            <w:r>
              <w:rPr>
                <w:spacing w:val="-5"/>
                <w:sz w:val="20"/>
              </w:rPr>
              <w:t xml:space="preserve"> </w:t>
            </w:r>
            <w:r>
              <w:rPr>
                <w:sz w:val="20"/>
              </w:rPr>
              <w:t>Dynamics</w:t>
            </w:r>
            <w:r>
              <w:rPr>
                <w:spacing w:val="-6"/>
                <w:sz w:val="20"/>
              </w:rPr>
              <w:t xml:space="preserve"> </w:t>
            </w:r>
            <w:r>
              <w:rPr>
                <w:sz w:val="20"/>
              </w:rPr>
              <w:t>Indonesia</w:t>
            </w:r>
            <w:r>
              <w:rPr>
                <w:spacing w:val="-7"/>
                <w:sz w:val="20"/>
              </w:rPr>
              <w:t xml:space="preserve"> </w:t>
            </w:r>
            <w:r>
              <w:rPr>
                <w:spacing w:val="-5"/>
                <w:sz w:val="20"/>
              </w:rPr>
              <w:t>Tbk</w:t>
            </w:r>
          </w:p>
        </w:tc>
      </w:tr>
    </w:tbl>
    <w:p w:rsidR="00445732" w:rsidRDefault="00F24450">
      <w:pPr>
        <w:ind w:left="568"/>
        <w:rPr>
          <w:i/>
          <w:sz w:val="20"/>
        </w:rPr>
      </w:pPr>
      <w:r>
        <w:rPr>
          <w:i/>
          <w:sz w:val="20"/>
        </w:rPr>
        <w:t>Disambung</w:t>
      </w:r>
      <w:r>
        <w:rPr>
          <w:i/>
          <w:spacing w:val="-5"/>
          <w:sz w:val="20"/>
        </w:rPr>
        <w:t xml:space="preserve"> </w:t>
      </w:r>
      <w:r>
        <w:rPr>
          <w:i/>
          <w:sz w:val="20"/>
        </w:rPr>
        <w:t>ke</w:t>
      </w:r>
      <w:r>
        <w:rPr>
          <w:i/>
          <w:spacing w:val="-5"/>
          <w:sz w:val="20"/>
        </w:rPr>
        <w:t xml:space="preserve"> </w:t>
      </w:r>
      <w:r>
        <w:rPr>
          <w:i/>
          <w:sz w:val="20"/>
        </w:rPr>
        <w:t>halaman</w:t>
      </w:r>
      <w:r>
        <w:rPr>
          <w:i/>
          <w:spacing w:val="-5"/>
          <w:sz w:val="20"/>
        </w:rPr>
        <w:t xml:space="preserve"> </w:t>
      </w:r>
      <w:r>
        <w:rPr>
          <w:i/>
          <w:spacing w:val="-2"/>
          <w:sz w:val="20"/>
        </w:rPr>
        <w:t>berikutnya</w:t>
      </w:r>
    </w:p>
    <w:p w:rsidR="00445732" w:rsidRDefault="00445732">
      <w:pPr>
        <w:rPr>
          <w:i/>
          <w:sz w:val="20"/>
        </w:rPr>
        <w:sectPr w:rsidR="00445732">
          <w:pgSz w:w="11910" w:h="16840"/>
          <w:pgMar w:top="1920" w:right="1559" w:bottom="280" w:left="1700" w:header="751" w:footer="0" w:gutter="0"/>
          <w:cols w:space="720"/>
        </w:sectPr>
      </w:pPr>
    </w:p>
    <w:p w:rsidR="00445732" w:rsidRDefault="00445732">
      <w:pPr>
        <w:pStyle w:val="BodyText"/>
        <w:spacing w:before="75"/>
        <w:rPr>
          <w:i/>
          <w:sz w:val="22"/>
        </w:rPr>
      </w:pPr>
    </w:p>
    <w:p w:rsidR="00445732" w:rsidRDefault="00F24450">
      <w:pPr>
        <w:ind w:left="568"/>
        <w:rPr>
          <w:b/>
        </w:rPr>
      </w:pPr>
      <w:r>
        <w:rPr>
          <w:b/>
        </w:rPr>
        <w:t xml:space="preserve">Tabel 3.2 </w:t>
      </w:r>
      <w:r>
        <w:rPr>
          <w:b/>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693"/>
        <w:gridCol w:w="4395"/>
      </w:tblGrid>
      <w:tr w:rsidR="00445732">
        <w:trPr>
          <w:trHeight w:val="230"/>
        </w:trPr>
        <w:tc>
          <w:tcPr>
            <w:tcW w:w="847" w:type="dxa"/>
          </w:tcPr>
          <w:p w:rsidR="00445732" w:rsidRDefault="00F24450">
            <w:pPr>
              <w:pStyle w:val="TableParagraph"/>
              <w:spacing w:line="210" w:lineRule="exact"/>
              <w:ind w:left="10" w:right="1"/>
              <w:rPr>
                <w:b/>
                <w:sz w:val="20"/>
              </w:rPr>
            </w:pPr>
            <w:r>
              <w:rPr>
                <w:b/>
                <w:spacing w:val="-5"/>
                <w:sz w:val="20"/>
              </w:rPr>
              <w:t>No.</w:t>
            </w:r>
          </w:p>
        </w:tc>
        <w:tc>
          <w:tcPr>
            <w:tcW w:w="2693" w:type="dxa"/>
          </w:tcPr>
          <w:p w:rsidR="00445732" w:rsidRDefault="00F24450">
            <w:pPr>
              <w:pStyle w:val="TableParagraph"/>
              <w:spacing w:line="210" w:lineRule="exact"/>
              <w:ind w:left="12" w:right="3"/>
              <w:rPr>
                <w:b/>
                <w:sz w:val="20"/>
              </w:rPr>
            </w:pPr>
            <w:r>
              <w:rPr>
                <w:b/>
                <w:sz w:val="20"/>
              </w:rPr>
              <w:t>Kode</w:t>
            </w:r>
            <w:r>
              <w:rPr>
                <w:b/>
                <w:spacing w:val="-4"/>
                <w:sz w:val="20"/>
              </w:rPr>
              <w:t xml:space="preserve"> </w:t>
            </w:r>
            <w:r>
              <w:rPr>
                <w:b/>
                <w:spacing w:val="-2"/>
                <w:sz w:val="20"/>
              </w:rPr>
              <w:t>Perusahaan</w:t>
            </w:r>
          </w:p>
        </w:tc>
        <w:tc>
          <w:tcPr>
            <w:tcW w:w="4395" w:type="dxa"/>
          </w:tcPr>
          <w:p w:rsidR="00445732" w:rsidRDefault="00F24450">
            <w:pPr>
              <w:pStyle w:val="TableParagraph"/>
              <w:spacing w:line="210" w:lineRule="exact"/>
              <w:ind w:left="11"/>
              <w:rPr>
                <w:b/>
                <w:sz w:val="20"/>
              </w:rPr>
            </w:pPr>
            <w:r>
              <w:rPr>
                <w:b/>
                <w:sz w:val="20"/>
              </w:rPr>
              <w:t>Nama</w:t>
            </w:r>
            <w:r>
              <w:rPr>
                <w:b/>
                <w:spacing w:val="-3"/>
                <w:sz w:val="20"/>
              </w:rPr>
              <w:t xml:space="preserve"> </w:t>
            </w:r>
            <w:r>
              <w:rPr>
                <w:b/>
                <w:spacing w:val="-2"/>
                <w:sz w:val="20"/>
              </w:rPr>
              <w:t>Perusahaan</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9.</w:t>
            </w:r>
          </w:p>
        </w:tc>
        <w:tc>
          <w:tcPr>
            <w:tcW w:w="2693" w:type="dxa"/>
          </w:tcPr>
          <w:p w:rsidR="00445732" w:rsidRDefault="00F24450">
            <w:pPr>
              <w:pStyle w:val="TableParagraph"/>
              <w:spacing w:line="210" w:lineRule="exact"/>
              <w:ind w:left="12" w:right="2"/>
              <w:rPr>
                <w:sz w:val="20"/>
              </w:rPr>
            </w:pPr>
            <w:r>
              <w:rPr>
                <w:spacing w:val="-4"/>
                <w:sz w:val="20"/>
              </w:rPr>
              <w:t>BHIT</w:t>
            </w:r>
          </w:p>
        </w:tc>
        <w:tc>
          <w:tcPr>
            <w:tcW w:w="4395" w:type="dxa"/>
          </w:tcPr>
          <w:p w:rsidR="00445732" w:rsidRDefault="00F24450">
            <w:pPr>
              <w:pStyle w:val="TableParagraph"/>
              <w:spacing w:line="210" w:lineRule="exact"/>
              <w:ind w:left="11" w:right="4"/>
              <w:rPr>
                <w:sz w:val="20"/>
              </w:rPr>
            </w:pPr>
            <w:r>
              <w:rPr>
                <w:sz w:val="20"/>
              </w:rPr>
              <w:t>MNC</w:t>
            </w:r>
            <w:r>
              <w:rPr>
                <w:spacing w:val="-7"/>
                <w:sz w:val="20"/>
              </w:rPr>
              <w:t xml:space="preserve"> </w:t>
            </w:r>
            <w:r>
              <w:rPr>
                <w:sz w:val="20"/>
              </w:rPr>
              <w:t>Investama</w:t>
            </w:r>
            <w:r>
              <w:rPr>
                <w:spacing w:val="-5"/>
                <w:sz w:val="20"/>
              </w:rPr>
              <w:t xml:space="preserve"> 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10.</w:t>
            </w:r>
          </w:p>
        </w:tc>
        <w:tc>
          <w:tcPr>
            <w:tcW w:w="2693" w:type="dxa"/>
          </w:tcPr>
          <w:p w:rsidR="00445732" w:rsidRDefault="00F24450">
            <w:pPr>
              <w:pStyle w:val="TableParagraph"/>
              <w:spacing w:line="210" w:lineRule="exact"/>
              <w:ind w:left="12" w:right="5"/>
              <w:rPr>
                <w:sz w:val="20"/>
              </w:rPr>
            </w:pPr>
            <w:r>
              <w:rPr>
                <w:spacing w:val="-4"/>
                <w:sz w:val="20"/>
              </w:rPr>
              <w:t>MLIA</w:t>
            </w:r>
          </w:p>
        </w:tc>
        <w:tc>
          <w:tcPr>
            <w:tcW w:w="4395" w:type="dxa"/>
          </w:tcPr>
          <w:p w:rsidR="00445732" w:rsidRDefault="00F24450">
            <w:pPr>
              <w:pStyle w:val="TableParagraph"/>
              <w:spacing w:line="210" w:lineRule="exact"/>
              <w:ind w:left="11" w:right="2"/>
              <w:rPr>
                <w:sz w:val="20"/>
              </w:rPr>
            </w:pPr>
            <w:r>
              <w:rPr>
                <w:sz w:val="20"/>
              </w:rPr>
              <w:t>Mulia</w:t>
            </w:r>
            <w:r>
              <w:rPr>
                <w:spacing w:val="-7"/>
                <w:sz w:val="20"/>
              </w:rPr>
              <w:t xml:space="preserve"> </w:t>
            </w:r>
            <w:r>
              <w:rPr>
                <w:sz w:val="20"/>
              </w:rPr>
              <w:t>Industrindo</w:t>
            </w:r>
            <w:r>
              <w:rPr>
                <w:spacing w:val="-5"/>
                <w:sz w:val="20"/>
              </w:rPr>
              <w:t xml:space="preserve"> 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11.</w:t>
            </w:r>
          </w:p>
        </w:tc>
        <w:tc>
          <w:tcPr>
            <w:tcW w:w="2693" w:type="dxa"/>
          </w:tcPr>
          <w:p w:rsidR="00445732" w:rsidRDefault="00F24450">
            <w:pPr>
              <w:pStyle w:val="TableParagraph"/>
              <w:spacing w:line="210" w:lineRule="exact"/>
              <w:ind w:left="12" w:right="3"/>
              <w:rPr>
                <w:sz w:val="20"/>
              </w:rPr>
            </w:pPr>
            <w:r>
              <w:rPr>
                <w:spacing w:val="-4"/>
                <w:sz w:val="20"/>
              </w:rPr>
              <w:t>MFMI</w:t>
            </w:r>
          </w:p>
        </w:tc>
        <w:tc>
          <w:tcPr>
            <w:tcW w:w="4395" w:type="dxa"/>
          </w:tcPr>
          <w:p w:rsidR="00445732" w:rsidRDefault="00F24450">
            <w:pPr>
              <w:pStyle w:val="TableParagraph"/>
              <w:spacing w:line="210" w:lineRule="exact"/>
              <w:ind w:left="11" w:right="2"/>
              <w:rPr>
                <w:sz w:val="20"/>
              </w:rPr>
            </w:pPr>
            <w:r>
              <w:rPr>
                <w:sz w:val="20"/>
              </w:rPr>
              <w:t>Multifiling</w:t>
            </w:r>
            <w:r>
              <w:rPr>
                <w:spacing w:val="-6"/>
                <w:sz w:val="20"/>
              </w:rPr>
              <w:t xml:space="preserve"> </w:t>
            </w:r>
            <w:r>
              <w:rPr>
                <w:sz w:val="20"/>
              </w:rPr>
              <w:t>Mitra</w:t>
            </w:r>
            <w:r>
              <w:rPr>
                <w:spacing w:val="-6"/>
                <w:sz w:val="20"/>
              </w:rPr>
              <w:t xml:space="preserve"> </w:t>
            </w:r>
            <w:r>
              <w:rPr>
                <w:sz w:val="20"/>
              </w:rPr>
              <w:t>Indonesia</w:t>
            </w:r>
            <w:r>
              <w:rPr>
                <w:spacing w:val="-7"/>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12.</w:t>
            </w:r>
          </w:p>
        </w:tc>
        <w:tc>
          <w:tcPr>
            <w:tcW w:w="2693" w:type="dxa"/>
          </w:tcPr>
          <w:p w:rsidR="00445732" w:rsidRDefault="00F24450">
            <w:pPr>
              <w:pStyle w:val="TableParagraph"/>
              <w:spacing w:line="210" w:lineRule="exact"/>
              <w:ind w:left="12" w:right="2"/>
              <w:rPr>
                <w:sz w:val="20"/>
              </w:rPr>
            </w:pPr>
            <w:r>
              <w:rPr>
                <w:spacing w:val="-4"/>
                <w:sz w:val="20"/>
              </w:rPr>
              <w:t>KONI</w:t>
            </w:r>
          </w:p>
        </w:tc>
        <w:tc>
          <w:tcPr>
            <w:tcW w:w="4395" w:type="dxa"/>
          </w:tcPr>
          <w:p w:rsidR="00445732" w:rsidRDefault="00F24450">
            <w:pPr>
              <w:pStyle w:val="TableParagraph"/>
              <w:spacing w:line="210" w:lineRule="exact"/>
              <w:ind w:left="11" w:right="2"/>
              <w:rPr>
                <w:sz w:val="20"/>
              </w:rPr>
            </w:pPr>
            <w:r>
              <w:rPr>
                <w:sz w:val="20"/>
              </w:rPr>
              <w:t>Perdana</w:t>
            </w:r>
            <w:r>
              <w:rPr>
                <w:spacing w:val="-5"/>
                <w:sz w:val="20"/>
              </w:rPr>
              <w:t xml:space="preserve"> </w:t>
            </w:r>
            <w:r>
              <w:rPr>
                <w:sz w:val="20"/>
              </w:rPr>
              <w:t>Bangun</w:t>
            </w:r>
            <w:r>
              <w:rPr>
                <w:spacing w:val="-6"/>
                <w:sz w:val="20"/>
              </w:rPr>
              <w:t xml:space="preserve"> </w:t>
            </w:r>
            <w:r>
              <w:rPr>
                <w:sz w:val="20"/>
              </w:rPr>
              <w:t>Pusaka</w:t>
            </w:r>
            <w:r>
              <w:rPr>
                <w:spacing w:val="-5"/>
                <w:sz w:val="20"/>
              </w:rPr>
              <w:t xml:space="preserve"> 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13.</w:t>
            </w:r>
          </w:p>
        </w:tc>
        <w:tc>
          <w:tcPr>
            <w:tcW w:w="2693" w:type="dxa"/>
          </w:tcPr>
          <w:p w:rsidR="00445732" w:rsidRDefault="00F24450">
            <w:pPr>
              <w:pStyle w:val="TableParagraph"/>
              <w:spacing w:line="210" w:lineRule="exact"/>
              <w:ind w:left="12" w:right="5"/>
              <w:rPr>
                <w:sz w:val="20"/>
              </w:rPr>
            </w:pPr>
            <w:r>
              <w:rPr>
                <w:spacing w:val="-4"/>
                <w:sz w:val="20"/>
              </w:rPr>
              <w:t>SOSS</w:t>
            </w:r>
          </w:p>
        </w:tc>
        <w:tc>
          <w:tcPr>
            <w:tcW w:w="4395" w:type="dxa"/>
          </w:tcPr>
          <w:p w:rsidR="00445732" w:rsidRDefault="00F24450">
            <w:pPr>
              <w:pStyle w:val="TableParagraph"/>
              <w:spacing w:line="210" w:lineRule="exact"/>
              <w:ind w:left="11" w:right="2"/>
              <w:rPr>
                <w:sz w:val="20"/>
              </w:rPr>
            </w:pPr>
            <w:r>
              <w:rPr>
                <w:sz w:val="20"/>
              </w:rPr>
              <w:t>Shield</w:t>
            </w:r>
            <w:r>
              <w:rPr>
                <w:spacing w:val="-3"/>
                <w:sz w:val="20"/>
              </w:rPr>
              <w:t xml:space="preserve"> </w:t>
            </w:r>
            <w:r>
              <w:rPr>
                <w:sz w:val="20"/>
              </w:rPr>
              <w:t>on</w:t>
            </w:r>
            <w:r>
              <w:rPr>
                <w:spacing w:val="-3"/>
                <w:sz w:val="20"/>
              </w:rPr>
              <w:t xml:space="preserve"> </w:t>
            </w:r>
            <w:r>
              <w:rPr>
                <w:sz w:val="20"/>
              </w:rPr>
              <w:t>Service</w:t>
            </w:r>
            <w:r>
              <w:rPr>
                <w:spacing w:val="-4"/>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14.</w:t>
            </w:r>
          </w:p>
        </w:tc>
        <w:tc>
          <w:tcPr>
            <w:tcW w:w="2693" w:type="dxa"/>
          </w:tcPr>
          <w:p w:rsidR="00445732" w:rsidRDefault="00F24450">
            <w:pPr>
              <w:pStyle w:val="TableParagraph"/>
              <w:spacing w:line="210" w:lineRule="exact"/>
              <w:ind w:left="12" w:right="4"/>
              <w:rPr>
                <w:sz w:val="20"/>
              </w:rPr>
            </w:pPr>
            <w:r>
              <w:rPr>
                <w:spacing w:val="-4"/>
                <w:sz w:val="20"/>
              </w:rPr>
              <w:t>SCCO</w:t>
            </w:r>
          </w:p>
        </w:tc>
        <w:tc>
          <w:tcPr>
            <w:tcW w:w="4395" w:type="dxa"/>
          </w:tcPr>
          <w:p w:rsidR="00445732" w:rsidRDefault="00F24450">
            <w:pPr>
              <w:pStyle w:val="TableParagraph"/>
              <w:spacing w:line="210" w:lineRule="exact"/>
              <w:ind w:left="11" w:right="8"/>
              <w:rPr>
                <w:sz w:val="20"/>
              </w:rPr>
            </w:pPr>
            <w:r>
              <w:rPr>
                <w:sz w:val="20"/>
              </w:rPr>
              <w:t>Supreme</w:t>
            </w:r>
            <w:r>
              <w:rPr>
                <w:spacing w:val="-8"/>
                <w:sz w:val="20"/>
              </w:rPr>
              <w:t xml:space="preserve"> </w:t>
            </w:r>
            <w:r>
              <w:rPr>
                <w:sz w:val="20"/>
              </w:rPr>
              <w:t>Cable</w:t>
            </w:r>
            <w:r>
              <w:rPr>
                <w:spacing w:val="-7"/>
                <w:sz w:val="20"/>
              </w:rPr>
              <w:t xml:space="preserve"> </w:t>
            </w:r>
            <w:r>
              <w:rPr>
                <w:sz w:val="20"/>
              </w:rPr>
              <w:t>Manufacturing</w:t>
            </w:r>
            <w:r>
              <w:rPr>
                <w:spacing w:val="-7"/>
                <w:sz w:val="20"/>
              </w:rPr>
              <w:t xml:space="preserve"> </w:t>
            </w:r>
            <w:r>
              <w:rPr>
                <w:sz w:val="20"/>
              </w:rPr>
              <w:t>and</w:t>
            </w:r>
            <w:r>
              <w:rPr>
                <w:spacing w:val="-6"/>
                <w:sz w:val="20"/>
              </w:rPr>
              <w:t xml:space="preserve"> </w:t>
            </w:r>
            <w:r>
              <w:rPr>
                <w:sz w:val="20"/>
              </w:rPr>
              <w:t>Commerce</w:t>
            </w:r>
            <w:r>
              <w:rPr>
                <w:spacing w:val="-8"/>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15.</w:t>
            </w:r>
          </w:p>
        </w:tc>
        <w:tc>
          <w:tcPr>
            <w:tcW w:w="2693" w:type="dxa"/>
          </w:tcPr>
          <w:p w:rsidR="00445732" w:rsidRDefault="00F24450">
            <w:pPr>
              <w:pStyle w:val="TableParagraph"/>
              <w:spacing w:line="210" w:lineRule="exact"/>
              <w:ind w:left="12" w:right="4"/>
              <w:rPr>
                <w:sz w:val="20"/>
              </w:rPr>
            </w:pPr>
            <w:r>
              <w:rPr>
                <w:spacing w:val="-4"/>
                <w:sz w:val="20"/>
              </w:rPr>
              <w:t>SPTO</w:t>
            </w:r>
          </w:p>
        </w:tc>
        <w:tc>
          <w:tcPr>
            <w:tcW w:w="4395" w:type="dxa"/>
          </w:tcPr>
          <w:p w:rsidR="00445732" w:rsidRDefault="00F24450">
            <w:pPr>
              <w:pStyle w:val="TableParagraph"/>
              <w:spacing w:line="210" w:lineRule="exact"/>
              <w:ind w:left="11" w:right="1"/>
              <w:rPr>
                <w:sz w:val="20"/>
              </w:rPr>
            </w:pPr>
            <w:r>
              <w:rPr>
                <w:sz w:val="20"/>
              </w:rPr>
              <w:t>Surya</w:t>
            </w:r>
            <w:r>
              <w:rPr>
                <w:spacing w:val="-5"/>
                <w:sz w:val="20"/>
              </w:rPr>
              <w:t xml:space="preserve"> </w:t>
            </w:r>
            <w:r>
              <w:rPr>
                <w:sz w:val="20"/>
              </w:rPr>
              <w:t>Pertiwi</w:t>
            </w:r>
            <w:r>
              <w:rPr>
                <w:spacing w:val="-6"/>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16.</w:t>
            </w:r>
          </w:p>
        </w:tc>
        <w:tc>
          <w:tcPr>
            <w:tcW w:w="2693" w:type="dxa"/>
          </w:tcPr>
          <w:p w:rsidR="00445732" w:rsidRDefault="00F24450">
            <w:pPr>
              <w:pStyle w:val="TableParagraph"/>
              <w:spacing w:line="210" w:lineRule="exact"/>
              <w:ind w:left="12" w:right="6"/>
              <w:rPr>
                <w:sz w:val="20"/>
              </w:rPr>
            </w:pPr>
            <w:r>
              <w:rPr>
                <w:spacing w:val="-4"/>
                <w:sz w:val="20"/>
              </w:rPr>
              <w:t>UNTR</w:t>
            </w:r>
          </w:p>
        </w:tc>
        <w:tc>
          <w:tcPr>
            <w:tcW w:w="4395" w:type="dxa"/>
          </w:tcPr>
          <w:p w:rsidR="00445732" w:rsidRDefault="00F24450">
            <w:pPr>
              <w:pStyle w:val="TableParagraph"/>
              <w:spacing w:line="210" w:lineRule="exact"/>
              <w:ind w:left="11" w:right="2"/>
              <w:rPr>
                <w:sz w:val="20"/>
              </w:rPr>
            </w:pPr>
            <w:r>
              <w:rPr>
                <w:sz w:val="20"/>
              </w:rPr>
              <w:t>Unites</w:t>
            </w:r>
            <w:r>
              <w:rPr>
                <w:spacing w:val="-7"/>
                <w:sz w:val="20"/>
              </w:rPr>
              <w:t xml:space="preserve"> </w:t>
            </w:r>
            <w:r>
              <w:rPr>
                <w:sz w:val="20"/>
              </w:rPr>
              <w:t>Tractors</w:t>
            </w:r>
            <w:r>
              <w:rPr>
                <w:spacing w:val="-6"/>
                <w:sz w:val="20"/>
              </w:rPr>
              <w:t xml:space="preserve"> </w:t>
            </w:r>
            <w:r>
              <w:rPr>
                <w:spacing w:val="-5"/>
                <w:sz w:val="20"/>
              </w:rPr>
              <w:t>Tbk</w:t>
            </w:r>
          </w:p>
        </w:tc>
      </w:tr>
      <w:tr w:rsidR="00445732">
        <w:trPr>
          <w:trHeight w:val="230"/>
        </w:trPr>
        <w:tc>
          <w:tcPr>
            <w:tcW w:w="847" w:type="dxa"/>
          </w:tcPr>
          <w:p w:rsidR="00445732" w:rsidRDefault="00F24450">
            <w:pPr>
              <w:pStyle w:val="TableParagraph"/>
              <w:spacing w:line="210" w:lineRule="exact"/>
              <w:ind w:left="10"/>
              <w:rPr>
                <w:sz w:val="20"/>
              </w:rPr>
            </w:pPr>
            <w:r>
              <w:rPr>
                <w:spacing w:val="-5"/>
                <w:sz w:val="20"/>
              </w:rPr>
              <w:t>17.</w:t>
            </w:r>
          </w:p>
        </w:tc>
        <w:tc>
          <w:tcPr>
            <w:tcW w:w="2693" w:type="dxa"/>
          </w:tcPr>
          <w:p w:rsidR="00445732" w:rsidRDefault="00F24450">
            <w:pPr>
              <w:pStyle w:val="TableParagraph"/>
              <w:spacing w:line="210" w:lineRule="exact"/>
              <w:ind w:left="12" w:right="4"/>
              <w:rPr>
                <w:sz w:val="20"/>
              </w:rPr>
            </w:pPr>
            <w:r>
              <w:rPr>
                <w:spacing w:val="-4"/>
                <w:sz w:val="20"/>
              </w:rPr>
              <w:t>HEXA</w:t>
            </w:r>
          </w:p>
        </w:tc>
        <w:tc>
          <w:tcPr>
            <w:tcW w:w="4395" w:type="dxa"/>
          </w:tcPr>
          <w:p w:rsidR="00445732" w:rsidRDefault="00F24450">
            <w:pPr>
              <w:pStyle w:val="TableParagraph"/>
              <w:spacing w:line="210" w:lineRule="exact"/>
              <w:ind w:left="11" w:right="4"/>
              <w:rPr>
                <w:sz w:val="20"/>
              </w:rPr>
            </w:pPr>
            <w:r>
              <w:rPr>
                <w:sz w:val="20"/>
              </w:rPr>
              <w:t>Hexindo</w:t>
            </w:r>
            <w:r>
              <w:rPr>
                <w:spacing w:val="-7"/>
                <w:sz w:val="20"/>
              </w:rPr>
              <w:t xml:space="preserve"> </w:t>
            </w:r>
            <w:r>
              <w:rPr>
                <w:sz w:val="20"/>
              </w:rPr>
              <w:t>Adiperkasa</w:t>
            </w:r>
            <w:r>
              <w:rPr>
                <w:spacing w:val="-6"/>
                <w:sz w:val="20"/>
              </w:rPr>
              <w:t xml:space="preserve"> </w:t>
            </w:r>
            <w:r>
              <w:rPr>
                <w:spacing w:val="-5"/>
                <w:sz w:val="20"/>
              </w:rPr>
              <w:t>Tbk</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2024</w:t>
      </w:r>
    </w:p>
    <w:p w:rsidR="00445732" w:rsidRDefault="00445732">
      <w:pPr>
        <w:pStyle w:val="BodyText"/>
        <w:rPr>
          <w:i/>
          <w:sz w:val="20"/>
        </w:rPr>
      </w:pPr>
    </w:p>
    <w:p w:rsidR="00445732" w:rsidRDefault="00F24450">
      <w:pPr>
        <w:pStyle w:val="Heading3"/>
        <w:numPr>
          <w:ilvl w:val="1"/>
          <w:numId w:val="10"/>
        </w:numPr>
        <w:tabs>
          <w:tab w:val="left" w:pos="1276"/>
        </w:tabs>
        <w:jc w:val="both"/>
      </w:pPr>
      <w:bookmarkStart w:id="29" w:name="_TOC_250023"/>
      <w:r>
        <w:t>Jenis</w:t>
      </w:r>
      <w:r>
        <w:rPr>
          <w:spacing w:val="-2"/>
        </w:rPr>
        <w:t xml:space="preserve"> </w:t>
      </w:r>
      <w:r>
        <w:t>dan</w:t>
      </w:r>
      <w:r>
        <w:rPr>
          <w:spacing w:val="-1"/>
        </w:rPr>
        <w:t xml:space="preserve"> </w:t>
      </w:r>
      <w:r>
        <w:t>Sumber</w:t>
      </w:r>
      <w:r>
        <w:rPr>
          <w:spacing w:val="-2"/>
        </w:rPr>
        <w:t xml:space="preserve"> </w:t>
      </w:r>
      <w:bookmarkEnd w:id="29"/>
      <w:r>
        <w:rPr>
          <w:spacing w:val="-4"/>
        </w:rPr>
        <w:t>Data</w:t>
      </w:r>
    </w:p>
    <w:p w:rsidR="00445732" w:rsidRDefault="00445732">
      <w:pPr>
        <w:pStyle w:val="BodyText"/>
        <w:rPr>
          <w:b/>
        </w:rPr>
      </w:pPr>
    </w:p>
    <w:p w:rsidR="00445732" w:rsidRDefault="00F24450">
      <w:pPr>
        <w:pStyle w:val="Heading3"/>
        <w:numPr>
          <w:ilvl w:val="2"/>
          <w:numId w:val="10"/>
        </w:numPr>
        <w:tabs>
          <w:tab w:val="left" w:pos="1276"/>
        </w:tabs>
        <w:jc w:val="both"/>
      </w:pPr>
      <w:bookmarkStart w:id="30" w:name="_TOC_250022"/>
      <w:r>
        <w:t>Jenis</w:t>
      </w:r>
      <w:r>
        <w:rPr>
          <w:spacing w:val="-1"/>
        </w:rPr>
        <w:t xml:space="preserve"> </w:t>
      </w:r>
      <w:bookmarkEnd w:id="30"/>
      <w:r>
        <w:rPr>
          <w:spacing w:val="-4"/>
        </w:rPr>
        <w:t>Data</w:t>
      </w:r>
    </w:p>
    <w:p w:rsidR="00445732" w:rsidRDefault="00445732">
      <w:pPr>
        <w:pStyle w:val="BodyText"/>
        <w:rPr>
          <w:b/>
        </w:rPr>
      </w:pPr>
    </w:p>
    <w:p w:rsidR="00445732" w:rsidRDefault="00F24450">
      <w:pPr>
        <w:pStyle w:val="BodyText"/>
        <w:spacing w:line="480" w:lineRule="auto"/>
        <w:ind w:left="568" w:right="138" w:firstLine="708"/>
        <w:jc w:val="both"/>
      </w:pPr>
      <w:r>
        <w:t>Penelitian ini menggunakan jenis data kuantitatif, yaitu data yang dapat diukur atau dihitung menggunakan angka (Sugiyono, 2021). Data yang digunakan adalah</w:t>
      </w:r>
      <w:r>
        <w:rPr>
          <w:spacing w:val="-15"/>
        </w:rPr>
        <w:t xml:space="preserve"> </w:t>
      </w:r>
      <w:r>
        <w:t>laporan</w:t>
      </w:r>
      <w:r>
        <w:rPr>
          <w:spacing w:val="-15"/>
        </w:rPr>
        <w:t xml:space="preserve"> </w:t>
      </w:r>
      <w:r>
        <w:t>keuangan</w:t>
      </w:r>
      <w:r>
        <w:rPr>
          <w:spacing w:val="-15"/>
        </w:rPr>
        <w:t xml:space="preserve"> </w:t>
      </w:r>
      <w:r>
        <w:t>serta</w:t>
      </w:r>
      <w:r>
        <w:rPr>
          <w:spacing w:val="-15"/>
        </w:rPr>
        <w:t xml:space="preserve"> </w:t>
      </w:r>
      <w:r>
        <w:t>laporan</w:t>
      </w:r>
      <w:r>
        <w:rPr>
          <w:spacing w:val="-15"/>
        </w:rPr>
        <w:t xml:space="preserve"> </w:t>
      </w:r>
      <w:r>
        <w:t>tahunan</w:t>
      </w:r>
      <w:r>
        <w:rPr>
          <w:spacing w:val="-15"/>
        </w:rPr>
        <w:t xml:space="preserve"> </w:t>
      </w:r>
      <w:r>
        <w:t>dari</w:t>
      </w:r>
      <w:r>
        <w:rPr>
          <w:spacing w:val="-15"/>
        </w:rPr>
        <w:t xml:space="preserve"> </w:t>
      </w:r>
      <w:r>
        <w:t>perusahaan</w:t>
      </w:r>
      <w:r>
        <w:rPr>
          <w:spacing w:val="-15"/>
        </w:rPr>
        <w:t xml:space="preserve"> </w:t>
      </w:r>
      <w:r>
        <w:t>sektor</w:t>
      </w:r>
      <w:r>
        <w:rPr>
          <w:spacing w:val="-15"/>
        </w:rPr>
        <w:t xml:space="preserve"> </w:t>
      </w:r>
      <w:r>
        <w:t>perindustrian yang terdaftar di Bursa</w:t>
      </w:r>
      <w:r>
        <w:t xml:space="preserve"> Efek Indonesia dari tahun 2019 hingga 2023, yang memenuhi kriteria yang telah ditetapkan untuk sampel.</w:t>
      </w:r>
    </w:p>
    <w:p w:rsidR="00445732" w:rsidRDefault="00F24450">
      <w:pPr>
        <w:pStyle w:val="Heading3"/>
        <w:numPr>
          <w:ilvl w:val="2"/>
          <w:numId w:val="10"/>
        </w:numPr>
        <w:tabs>
          <w:tab w:val="left" w:pos="1276"/>
        </w:tabs>
        <w:spacing w:before="1"/>
        <w:jc w:val="both"/>
      </w:pPr>
      <w:bookmarkStart w:id="31" w:name="_TOC_250021"/>
      <w:r>
        <w:t>Sumber</w:t>
      </w:r>
      <w:r>
        <w:rPr>
          <w:spacing w:val="-3"/>
        </w:rPr>
        <w:t xml:space="preserve"> </w:t>
      </w:r>
      <w:bookmarkEnd w:id="31"/>
      <w:r>
        <w:rPr>
          <w:spacing w:val="-4"/>
        </w:rPr>
        <w:t>Data</w:t>
      </w:r>
    </w:p>
    <w:p w:rsidR="00445732" w:rsidRDefault="00F24450">
      <w:pPr>
        <w:pStyle w:val="BodyText"/>
        <w:spacing w:before="276" w:line="480" w:lineRule="auto"/>
        <w:ind w:left="568" w:right="144" w:firstLine="708"/>
        <w:jc w:val="both"/>
      </w:pPr>
      <w:r>
        <w:t xml:space="preserve">Data yang digunakan dalam penelitian ini bersumber dari data sekunder, yaitu informasi yang diperoleh dari laporan keuangan serta informasi </w:t>
      </w:r>
      <w:r>
        <w:t>tambahan terkait perusahaan sektor perindustrian yang diambil dari situs web Bursa Efek Indonesia serta dari masing-masing perusahaan terkait.</w:t>
      </w:r>
    </w:p>
    <w:p w:rsidR="00445732" w:rsidRDefault="00F24450">
      <w:pPr>
        <w:pStyle w:val="Heading3"/>
        <w:numPr>
          <w:ilvl w:val="1"/>
          <w:numId w:val="10"/>
        </w:numPr>
        <w:tabs>
          <w:tab w:val="left" w:pos="1276"/>
        </w:tabs>
        <w:jc w:val="both"/>
      </w:pPr>
      <w:bookmarkStart w:id="32" w:name="_TOC_250020"/>
      <w:r>
        <w:t>Metode</w:t>
      </w:r>
      <w:r>
        <w:rPr>
          <w:spacing w:val="-3"/>
        </w:rPr>
        <w:t xml:space="preserve"> </w:t>
      </w:r>
      <w:r>
        <w:t>Pengumpulan</w:t>
      </w:r>
      <w:r>
        <w:rPr>
          <w:spacing w:val="-3"/>
        </w:rPr>
        <w:t xml:space="preserve"> </w:t>
      </w:r>
      <w:bookmarkEnd w:id="32"/>
      <w:r>
        <w:rPr>
          <w:spacing w:val="-4"/>
        </w:rPr>
        <w:t>Data</w:t>
      </w:r>
    </w:p>
    <w:p w:rsidR="00445732" w:rsidRDefault="00445732">
      <w:pPr>
        <w:pStyle w:val="BodyText"/>
        <w:rPr>
          <w:b/>
        </w:rPr>
      </w:pPr>
    </w:p>
    <w:p w:rsidR="00445732" w:rsidRDefault="00F24450">
      <w:pPr>
        <w:pStyle w:val="BodyText"/>
        <w:spacing w:line="480" w:lineRule="auto"/>
        <w:ind w:left="568" w:right="141" w:firstLine="708"/>
        <w:jc w:val="both"/>
      </w:pPr>
      <w:r>
        <w:t>Pengumpulan data dalam penelitian ini dilakukan melalui penelusuran literatur (studi pus</w:t>
      </w:r>
      <w:r>
        <w:t xml:space="preserve">taka), dengan mengamati informasi dari laporan keuangan, laporan tahunan, dan informasi tambahan lain yang terkait dengan perusahaan sektor perindustrian yang terdaftar di Bursa Efek Indonesia pada rentang waktu </w:t>
      </w:r>
      <w:r>
        <w:rPr>
          <w:spacing w:val="-2"/>
        </w:rPr>
        <w:t>2019-2023.</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3"/>
        <w:numPr>
          <w:ilvl w:val="1"/>
          <w:numId w:val="10"/>
        </w:numPr>
        <w:tabs>
          <w:tab w:val="left" w:pos="1276"/>
        </w:tabs>
        <w:jc w:val="both"/>
      </w:pPr>
      <w:bookmarkStart w:id="33" w:name="_TOC_250019"/>
      <w:r>
        <w:t>Metode</w:t>
      </w:r>
      <w:r>
        <w:rPr>
          <w:spacing w:val="-4"/>
        </w:rPr>
        <w:t xml:space="preserve"> </w:t>
      </w:r>
      <w:r>
        <w:t>Analisi</w:t>
      </w:r>
      <w:r>
        <w:t>s</w:t>
      </w:r>
      <w:r>
        <w:rPr>
          <w:spacing w:val="-1"/>
        </w:rPr>
        <w:t xml:space="preserve"> </w:t>
      </w:r>
      <w:bookmarkEnd w:id="33"/>
      <w:r>
        <w:rPr>
          <w:spacing w:val="-4"/>
        </w:rPr>
        <w:t>Data</w:t>
      </w:r>
    </w:p>
    <w:p w:rsidR="00445732" w:rsidRDefault="00445732">
      <w:pPr>
        <w:pStyle w:val="BodyText"/>
        <w:rPr>
          <w:b/>
        </w:rPr>
      </w:pPr>
    </w:p>
    <w:p w:rsidR="00445732" w:rsidRDefault="00F24450">
      <w:pPr>
        <w:pStyle w:val="Heading3"/>
        <w:numPr>
          <w:ilvl w:val="2"/>
          <w:numId w:val="10"/>
        </w:numPr>
        <w:tabs>
          <w:tab w:val="left" w:pos="1276"/>
        </w:tabs>
        <w:jc w:val="both"/>
      </w:pPr>
      <w:bookmarkStart w:id="34" w:name="_TOC_250018"/>
      <w:r>
        <w:t>Analisis</w:t>
      </w:r>
      <w:r>
        <w:rPr>
          <w:spacing w:val="-1"/>
        </w:rPr>
        <w:t xml:space="preserve"> </w:t>
      </w:r>
      <w:r>
        <w:t xml:space="preserve">Statistik </w:t>
      </w:r>
      <w:bookmarkEnd w:id="34"/>
      <w:r>
        <w:rPr>
          <w:spacing w:val="-2"/>
        </w:rPr>
        <w:t>Deskriptif</w:t>
      </w:r>
    </w:p>
    <w:p w:rsidR="00445732" w:rsidRDefault="00445732">
      <w:pPr>
        <w:pStyle w:val="BodyText"/>
        <w:rPr>
          <w:b/>
        </w:rPr>
      </w:pPr>
    </w:p>
    <w:p w:rsidR="00445732" w:rsidRDefault="00F24450">
      <w:pPr>
        <w:pStyle w:val="BodyText"/>
        <w:spacing w:line="480" w:lineRule="auto"/>
        <w:ind w:left="568" w:right="138" w:firstLine="708"/>
        <w:jc w:val="both"/>
      </w:pPr>
      <w:r>
        <w:t>Penelitian ini menggunakan analisis statistik deskriptif. Analisis statistik deskriptif adalah metode yang digunakan untuk menggambarkan atau meringkas data yang telah dikumpulkan untuk menjadi informasi yang lebih je</w:t>
      </w:r>
      <w:r>
        <w:t xml:space="preserve">las dan mudah dipahami dengan melihat </w:t>
      </w:r>
      <w:r>
        <w:rPr>
          <w:i/>
        </w:rPr>
        <w:t xml:space="preserve">mean </w:t>
      </w:r>
      <w:r>
        <w:t>(nilai rata-rata), standar deviasi, maksimum, minimum, dan tren dari variable yang diuji (Sugiyono, 2021). Tujuannya adalah agar peneliti maupun pembaca dapat dengan mudah mengerti maksud dari data tersebut.</w:t>
      </w:r>
      <w:r>
        <w:rPr>
          <w:spacing w:val="-9"/>
        </w:rPr>
        <w:t xml:space="preserve"> </w:t>
      </w:r>
      <w:r>
        <w:t>Metod</w:t>
      </w:r>
      <w:r>
        <w:t>e</w:t>
      </w:r>
      <w:r>
        <w:rPr>
          <w:spacing w:val="-8"/>
        </w:rPr>
        <w:t xml:space="preserve"> </w:t>
      </w:r>
      <w:r>
        <w:t>analisis</w:t>
      </w:r>
      <w:r>
        <w:rPr>
          <w:spacing w:val="-7"/>
        </w:rPr>
        <w:t xml:space="preserve"> </w:t>
      </w:r>
      <w:r>
        <w:t>ini</w:t>
      </w:r>
      <w:r>
        <w:rPr>
          <w:spacing w:val="-4"/>
        </w:rPr>
        <w:t xml:space="preserve"> </w:t>
      </w:r>
      <w:r>
        <w:t>dilakukan</w:t>
      </w:r>
      <w:r>
        <w:rPr>
          <w:spacing w:val="-7"/>
        </w:rPr>
        <w:t xml:space="preserve"> </w:t>
      </w:r>
      <w:r>
        <w:t>menggunakan</w:t>
      </w:r>
      <w:r>
        <w:rPr>
          <w:spacing w:val="-7"/>
        </w:rPr>
        <w:t xml:space="preserve"> </w:t>
      </w:r>
      <w:r>
        <w:t>program</w:t>
      </w:r>
      <w:r>
        <w:rPr>
          <w:spacing w:val="-3"/>
        </w:rPr>
        <w:t xml:space="preserve"> </w:t>
      </w:r>
      <w:r>
        <w:t>IBM</w:t>
      </w:r>
      <w:r>
        <w:rPr>
          <w:spacing w:val="-7"/>
        </w:rPr>
        <w:t xml:space="preserve"> </w:t>
      </w:r>
      <w:r>
        <w:t>SPSS</w:t>
      </w:r>
      <w:r>
        <w:rPr>
          <w:spacing w:val="-5"/>
        </w:rPr>
        <w:t xml:space="preserve"> </w:t>
      </w:r>
      <w:r>
        <w:t>versi</w:t>
      </w:r>
      <w:r>
        <w:rPr>
          <w:spacing w:val="-6"/>
        </w:rPr>
        <w:t xml:space="preserve"> </w:t>
      </w:r>
      <w:r>
        <w:rPr>
          <w:spacing w:val="-5"/>
        </w:rPr>
        <w:t>29.</w:t>
      </w:r>
    </w:p>
    <w:p w:rsidR="00445732" w:rsidRDefault="00F24450">
      <w:pPr>
        <w:pStyle w:val="Heading3"/>
        <w:numPr>
          <w:ilvl w:val="2"/>
          <w:numId w:val="10"/>
        </w:numPr>
        <w:tabs>
          <w:tab w:val="left" w:pos="1276"/>
        </w:tabs>
        <w:spacing w:before="1"/>
        <w:jc w:val="both"/>
      </w:pPr>
      <w:bookmarkStart w:id="35" w:name="_TOC_250017"/>
      <w:r>
        <w:t>Uji</w:t>
      </w:r>
      <w:r>
        <w:rPr>
          <w:spacing w:val="-1"/>
        </w:rPr>
        <w:t xml:space="preserve"> </w:t>
      </w:r>
      <w:r>
        <w:t xml:space="preserve">Asumsi </w:t>
      </w:r>
      <w:bookmarkEnd w:id="35"/>
      <w:r>
        <w:rPr>
          <w:spacing w:val="-2"/>
        </w:rPr>
        <w:t>Klasik</w:t>
      </w:r>
    </w:p>
    <w:p w:rsidR="00445732" w:rsidRDefault="00445732">
      <w:pPr>
        <w:pStyle w:val="BodyText"/>
        <w:rPr>
          <w:b/>
        </w:rPr>
      </w:pPr>
    </w:p>
    <w:p w:rsidR="00445732" w:rsidRDefault="00F24450">
      <w:pPr>
        <w:pStyle w:val="BodyText"/>
        <w:spacing w:line="480" w:lineRule="auto"/>
        <w:ind w:left="568" w:right="138" w:firstLine="708"/>
        <w:jc w:val="both"/>
      </w:pPr>
      <w:r>
        <w:t>Sebelum menguji hipotesis, tahapan penting yang harus dilakukan adalah uji asumsi klasik. Penggunaan uji asumsi klasik dalam penelitian ini bertujuan untuk</w:t>
      </w:r>
      <w:r>
        <w:rPr>
          <w:spacing w:val="-15"/>
        </w:rPr>
        <w:t xml:space="preserve"> </w:t>
      </w:r>
      <w:r>
        <w:t>memastikan</w:t>
      </w:r>
      <w:r>
        <w:rPr>
          <w:spacing w:val="-15"/>
        </w:rPr>
        <w:t xml:space="preserve"> </w:t>
      </w:r>
      <w:r>
        <w:t>bahwa</w:t>
      </w:r>
      <w:r>
        <w:rPr>
          <w:spacing w:val="-15"/>
        </w:rPr>
        <w:t xml:space="preserve"> </w:t>
      </w:r>
      <w:r>
        <w:t>persamaan</w:t>
      </w:r>
      <w:r>
        <w:rPr>
          <w:spacing w:val="-15"/>
        </w:rPr>
        <w:t xml:space="preserve"> </w:t>
      </w:r>
      <w:r>
        <w:t>regresi</w:t>
      </w:r>
      <w:r>
        <w:rPr>
          <w:spacing w:val="-15"/>
        </w:rPr>
        <w:t xml:space="preserve"> </w:t>
      </w:r>
      <w:r>
        <w:t>yang</w:t>
      </w:r>
      <w:r>
        <w:rPr>
          <w:spacing w:val="-14"/>
        </w:rPr>
        <w:t xml:space="preserve"> </w:t>
      </w:r>
      <w:r>
        <w:t>dihasilkan</w:t>
      </w:r>
      <w:r>
        <w:rPr>
          <w:spacing w:val="-15"/>
        </w:rPr>
        <w:t xml:space="preserve"> </w:t>
      </w:r>
      <w:r>
        <w:t>akurat</w:t>
      </w:r>
      <w:r>
        <w:rPr>
          <w:spacing w:val="-15"/>
        </w:rPr>
        <w:t xml:space="preserve"> </w:t>
      </w:r>
      <w:r>
        <w:t>dalam</w:t>
      </w:r>
      <w:r>
        <w:rPr>
          <w:spacing w:val="-14"/>
        </w:rPr>
        <w:t xml:space="preserve"> </w:t>
      </w:r>
      <w:r>
        <w:t>estimasi, tidak terpengaruh oleh bia</w:t>
      </w:r>
      <w:r>
        <w:t>s, dan konsisten. Uji asumsi klasik terdiri dari:</w:t>
      </w:r>
    </w:p>
    <w:p w:rsidR="00445732" w:rsidRDefault="00F24450">
      <w:pPr>
        <w:pStyle w:val="Heading3"/>
        <w:numPr>
          <w:ilvl w:val="3"/>
          <w:numId w:val="10"/>
        </w:numPr>
        <w:tabs>
          <w:tab w:val="left" w:pos="1288"/>
        </w:tabs>
        <w:spacing w:before="1"/>
        <w:jc w:val="both"/>
      </w:pPr>
      <w:r>
        <w:t>Uji</w:t>
      </w:r>
      <w:r>
        <w:rPr>
          <w:spacing w:val="-2"/>
        </w:rPr>
        <w:t xml:space="preserve"> Normalitas</w:t>
      </w:r>
    </w:p>
    <w:p w:rsidR="00445732" w:rsidRDefault="00F24450">
      <w:pPr>
        <w:pStyle w:val="BodyText"/>
        <w:spacing w:before="276" w:line="480" w:lineRule="auto"/>
        <w:ind w:left="568" w:right="135" w:firstLine="708"/>
        <w:jc w:val="both"/>
      </w:pPr>
      <w:r>
        <w:t>Uji normalitas merupakan langkah untuk mengetahui apakah masing-masing variabel (dependen dan indenpenden) berdistribusi normal atau tidak. Distribusi normal merupakan asumsi dasar dalam banyak analisis statistik, termasuk regresi linear (Ghozali, 2018). T</w:t>
      </w:r>
      <w:r>
        <w:t>eknik yang dipakai sebagai dasar pengambilan</w:t>
      </w:r>
      <w:r>
        <w:rPr>
          <w:spacing w:val="-15"/>
        </w:rPr>
        <w:t xml:space="preserve"> </w:t>
      </w:r>
      <w:r>
        <w:t>uji</w:t>
      </w:r>
      <w:r>
        <w:rPr>
          <w:spacing w:val="-15"/>
        </w:rPr>
        <w:t xml:space="preserve"> </w:t>
      </w:r>
      <w:r>
        <w:t>normalitas</w:t>
      </w:r>
      <w:r>
        <w:rPr>
          <w:spacing w:val="-15"/>
        </w:rPr>
        <w:t xml:space="preserve"> </w:t>
      </w:r>
      <w:r>
        <w:t>adalah</w:t>
      </w:r>
      <w:r>
        <w:rPr>
          <w:spacing w:val="-15"/>
        </w:rPr>
        <w:t xml:space="preserve"> </w:t>
      </w:r>
      <w:r>
        <w:t>dengan</w:t>
      </w:r>
      <w:r>
        <w:rPr>
          <w:spacing w:val="-15"/>
        </w:rPr>
        <w:t xml:space="preserve"> </w:t>
      </w:r>
      <w:r>
        <w:t>menggunakan</w:t>
      </w:r>
      <w:r>
        <w:rPr>
          <w:spacing w:val="-14"/>
        </w:rPr>
        <w:t xml:space="preserve"> </w:t>
      </w:r>
      <w:r>
        <w:t>uji</w:t>
      </w:r>
      <w:r>
        <w:rPr>
          <w:spacing w:val="-15"/>
        </w:rPr>
        <w:t xml:space="preserve"> </w:t>
      </w:r>
      <w:r>
        <w:rPr>
          <w:i/>
        </w:rPr>
        <w:t>Kolomogorov</w:t>
      </w:r>
      <w:r>
        <w:rPr>
          <w:i/>
          <w:spacing w:val="-14"/>
        </w:rPr>
        <w:t xml:space="preserve"> </w:t>
      </w:r>
      <w:r>
        <w:rPr>
          <w:i/>
        </w:rPr>
        <w:t xml:space="preserve">Smirnov </w:t>
      </w:r>
      <w:r>
        <w:rPr>
          <w:spacing w:val="-2"/>
        </w:rPr>
        <w:t>(K-S).</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3" w:firstLine="708"/>
        <w:jc w:val="both"/>
      </w:pPr>
      <w:r>
        <w:t xml:space="preserve">Uji </w:t>
      </w:r>
      <w:r>
        <w:rPr>
          <w:i/>
        </w:rPr>
        <w:t xml:space="preserve">Kolmogorov Smirnov </w:t>
      </w:r>
      <w:r>
        <w:t>(K-S) dilakukan untuk lebih memastikan apakah data residual berdistribusi normal atau tidak denga</w:t>
      </w:r>
      <w:r>
        <w:t>n melihat tingkat signifikansi sebagai berikut:</w:t>
      </w:r>
    </w:p>
    <w:p w:rsidR="00445732" w:rsidRDefault="00F24450">
      <w:pPr>
        <w:pStyle w:val="ListParagraph"/>
        <w:numPr>
          <w:ilvl w:val="4"/>
          <w:numId w:val="10"/>
        </w:numPr>
        <w:tabs>
          <w:tab w:val="left" w:pos="1275"/>
        </w:tabs>
        <w:ind w:left="1275" w:hanging="280"/>
        <w:jc w:val="both"/>
        <w:rPr>
          <w:sz w:val="24"/>
        </w:rPr>
      </w:pPr>
      <w:r>
        <w:rPr>
          <w:sz w:val="24"/>
        </w:rPr>
        <w:t>Jika</w:t>
      </w:r>
      <w:r>
        <w:rPr>
          <w:spacing w:val="-3"/>
          <w:sz w:val="24"/>
        </w:rPr>
        <w:t xml:space="preserve"> </w:t>
      </w:r>
      <w:r>
        <w:rPr>
          <w:sz w:val="24"/>
        </w:rPr>
        <w:t>nilai</w:t>
      </w:r>
      <w:r>
        <w:rPr>
          <w:spacing w:val="-1"/>
          <w:sz w:val="24"/>
        </w:rPr>
        <w:t xml:space="preserve"> </w:t>
      </w:r>
      <w:r>
        <w:rPr>
          <w:sz w:val="24"/>
        </w:rPr>
        <w:t>signifikansi &gt;</w:t>
      </w:r>
      <w:r>
        <w:rPr>
          <w:spacing w:val="-1"/>
          <w:sz w:val="24"/>
        </w:rPr>
        <w:t xml:space="preserve"> </w:t>
      </w:r>
      <w:r>
        <w:rPr>
          <w:sz w:val="24"/>
        </w:rPr>
        <w:t>0,05, maka</w:t>
      </w:r>
      <w:r>
        <w:rPr>
          <w:spacing w:val="-3"/>
          <w:sz w:val="24"/>
        </w:rPr>
        <w:t xml:space="preserve"> </w:t>
      </w:r>
      <w:r>
        <w:rPr>
          <w:sz w:val="24"/>
        </w:rPr>
        <w:t>data terdistribusi</w:t>
      </w:r>
      <w:r>
        <w:rPr>
          <w:spacing w:val="-1"/>
          <w:sz w:val="24"/>
        </w:rPr>
        <w:t xml:space="preserve"> </w:t>
      </w:r>
      <w:r>
        <w:rPr>
          <w:sz w:val="24"/>
        </w:rPr>
        <w:t>secara</w:t>
      </w:r>
      <w:r>
        <w:rPr>
          <w:spacing w:val="-2"/>
          <w:sz w:val="24"/>
        </w:rPr>
        <w:t xml:space="preserve"> normal.</w:t>
      </w:r>
    </w:p>
    <w:p w:rsidR="00445732" w:rsidRDefault="00445732">
      <w:pPr>
        <w:pStyle w:val="BodyText"/>
      </w:pPr>
    </w:p>
    <w:p w:rsidR="00445732" w:rsidRDefault="00F24450">
      <w:pPr>
        <w:pStyle w:val="ListParagraph"/>
        <w:numPr>
          <w:ilvl w:val="4"/>
          <w:numId w:val="10"/>
        </w:numPr>
        <w:tabs>
          <w:tab w:val="left" w:pos="1275"/>
        </w:tabs>
        <w:ind w:left="1275" w:hanging="280"/>
        <w:jc w:val="both"/>
        <w:rPr>
          <w:sz w:val="24"/>
        </w:rPr>
      </w:pPr>
      <w:r>
        <w:rPr>
          <w:sz w:val="24"/>
        </w:rPr>
        <w:t>Jika</w:t>
      </w:r>
      <w:r>
        <w:rPr>
          <w:spacing w:val="-4"/>
          <w:sz w:val="24"/>
        </w:rPr>
        <w:t xml:space="preserve"> </w:t>
      </w:r>
      <w:r>
        <w:rPr>
          <w:sz w:val="24"/>
        </w:rPr>
        <w:t>nilai signifikansi</w:t>
      </w:r>
      <w:r>
        <w:rPr>
          <w:spacing w:val="-1"/>
          <w:sz w:val="24"/>
        </w:rPr>
        <w:t xml:space="preserve"> </w:t>
      </w:r>
      <w:r>
        <w:rPr>
          <w:sz w:val="24"/>
        </w:rPr>
        <w:t>&lt; 0,05,</w:t>
      </w:r>
      <w:r>
        <w:rPr>
          <w:spacing w:val="-1"/>
          <w:sz w:val="24"/>
        </w:rPr>
        <w:t xml:space="preserve"> </w:t>
      </w:r>
      <w:r>
        <w:rPr>
          <w:sz w:val="24"/>
        </w:rPr>
        <w:t>maka</w:t>
      </w:r>
      <w:r>
        <w:rPr>
          <w:spacing w:val="-2"/>
          <w:sz w:val="24"/>
        </w:rPr>
        <w:t xml:space="preserve"> </w:t>
      </w:r>
      <w:r>
        <w:rPr>
          <w:sz w:val="24"/>
        </w:rPr>
        <w:t>data</w:t>
      </w:r>
      <w:r>
        <w:rPr>
          <w:spacing w:val="-1"/>
          <w:sz w:val="24"/>
        </w:rPr>
        <w:t xml:space="preserve"> </w:t>
      </w:r>
      <w:r>
        <w:rPr>
          <w:sz w:val="24"/>
        </w:rPr>
        <w:t>tidak terdistribusi</w:t>
      </w:r>
      <w:r>
        <w:rPr>
          <w:spacing w:val="-1"/>
          <w:sz w:val="24"/>
        </w:rPr>
        <w:t xml:space="preserve"> </w:t>
      </w:r>
      <w:r>
        <w:rPr>
          <w:sz w:val="24"/>
        </w:rPr>
        <w:t>secara</w:t>
      </w:r>
      <w:r>
        <w:rPr>
          <w:spacing w:val="-2"/>
          <w:sz w:val="24"/>
        </w:rPr>
        <w:t xml:space="preserve"> normal.</w:t>
      </w:r>
    </w:p>
    <w:p w:rsidR="00445732" w:rsidRDefault="00445732">
      <w:pPr>
        <w:pStyle w:val="BodyText"/>
        <w:spacing w:before="1"/>
      </w:pPr>
    </w:p>
    <w:p w:rsidR="00445732" w:rsidRDefault="00F24450">
      <w:pPr>
        <w:pStyle w:val="Heading3"/>
        <w:numPr>
          <w:ilvl w:val="3"/>
          <w:numId w:val="10"/>
        </w:numPr>
        <w:tabs>
          <w:tab w:val="left" w:pos="1276"/>
        </w:tabs>
        <w:ind w:left="1276" w:hanging="708"/>
        <w:jc w:val="both"/>
      </w:pPr>
      <w:r>
        <w:t>Uji</w:t>
      </w:r>
      <w:r>
        <w:rPr>
          <w:spacing w:val="-2"/>
        </w:rPr>
        <w:t xml:space="preserve"> Multikolinearitas</w:t>
      </w:r>
    </w:p>
    <w:p w:rsidR="00445732" w:rsidRDefault="00445732">
      <w:pPr>
        <w:pStyle w:val="BodyText"/>
        <w:rPr>
          <w:b/>
        </w:rPr>
      </w:pPr>
    </w:p>
    <w:p w:rsidR="00445732" w:rsidRDefault="00F24450">
      <w:pPr>
        <w:pStyle w:val="BodyText"/>
        <w:spacing w:line="480" w:lineRule="auto"/>
        <w:ind w:left="568" w:right="139" w:firstLine="708"/>
        <w:jc w:val="both"/>
      </w:pPr>
      <w:r>
        <w:t>Uji multikolinearitas bertujuan untuk mengetahui korelasi atau hubungan antar variabel independen pada model regresi. Apabila terdapat korelasi di antara variabel independen, maka model regresi tersebut dapat dianggap tidak bagus (Ghozali, 2018). Untuk men</w:t>
      </w:r>
      <w:r>
        <w:t xml:space="preserve">ilai multikolinearitas, dapat dengan melihat besaran </w:t>
      </w:r>
      <w:r>
        <w:rPr>
          <w:i/>
        </w:rPr>
        <w:t xml:space="preserve">variance inflation factor </w:t>
      </w:r>
      <w:r>
        <w:t xml:space="preserve">(VIF) dan nilai </w:t>
      </w:r>
      <w:r>
        <w:rPr>
          <w:i/>
        </w:rPr>
        <w:t xml:space="preserve">tolerance </w:t>
      </w:r>
      <w:r>
        <w:t>sebagai berikut:</w:t>
      </w:r>
    </w:p>
    <w:p w:rsidR="00445732" w:rsidRDefault="00F24450">
      <w:pPr>
        <w:pStyle w:val="ListParagraph"/>
        <w:numPr>
          <w:ilvl w:val="4"/>
          <w:numId w:val="10"/>
        </w:numPr>
        <w:tabs>
          <w:tab w:val="left" w:pos="1276"/>
        </w:tabs>
        <w:spacing w:line="480" w:lineRule="auto"/>
        <w:ind w:right="143"/>
        <w:jc w:val="both"/>
        <w:rPr>
          <w:sz w:val="24"/>
        </w:rPr>
      </w:pPr>
      <w:r>
        <w:rPr>
          <w:sz w:val="24"/>
        </w:rPr>
        <w:t>Apabila</w:t>
      </w:r>
      <w:r>
        <w:rPr>
          <w:spacing w:val="-2"/>
          <w:sz w:val="24"/>
        </w:rPr>
        <w:t xml:space="preserve"> </w:t>
      </w:r>
      <w:r>
        <w:rPr>
          <w:sz w:val="24"/>
        </w:rPr>
        <w:t>VIF</w:t>
      </w:r>
      <w:r>
        <w:rPr>
          <w:spacing w:val="-3"/>
          <w:sz w:val="24"/>
        </w:rPr>
        <w:t xml:space="preserve"> </w:t>
      </w:r>
      <w:r>
        <w:rPr>
          <w:sz w:val="24"/>
        </w:rPr>
        <w:t>kurang</w:t>
      </w:r>
      <w:r>
        <w:rPr>
          <w:spacing w:val="-1"/>
          <w:sz w:val="24"/>
        </w:rPr>
        <w:t xml:space="preserve"> </w:t>
      </w:r>
      <w:r>
        <w:rPr>
          <w:sz w:val="24"/>
        </w:rPr>
        <w:t>dari 10</w:t>
      </w:r>
      <w:r>
        <w:rPr>
          <w:spacing w:val="-1"/>
          <w:sz w:val="24"/>
        </w:rPr>
        <w:t xml:space="preserve"> </w:t>
      </w:r>
      <w:r>
        <w:rPr>
          <w:sz w:val="24"/>
        </w:rPr>
        <w:t>dan</w:t>
      </w:r>
      <w:r>
        <w:rPr>
          <w:spacing w:val="-1"/>
          <w:sz w:val="24"/>
        </w:rPr>
        <w:t xml:space="preserve"> </w:t>
      </w:r>
      <w:r>
        <w:rPr>
          <w:sz w:val="24"/>
        </w:rPr>
        <w:t xml:space="preserve">nilai </w:t>
      </w:r>
      <w:r>
        <w:rPr>
          <w:i/>
          <w:sz w:val="24"/>
        </w:rPr>
        <w:t>tolerance</w:t>
      </w:r>
      <w:r>
        <w:rPr>
          <w:i/>
          <w:spacing w:val="-2"/>
          <w:sz w:val="24"/>
        </w:rPr>
        <w:t xml:space="preserve"> </w:t>
      </w:r>
      <w:r>
        <w:rPr>
          <w:sz w:val="24"/>
        </w:rPr>
        <w:t>lebih</w:t>
      </w:r>
      <w:r>
        <w:rPr>
          <w:spacing w:val="-1"/>
          <w:sz w:val="24"/>
        </w:rPr>
        <w:t xml:space="preserve"> </w:t>
      </w:r>
      <w:r>
        <w:rPr>
          <w:sz w:val="24"/>
        </w:rPr>
        <w:t>dari</w:t>
      </w:r>
      <w:r>
        <w:rPr>
          <w:spacing w:val="-2"/>
          <w:sz w:val="24"/>
        </w:rPr>
        <w:t xml:space="preserve"> </w:t>
      </w:r>
      <w:r>
        <w:rPr>
          <w:sz w:val="24"/>
        </w:rPr>
        <w:t>0,10,</w:t>
      </w:r>
      <w:r>
        <w:rPr>
          <w:spacing w:val="-1"/>
          <w:sz w:val="24"/>
        </w:rPr>
        <w:t xml:space="preserve"> </w:t>
      </w:r>
      <w:r>
        <w:rPr>
          <w:sz w:val="24"/>
        </w:rPr>
        <w:t>maka</w:t>
      </w:r>
      <w:r>
        <w:rPr>
          <w:spacing w:val="-3"/>
          <w:sz w:val="24"/>
        </w:rPr>
        <w:t xml:space="preserve"> </w:t>
      </w:r>
      <w:r>
        <w:rPr>
          <w:sz w:val="24"/>
        </w:rPr>
        <w:t>dapat dikatakan bahwa tidak terjadi multikolinearitas.</w:t>
      </w:r>
    </w:p>
    <w:p w:rsidR="00445732" w:rsidRDefault="00F24450">
      <w:pPr>
        <w:pStyle w:val="ListParagraph"/>
        <w:numPr>
          <w:ilvl w:val="4"/>
          <w:numId w:val="10"/>
        </w:numPr>
        <w:tabs>
          <w:tab w:val="left" w:pos="1276"/>
        </w:tabs>
        <w:spacing w:line="480" w:lineRule="auto"/>
        <w:ind w:right="141"/>
        <w:jc w:val="both"/>
        <w:rPr>
          <w:sz w:val="24"/>
        </w:rPr>
      </w:pPr>
      <w:r>
        <w:rPr>
          <w:sz w:val="24"/>
        </w:rPr>
        <w:t>Apabila</w:t>
      </w:r>
      <w:r>
        <w:rPr>
          <w:spacing w:val="-2"/>
          <w:sz w:val="24"/>
        </w:rPr>
        <w:t xml:space="preserve"> </w:t>
      </w:r>
      <w:r>
        <w:rPr>
          <w:sz w:val="24"/>
        </w:rPr>
        <w:t>VIF</w:t>
      </w:r>
      <w:r>
        <w:rPr>
          <w:spacing w:val="-3"/>
          <w:sz w:val="24"/>
        </w:rPr>
        <w:t xml:space="preserve"> </w:t>
      </w:r>
      <w:r>
        <w:rPr>
          <w:sz w:val="24"/>
        </w:rPr>
        <w:t>lebih</w:t>
      </w:r>
      <w:r>
        <w:rPr>
          <w:spacing w:val="-1"/>
          <w:sz w:val="24"/>
        </w:rPr>
        <w:t xml:space="preserve"> </w:t>
      </w:r>
      <w:r>
        <w:rPr>
          <w:sz w:val="24"/>
        </w:rPr>
        <w:t>dari</w:t>
      </w:r>
      <w:r>
        <w:rPr>
          <w:spacing w:val="-2"/>
          <w:sz w:val="24"/>
        </w:rPr>
        <w:t xml:space="preserve"> </w:t>
      </w:r>
      <w:r>
        <w:rPr>
          <w:sz w:val="24"/>
        </w:rPr>
        <w:t>10</w:t>
      </w:r>
      <w:r>
        <w:rPr>
          <w:spacing w:val="-1"/>
          <w:sz w:val="24"/>
        </w:rPr>
        <w:t xml:space="preserve"> </w:t>
      </w:r>
      <w:r>
        <w:rPr>
          <w:sz w:val="24"/>
        </w:rPr>
        <w:t>dan</w:t>
      </w:r>
      <w:r>
        <w:rPr>
          <w:spacing w:val="-1"/>
          <w:sz w:val="24"/>
        </w:rPr>
        <w:t xml:space="preserve"> </w:t>
      </w:r>
      <w:r>
        <w:rPr>
          <w:sz w:val="24"/>
        </w:rPr>
        <w:t xml:space="preserve">nilai </w:t>
      </w:r>
      <w:r>
        <w:rPr>
          <w:i/>
          <w:sz w:val="24"/>
        </w:rPr>
        <w:t>tolerance</w:t>
      </w:r>
      <w:r>
        <w:rPr>
          <w:i/>
          <w:spacing w:val="-2"/>
          <w:sz w:val="24"/>
        </w:rPr>
        <w:t xml:space="preserve"> </w:t>
      </w:r>
      <w:r>
        <w:rPr>
          <w:sz w:val="24"/>
        </w:rPr>
        <w:t>kurang</w:t>
      </w:r>
      <w:r>
        <w:rPr>
          <w:spacing w:val="-1"/>
          <w:sz w:val="24"/>
        </w:rPr>
        <w:t xml:space="preserve"> </w:t>
      </w:r>
      <w:r>
        <w:rPr>
          <w:sz w:val="24"/>
        </w:rPr>
        <w:t>dari</w:t>
      </w:r>
      <w:r>
        <w:rPr>
          <w:spacing w:val="-2"/>
          <w:sz w:val="24"/>
        </w:rPr>
        <w:t xml:space="preserve"> </w:t>
      </w:r>
      <w:r>
        <w:rPr>
          <w:sz w:val="24"/>
        </w:rPr>
        <w:t>0,10,</w:t>
      </w:r>
      <w:r>
        <w:rPr>
          <w:spacing w:val="-1"/>
          <w:sz w:val="24"/>
        </w:rPr>
        <w:t xml:space="preserve"> </w:t>
      </w:r>
      <w:r>
        <w:rPr>
          <w:sz w:val="24"/>
        </w:rPr>
        <w:t>maka dapat dikatakan bahwa terdapat multikolinearitas antar variabel indepnden.</w:t>
      </w:r>
    </w:p>
    <w:p w:rsidR="00445732" w:rsidRDefault="00F24450">
      <w:pPr>
        <w:pStyle w:val="Heading3"/>
        <w:numPr>
          <w:ilvl w:val="3"/>
          <w:numId w:val="10"/>
        </w:numPr>
        <w:tabs>
          <w:tab w:val="left" w:pos="1276"/>
        </w:tabs>
        <w:spacing w:before="1"/>
        <w:ind w:left="1276" w:hanging="708"/>
        <w:jc w:val="both"/>
      </w:pPr>
      <w:r>
        <w:t>Uji</w:t>
      </w:r>
      <w:r>
        <w:rPr>
          <w:spacing w:val="-2"/>
        </w:rPr>
        <w:t xml:space="preserve"> Heteroskedastisitas</w:t>
      </w:r>
    </w:p>
    <w:p w:rsidR="00445732" w:rsidRDefault="00F24450">
      <w:pPr>
        <w:pStyle w:val="BodyText"/>
        <w:spacing w:before="276" w:line="480" w:lineRule="auto"/>
        <w:ind w:left="568" w:right="138" w:firstLine="708"/>
        <w:jc w:val="both"/>
      </w:pPr>
      <w:r>
        <w:t>Tujuan dari uji heteroskedastisitas adalah untuk mengevaluasi apakah terdapat ketidaksamaan dalam varian residual antara satu pengamatan ke pengamatan lain dalam model regresi. Apabila varian dari residual antara satu pengamatan ke pengamatan lainnya tetap</w:t>
      </w:r>
      <w:r>
        <w:t xml:space="preserve"> atau sama, hal tersebut terjadi heteroskedastisitas. Sebaliknya, jika variannya berbeda-beda, maka tidak terdapat heteroskedastisitas.</w:t>
      </w:r>
      <w:r>
        <w:rPr>
          <w:spacing w:val="-15"/>
        </w:rPr>
        <w:t xml:space="preserve"> </w:t>
      </w:r>
      <w:r>
        <w:t>Untuk</w:t>
      </w:r>
      <w:r>
        <w:rPr>
          <w:spacing w:val="-15"/>
        </w:rPr>
        <w:t xml:space="preserve"> </w:t>
      </w:r>
      <w:r>
        <w:t>mengetahui</w:t>
      </w:r>
      <w:r>
        <w:rPr>
          <w:spacing w:val="-15"/>
        </w:rPr>
        <w:t xml:space="preserve"> </w:t>
      </w:r>
      <w:r>
        <w:t>ada</w:t>
      </w:r>
      <w:r>
        <w:rPr>
          <w:spacing w:val="-15"/>
        </w:rPr>
        <w:t xml:space="preserve"> </w:t>
      </w:r>
      <w:r>
        <w:t>atau</w:t>
      </w:r>
      <w:r>
        <w:rPr>
          <w:spacing w:val="-15"/>
        </w:rPr>
        <w:t xml:space="preserve"> </w:t>
      </w:r>
      <w:r>
        <w:t>tidaknya</w:t>
      </w:r>
      <w:r>
        <w:rPr>
          <w:spacing w:val="-15"/>
        </w:rPr>
        <w:t xml:space="preserve"> </w:t>
      </w:r>
      <w:r>
        <w:t>ketidaksamaan</w:t>
      </w:r>
      <w:r>
        <w:rPr>
          <w:spacing w:val="-15"/>
        </w:rPr>
        <w:t xml:space="preserve"> </w:t>
      </w:r>
      <w:r>
        <w:t>dilihat</w:t>
      </w:r>
      <w:r>
        <w:rPr>
          <w:spacing w:val="-15"/>
        </w:rPr>
        <w:t xml:space="preserve"> </w:t>
      </w:r>
      <w:r>
        <w:t>dari pola</w:t>
      </w:r>
      <w:r>
        <w:rPr>
          <w:spacing w:val="4"/>
        </w:rPr>
        <w:t xml:space="preserve"> </w:t>
      </w:r>
      <w:r>
        <w:t>pada</w:t>
      </w:r>
      <w:r>
        <w:rPr>
          <w:spacing w:val="7"/>
        </w:rPr>
        <w:t xml:space="preserve"> </w:t>
      </w:r>
      <w:r>
        <w:t>grafik</w:t>
      </w:r>
      <w:r>
        <w:rPr>
          <w:spacing w:val="9"/>
        </w:rPr>
        <w:t xml:space="preserve"> </w:t>
      </w:r>
      <w:r>
        <w:rPr>
          <w:i/>
        </w:rPr>
        <w:t>scatterplots</w:t>
      </w:r>
      <w:r>
        <w:t>.</w:t>
      </w:r>
      <w:r>
        <w:rPr>
          <w:spacing w:val="8"/>
        </w:rPr>
        <w:t xml:space="preserve"> </w:t>
      </w:r>
      <w:r>
        <w:t>Heteroskedastisitas</w:t>
      </w:r>
      <w:r>
        <w:rPr>
          <w:spacing w:val="12"/>
        </w:rPr>
        <w:t xml:space="preserve"> </w:t>
      </w:r>
      <w:r>
        <w:t>juga</w:t>
      </w:r>
      <w:r>
        <w:rPr>
          <w:spacing w:val="8"/>
        </w:rPr>
        <w:t xml:space="preserve"> </w:t>
      </w:r>
      <w:r>
        <w:t>da</w:t>
      </w:r>
      <w:r>
        <w:t>pat</w:t>
      </w:r>
      <w:r>
        <w:rPr>
          <w:spacing w:val="8"/>
        </w:rPr>
        <w:t xml:space="preserve"> </w:t>
      </w:r>
      <w:r>
        <w:t>diukur</w:t>
      </w:r>
      <w:r>
        <w:rPr>
          <w:spacing w:val="8"/>
        </w:rPr>
        <w:t xml:space="preserve"> </w:t>
      </w:r>
      <w:r>
        <w:rPr>
          <w:spacing w:val="-2"/>
        </w:rPr>
        <w:t>menggunakan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0"/>
        <w:jc w:val="both"/>
      </w:pPr>
      <w:r>
        <w:t>uji</w:t>
      </w:r>
      <w:r>
        <w:rPr>
          <w:spacing w:val="-10"/>
        </w:rPr>
        <w:t xml:space="preserve"> </w:t>
      </w:r>
      <w:r>
        <w:t>Glejser.</w:t>
      </w:r>
      <w:r>
        <w:rPr>
          <w:spacing w:val="-10"/>
        </w:rPr>
        <w:t xml:space="preserve"> </w:t>
      </w:r>
      <w:r>
        <w:t>Data</w:t>
      </w:r>
      <w:r>
        <w:rPr>
          <w:spacing w:val="-11"/>
        </w:rPr>
        <w:t xml:space="preserve"> </w:t>
      </w:r>
      <w:r>
        <w:t>yang</w:t>
      </w:r>
      <w:r>
        <w:rPr>
          <w:spacing w:val="-10"/>
        </w:rPr>
        <w:t xml:space="preserve"> </w:t>
      </w:r>
      <w:r>
        <w:t>mengalami</w:t>
      </w:r>
      <w:r>
        <w:rPr>
          <w:spacing w:val="-10"/>
        </w:rPr>
        <w:t xml:space="preserve"> </w:t>
      </w:r>
      <w:r>
        <w:t>heteroskedastisitas</w:t>
      </w:r>
      <w:r>
        <w:rPr>
          <w:spacing w:val="-10"/>
        </w:rPr>
        <w:t xml:space="preserve"> </w:t>
      </w:r>
      <w:r>
        <w:t>memiliki</w:t>
      </w:r>
      <w:r>
        <w:rPr>
          <w:spacing w:val="-10"/>
        </w:rPr>
        <w:t xml:space="preserve"> </w:t>
      </w:r>
      <w:r>
        <w:t>koefisien</w:t>
      </w:r>
      <w:r>
        <w:rPr>
          <w:spacing w:val="-7"/>
        </w:rPr>
        <w:t xml:space="preserve"> </w:t>
      </w:r>
      <w:r>
        <w:t>parameter yang</w:t>
      </w:r>
      <w:r>
        <w:rPr>
          <w:spacing w:val="-4"/>
        </w:rPr>
        <w:t xml:space="preserve"> </w:t>
      </w:r>
      <w:r>
        <w:t>signifikan</w:t>
      </w:r>
      <w:r>
        <w:rPr>
          <w:spacing w:val="-4"/>
        </w:rPr>
        <w:t xml:space="preserve"> </w:t>
      </w:r>
      <w:r>
        <w:t>atau</w:t>
      </w:r>
      <w:r>
        <w:rPr>
          <w:spacing w:val="-3"/>
        </w:rPr>
        <w:t xml:space="preserve"> </w:t>
      </w:r>
      <w:r>
        <w:t>dibawah</w:t>
      </w:r>
      <w:r>
        <w:rPr>
          <w:spacing w:val="-3"/>
        </w:rPr>
        <w:t xml:space="preserve"> </w:t>
      </w:r>
      <w:r>
        <w:t>0,05.</w:t>
      </w:r>
      <w:r>
        <w:rPr>
          <w:spacing w:val="-4"/>
        </w:rPr>
        <w:t xml:space="preserve"> </w:t>
      </w:r>
      <w:r>
        <w:t>Sedangkan</w:t>
      </w:r>
      <w:r>
        <w:rPr>
          <w:spacing w:val="-4"/>
        </w:rPr>
        <w:t xml:space="preserve"> </w:t>
      </w:r>
      <w:r>
        <w:t>jika</w:t>
      </w:r>
      <w:r>
        <w:rPr>
          <w:spacing w:val="-4"/>
        </w:rPr>
        <w:t xml:space="preserve"> </w:t>
      </w:r>
      <w:r>
        <w:t>parameter</w:t>
      </w:r>
      <w:r>
        <w:rPr>
          <w:spacing w:val="-3"/>
        </w:rPr>
        <w:t xml:space="preserve"> </w:t>
      </w:r>
      <w:r>
        <w:t>beta</w:t>
      </w:r>
      <w:r>
        <w:rPr>
          <w:spacing w:val="-4"/>
        </w:rPr>
        <w:t xml:space="preserve"> </w:t>
      </w:r>
      <w:r>
        <w:t>tidak</w:t>
      </w:r>
      <w:r>
        <w:rPr>
          <w:spacing w:val="-3"/>
        </w:rPr>
        <w:t xml:space="preserve"> </w:t>
      </w:r>
      <w:r>
        <w:t>signifikan secara statistik, maka dapat disimpulkan bahwa mod</w:t>
      </w:r>
      <w:r>
        <w:t>el regresi tidak terdapat heteroskedastisitas (Ghozali, 2018).</w:t>
      </w:r>
    </w:p>
    <w:p w:rsidR="00445732" w:rsidRDefault="00F24450">
      <w:pPr>
        <w:pStyle w:val="Heading3"/>
        <w:numPr>
          <w:ilvl w:val="3"/>
          <w:numId w:val="10"/>
        </w:numPr>
        <w:tabs>
          <w:tab w:val="left" w:pos="1276"/>
        </w:tabs>
        <w:ind w:left="1276" w:hanging="708"/>
        <w:jc w:val="both"/>
      </w:pPr>
      <w:r>
        <w:t>Uji</w:t>
      </w:r>
      <w:r>
        <w:rPr>
          <w:spacing w:val="-2"/>
        </w:rPr>
        <w:t xml:space="preserve"> Autokorelasi</w:t>
      </w:r>
    </w:p>
    <w:p w:rsidR="00445732" w:rsidRDefault="00445732">
      <w:pPr>
        <w:pStyle w:val="BodyText"/>
        <w:spacing w:before="1"/>
        <w:rPr>
          <w:b/>
        </w:rPr>
      </w:pPr>
    </w:p>
    <w:p w:rsidR="00445732" w:rsidRDefault="00F24450">
      <w:pPr>
        <w:pStyle w:val="BodyText"/>
        <w:spacing w:line="480" w:lineRule="auto"/>
        <w:ind w:left="568" w:right="137" w:firstLine="708"/>
        <w:jc w:val="both"/>
      </w:pPr>
      <w:r>
        <w:t>Menurut Ghozali (2018), uji autokorelasi bertujuan untuk mengetahui apakah terdapat korelasi antara kesalahan pada periode saat ini (t) dalam regresi linear dengan kesalahan p</w:t>
      </w:r>
      <w:r>
        <w:t>ada periode sebelumnya (t-1). Pengujian autokorelasi menggunakan uji Durbin-Watson untuk melihat apakah terdapat atau tidaknya autokorelasi.</w:t>
      </w:r>
      <w:r>
        <w:rPr>
          <w:spacing w:val="-15"/>
        </w:rPr>
        <w:t xml:space="preserve"> </w:t>
      </w:r>
      <w:r>
        <w:t>Tidak</w:t>
      </w:r>
      <w:r>
        <w:rPr>
          <w:spacing w:val="-15"/>
        </w:rPr>
        <w:t xml:space="preserve"> </w:t>
      </w:r>
      <w:r>
        <w:t>terjadinya</w:t>
      </w:r>
      <w:r>
        <w:rPr>
          <w:spacing w:val="-15"/>
        </w:rPr>
        <w:t xml:space="preserve"> </w:t>
      </w:r>
      <w:r>
        <w:t>autokorelasi</w:t>
      </w:r>
      <w:r>
        <w:rPr>
          <w:spacing w:val="-15"/>
        </w:rPr>
        <w:t xml:space="preserve"> </w:t>
      </w:r>
      <w:r>
        <w:t>dapat</w:t>
      </w:r>
      <w:r>
        <w:rPr>
          <w:spacing w:val="-15"/>
        </w:rPr>
        <w:t xml:space="preserve"> </w:t>
      </w:r>
      <w:r>
        <w:t>dinyatakan</w:t>
      </w:r>
      <w:r>
        <w:rPr>
          <w:spacing w:val="-15"/>
        </w:rPr>
        <w:t xml:space="preserve"> </w:t>
      </w:r>
      <w:r>
        <w:t>jika</w:t>
      </w:r>
      <w:r>
        <w:rPr>
          <w:spacing w:val="-15"/>
        </w:rPr>
        <w:t xml:space="preserve"> </w:t>
      </w:r>
      <w:r>
        <w:t>memenuhi</w:t>
      </w:r>
      <w:r>
        <w:rPr>
          <w:spacing w:val="-15"/>
        </w:rPr>
        <w:t xml:space="preserve"> </w:t>
      </w:r>
      <w:r>
        <w:t>kriteria persamaan dU &lt; dW &lt; 4-dU.</w:t>
      </w:r>
    </w:p>
    <w:p w:rsidR="00445732" w:rsidRDefault="00F24450">
      <w:pPr>
        <w:pStyle w:val="Heading3"/>
        <w:numPr>
          <w:ilvl w:val="2"/>
          <w:numId w:val="10"/>
        </w:numPr>
        <w:tabs>
          <w:tab w:val="left" w:pos="1276"/>
        </w:tabs>
        <w:jc w:val="both"/>
      </w:pPr>
      <w:bookmarkStart w:id="36" w:name="_TOC_250016"/>
      <w:r>
        <w:t>Uji</w:t>
      </w:r>
      <w:r>
        <w:rPr>
          <w:spacing w:val="-2"/>
        </w:rPr>
        <w:t xml:space="preserve"> </w:t>
      </w:r>
      <w:r>
        <w:t>Kelayakan</w:t>
      </w:r>
      <w:r>
        <w:rPr>
          <w:spacing w:val="-1"/>
        </w:rPr>
        <w:t xml:space="preserve"> </w:t>
      </w:r>
      <w:r>
        <w:t>Model</w:t>
      </w:r>
      <w:r>
        <w:rPr>
          <w:spacing w:val="-1"/>
        </w:rPr>
        <w:t xml:space="preserve"> </w:t>
      </w:r>
      <w:r>
        <w:t>(Uji</w:t>
      </w:r>
      <w:r>
        <w:rPr>
          <w:spacing w:val="-1"/>
        </w:rPr>
        <w:t xml:space="preserve"> </w:t>
      </w:r>
      <w:bookmarkEnd w:id="36"/>
      <w:r>
        <w:rPr>
          <w:spacing w:val="-5"/>
        </w:rPr>
        <w:t>F)</w:t>
      </w:r>
    </w:p>
    <w:p w:rsidR="00445732" w:rsidRDefault="00445732">
      <w:pPr>
        <w:pStyle w:val="BodyText"/>
        <w:rPr>
          <w:b/>
        </w:rPr>
      </w:pPr>
    </w:p>
    <w:p w:rsidR="00445732" w:rsidRDefault="00F24450">
      <w:pPr>
        <w:pStyle w:val="BodyText"/>
        <w:spacing w:line="480" w:lineRule="auto"/>
        <w:ind w:left="568" w:right="139" w:firstLine="708"/>
        <w:jc w:val="both"/>
      </w:pPr>
      <w:r>
        <w:t>Ghozali</w:t>
      </w:r>
      <w:r>
        <w:rPr>
          <w:spacing w:val="-6"/>
        </w:rPr>
        <w:t xml:space="preserve"> </w:t>
      </w:r>
      <w:r>
        <w:t>(2018),</w:t>
      </w:r>
      <w:r>
        <w:rPr>
          <w:spacing w:val="-8"/>
        </w:rPr>
        <w:t xml:space="preserve"> </w:t>
      </w:r>
      <w:r>
        <w:t>uji</w:t>
      </w:r>
      <w:r>
        <w:rPr>
          <w:spacing w:val="-6"/>
        </w:rPr>
        <w:t xml:space="preserve"> </w:t>
      </w:r>
      <w:r>
        <w:t>F</w:t>
      </w:r>
      <w:r>
        <w:rPr>
          <w:spacing w:val="-7"/>
        </w:rPr>
        <w:t xml:space="preserve"> </w:t>
      </w:r>
      <w:r>
        <w:t>dilakukan</w:t>
      </w:r>
      <w:r>
        <w:rPr>
          <w:spacing w:val="-7"/>
        </w:rPr>
        <w:t xml:space="preserve"> </w:t>
      </w:r>
      <w:r>
        <w:t>untuk</w:t>
      </w:r>
      <w:r>
        <w:rPr>
          <w:spacing w:val="-6"/>
        </w:rPr>
        <w:t xml:space="preserve"> </w:t>
      </w:r>
      <w:r>
        <w:t>menunjukkan</w:t>
      </w:r>
      <w:r>
        <w:rPr>
          <w:spacing w:val="-7"/>
        </w:rPr>
        <w:t xml:space="preserve"> </w:t>
      </w:r>
      <w:r>
        <w:t>model</w:t>
      </w:r>
      <w:r>
        <w:rPr>
          <w:spacing w:val="-7"/>
        </w:rPr>
        <w:t xml:space="preserve"> </w:t>
      </w:r>
      <w:r>
        <w:t>yang</w:t>
      </w:r>
      <w:r>
        <w:rPr>
          <w:spacing w:val="-7"/>
        </w:rPr>
        <w:t xml:space="preserve"> </w:t>
      </w:r>
      <w:r>
        <w:t>digunakan layak sehingga dapat memprediksi apalah variabel independen memiliki pengaruh terhadap variabel dependen. Kriteria pengambilan keputusan yang ditetapkan adalah sebagai berikut:</w:t>
      </w:r>
    </w:p>
    <w:p w:rsidR="00445732" w:rsidRDefault="00F24450">
      <w:pPr>
        <w:pStyle w:val="ListParagraph"/>
        <w:numPr>
          <w:ilvl w:val="0"/>
          <w:numId w:val="6"/>
        </w:numPr>
        <w:tabs>
          <w:tab w:val="left" w:pos="1288"/>
        </w:tabs>
        <w:spacing w:before="1" w:line="480" w:lineRule="auto"/>
        <w:ind w:right="141"/>
        <w:jc w:val="both"/>
        <w:rPr>
          <w:sz w:val="24"/>
        </w:rPr>
      </w:pPr>
      <w:r>
        <w:rPr>
          <w:sz w:val="24"/>
        </w:rPr>
        <w:t>Nilai</w:t>
      </w:r>
      <w:r>
        <w:rPr>
          <w:spacing w:val="-15"/>
          <w:sz w:val="24"/>
        </w:rPr>
        <w:t xml:space="preserve"> </w:t>
      </w:r>
      <w:r>
        <w:rPr>
          <w:sz w:val="24"/>
        </w:rPr>
        <w:t>signikansi</w:t>
      </w:r>
      <w:r>
        <w:rPr>
          <w:spacing w:val="-15"/>
          <w:sz w:val="24"/>
        </w:rPr>
        <w:t xml:space="preserve"> </w:t>
      </w:r>
      <w:r>
        <w:rPr>
          <w:sz w:val="24"/>
        </w:rPr>
        <w:t>&lt;</w:t>
      </w:r>
      <w:r>
        <w:rPr>
          <w:spacing w:val="-15"/>
          <w:sz w:val="24"/>
        </w:rPr>
        <w:t xml:space="preserve"> </w:t>
      </w:r>
      <w:r>
        <w:rPr>
          <w:sz w:val="24"/>
        </w:rPr>
        <w:t>0,05,</w:t>
      </w:r>
      <w:r>
        <w:rPr>
          <w:spacing w:val="-15"/>
          <w:sz w:val="24"/>
        </w:rPr>
        <w:t xml:space="preserve"> </w:t>
      </w:r>
      <w:r>
        <w:rPr>
          <w:sz w:val="24"/>
        </w:rPr>
        <w:t>maka</w:t>
      </w:r>
      <w:r>
        <w:rPr>
          <w:spacing w:val="-15"/>
          <w:sz w:val="24"/>
        </w:rPr>
        <w:t xml:space="preserve"> </w:t>
      </w:r>
      <w:r>
        <w:rPr>
          <w:sz w:val="24"/>
        </w:rPr>
        <w:t>disimpulkan</w:t>
      </w:r>
      <w:r>
        <w:rPr>
          <w:spacing w:val="-15"/>
          <w:sz w:val="24"/>
        </w:rPr>
        <w:t xml:space="preserve"> </w:t>
      </w:r>
      <w:r>
        <w:rPr>
          <w:sz w:val="24"/>
        </w:rPr>
        <w:t>model</w:t>
      </w:r>
      <w:r>
        <w:rPr>
          <w:spacing w:val="-14"/>
          <w:sz w:val="24"/>
        </w:rPr>
        <w:t xml:space="preserve"> </w:t>
      </w:r>
      <w:r>
        <w:rPr>
          <w:sz w:val="24"/>
        </w:rPr>
        <w:t>penelitian</w:t>
      </w:r>
      <w:r>
        <w:rPr>
          <w:spacing w:val="-15"/>
          <w:sz w:val="24"/>
        </w:rPr>
        <w:t xml:space="preserve"> </w:t>
      </w:r>
      <w:r>
        <w:rPr>
          <w:sz w:val="24"/>
        </w:rPr>
        <w:t>dapat</w:t>
      </w:r>
      <w:r>
        <w:rPr>
          <w:spacing w:val="-14"/>
          <w:sz w:val="24"/>
        </w:rPr>
        <w:t xml:space="preserve"> </w:t>
      </w:r>
      <w:r>
        <w:rPr>
          <w:sz w:val="24"/>
        </w:rPr>
        <w:t>dika</w:t>
      </w:r>
      <w:r>
        <w:rPr>
          <w:sz w:val="24"/>
        </w:rPr>
        <w:t xml:space="preserve">takan </w:t>
      </w:r>
      <w:r>
        <w:rPr>
          <w:spacing w:val="-2"/>
          <w:sz w:val="24"/>
        </w:rPr>
        <w:t>layak.</w:t>
      </w:r>
    </w:p>
    <w:p w:rsidR="00445732" w:rsidRDefault="00F24450">
      <w:pPr>
        <w:pStyle w:val="ListParagraph"/>
        <w:numPr>
          <w:ilvl w:val="0"/>
          <w:numId w:val="6"/>
        </w:numPr>
        <w:tabs>
          <w:tab w:val="left" w:pos="1288"/>
        </w:tabs>
        <w:spacing w:line="480" w:lineRule="auto"/>
        <w:ind w:right="140"/>
        <w:jc w:val="both"/>
        <w:rPr>
          <w:sz w:val="24"/>
        </w:rPr>
      </w:pPr>
      <w:r>
        <w:rPr>
          <w:sz w:val="24"/>
        </w:rPr>
        <w:t>Nilai signifikansi &gt; 0,05, maka dapat disimpulkan model penelitian tidak dapat diktakan layak.</w:t>
      </w:r>
    </w:p>
    <w:p w:rsidR="00445732" w:rsidRDefault="00F24450">
      <w:pPr>
        <w:pStyle w:val="ListParagraph"/>
        <w:numPr>
          <w:ilvl w:val="2"/>
          <w:numId w:val="10"/>
        </w:numPr>
        <w:tabs>
          <w:tab w:val="left" w:pos="1276"/>
        </w:tabs>
        <w:spacing w:line="276" w:lineRule="exact"/>
        <w:jc w:val="both"/>
        <w:rPr>
          <w:b/>
          <w:sz w:val="24"/>
        </w:rPr>
      </w:pPr>
      <w:r>
        <w:rPr>
          <w:b/>
          <w:sz w:val="24"/>
        </w:rPr>
        <w:t>Uji</w:t>
      </w:r>
      <w:r>
        <w:rPr>
          <w:b/>
          <w:spacing w:val="-1"/>
          <w:sz w:val="24"/>
        </w:rPr>
        <w:t xml:space="preserve"> </w:t>
      </w:r>
      <w:r>
        <w:rPr>
          <w:b/>
          <w:sz w:val="24"/>
        </w:rPr>
        <w:t>Determinasi</w:t>
      </w:r>
      <w:r>
        <w:rPr>
          <w:b/>
          <w:spacing w:val="-1"/>
          <w:sz w:val="24"/>
        </w:rPr>
        <w:t xml:space="preserve"> </w:t>
      </w:r>
      <w:r>
        <w:rPr>
          <w:b/>
          <w:sz w:val="24"/>
        </w:rPr>
        <w:t>(</w:t>
      </w:r>
      <w:r>
        <w:rPr>
          <w:b/>
          <w:i/>
          <w:sz w:val="24"/>
        </w:rPr>
        <w:t>Adjusted</w:t>
      </w:r>
      <w:r>
        <w:rPr>
          <w:b/>
          <w:i/>
          <w:spacing w:val="-1"/>
          <w:sz w:val="24"/>
        </w:rPr>
        <w:t xml:space="preserve"> </w:t>
      </w:r>
      <w:r>
        <w:rPr>
          <w:b/>
          <w:spacing w:val="-5"/>
          <w:sz w:val="24"/>
        </w:rPr>
        <w:t>R</w:t>
      </w:r>
      <w:r>
        <w:rPr>
          <w:b/>
          <w:spacing w:val="-5"/>
          <w:position w:val="8"/>
          <w:sz w:val="16"/>
        </w:rPr>
        <w:t>2</w:t>
      </w:r>
      <w:r>
        <w:rPr>
          <w:b/>
          <w:spacing w:val="-5"/>
          <w:sz w:val="24"/>
        </w:rPr>
        <w:t>)</w:t>
      </w:r>
    </w:p>
    <w:p w:rsidR="00445732" w:rsidRDefault="00445732">
      <w:pPr>
        <w:pStyle w:val="BodyText"/>
        <w:rPr>
          <w:b/>
        </w:rPr>
      </w:pPr>
    </w:p>
    <w:p w:rsidR="00445732" w:rsidRDefault="00F24450">
      <w:pPr>
        <w:pStyle w:val="BodyText"/>
        <w:spacing w:line="480" w:lineRule="auto"/>
        <w:ind w:left="568" w:right="145" w:firstLine="708"/>
        <w:jc w:val="both"/>
      </w:pPr>
      <w:r>
        <w:t>Koefisien Determinasi (R</w:t>
      </w:r>
      <w:r>
        <w:rPr>
          <w:vertAlign w:val="superscript"/>
        </w:rPr>
        <w:t>2</w:t>
      </w:r>
      <w:r>
        <w:t>) adalah untuk menilai sejauh mana variabel independen</w:t>
      </w:r>
      <w:r>
        <w:rPr>
          <w:spacing w:val="38"/>
        </w:rPr>
        <w:t xml:space="preserve"> </w:t>
      </w:r>
      <w:r>
        <w:t>mampu</w:t>
      </w:r>
      <w:r>
        <w:rPr>
          <w:spacing w:val="41"/>
        </w:rPr>
        <w:t xml:space="preserve"> </w:t>
      </w:r>
      <w:r>
        <w:t>menjelaskan</w:t>
      </w:r>
      <w:r>
        <w:rPr>
          <w:spacing w:val="41"/>
        </w:rPr>
        <w:t xml:space="preserve"> </w:t>
      </w:r>
      <w:r>
        <w:t>variasi</w:t>
      </w:r>
      <w:r>
        <w:rPr>
          <w:spacing w:val="42"/>
        </w:rPr>
        <w:t xml:space="preserve"> </w:t>
      </w:r>
      <w:r>
        <w:t>yang</w:t>
      </w:r>
      <w:r>
        <w:rPr>
          <w:spacing w:val="41"/>
        </w:rPr>
        <w:t xml:space="preserve"> </w:t>
      </w:r>
      <w:r>
        <w:t>terdapat</w:t>
      </w:r>
      <w:r>
        <w:rPr>
          <w:spacing w:val="42"/>
        </w:rPr>
        <w:t xml:space="preserve"> </w:t>
      </w:r>
      <w:r>
        <w:t>pada</w:t>
      </w:r>
      <w:r>
        <w:rPr>
          <w:spacing w:val="41"/>
        </w:rPr>
        <w:t xml:space="preserve"> </w:t>
      </w:r>
      <w:r>
        <w:t>variabel</w:t>
      </w:r>
      <w:r>
        <w:rPr>
          <w:spacing w:val="42"/>
        </w:rPr>
        <w:t xml:space="preserve"> </w:t>
      </w:r>
      <w:r>
        <w:rPr>
          <w:spacing w:val="-2"/>
        </w:rPr>
        <w:t>dependen.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40"/>
        <w:jc w:val="both"/>
      </w:pPr>
      <w:r>
        <w:t>nilai koefisien determinasi adalah dari nol hingga satu. Ketika nilai koefisien determinasi lebih kecil, maka menunjuk</w:t>
      </w:r>
      <w:r>
        <w:t>kan bahwa kapasitas variabel independen dalam menjelaskan variabel dependen sangat terbatas atau secara sederhana dikatakan</w:t>
      </w:r>
      <w:r>
        <w:rPr>
          <w:spacing w:val="-9"/>
        </w:rPr>
        <w:t xml:space="preserve"> </w:t>
      </w:r>
      <w:r>
        <w:t>rendah.</w:t>
      </w:r>
      <w:r>
        <w:rPr>
          <w:spacing w:val="-7"/>
        </w:rPr>
        <w:t xml:space="preserve"> </w:t>
      </w:r>
      <w:r>
        <w:t>Nilai</w:t>
      </w:r>
      <w:r>
        <w:rPr>
          <w:spacing w:val="-7"/>
        </w:rPr>
        <w:t xml:space="preserve"> </w:t>
      </w:r>
      <w:r>
        <w:t>Determinasi</w:t>
      </w:r>
      <w:r>
        <w:rPr>
          <w:spacing w:val="-9"/>
        </w:rPr>
        <w:t xml:space="preserve"> </w:t>
      </w:r>
      <w:r>
        <w:t>(R</w:t>
      </w:r>
      <w:r>
        <w:rPr>
          <w:vertAlign w:val="superscript"/>
        </w:rPr>
        <w:t>2</w:t>
      </w:r>
      <w:r>
        <w:t>)</w:t>
      </w:r>
      <w:r>
        <w:rPr>
          <w:spacing w:val="-10"/>
        </w:rPr>
        <w:t xml:space="preserve"> </w:t>
      </w:r>
      <w:r>
        <w:t>yang</w:t>
      </w:r>
      <w:r>
        <w:rPr>
          <w:spacing w:val="-9"/>
        </w:rPr>
        <w:t xml:space="preserve"> </w:t>
      </w:r>
      <w:r>
        <w:t>mendekati</w:t>
      </w:r>
      <w:r>
        <w:rPr>
          <w:spacing w:val="-6"/>
        </w:rPr>
        <w:t xml:space="preserve"> </w:t>
      </w:r>
      <w:r>
        <w:t>angka</w:t>
      </w:r>
      <w:r>
        <w:rPr>
          <w:spacing w:val="-10"/>
        </w:rPr>
        <w:t xml:space="preserve"> </w:t>
      </w:r>
      <w:r>
        <w:t>satu</w:t>
      </w:r>
      <w:r>
        <w:rPr>
          <w:spacing w:val="-9"/>
        </w:rPr>
        <w:t xml:space="preserve"> </w:t>
      </w:r>
      <w:r>
        <w:t>menunjukkan bahwa variabel independen mampu memberikan sebagian besar infor</w:t>
      </w:r>
      <w:r>
        <w:t>masi yang diperlukan untuk memprediksi variabel dependen (Ghozali, 2018).</w:t>
      </w:r>
    </w:p>
    <w:p w:rsidR="00445732" w:rsidRDefault="00F24450">
      <w:pPr>
        <w:pStyle w:val="Heading3"/>
        <w:numPr>
          <w:ilvl w:val="2"/>
          <w:numId w:val="10"/>
        </w:numPr>
        <w:tabs>
          <w:tab w:val="left" w:pos="1276"/>
        </w:tabs>
        <w:spacing w:before="1"/>
        <w:jc w:val="both"/>
      </w:pPr>
      <w:bookmarkStart w:id="37" w:name="_TOC_250015"/>
      <w:r>
        <w:t>Analisis</w:t>
      </w:r>
      <w:r>
        <w:rPr>
          <w:spacing w:val="-1"/>
        </w:rPr>
        <w:t xml:space="preserve"> </w:t>
      </w:r>
      <w:r>
        <w:t>Regresi</w:t>
      </w:r>
      <w:r>
        <w:rPr>
          <w:spacing w:val="-1"/>
        </w:rPr>
        <w:t xml:space="preserve"> </w:t>
      </w:r>
      <w:r>
        <w:t>Linear</w:t>
      </w:r>
      <w:r>
        <w:rPr>
          <w:spacing w:val="-1"/>
        </w:rPr>
        <w:t xml:space="preserve"> </w:t>
      </w:r>
      <w:bookmarkEnd w:id="37"/>
      <w:r>
        <w:rPr>
          <w:spacing w:val="-2"/>
        </w:rPr>
        <w:t>Berganda</w:t>
      </w:r>
    </w:p>
    <w:p w:rsidR="00445732" w:rsidRDefault="00445732">
      <w:pPr>
        <w:pStyle w:val="BodyText"/>
        <w:rPr>
          <w:b/>
        </w:rPr>
      </w:pPr>
    </w:p>
    <w:p w:rsidR="00445732" w:rsidRDefault="00F24450">
      <w:pPr>
        <w:pStyle w:val="BodyText"/>
        <w:spacing w:line="480" w:lineRule="auto"/>
        <w:ind w:left="568" w:right="140" w:firstLine="708"/>
        <w:jc w:val="both"/>
      </w:pPr>
      <w:r>
        <w:t>Analisis regresi linear berganda merupakan metode untuk mengetahui adanya</w:t>
      </w:r>
      <w:r>
        <w:rPr>
          <w:spacing w:val="-10"/>
        </w:rPr>
        <w:t xml:space="preserve"> </w:t>
      </w:r>
      <w:r>
        <w:t>hubungan</w:t>
      </w:r>
      <w:r>
        <w:rPr>
          <w:spacing w:val="-9"/>
        </w:rPr>
        <w:t xml:space="preserve"> </w:t>
      </w:r>
      <w:r>
        <w:t>antara</w:t>
      </w:r>
      <w:r>
        <w:rPr>
          <w:spacing w:val="-11"/>
        </w:rPr>
        <w:t xml:space="preserve"> </w:t>
      </w:r>
      <w:r>
        <w:t>variabel</w:t>
      </w:r>
      <w:r>
        <w:rPr>
          <w:spacing w:val="-9"/>
        </w:rPr>
        <w:t xml:space="preserve"> </w:t>
      </w:r>
      <w:r>
        <w:t>independen</w:t>
      </w:r>
      <w:r>
        <w:rPr>
          <w:spacing w:val="-9"/>
        </w:rPr>
        <w:t xml:space="preserve"> </w:t>
      </w:r>
      <w:r>
        <w:t>yang</w:t>
      </w:r>
      <w:r>
        <w:rPr>
          <w:spacing w:val="-9"/>
        </w:rPr>
        <w:t xml:space="preserve"> </w:t>
      </w:r>
      <w:r>
        <w:t>lebih</w:t>
      </w:r>
      <w:r>
        <w:rPr>
          <w:spacing w:val="-9"/>
        </w:rPr>
        <w:t xml:space="preserve"> </w:t>
      </w:r>
      <w:r>
        <w:t>dari</w:t>
      </w:r>
      <w:r>
        <w:rPr>
          <w:spacing w:val="-10"/>
        </w:rPr>
        <w:t xml:space="preserve"> </w:t>
      </w:r>
      <w:r>
        <w:t>satu</w:t>
      </w:r>
      <w:r>
        <w:rPr>
          <w:spacing w:val="-11"/>
        </w:rPr>
        <w:t xml:space="preserve"> </w:t>
      </w:r>
      <w:r>
        <w:t>terhadap</w:t>
      </w:r>
      <w:r>
        <w:rPr>
          <w:spacing w:val="-9"/>
        </w:rPr>
        <w:t xml:space="preserve"> </w:t>
      </w:r>
      <w:r>
        <w:t>variabel dependen. Analisis ini digunakan untuk menunjukkan pengaruh antara variabel independen terhadap variabel dependen (Ghozali, 2018). Dalam penelitian ini perencanaan</w:t>
      </w:r>
      <w:r>
        <w:rPr>
          <w:spacing w:val="-15"/>
        </w:rPr>
        <w:t xml:space="preserve"> </w:t>
      </w:r>
      <w:r>
        <w:t>pajak</w:t>
      </w:r>
      <w:r>
        <w:rPr>
          <w:spacing w:val="-15"/>
        </w:rPr>
        <w:t xml:space="preserve"> </w:t>
      </w:r>
      <w:r>
        <w:t>dan</w:t>
      </w:r>
      <w:r>
        <w:rPr>
          <w:spacing w:val="-15"/>
        </w:rPr>
        <w:t xml:space="preserve"> </w:t>
      </w:r>
      <w:r>
        <w:rPr>
          <w:i/>
        </w:rPr>
        <w:t>free</w:t>
      </w:r>
      <w:r>
        <w:rPr>
          <w:i/>
          <w:spacing w:val="-15"/>
        </w:rPr>
        <w:t xml:space="preserve"> </w:t>
      </w:r>
      <w:r>
        <w:rPr>
          <w:i/>
        </w:rPr>
        <w:t>cash</w:t>
      </w:r>
      <w:r>
        <w:rPr>
          <w:i/>
          <w:spacing w:val="-13"/>
        </w:rPr>
        <w:t xml:space="preserve"> </w:t>
      </w:r>
      <w:r>
        <w:rPr>
          <w:i/>
        </w:rPr>
        <w:t>flow</w:t>
      </w:r>
      <w:r>
        <w:rPr>
          <w:i/>
          <w:spacing w:val="-15"/>
        </w:rPr>
        <w:t xml:space="preserve"> </w:t>
      </w:r>
      <w:r>
        <w:t>sebagai</w:t>
      </w:r>
      <w:r>
        <w:rPr>
          <w:spacing w:val="-15"/>
        </w:rPr>
        <w:t xml:space="preserve"> </w:t>
      </w:r>
      <w:r>
        <w:t>variabel</w:t>
      </w:r>
      <w:r>
        <w:rPr>
          <w:spacing w:val="-15"/>
        </w:rPr>
        <w:t xml:space="preserve"> </w:t>
      </w:r>
      <w:r>
        <w:t>independen</w:t>
      </w:r>
      <w:r>
        <w:rPr>
          <w:spacing w:val="-15"/>
        </w:rPr>
        <w:t xml:space="preserve"> </w:t>
      </w:r>
      <w:r>
        <w:t>serta</w:t>
      </w:r>
      <w:r>
        <w:rPr>
          <w:spacing w:val="-15"/>
        </w:rPr>
        <w:t xml:space="preserve"> </w:t>
      </w:r>
      <w:r>
        <w:t>manajemen laba</w:t>
      </w:r>
      <w:r>
        <w:rPr>
          <w:spacing w:val="-12"/>
        </w:rPr>
        <w:t xml:space="preserve"> </w:t>
      </w:r>
      <w:r>
        <w:t>sebagai</w:t>
      </w:r>
      <w:r>
        <w:rPr>
          <w:spacing w:val="-10"/>
        </w:rPr>
        <w:t xml:space="preserve"> </w:t>
      </w:r>
      <w:r>
        <w:t>v</w:t>
      </w:r>
      <w:r>
        <w:t>ariabel</w:t>
      </w:r>
      <w:r>
        <w:rPr>
          <w:spacing w:val="-10"/>
        </w:rPr>
        <w:t xml:space="preserve"> </w:t>
      </w:r>
      <w:r>
        <w:t>dependen.</w:t>
      </w:r>
      <w:r>
        <w:rPr>
          <w:spacing w:val="-11"/>
        </w:rPr>
        <w:t xml:space="preserve"> </w:t>
      </w:r>
      <w:r>
        <w:t>Adapun</w:t>
      </w:r>
      <w:r>
        <w:rPr>
          <w:spacing w:val="-11"/>
        </w:rPr>
        <w:t xml:space="preserve"> </w:t>
      </w:r>
      <w:r>
        <w:t>persamaan</w:t>
      </w:r>
      <w:r>
        <w:rPr>
          <w:spacing w:val="-11"/>
        </w:rPr>
        <w:t xml:space="preserve"> </w:t>
      </w:r>
      <w:r>
        <w:t>analisis</w:t>
      </w:r>
      <w:r>
        <w:rPr>
          <w:spacing w:val="-10"/>
        </w:rPr>
        <w:t xml:space="preserve"> </w:t>
      </w:r>
      <w:r>
        <w:t>regresi</w:t>
      </w:r>
      <w:r>
        <w:rPr>
          <w:spacing w:val="-10"/>
        </w:rPr>
        <w:t xml:space="preserve"> </w:t>
      </w:r>
      <w:r>
        <w:t>linear</w:t>
      </w:r>
      <w:r>
        <w:rPr>
          <w:spacing w:val="-10"/>
        </w:rPr>
        <w:t xml:space="preserve"> </w:t>
      </w:r>
      <w:r>
        <w:t>berganda dapat dilihat sebagai berikut:</w:t>
      </w:r>
    </w:p>
    <w:p w:rsidR="00445732" w:rsidRDefault="00F24450">
      <w:pPr>
        <w:tabs>
          <w:tab w:val="left" w:leader="dot" w:pos="6972"/>
        </w:tabs>
        <w:ind w:left="1638"/>
        <w:jc w:val="both"/>
        <w:rPr>
          <w:position w:val="2"/>
          <w:sz w:val="24"/>
        </w:rPr>
      </w:pPr>
      <w:r>
        <w:rPr>
          <w:position w:val="2"/>
          <w:sz w:val="24"/>
        </w:rPr>
        <w:t>Y</w:t>
      </w:r>
      <w:r>
        <w:rPr>
          <w:spacing w:val="-1"/>
          <w:position w:val="2"/>
          <w:sz w:val="24"/>
        </w:rPr>
        <w:t xml:space="preserve"> </w:t>
      </w:r>
      <w:r>
        <w:rPr>
          <w:position w:val="2"/>
          <w:sz w:val="24"/>
        </w:rPr>
        <w:t>=</w:t>
      </w:r>
      <w:r>
        <w:rPr>
          <w:spacing w:val="-2"/>
          <w:position w:val="2"/>
          <w:sz w:val="24"/>
        </w:rPr>
        <w:t xml:space="preserve"> </w:t>
      </w:r>
      <w:r>
        <w:rPr>
          <w:position w:val="2"/>
          <w:sz w:val="24"/>
        </w:rPr>
        <w:t>α</w:t>
      </w:r>
      <w:r>
        <w:rPr>
          <w:spacing w:val="-1"/>
          <w:position w:val="2"/>
          <w:sz w:val="24"/>
        </w:rPr>
        <w:t xml:space="preserve"> </w:t>
      </w:r>
      <w:r>
        <w:rPr>
          <w:position w:val="2"/>
          <w:sz w:val="24"/>
        </w:rPr>
        <w:t>+</w:t>
      </w:r>
      <w:r>
        <w:rPr>
          <w:spacing w:val="-1"/>
          <w:position w:val="2"/>
          <w:sz w:val="24"/>
        </w:rPr>
        <w:t xml:space="preserve"> </w:t>
      </w:r>
      <w:r>
        <w:rPr>
          <w:position w:val="2"/>
          <w:sz w:val="24"/>
        </w:rPr>
        <w:t>β</w:t>
      </w:r>
      <w:r>
        <w:rPr>
          <w:sz w:val="16"/>
        </w:rPr>
        <w:t>1</w:t>
      </w:r>
      <w:r>
        <w:rPr>
          <w:position w:val="2"/>
          <w:sz w:val="24"/>
        </w:rPr>
        <w:t>X</w:t>
      </w:r>
      <w:r>
        <w:rPr>
          <w:sz w:val="16"/>
        </w:rPr>
        <w:t>1</w:t>
      </w:r>
      <w:r>
        <w:rPr>
          <w:spacing w:val="21"/>
          <w:sz w:val="16"/>
        </w:rPr>
        <w:t xml:space="preserve"> </w:t>
      </w:r>
      <w:r>
        <w:rPr>
          <w:position w:val="2"/>
          <w:sz w:val="24"/>
        </w:rPr>
        <w:t>+</w:t>
      </w:r>
      <w:r>
        <w:rPr>
          <w:spacing w:val="-1"/>
          <w:position w:val="2"/>
          <w:sz w:val="24"/>
        </w:rPr>
        <w:t xml:space="preserve"> </w:t>
      </w:r>
      <w:r>
        <w:rPr>
          <w:position w:val="2"/>
          <w:sz w:val="24"/>
        </w:rPr>
        <w:t>β</w:t>
      </w:r>
      <w:r>
        <w:rPr>
          <w:sz w:val="16"/>
        </w:rPr>
        <w:t>2</w:t>
      </w:r>
      <w:r>
        <w:rPr>
          <w:position w:val="2"/>
          <w:sz w:val="24"/>
        </w:rPr>
        <w:t>X</w:t>
      </w:r>
      <w:r>
        <w:rPr>
          <w:sz w:val="16"/>
        </w:rPr>
        <w:t>2</w:t>
      </w:r>
      <w:r>
        <w:rPr>
          <w:spacing w:val="21"/>
          <w:sz w:val="16"/>
        </w:rPr>
        <w:t xml:space="preserve"> </w:t>
      </w:r>
      <w:r>
        <w:rPr>
          <w:position w:val="2"/>
          <w:sz w:val="24"/>
        </w:rPr>
        <w:t>+</w:t>
      </w:r>
      <w:r>
        <w:rPr>
          <w:spacing w:val="-1"/>
          <w:position w:val="2"/>
          <w:sz w:val="24"/>
        </w:rPr>
        <w:t xml:space="preserve"> </w:t>
      </w:r>
      <w:r>
        <w:rPr>
          <w:spacing w:val="-10"/>
          <w:position w:val="2"/>
          <w:sz w:val="24"/>
        </w:rPr>
        <w:t>ε</w:t>
      </w:r>
      <w:r>
        <w:rPr>
          <w:position w:val="2"/>
          <w:sz w:val="24"/>
        </w:rPr>
        <w:tab/>
      </w:r>
      <w:r>
        <w:rPr>
          <w:spacing w:val="-2"/>
          <w:position w:val="2"/>
          <w:sz w:val="24"/>
        </w:rPr>
        <w:t>(3.1)</w:t>
      </w:r>
    </w:p>
    <w:p w:rsidR="00445732" w:rsidRDefault="00F24450">
      <w:pPr>
        <w:pStyle w:val="BodyText"/>
        <w:spacing w:before="274"/>
        <w:ind w:left="568"/>
      </w:pPr>
      <w:r>
        <w:rPr>
          <w:spacing w:val="-2"/>
        </w:rPr>
        <w:t>Keterangan:</w:t>
      </w:r>
    </w:p>
    <w:p w:rsidR="00445732" w:rsidRDefault="00445732">
      <w:pPr>
        <w:pStyle w:val="BodyText"/>
      </w:pPr>
    </w:p>
    <w:p w:rsidR="00445732" w:rsidRDefault="00F24450">
      <w:pPr>
        <w:pStyle w:val="BodyText"/>
        <w:tabs>
          <w:tab w:val="left" w:pos="1420"/>
        </w:tabs>
        <w:ind w:left="568"/>
      </w:pPr>
      <w:r>
        <w:rPr>
          <w:spacing w:val="-10"/>
        </w:rPr>
        <w:t>Y</w:t>
      </w:r>
      <w:r>
        <w:tab/>
        <w:t>:</w:t>
      </w:r>
      <w:r>
        <w:rPr>
          <w:spacing w:val="-4"/>
        </w:rPr>
        <w:t xml:space="preserve"> </w:t>
      </w:r>
      <w:r>
        <w:t>Manajemen</w:t>
      </w:r>
      <w:r>
        <w:rPr>
          <w:spacing w:val="-1"/>
        </w:rPr>
        <w:t xml:space="preserve"> </w:t>
      </w:r>
      <w:r>
        <w:rPr>
          <w:spacing w:val="-4"/>
        </w:rPr>
        <w:t>Laba</w:t>
      </w:r>
    </w:p>
    <w:p w:rsidR="00445732" w:rsidRDefault="00445732">
      <w:pPr>
        <w:pStyle w:val="BodyText"/>
      </w:pPr>
    </w:p>
    <w:p w:rsidR="00445732" w:rsidRDefault="00F24450">
      <w:pPr>
        <w:pStyle w:val="BodyText"/>
        <w:tabs>
          <w:tab w:val="left" w:pos="1420"/>
        </w:tabs>
        <w:ind w:left="568"/>
      </w:pPr>
      <w:r>
        <w:rPr>
          <w:spacing w:val="-10"/>
        </w:rPr>
        <w:t>α</w:t>
      </w:r>
      <w:r>
        <w:tab/>
        <w:t xml:space="preserve">: </w:t>
      </w:r>
      <w:r>
        <w:rPr>
          <w:spacing w:val="-2"/>
        </w:rPr>
        <w:t>Konstanta</w:t>
      </w:r>
    </w:p>
    <w:p w:rsidR="00445732" w:rsidRDefault="00445732">
      <w:pPr>
        <w:pStyle w:val="BodyText"/>
      </w:pPr>
    </w:p>
    <w:p w:rsidR="00445732" w:rsidRDefault="00F24450">
      <w:pPr>
        <w:tabs>
          <w:tab w:val="left" w:pos="1420"/>
        </w:tabs>
        <w:spacing w:line="477" w:lineRule="auto"/>
        <w:ind w:left="568" w:right="4525"/>
        <w:rPr>
          <w:position w:val="2"/>
          <w:sz w:val="24"/>
        </w:rPr>
      </w:pPr>
      <w:r>
        <w:rPr>
          <w:spacing w:val="-2"/>
          <w:position w:val="2"/>
          <w:sz w:val="24"/>
        </w:rPr>
        <w:t>β</w:t>
      </w:r>
      <w:r>
        <w:rPr>
          <w:spacing w:val="-2"/>
          <w:sz w:val="16"/>
        </w:rPr>
        <w:t>1,2,3</w:t>
      </w:r>
      <w:r>
        <w:rPr>
          <w:sz w:val="16"/>
        </w:rPr>
        <w:tab/>
      </w:r>
      <w:r>
        <w:rPr>
          <w:position w:val="2"/>
          <w:sz w:val="24"/>
        </w:rPr>
        <w:t>:</w:t>
      </w:r>
      <w:r>
        <w:rPr>
          <w:spacing w:val="-7"/>
          <w:position w:val="2"/>
          <w:sz w:val="24"/>
        </w:rPr>
        <w:t xml:space="preserve"> </w:t>
      </w:r>
      <w:r>
        <w:rPr>
          <w:position w:val="2"/>
          <w:sz w:val="24"/>
        </w:rPr>
        <w:t>Koefisien</w:t>
      </w:r>
      <w:r>
        <w:rPr>
          <w:spacing w:val="-7"/>
          <w:position w:val="2"/>
          <w:sz w:val="24"/>
        </w:rPr>
        <w:t xml:space="preserve"> </w:t>
      </w:r>
      <w:r>
        <w:rPr>
          <w:position w:val="2"/>
          <w:sz w:val="24"/>
        </w:rPr>
        <w:t>untuk</w:t>
      </w:r>
      <w:r>
        <w:rPr>
          <w:spacing w:val="-7"/>
          <w:position w:val="2"/>
          <w:sz w:val="24"/>
        </w:rPr>
        <w:t xml:space="preserve"> </w:t>
      </w:r>
      <w:r>
        <w:rPr>
          <w:position w:val="2"/>
          <w:sz w:val="24"/>
        </w:rPr>
        <w:t>X</w:t>
      </w:r>
      <w:r>
        <w:rPr>
          <w:sz w:val="16"/>
        </w:rPr>
        <w:t>1</w:t>
      </w:r>
      <w:r>
        <w:rPr>
          <w:spacing w:val="13"/>
          <w:sz w:val="16"/>
        </w:rPr>
        <w:t xml:space="preserve"> </w:t>
      </w:r>
      <w:r>
        <w:rPr>
          <w:position w:val="2"/>
          <w:sz w:val="24"/>
        </w:rPr>
        <w:t>dan</w:t>
      </w:r>
      <w:r>
        <w:rPr>
          <w:spacing w:val="-7"/>
          <w:position w:val="2"/>
          <w:sz w:val="24"/>
        </w:rPr>
        <w:t xml:space="preserve"> </w:t>
      </w:r>
      <w:r>
        <w:rPr>
          <w:position w:val="2"/>
          <w:sz w:val="24"/>
        </w:rPr>
        <w:t>X</w:t>
      </w:r>
      <w:r>
        <w:rPr>
          <w:sz w:val="16"/>
        </w:rPr>
        <w:t>2</w:t>
      </w:r>
      <w:r>
        <w:rPr>
          <w:spacing w:val="40"/>
          <w:sz w:val="16"/>
        </w:rPr>
        <w:t xml:space="preserve"> </w:t>
      </w:r>
      <w:r>
        <w:rPr>
          <w:spacing w:val="-6"/>
          <w:position w:val="2"/>
          <w:sz w:val="24"/>
        </w:rPr>
        <w:t>X</w:t>
      </w:r>
      <w:r>
        <w:rPr>
          <w:spacing w:val="-6"/>
          <w:sz w:val="16"/>
        </w:rPr>
        <w:t>1</w:t>
      </w:r>
      <w:r>
        <w:rPr>
          <w:sz w:val="16"/>
        </w:rPr>
        <w:tab/>
      </w:r>
      <w:r>
        <w:rPr>
          <w:position w:val="2"/>
          <w:sz w:val="24"/>
        </w:rPr>
        <w:t>: Perencanaan Pajak</w:t>
      </w:r>
    </w:p>
    <w:p w:rsidR="00445732" w:rsidRDefault="00F24450">
      <w:pPr>
        <w:tabs>
          <w:tab w:val="left" w:pos="1420"/>
        </w:tabs>
        <w:ind w:left="568"/>
        <w:rPr>
          <w:i/>
          <w:position w:val="2"/>
          <w:sz w:val="24"/>
        </w:rPr>
      </w:pPr>
      <w:r>
        <w:rPr>
          <w:spacing w:val="-5"/>
          <w:position w:val="2"/>
          <w:sz w:val="24"/>
        </w:rPr>
        <w:t>X</w:t>
      </w:r>
      <w:r>
        <w:rPr>
          <w:spacing w:val="-5"/>
          <w:sz w:val="16"/>
        </w:rPr>
        <w:t>2</w:t>
      </w:r>
      <w:r>
        <w:rPr>
          <w:sz w:val="16"/>
        </w:rPr>
        <w:tab/>
      </w:r>
      <w:r>
        <w:rPr>
          <w:position w:val="2"/>
          <w:sz w:val="24"/>
        </w:rPr>
        <w:t>:</w:t>
      </w:r>
      <w:r>
        <w:rPr>
          <w:spacing w:val="-1"/>
          <w:position w:val="2"/>
          <w:sz w:val="24"/>
        </w:rPr>
        <w:t xml:space="preserve"> </w:t>
      </w:r>
      <w:r>
        <w:rPr>
          <w:i/>
          <w:position w:val="2"/>
          <w:sz w:val="24"/>
        </w:rPr>
        <w:t>Free</w:t>
      </w:r>
      <w:r>
        <w:rPr>
          <w:i/>
          <w:spacing w:val="-1"/>
          <w:position w:val="2"/>
          <w:sz w:val="24"/>
        </w:rPr>
        <w:t xml:space="preserve"> </w:t>
      </w:r>
      <w:r>
        <w:rPr>
          <w:i/>
          <w:position w:val="2"/>
          <w:sz w:val="24"/>
        </w:rPr>
        <w:t xml:space="preserve">Cash </w:t>
      </w:r>
      <w:r>
        <w:rPr>
          <w:i/>
          <w:spacing w:val="-4"/>
          <w:position w:val="2"/>
          <w:sz w:val="24"/>
        </w:rPr>
        <w:t>Flow</w:t>
      </w:r>
    </w:p>
    <w:p w:rsidR="00445732" w:rsidRDefault="00F24450">
      <w:pPr>
        <w:tabs>
          <w:tab w:val="left" w:pos="1420"/>
        </w:tabs>
        <w:spacing w:before="274"/>
        <w:ind w:left="568"/>
        <w:rPr>
          <w:i/>
          <w:sz w:val="24"/>
        </w:rPr>
      </w:pPr>
      <w:r>
        <w:rPr>
          <w:spacing w:val="-10"/>
          <w:sz w:val="24"/>
        </w:rPr>
        <w:t>ε</w:t>
      </w:r>
      <w:r>
        <w:rPr>
          <w:sz w:val="24"/>
        </w:rPr>
        <w:tab/>
        <w:t>:</w:t>
      </w:r>
      <w:r>
        <w:rPr>
          <w:spacing w:val="-2"/>
          <w:sz w:val="24"/>
        </w:rPr>
        <w:t xml:space="preserve"> </w:t>
      </w:r>
      <w:r>
        <w:rPr>
          <w:i/>
          <w:spacing w:val="-2"/>
          <w:sz w:val="24"/>
        </w:rPr>
        <w:t>error</w:t>
      </w:r>
    </w:p>
    <w:p w:rsidR="00445732" w:rsidRDefault="00445732">
      <w:pPr>
        <w:pStyle w:val="BodyText"/>
        <w:rPr>
          <w:i/>
        </w:rPr>
      </w:pPr>
    </w:p>
    <w:p w:rsidR="00445732" w:rsidRDefault="00F24450">
      <w:pPr>
        <w:pStyle w:val="Heading3"/>
        <w:numPr>
          <w:ilvl w:val="2"/>
          <w:numId w:val="10"/>
        </w:numPr>
        <w:tabs>
          <w:tab w:val="left" w:pos="1276"/>
        </w:tabs>
        <w:jc w:val="both"/>
      </w:pPr>
      <w:bookmarkStart w:id="38" w:name="_TOC_250014"/>
      <w:r>
        <w:t>Uji</w:t>
      </w:r>
      <w:r>
        <w:rPr>
          <w:spacing w:val="-4"/>
        </w:rPr>
        <w:t xml:space="preserve"> </w:t>
      </w:r>
      <w:r>
        <w:t>Hipotesis</w:t>
      </w:r>
      <w:r>
        <w:rPr>
          <w:spacing w:val="-2"/>
        </w:rPr>
        <w:t xml:space="preserve"> </w:t>
      </w:r>
      <w:r>
        <w:t>(Uji</w:t>
      </w:r>
      <w:r>
        <w:rPr>
          <w:spacing w:val="-1"/>
        </w:rPr>
        <w:t xml:space="preserve"> </w:t>
      </w:r>
      <w:bookmarkEnd w:id="38"/>
      <w:r>
        <w:rPr>
          <w:spacing w:val="-5"/>
        </w:rPr>
        <w:t>t)</w:t>
      </w:r>
    </w:p>
    <w:p w:rsidR="00445732" w:rsidRDefault="00445732">
      <w:pPr>
        <w:pStyle w:val="Heading3"/>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BodyText"/>
        <w:spacing w:line="480" w:lineRule="auto"/>
        <w:ind w:left="568" w:right="141" w:firstLine="708"/>
        <w:jc w:val="both"/>
      </w:pPr>
      <w:r>
        <w:t>Uji t dilakukan untuk mendapatkan informasi seberapa berpengaruh setiap variabel independen menerangkan variabel dependen. Hasil hipotesis dapat dikatakan suatu variabel independen mempengaruhi variabel dependen dengan melihat tingkat signifikansi yaitu se</w:t>
      </w:r>
      <w:r>
        <w:t>besar 0,05 (5%) (Ghozali, 2018). Adapun ketentuan pengujian untuk pengambilan keputusan sebagai berikut:</w:t>
      </w:r>
    </w:p>
    <w:p w:rsidR="00445732" w:rsidRDefault="00F24450">
      <w:pPr>
        <w:pStyle w:val="ListParagraph"/>
        <w:numPr>
          <w:ilvl w:val="0"/>
          <w:numId w:val="5"/>
        </w:numPr>
        <w:tabs>
          <w:tab w:val="left" w:pos="993"/>
          <w:tab w:val="left" w:pos="995"/>
        </w:tabs>
        <w:spacing w:before="1" w:line="480" w:lineRule="auto"/>
        <w:ind w:right="146"/>
        <w:jc w:val="both"/>
        <w:rPr>
          <w:sz w:val="24"/>
        </w:rPr>
      </w:pPr>
      <w:r>
        <w:rPr>
          <w:sz w:val="24"/>
        </w:rPr>
        <w:t>Apabila nilai signifikansi &lt; 0,05, maka terdapat pengaruh antara variabel independen dengan variabel dependen.</w:t>
      </w:r>
    </w:p>
    <w:p w:rsidR="00445732" w:rsidRDefault="00F24450">
      <w:pPr>
        <w:pStyle w:val="ListParagraph"/>
        <w:numPr>
          <w:ilvl w:val="0"/>
          <w:numId w:val="5"/>
        </w:numPr>
        <w:tabs>
          <w:tab w:val="left" w:pos="995"/>
        </w:tabs>
        <w:spacing w:line="480" w:lineRule="auto"/>
        <w:ind w:right="139"/>
        <w:jc w:val="both"/>
        <w:rPr>
          <w:sz w:val="24"/>
        </w:rPr>
      </w:pPr>
      <w:r>
        <w:rPr>
          <w:sz w:val="24"/>
        </w:rPr>
        <w:t>Apabila</w:t>
      </w:r>
      <w:r>
        <w:rPr>
          <w:spacing w:val="-8"/>
          <w:sz w:val="24"/>
        </w:rPr>
        <w:t xml:space="preserve"> </w:t>
      </w:r>
      <w:r>
        <w:rPr>
          <w:sz w:val="24"/>
        </w:rPr>
        <w:t>nilai</w:t>
      </w:r>
      <w:r>
        <w:rPr>
          <w:spacing w:val="-6"/>
          <w:sz w:val="24"/>
        </w:rPr>
        <w:t xml:space="preserve"> </w:t>
      </w:r>
      <w:r>
        <w:rPr>
          <w:sz w:val="24"/>
        </w:rPr>
        <w:t>signifikansi</w:t>
      </w:r>
      <w:r>
        <w:rPr>
          <w:spacing w:val="-9"/>
          <w:sz w:val="24"/>
        </w:rPr>
        <w:t xml:space="preserve"> </w:t>
      </w:r>
      <w:r>
        <w:rPr>
          <w:sz w:val="24"/>
        </w:rPr>
        <w:t>&gt;</w:t>
      </w:r>
      <w:r>
        <w:rPr>
          <w:spacing w:val="-8"/>
          <w:sz w:val="24"/>
        </w:rPr>
        <w:t xml:space="preserve"> </w:t>
      </w:r>
      <w:r>
        <w:rPr>
          <w:sz w:val="24"/>
        </w:rPr>
        <w:t>0,05,</w:t>
      </w:r>
      <w:r>
        <w:rPr>
          <w:spacing w:val="-5"/>
          <w:sz w:val="24"/>
        </w:rPr>
        <w:t xml:space="preserve"> </w:t>
      </w:r>
      <w:r>
        <w:rPr>
          <w:sz w:val="24"/>
        </w:rPr>
        <w:t>maka</w:t>
      </w:r>
      <w:r>
        <w:rPr>
          <w:spacing w:val="-8"/>
          <w:sz w:val="24"/>
        </w:rPr>
        <w:t xml:space="preserve"> </w:t>
      </w:r>
      <w:r>
        <w:rPr>
          <w:sz w:val="24"/>
        </w:rPr>
        <w:t>tidak</w:t>
      </w:r>
      <w:r>
        <w:rPr>
          <w:spacing w:val="-9"/>
          <w:sz w:val="24"/>
        </w:rPr>
        <w:t xml:space="preserve"> </w:t>
      </w:r>
      <w:r>
        <w:rPr>
          <w:sz w:val="24"/>
        </w:rPr>
        <w:t>terdapat</w:t>
      </w:r>
      <w:r>
        <w:rPr>
          <w:spacing w:val="-6"/>
          <w:sz w:val="24"/>
        </w:rPr>
        <w:t xml:space="preserve"> </w:t>
      </w:r>
      <w:r>
        <w:rPr>
          <w:sz w:val="24"/>
        </w:rPr>
        <w:t>pengaruh</w:t>
      </w:r>
      <w:r>
        <w:rPr>
          <w:spacing w:val="-8"/>
          <w:sz w:val="24"/>
        </w:rPr>
        <w:t xml:space="preserve"> </w:t>
      </w:r>
      <w:r>
        <w:rPr>
          <w:sz w:val="24"/>
        </w:rPr>
        <w:t>antara</w:t>
      </w:r>
      <w:r>
        <w:rPr>
          <w:spacing w:val="-8"/>
          <w:sz w:val="24"/>
        </w:rPr>
        <w:t xml:space="preserve"> </w:t>
      </w:r>
      <w:r>
        <w:rPr>
          <w:sz w:val="24"/>
        </w:rPr>
        <w:t>variabel independen dengan variabel dependen.</w:t>
      </w:r>
    </w:p>
    <w:p w:rsidR="00445732" w:rsidRDefault="00445732">
      <w:pPr>
        <w:pStyle w:val="ListParagraph"/>
        <w:spacing w:line="480" w:lineRule="auto"/>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2"/>
        <w:ind w:right="6"/>
      </w:pPr>
      <w:r>
        <w:t xml:space="preserve">BAB </w:t>
      </w:r>
      <w:r>
        <w:rPr>
          <w:spacing w:val="-5"/>
        </w:rPr>
        <w:t>IV</w:t>
      </w:r>
    </w:p>
    <w:p w:rsidR="00445732" w:rsidRDefault="00445732">
      <w:pPr>
        <w:pStyle w:val="BodyText"/>
        <w:rPr>
          <w:b/>
        </w:rPr>
      </w:pPr>
    </w:p>
    <w:p w:rsidR="00445732" w:rsidRDefault="00F24450">
      <w:pPr>
        <w:ind w:left="430" w:right="3"/>
        <w:jc w:val="center"/>
        <w:rPr>
          <w:b/>
          <w:sz w:val="24"/>
        </w:rPr>
      </w:pPr>
      <w:r>
        <w:rPr>
          <w:b/>
          <w:sz w:val="24"/>
        </w:rPr>
        <w:t>HASIL</w:t>
      </w:r>
      <w:r>
        <w:rPr>
          <w:b/>
          <w:spacing w:val="-1"/>
          <w:sz w:val="24"/>
        </w:rPr>
        <w:t xml:space="preserve"> </w:t>
      </w:r>
      <w:r>
        <w:rPr>
          <w:b/>
          <w:sz w:val="24"/>
        </w:rPr>
        <w:t xml:space="preserve">DAN </w:t>
      </w:r>
      <w:r>
        <w:rPr>
          <w:b/>
          <w:spacing w:val="-2"/>
          <w:sz w:val="24"/>
        </w:rPr>
        <w:t>PEMBAHASAN</w:t>
      </w:r>
    </w:p>
    <w:p w:rsidR="00445732" w:rsidRDefault="00445732">
      <w:pPr>
        <w:pStyle w:val="BodyText"/>
        <w:rPr>
          <w:b/>
        </w:rPr>
      </w:pPr>
    </w:p>
    <w:p w:rsidR="00445732" w:rsidRDefault="00F24450">
      <w:pPr>
        <w:pStyle w:val="Heading3"/>
        <w:numPr>
          <w:ilvl w:val="1"/>
          <w:numId w:val="4"/>
        </w:numPr>
        <w:tabs>
          <w:tab w:val="left" w:pos="1276"/>
        </w:tabs>
      </w:pPr>
      <w:bookmarkStart w:id="39" w:name="_TOC_250013"/>
      <w:r>
        <w:t>Deskripsi</w:t>
      </w:r>
      <w:r>
        <w:rPr>
          <w:spacing w:val="-3"/>
        </w:rPr>
        <w:t xml:space="preserve"> </w:t>
      </w:r>
      <w:r>
        <w:t>Data</w:t>
      </w:r>
      <w:r>
        <w:rPr>
          <w:spacing w:val="-1"/>
        </w:rPr>
        <w:t xml:space="preserve"> </w:t>
      </w:r>
      <w:bookmarkEnd w:id="39"/>
      <w:r>
        <w:rPr>
          <w:spacing w:val="-2"/>
        </w:rPr>
        <w:t>Penelitian</w:t>
      </w:r>
    </w:p>
    <w:p w:rsidR="00445732" w:rsidRDefault="00445732">
      <w:pPr>
        <w:pStyle w:val="BodyText"/>
        <w:rPr>
          <w:b/>
        </w:rPr>
      </w:pPr>
    </w:p>
    <w:p w:rsidR="00445732" w:rsidRDefault="00F24450">
      <w:pPr>
        <w:pStyle w:val="BodyText"/>
        <w:spacing w:line="480" w:lineRule="auto"/>
        <w:ind w:left="568" w:right="137" w:firstLine="708"/>
        <w:jc w:val="both"/>
      </w:pPr>
      <w:r>
        <w:rPr>
          <w:noProof/>
        </w:rPr>
        <w:drawing>
          <wp:anchor distT="0" distB="0" distL="0" distR="0" simplePos="0" relativeHeight="487591936" behindDoc="1" locked="0" layoutInCell="1" allowOverlap="1">
            <wp:simplePos x="0" y="0"/>
            <wp:positionH relativeFrom="page">
              <wp:posOffset>2444489</wp:posOffset>
            </wp:positionH>
            <wp:positionV relativeFrom="paragraph">
              <wp:posOffset>4583312</wp:posOffset>
            </wp:positionV>
            <wp:extent cx="3051532" cy="173583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cstate="print"/>
                    <a:stretch>
                      <a:fillRect/>
                    </a:stretch>
                  </pic:blipFill>
                  <pic:spPr>
                    <a:xfrm>
                      <a:off x="0" y="0"/>
                      <a:ext cx="3051532" cy="1735836"/>
                    </a:xfrm>
                    <a:prstGeom prst="rect">
                      <a:avLst/>
                    </a:prstGeom>
                  </pic:spPr>
                </pic:pic>
              </a:graphicData>
            </a:graphic>
          </wp:anchor>
        </w:drawing>
      </w:r>
      <w:r>
        <w:t>Penelitian ini menggunakan data sekunder yang bersumber dari laporan keuangan dan tahunan (</w:t>
      </w:r>
      <w:r>
        <w:rPr>
          <w:i/>
        </w:rPr>
        <w:t>annual report</w:t>
      </w:r>
      <w:r>
        <w:t>) perusahaan pada sektor perindustrian periode tahun 2019-2023 yang diperoleh dari website resmi Bursa Efek Indonesia maupun website resmi perusahaan te</w:t>
      </w:r>
      <w:r>
        <w:t xml:space="preserve">rkait. Tujuan penelitian ini untuk menguji pengaruh Perencanaan Pajak dan </w:t>
      </w:r>
      <w:r>
        <w:rPr>
          <w:i/>
        </w:rPr>
        <w:t xml:space="preserve">Free Cash Flow </w:t>
      </w:r>
      <w:r>
        <w:t xml:space="preserve">terhadap Manajemen Laba. Peneliti menggunakan teknik </w:t>
      </w:r>
      <w:r>
        <w:rPr>
          <w:i/>
        </w:rPr>
        <w:t xml:space="preserve">purposive sampling </w:t>
      </w:r>
      <w:r>
        <w:t>dengan beberapa kriteria yang telah ditentukan untuk pengambilan sampel. Terdapat 17 perusahaan</w:t>
      </w:r>
      <w:r>
        <w:t xml:space="preserve"> yang terpilih sebagai sampel melalui teknik tersebut dengan total 85 data pengamatan. Namun setelah data diuji, terdapat 17 data pengamatan memiliki nilai ekstrem yang menyebabkan hasil data tidak normal dan harus disaring melalui outlier dengan menggunak</w:t>
      </w:r>
      <w:r>
        <w:t>an</w:t>
      </w:r>
      <w:r>
        <w:rPr>
          <w:spacing w:val="-15"/>
        </w:rPr>
        <w:t xml:space="preserve"> </w:t>
      </w:r>
      <w:r>
        <w:t>metode</w:t>
      </w:r>
      <w:r>
        <w:rPr>
          <w:spacing w:val="-15"/>
        </w:rPr>
        <w:t xml:space="preserve"> </w:t>
      </w:r>
      <w:r>
        <w:rPr>
          <w:i/>
        </w:rPr>
        <w:t>boxplot</w:t>
      </w:r>
      <w:r>
        <w:rPr>
          <w:i/>
          <w:spacing w:val="-15"/>
        </w:rPr>
        <w:t xml:space="preserve"> </w:t>
      </w:r>
      <w:r>
        <w:rPr>
          <w:i/>
        </w:rPr>
        <w:t>outliers</w:t>
      </w:r>
      <w:r>
        <w:rPr>
          <w:i/>
          <w:spacing w:val="-15"/>
        </w:rPr>
        <w:t xml:space="preserve"> </w:t>
      </w:r>
      <w:r>
        <w:t>agar</w:t>
      </w:r>
      <w:r>
        <w:rPr>
          <w:spacing w:val="-15"/>
        </w:rPr>
        <w:t xml:space="preserve"> </w:t>
      </w:r>
      <w:r>
        <w:t>data</w:t>
      </w:r>
      <w:r>
        <w:rPr>
          <w:spacing w:val="-15"/>
        </w:rPr>
        <w:t xml:space="preserve"> </w:t>
      </w:r>
      <w:r>
        <w:t>yang</w:t>
      </w:r>
      <w:r>
        <w:rPr>
          <w:spacing w:val="-15"/>
        </w:rPr>
        <w:t xml:space="preserve"> </w:t>
      </w:r>
      <w:r>
        <w:t>digunakan</w:t>
      </w:r>
      <w:r>
        <w:rPr>
          <w:spacing w:val="-15"/>
        </w:rPr>
        <w:t xml:space="preserve"> </w:t>
      </w:r>
      <w:r>
        <w:t>dapat</w:t>
      </w:r>
      <w:r>
        <w:rPr>
          <w:spacing w:val="-15"/>
        </w:rPr>
        <w:t xml:space="preserve"> </w:t>
      </w:r>
      <w:r>
        <w:t xml:space="preserve">berdistribusi normal dan bisa melanjutkan penelitian. Berikut gambar metode </w:t>
      </w:r>
      <w:r>
        <w:rPr>
          <w:i/>
        </w:rPr>
        <w:t xml:space="preserve">boxplot </w:t>
      </w:r>
      <w:r>
        <w:t>yang secara grafik digambarkan dalam bentuk horizontal dan vertikal.</w:t>
      </w:r>
    </w:p>
    <w:p w:rsidR="00445732" w:rsidRDefault="00F24450">
      <w:pPr>
        <w:spacing w:before="166"/>
        <w:ind w:left="430" w:right="1"/>
        <w:jc w:val="center"/>
        <w:rPr>
          <w:b/>
        </w:rPr>
      </w:pPr>
      <w:r>
        <w:rPr>
          <w:b/>
        </w:rPr>
        <w:t>Gambar</w:t>
      </w:r>
      <w:r>
        <w:rPr>
          <w:b/>
          <w:spacing w:val="-7"/>
        </w:rPr>
        <w:t xml:space="preserve"> </w:t>
      </w:r>
      <w:r>
        <w:rPr>
          <w:b/>
        </w:rPr>
        <w:t>4.1</w:t>
      </w:r>
      <w:r>
        <w:rPr>
          <w:b/>
          <w:spacing w:val="-6"/>
        </w:rPr>
        <w:t xml:space="preserve"> </w:t>
      </w:r>
      <w:r>
        <w:rPr>
          <w:b/>
          <w:i/>
        </w:rPr>
        <w:t>Boxplot</w:t>
      </w:r>
      <w:r>
        <w:rPr>
          <w:b/>
          <w:i/>
          <w:spacing w:val="-3"/>
        </w:rPr>
        <w:t xml:space="preserve"> </w:t>
      </w:r>
      <w:r>
        <w:rPr>
          <w:b/>
          <w:i/>
        </w:rPr>
        <w:t>Outliers</w:t>
      </w:r>
      <w:r>
        <w:rPr>
          <w:b/>
          <w:i/>
          <w:spacing w:val="-3"/>
        </w:rPr>
        <w:t xml:space="preserve"> </w:t>
      </w:r>
      <w:r>
        <w:rPr>
          <w:b/>
        </w:rPr>
        <w:t>Perencanaan</w:t>
      </w:r>
      <w:r>
        <w:rPr>
          <w:b/>
          <w:spacing w:val="-4"/>
        </w:rPr>
        <w:t xml:space="preserve"> </w:t>
      </w:r>
      <w:r>
        <w:rPr>
          <w:b/>
          <w:spacing w:val="-2"/>
        </w:rPr>
        <w:t>Pajak</w:t>
      </w:r>
    </w:p>
    <w:p w:rsidR="00445732" w:rsidRDefault="00F24450">
      <w:pPr>
        <w:spacing w:before="1"/>
        <w:ind w:left="430" w:right="7"/>
        <w:jc w:val="center"/>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2"/>
        </w:rPr>
      </w:pPr>
    </w:p>
    <w:p w:rsidR="00445732" w:rsidRDefault="00445732">
      <w:pPr>
        <w:pStyle w:val="BodyText"/>
        <w:rPr>
          <w:i/>
          <w:sz w:val="22"/>
        </w:rPr>
      </w:pPr>
    </w:p>
    <w:p w:rsidR="00445732" w:rsidRDefault="00445732">
      <w:pPr>
        <w:pStyle w:val="BodyText"/>
        <w:rPr>
          <w:i/>
          <w:sz w:val="22"/>
        </w:rPr>
      </w:pPr>
    </w:p>
    <w:p w:rsidR="00445732" w:rsidRDefault="00445732">
      <w:pPr>
        <w:pStyle w:val="BodyText"/>
        <w:spacing w:before="57"/>
        <w:rPr>
          <w:i/>
          <w:sz w:val="22"/>
        </w:rPr>
      </w:pPr>
    </w:p>
    <w:p w:rsidR="00445732" w:rsidRDefault="00F24450">
      <w:pPr>
        <w:ind w:left="430" w:right="1"/>
        <w:jc w:val="center"/>
        <w:rPr>
          <w:rFonts w:ascii="Calibri"/>
        </w:rPr>
      </w:pPr>
      <w:r>
        <w:rPr>
          <w:rFonts w:ascii="Calibri"/>
          <w:spacing w:val="-5"/>
        </w:rPr>
        <w:t>38</w:t>
      </w:r>
    </w:p>
    <w:p w:rsidR="00445732" w:rsidRDefault="00445732">
      <w:pPr>
        <w:jc w:val="center"/>
        <w:rPr>
          <w:rFonts w:ascii="Calibri"/>
        </w:rPr>
        <w:sectPr w:rsidR="00445732">
          <w:headerReference w:type="default" r:id="rId16"/>
          <w:pgSz w:w="11910" w:h="16840"/>
          <w:pgMar w:top="1920" w:right="1559" w:bottom="280" w:left="1700" w:header="0" w:footer="0" w:gutter="0"/>
          <w:cols w:space="720"/>
        </w:sectPr>
      </w:pPr>
    </w:p>
    <w:p w:rsidR="00445732" w:rsidRDefault="00445732">
      <w:pPr>
        <w:pStyle w:val="BodyText"/>
        <w:spacing w:before="133"/>
        <w:rPr>
          <w:rFonts w:ascii="Calibri"/>
          <w:sz w:val="20"/>
        </w:rPr>
      </w:pPr>
    </w:p>
    <w:p w:rsidR="00445732" w:rsidRDefault="00F24450">
      <w:pPr>
        <w:ind w:left="2012"/>
        <w:rPr>
          <w:rFonts w:ascii="Calibri"/>
          <w:sz w:val="20"/>
        </w:rPr>
      </w:pPr>
      <w:r>
        <w:rPr>
          <w:rFonts w:ascii="Calibri"/>
          <w:noProof/>
          <w:sz w:val="20"/>
        </w:rPr>
        <w:drawing>
          <wp:inline distT="0" distB="0" distL="0" distR="0">
            <wp:extent cx="3109624" cy="15841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3109624" cy="1584198"/>
                    </a:xfrm>
                    <a:prstGeom prst="rect">
                      <a:avLst/>
                    </a:prstGeom>
                  </pic:spPr>
                </pic:pic>
              </a:graphicData>
            </a:graphic>
          </wp:inline>
        </w:drawing>
      </w:r>
    </w:p>
    <w:p w:rsidR="00445732" w:rsidRDefault="00F24450">
      <w:pPr>
        <w:spacing w:before="216"/>
        <w:ind w:left="430" w:right="5"/>
        <w:jc w:val="center"/>
        <w:rPr>
          <w:b/>
        </w:rPr>
      </w:pPr>
      <w:r>
        <w:rPr>
          <w:b/>
        </w:rPr>
        <w:t>Gambar</w:t>
      </w:r>
      <w:r>
        <w:rPr>
          <w:b/>
          <w:spacing w:val="-4"/>
        </w:rPr>
        <w:t xml:space="preserve"> </w:t>
      </w:r>
      <w:r>
        <w:rPr>
          <w:b/>
        </w:rPr>
        <w:t>4.2</w:t>
      </w:r>
      <w:r>
        <w:rPr>
          <w:b/>
          <w:spacing w:val="-6"/>
        </w:rPr>
        <w:t xml:space="preserve"> </w:t>
      </w:r>
      <w:r>
        <w:rPr>
          <w:b/>
          <w:i/>
        </w:rPr>
        <w:t>Boxplot</w:t>
      </w:r>
      <w:r>
        <w:rPr>
          <w:b/>
          <w:i/>
          <w:spacing w:val="-2"/>
        </w:rPr>
        <w:t xml:space="preserve"> </w:t>
      </w:r>
      <w:r>
        <w:rPr>
          <w:b/>
          <w:i/>
        </w:rPr>
        <w:t>Outliers</w:t>
      </w:r>
      <w:r>
        <w:rPr>
          <w:b/>
          <w:i/>
          <w:spacing w:val="-2"/>
        </w:rPr>
        <w:t xml:space="preserve"> </w:t>
      </w:r>
      <w:r>
        <w:rPr>
          <w:b/>
        </w:rPr>
        <w:t>Free</w:t>
      </w:r>
      <w:r>
        <w:rPr>
          <w:b/>
          <w:spacing w:val="-3"/>
        </w:rPr>
        <w:t xml:space="preserve"> </w:t>
      </w:r>
      <w:r>
        <w:rPr>
          <w:b/>
        </w:rPr>
        <w:t>Cash</w:t>
      </w:r>
      <w:r>
        <w:rPr>
          <w:b/>
          <w:spacing w:val="-3"/>
        </w:rPr>
        <w:t xml:space="preserve"> </w:t>
      </w:r>
      <w:r>
        <w:rPr>
          <w:b/>
          <w:spacing w:val="-4"/>
        </w:rPr>
        <w:t>Flow</w:t>
      </w:r>
    </w:p>
    <w:p w:rsidR="00445732" w:rsidRDefault="00F24450">
      <w:pPr>
        <w:spacing w:before="1"/>
        <w:ind w:left="430" w:right="7"/>
        <w:jc w:val="center"/>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0"/>
        </w:rPr>
      </w:pPr>
    </w:p>
    <w:p w:rsidR="00445732" w:rsidRDefault="00F24450">
      <w:pPr>
        <w:pStyle w:val="BodyText"/>
        <w:spacing w:before="58"/>
        <w:rPr>
          <w:i/>
          <w:sz w:val="20"/>
        </w:rPr>
      </w:pPr>
      <w:r>
        <w:rPr>
          <w:i/>
          <w:noProof/>
          <w:sz w:val="20"/>
        </w:rPr>
        <w:drawing>
          <wp:anchor distT="0" distB="0" distL="0" distR="0" simplePos="0" relativeHeight="487592448" behindDoc="1" locked="0" layoutInCell="1" allowOverlap="1">
            <wp:simplePos x="0" y="0"/>
            <wp:positionH relativeFrom="page">
              <wp:posOffset>2354376</wp:posOffset>
            </wp:positionH>
            <wp:positionV relativeFrom="paragraph">
              <wp:posOffset>198430</wp:posOffset>
            </wp:positionV>
            <wp:extent cx="3090493" cy="175831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stretch>
                      <a:fillRect/>
                    </a:stretch>
                  </pic:blipFill>
                  <pic:spPr>
                    <a:xfrm>
                      <a:off x="0" y="0"/>
                      <a:ext cx="3090493" cy="1758314"/>
                    </a:xfrm>
                    <a:prstGeom prst="rect">
                      <a:avLst/>
                    </a:prstGeom>
                  </pic:spPr>
                </pic:pic>
              </a:graphicData>
            </a:graphic>
          </wp:anchor>
        </w:drawing>
      </w:r>
    </w:p>
    <w:p w:rsidR="00445732" w:rsidRDefault="00445732">
      <w:pPr>
        <w:pStyle w:val="BodyText"/>
        <w:rPr>
          <w:i/>
          <w:sz w:val="20"/>
        </w:rPr>
      </w:pPr>
    </w:p>
    <w:p w:rsidR="00445732" w:rsidRDefault="00F24450">
      <w:pPr>
        <w:ind w:left="430"/>
        <w:jc w:val="center"/>
        <w:rPr>
          <w:b/>
        </w:rPr>
      </w:pPr>
      <w:r>
        <w:rPr>
          <w:b/>
        </w:rPr>
        <w:t>Gambar</w:t>
      </w:r>
      <w:r>
        <w:rPr>
          <w:b/>
          <w:spacing w:val="-4"/>
        </w:rPr>
        <w:t xml:space="preserve"> </w:t>
      </w:r>
      <w:r>
        <w:rPr>
          <w:b/>
        </w:rPr>
        <w:t>4.3</w:t>
      </w:r>
      <w:r>
        <w:rPr>
          <w:b/>
          <w:spacing w:val="-7"/>
        </w:rPr>
        <w:t xml:space="preserve"> </w:t>
      </w:r>
      <w:r>
        <w:rPr>
          <w:b/>
          <w:i/>
        </w:rPr>
        <w:t>Boxplot</w:t>
      </w:r>
      <w:r>
        <w:rPr>
          <w:b/>
          <w:i/>
          <w:spacing w:val="-2"/>
        </w:rPr>
        <w:t xml:space="preserve"> </w:t>
      </w:r>
      <w:r>
        <w:rPr>
          <w:b/>
          <w:i/>
        </w:rPr>
        <w:t>Outliers</w:t>
      </w:r>
      <w:r>
        <w:rPr>
          <w:b/>
          <w:i/>
          <w:spacing w:val="-5"/>
        </w:rPr>
        <w:t xml:space="preserve"> </w:t>
      </w:r>
      <w:r>
        <w:rPr>
          <w:b/>
        </w:rPr>
        <w:t>Manajemen</w:t>
      </w:r>
      <w:r>
        <w:rPr>
          <w:b/>
          <w:spacing w:val="-3"/>
        </w:rPr>
        <w:t xml:space="preserve"> </w:t>
      </w:r>
      <w:r>
        <w:rPr>
          <w:b/>
          <w:spacing w:val="-4"/>
        </w:rPr>
        <w:t>Laba</w:t>
      </w:r>
    </w:p>
    <w:p w:rsidR="00445732" w:rsidRDefault="00F24450">
      <w:pPr>
        <w:spacing w:before="1"/>
        <w:ind w:left="430" w:right="7"/>
        <w:jc w:val="center"/>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0"/>
        </w:rPr>
      </w:pPr>
    </w:p>
    <w:p w:rsidR="00445732" w:rsidRDefault="00445732">
      <w:pPr>
        <w:pStyle w:val="BodyText"/>
        <w:spacing w:before="91"/>
        <w:rPr>
          <w:i/>
          <w:sz w:val="20"/>
        </w:rPr>
      </w:pPr>
    </w:p>
    <w:p w:rsidR="00445732" w:rsidRDefault="00F24450">
      <w:pPr>
        <w:pStyle w:val="BodyText"/>
        <w:spacing w:line="480" w:lineRule="auto"/>
        <w:ind w:left="568" w:right="142" w:firstLine="708"/>
        <w:jc w:val="both"/>
      </w:pPr>
      <w:r>
        <w:t>Total data setelah outlier adalah 68 data pengamatan yang kemudian akan digunakan</w:t>
      </w:r>
      <w:r>
        <w:rPr>
          <w:spacing w:val="-15"/>
        </w:rPr>
        <w:t xml:space="preserve"> </w:t>
      </w:r>
      <w:r>
        <w:t>untuk</w:t>
      </w:r>
      <w:r>
        <w:rPr>
          <w:spacing w:val="-15"/>
        </w:rPr>
        <w:t xml:space="preserve"> </w:t>
      </w:r>
      <w:r>
        <w:t>analisis</w:t>
      </w:r>
      <w:r>
        <w:rPr>
          <w:spacing w:val="-15"/>
        </w:rPr>
        <w:t xml:space="preserve"> </w:t>
      </w:r>
      <w:r>
        <w:t>deskriptif,</w:t>
      </w:r>
      <w:r>
        <w:rPr>
          <w:spacing w:val="-15"/>
        </w:rPr>
        <w:t xml:space="preserve"> </w:t>
      </w:r>
      <w:r>
        <w:t>uji</w:t>
      </w:r>
      <w:r>
        <w:rPr>
          <w:spacing w:val="-15"/>
        </w:rPr>
        <w:t xml:space="preserve"> </w:t>
      </w:r>
      <w:r>
        <w:t>asumsi</w:t>
      </w:r>
      <w:r>
        <w:rPr>
          <w:spacing w:val="-15"/>
        </w:rPr>
        <w:t xml:space="preserve"> </w:t>
      </w:r>
      <w:r>
        <w:t>klasik,</w:t>
      </w:r>
      <w:r>
        <w:rPr>
          <w:spacing w:val="-15"/>
        </w:rPr>
        <w:t xml:space="preserve"> </w:t>
      </w:r>
      <w:r>
        <w:t>dan</w:t>
      </w:r>
      <w:r>
        <w:rPr>
          <w:spacing w:val="-15"/>
        </w:rPr>
        <w:t xml:space="preserve"> </w:t>
      </w:r>
      <w:r>
        <w:t>analisis</w:t>
      </w:r>
      <w:r>
        <w:rPr>
          <w:spacing w:val="-15"/>
        </w:rPr>
        <w:t xml:space="preserve"> </w:t>
      </w:r>
      <w:r>
        <w:t>regresi</w:t>
      </w:r>
      <w:r>
        <w:rPr>
          <w:spacing w:val="-15"/>
        </w:rPr>
        <w:t xml:space="preserve"> </w:t>
      </w:r>
      <w:r>
        <w:t>berganda. Tabel 4.1 merupakan jumlah data yang diteliti sebagai sampel setelah outlier.</w:t>
      </w:r>
    </w:p>
    <w:p w:rsidR="00445732" w:rsidRDefault="00F24450">
      <w:pPr>
        <w:spacing w:line="253" w:lineRule="exact"/>
        <w:ind w:left="568"/>
        <w:rPr>
          <w:b/>
        </w:rPr>
      </w:pPr>
      <w:r>
        <w:rPr>
          <w:b/>
        </w:rPr>
        <w:t>Tabel</w:t>
      </w:r>
      <w:r>
        <w:rPr>
          <w:b/>
          <w:spacing w:val="-5"/>
        </w:rPr>
        <w:t xml:space="preserve"> </w:t>
      </w:r>
      <w:r>
        <w:rPr>
          <w:b/>
        </w:rPr>
        <w:t>4.1</w:t>
      </w:r>
      <w:r>
        <w:rPr>
          <w:b/>
          <w:spacing w:val="-3"/>
        </w:rPr>
        <w:t xml:space="preserve"> </w:t>
      </w:r>
      <w:r>
        <w:rPr>
          <w:b/>
        </w:rPr>
        <w:t>Daftar</w:t>
      </w:r>
      <w:r>
        <w:rPr>
          <w:b/>
          <w:spacing w:val="-4"/>
        </w:rPr>
        <w:t xml:space="preserve"> </w:t>
      </w:r>
      <w:r>
        <w:rPr>
          <w:b/>
        </w:rPr>
        <w:t>da</w:t>
      </w:r>
      <w:r>
        <w:rPr>
          <w:b/>
        </w:rPr>
        <w:t>n</w:t>
      </w:r>
      <w:r>
        <w:rPr>
          <w:b/>
          <w:spacing w:val="-3"/>
        </w:rPr>
        <w:t xml:space="preserve"> </w:t>
      </w:r>
      <w:r>
        <w:rPr>
          <w:b/>
        </w:rPr>
        <w:t>Jumlah</w:t>
      </w:r>
      <w:r>
        <w:rPr>
          <w:b/>
          <w:spacing w:val="-3"/>
        </w:rPr>
        <w:t xml:space="preserve"> </w:t>
      </w:r>
      <w:r>
        <w:rPr>
          <w:b/>
        </w:rPr>
        <w:t>Data</w:t>
      </w:r>
      <w:r>
        <w:rPr>
          <w:b/>
          <w:spacing w:val="-4"/>
        </w:rPr>
        <w:t xml:space="preserve"> </w:t>
      </w:r>
      <w:r>
        <w:rPr>
          <w:b/>
        </w:rPr>
        <w:t>Pengamatan</w:t>
      </w:r>
      <w:r>
        <w:rPr>
          <w:b/>
          <w:spacing w:val="-3"/>
        </w:rPr>
        <w:t xml:space="preserve"> </w:t>
      </w:r>
      <w:r>
        <w:rPr>
          <w:b/>
        </w:rPr>
        <w:t>Sebelum</w:t>
      </w:r>
      <w:r>
        <w:rPr>
          <w:b/>
          <w:spacing w:val="-5"/>
        </w:rPr>
        <w:t xml:space="preserve"> </w:t>
      </w:r>
      <w:r>
        <w:rPr>
          <w:b/>
          <w:spacing w:val="-2"/>
        </w:rPr>
        <w:t>Outlier</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2"/>
        <w:gridCol w:w="926"/>
      </w:tblGrid>
      <w:tr w:rsidR="00445732">
        <w:trPr>
          <w:trHeight w:val="230"/>
        </w:trPr>
        <w:tc>
          <w:tcPr>
            <w:tcW w:w="7002" w:type="dxa"/>
          </w:tcPr>
          <w:p w:rsidR="00445732" w:rsidRDefault="00F24450">
            <w:pPr>
              <w:pStyle w:val="TableParagraph"/>
              <w:spacing w:line="210" w:lineRule="exact"/>
              <w:ind w:left="11"/>
              <w:rPr>
                <w:b/>
                <w:sz w:val="20"/>
              </w:rPr>
            </w:pPr>
            <w:r>
              <w:rPr>
                <w:b/>
                <w:spacing w:val="-2"/>
                <w:sz w:val="20"/>
              </w:rPr>
              <w:t>Keterangan</w:t>
            </w:r>
          </w:p>
        </w:tc>
        <w:tc>
          <w:tcPr>
            <w:tcW w:w="926" w:type="dxa"/>
          </w:tcPr>
          <w:p w:rsidR="00445732" w:rsidRDefault="00F24450">
            <w:pPr>
              <w:pStyle w:val="TableParagraph"/>
              <w:spacing w:line="210" w:lineRule="exact"/>
              <w:ind w:left="10" w:right="2"/>
              <w:rPr>
                <w:b/>
                <w:sz w:val="20"/>
              </w:rPr>
            </w:pPr>
            <w:r>
              <w:rPr>
                <w:b/>
                <w:spacing w:val="-2"/>
                <w:sz w:val="20"/>
              </w:rPr>
              <w:t>Jumlah</w:t>
            </w:r>
          </w:p>
        </w:tc>
      </w:tr>
      <w:tr w:rsidR="00445732">
        <w:trPr>
          <w:trHeight w:val="230"/>
        </w:trPr>
        <w:tc>
          <w:tcPr>
            <w:tcW w:w="7002" w:type="dxa"/>
          </w:tcPr>
          <w:p w:rsidR="00445732" w:rsidRDefault="00F24450">
            <w:pPr>
              <w:pStyle w:val="TableParagraph"/>
              <w:spacing w:before="1" w:line="210" w:lineRule="exact"/>
              <w:ind w:left="107"/>
              <w:jc w:val="left"/>
              <w:rPr>
                <w:sz w:val="20"/>
              </w:rPr>
            </w:pPr>
            <w:r>
              <w:rPr>
                <w:sz w:val="20"/>
              </w:rPr>
              <w:t>Data</w:t>
            </w:r>
            <w:r>
              <w:rPr>
                <w:spacing w:val="-4"/>
                <w:sz w:val="20"/>
              </w:rPr>
              <w:t xml:space="preserve"> </w:t>
            </w:r>
            <w:r>
              <w:rPr>
                <w:sz w:val="20"/>
              </w:rPr>
              <w:t>awal</w:t>
            </w:r>
            <w:r>
              <w:rPr>
                <w:spacing w:val="-5"/>
                <w:sz w:val="20"/>
              </w:rPr>
              <w:t xml:space="preserve"> </w:t>
            </w:r>
            <w:r>
              <w:rPr>
                <w:sz w:val="20"/>
              </w:rPr>
              <w:t>(sebelum</w:t>
            </w:r>
            <w:r>
              <w:rPr>
                <w:spacing w:val="-3"/>
                <w:sz w:val="20"/>
              </w:rPr>
              <w:t xml:space="preserve"> </w:t>
            </w:r>
            <w:r>
              <w:rPr>
                <w:spacing w:val="-2"/>
                <w:sz w:val="20"/>
              </w:rPr>
              <w:t>outlier)</w:t>
            </w:r>
          </w:p>
        </w:tc>
        <w:tc>
          <w:tcPr>
            <w:tcW w:w="926" w:type="dxa"/>
          </w:tcPr>
          <w:p w:rsidR="00445732" w:rsidRDefault="00F24450">
            <w:pPr>
              <w:pStyle w:val="TableParagraph"/>
              <w:spacing w:before="1" w:line="210" w:lineRule="exact"/>
              <w:ind w:left="10"/>
              <w:rPr>
                <w:sz w:val="20"/>
              </w:rPr>
            </w:pPr>
            <w:r>
              <w:rPr>
                <w:spacing w:val="-5"/>
                <w:sz w:val="20"/>
              </w:rPr>
              <w:t>85</w:t>
            </w:r>
          </w:p>
        </w:tc>
      </w:tr>
      <w:tr w:rsidR="00445732">
        <w:trPr>
          <w:trHeight w:val="230"/>
        </w:trPr>
        <w:tc>
          <w:tcPr>
            <w:tcW w:w="7002" w:type="dxa"/>
          </w:tcPr>
          <w:p w:rsidR="00445732" w:rsidRDefault="00F24450">
            <w:pPr>
              <w:pStyle w:val="TableParagraph"/>
              <w:spacing w:line="210" w:lineRule="exact"/>
              <w:ind w:left="107"/>
              <w:jc w:val="left"/>
              <w:rPr>
                <w:sz w:val="20"/>
              </w:rPr>
            </w:pPr>
            <w:r>
              <w:rPr>
                <w:sz w:val="20"/>
              </w:rPr>
              <w:t>Data</w:t>
            </w:r>
            <w:r>
              <w:rPr>
                <w:spacing w:val="-5"/>
                <w:sz w:val="20"/>
              </w:rPr>
              <w:t xml:space="preserve"> </w:t>
            </w:r>
            <w:r>
              <w:rPr>
                <w:sz w:val="20"/>
              </w:rPr>
              <w:t>yang</w:t>
            </w:r>
            <w:r>
              <w:rPr>
                <w:spacing w:val="-4"/>
                <w:sz w:val="20"/>
              </w:rPr>
              <w:t xml:space="preserve"> </w:t>
            </w:r>
            <w:r>
              <w:rPr>
                <w:sz w:val="20"/>
              </w:rPr>
              <w:t>terdeteksi</w:t>
            </w:r>
            <w:r>
              <w:rPr>
                <w:spacing w:val="-6"/>
                <w:sz w:val="20"/>
              </w:rPr>
              <w:t xml:space="preserve"> </w:t>
            </w:r>
            <w:r>
              <w:rPr>
                <w:spacing w:val="-2"/>
                <w:sz w:val="20"/>
              </w:rPr>
              <w:t>outlier</w:t>
            </w:r>
          </w:p>
        </w:tc>
        <w:tc>
          <w:tcPr>
            <w:tcW w:w="926" w:type="dxa"/>
          </w:tcPr>
          <w:p w:rsidR="00445732" w:rsidRDefault="00F24450">
            <w:pPr>
              <w:pStyle w:val="TableParagraph"/>
              <w:spacing w:line="210" w:lineRule="exact"/>
              <w:ind w:left="10" w:right="1"/>
              <w:rPr>
                <w:sz w:val="20"/>
              </w:rPr>
            </w:pPr>
            <w:r>
              <w:rPr>
                <w:spacing w:val="-4"/>
                <w:sz w:val="20"/>
              </w:rPr>
              <w:t>(17)</w:t>
            </w:r>
          </w:p>
        </w:tc>
      </w:tr>
      <w:tr w:rsidR="00445732">
        <w:trPr>
          <w:trHeight w:val="232"/>
        </w:trPr>
        <w:tc>
          <w:tcPr>
            <w:tcW w:w="7002" w:type="dxa"/>
          </w:tcPr>
          <w:p w:rsidR="00445732" w:rsidRDefault="00F24450">
            <w:pPr>
              <w:pStyle w:val="TableParagraph"/>
              <w:spacing w:line="212" w:lineRule="exact"/>
              <w:ind w:left="107"/>
              <w:jc w:val="left"/>
              <w:rPr>
                <w:sz w:val="20"/>
              </w:rPr>
            </w:pPr>
            <w:r>
              <w:rPr>
                <w:sz w:val="20"/>
              </w:rPr>
              <w:t>Data</w:t>
            </w:r>
            <w:r>
              <w:rPr>
                <w:spacing w:val="-5"/>
                <w:sz w:val="20"/>
              </w:rPr>
              <w:t xml:space="preserve"> </w:t>
            </w:r>
            <w:r>
              <w:rPr>
                <w:sz w:val="20"/>
              </w:rPr>
              <w:t>akhir</w:t>
            </w:r>
            <w:r>
              <w:rPr>
                <w:spacing w:val="-4"/>
                <w:sz w:val="20"/>
              </w:rPr>
              <w:t xml:space="preserve"> </w:t>
            </w:r>
            <w:r>
              <w:rPr>
                <w:sz w:val="20"/>
              </w:rPr>
              <w:t>(setelah</w:t>
            </w:r>
            <w:r>
              <w:rPr>
                <w:spacing w:val="-4"/>
                <w:sz w:val="20"/>
              </w:rPr>
              <w:t xml:space="preserve"> </w:t>
            </w:r>
            <w:r>
              <w:rPr>
                <w:spacing w:val="-2"/>
                <w:sz w:val="20"/>
              </w:rPr>
              <w:t>outlier)</w:t>
            </w:r>
          </w:p>
        </w:tc>
        <w:tc>
          <w:tcPr>
            <w:tcW w:w="926" w:type="dxa"/>
          </w:tcPr>
          <w:p w:rsidR="00445732" w:rsidRDefault="00F24450">
            <w:pPr>
              <w:pStyle w:val="TableParagraph"/>
              <w:spacing w:line="212" w:lineRule="exact"/>
              <w:ind w:left="10"/>
              <w:rPr>
                <w:sz w:val="20"/>
              </w:rPr>
            </w:pPr>
            <w:r>
              <w:rPr>
                <w:spacing w:val="-5"/>
                <w:sz w:val="20"/>
              </w:rPr>
              <w:t>68</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rPr>
          <w:i/>
          <w:sz w:val="20"/>
        </w:rPr>
        <w:sectPr w:rsidR="00445732">
          <w:headerReference w:type="default" r:id="rId19"/>
          <w:pgSz w:w="11910" w:h="16840"/>
          <w:pgMar w:top="1920" w:right="1559" w:bottom="280" w:left="1700" w:header="751" w:footer="0" w:gutter="0"/>
          <w:pgNumType w:start="39"/>
          <w:cols w:space="720"/>
        </w:sectPr>
      </w:pPr>
    </w:p>
    <w:p w:rsidR="00445732" w:rsidRDefault="00445732">
      <w:pPr>
        <w:pStyle w:val="BodyText"/>
        <w:spacing w:before="53"/>
        <w:rPr>
          <w:i/>
        </w:rPr>
      </w:pPr>
    </w:p>
    <w:p w:rsidR="00445732" w:rsidRDefault="00F24450">
      <w:pPr>
        <w:pStyle w:val="Heading3"/>
        <w:numPr>
          <w:ilvl w:val="1"/>
          <w:numId w:val="4"/>
        </w:numPr>
        <w:tabs>
          <w:tab w:val="left" w:pos="1276"/>
        </w:tabs>
      </w:pPr>
      <w:bookmarkStart w:id="40" w:name="_TOC_250012"/>
      <w:r>
        <w:t xml:space="preserve">Hasil </w:t>
      </w:r>
      <w:bookmarkEnd w:id="40"/>
      <w:r>
        <w:rPr>
          <w:spacing w:val="-2"/>
        </w:rPr>
        <w:t>Penelitian</w:t>
      </w:r>
    </w:p>
    <w:p w:rsidR="00445732" w:rsidRDefault="00445732">
      <w:pPr>
        <w:pStyle w:val="BodyText"/>
        <w:rPr>
          <w:b/>
        </w:rPr>
      </w:pPr>
    </w:p>
    <w:p w:rsidR="00445732" w:rsidRDefault="00F24450">
      <w:pPr>
        <w:pStyle w:val="Heading3"/>
        <w:numPr>
          <w:ilvl w:val="2"/>
          <w:numId w:val="4"/>
        </w:numPr>
        <w:tabs>
          <w:tab w:val="left" w:pos="1276"/>
        </w:tabs>
      </w:pPr>
      <w:bookmarkStart w:id="41" w:name="_TOC_250011"/>
      <w:r>
        <w:t>Analisis</w:t>
      </w:r>
      <w:r>
        <w:rPr>
          <w:spacing w:val="-1"/>
        </w:rPr>
        <w:t xml:space="preserve"> </w:t>
      </w:r>
      <w:r>
        <w:t xml:space="preserve">Statistik </w:t>
      </w:r>
      <w:bookmarkEnd w:id="41"/>
      <w:r>
        <w:rPr>
          <w:spacing w:val="-2"/>
        </w:rPr>
        <w:t>Deskriptif</w:t>
      </w:r>
    </w:p>
    <w:p w:rsidR="00445732" w:rsidRDefault="00445732">
      <w:pPr>
        <w:pStyle w:val="BodyText"/>
        <w:rPr>
          <w:b/>
        </w:rPr>
      </w:pPr>
    </w:p>
    <w:p w:rsidR="00445732" w:rsidRDefault="00F24450">
      <w:pPr>
        <w:pStyle w:val="BodyText"/>
        <w:spacing w:line="480" w:lineRule="auto"/>
        <w:ind w:left="568" w:right="136" w:firstLine="708"/>
        <w:jc w:val="both"/>
      </w:pPr>
      <w:r>
        <w:t>Analisis deskriptif memaparkan gambaran data yang dilihat dari jumlah data, minimum, maksimum, rata-rata (</w:t>
      </w:r>
      <w:r>
        <w:rPr>
          <w:i/>
        </w:rPr>
        <w:t>mean</w:t>
      </w:r>
      <w:r>
        <w:t xml:space="preserve">), serta standar deviasi yang mampu menjelaskan variabel-variabel dalam penelitian. Varibel yang digunakan adalah Perencanaan Pajak (X1), </w:t>
      </w:r>
      <w:r>
        <w:rPr>
          <w:i/>
        </w:rPr>
        <w:t xml:space="preserve">Free Cash Flow </w:t>
      </w:r>
      <w:r>
        <w:t>(X2) sebagai variabel independen, dan Manajemen Laba (Y) sebagai variabel dependen. Hasil analisis stat</w:t>
      </w:r>
      <w:r>
        <w:t>istik deskriptif pada masing-masing variabel yang diuji yaitu sebanyak 68 data setelah outlier. Tabel 4.2 menunjukkan hasil uji statistik deskriptif setelah adanya upaya outlier pada data.</w:t>
      </w:r>
    </w:p>
    <w:p w:rsidR="00445732" w:rsidRDefault="00F24450">
      <w:pPr>
        <w:ind w:left="568"/>
        <w:rPr>
          <w:b/>
        </w:rPr>
      </w:pPr>
      <w:r>
        <w:rPr>
          <w:b/>
        </w:rPr>
        <w:t>Tabel</w:t>
      </w:r>
      <w:r>
        <w:rPr>
          <w:b/>
          <w:spacing w:val="-3"/>
        </w:rPr>
        <w:t xml:space="preserve"> </w:t>
      </w:r>
      <w:r>
        <w:rPr>
          <w:b/>
        </w:rPr>
        <w:t>4.2</w:t>
      </w:r>
      <w:r>
        <w:rPr>
          <w:b/>
          <w:spacing w:val="-5"/>
        </w:rPr>
        <w:t xml:space="preserve"> </w:t>
      </w:r>
      <w:r>
        <w:rPr>
          <w:b/>
        </w:rPr>
        <w:t>Hasil</w:t>
      </w:r>
      <w:r>
        <w:rPr>
          <w:b/>
          <w:spacing w:val="-2"/>
        </w:rPr>
        <w:t xml:space="preserve"> </w:t>
      </w:r>
      <w:r>
        <w:rPr>
          <w:b/>
        </w:rPr>
        <w:t>Uji</w:t>
      </w:r>
      <w:r>
        <w:rPr>
          <w:b/>
          <w:spacing w:val="-2"/>
        </w:rPr>
        <w:t xml:space="preserve"> </w:t>
      </w:r>
      <w:r>
        <w:rPr>
          <w:b/>
        </w:rPr>
        <w:t>Statistik</w:t>
      </w:r>
      <w:r>
        <w:rPr>
          <w:b/>
          <w:spacing w:val="-2"/>
        </w:rPr>
        <w:t xml:space="preserve"> Deskriptif</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514"/>
        <w:gridCol w:w="1227"/>
        <w:gridCol w:w="1306"/>
        <w:gridCol w:w="1266"/>
        <w:gridCol w:w="1301"/>
      </w:tblGrid>
      <w:tr w:rsidR="00445732">
        <w:trPr>
          <w:trHeight w:val="460"/>
        </w:trPr>
        <w:tc>
          <w:tcPr>
            <w:tcW w:w="2317" w:type="dxa"/>
          </w:tcPr>
          <w:p w:rsidR="00445732" w:rsidRDefault="00445732">
            <w:pPr>
              <w:pStyle w:val="TableParagraph"/>
              <w:jc w:val="left"/>
            </w:pPr>
          </w:p>
        </w:tc>
        <w:tc>
          <w:tcPr>
            <w:tcW w:w="514" w:type="dxa"/>
          </w:tcPr>
          <w:p w:rsidR="00445732" w:rsidRDefault="00445732">
            <w:pPr>
              <w:pStyle w:val="TableParagraph"/>
              <w:jc w:val="left"/>
              <w:rPr>
                <w:b/>
                <w:sz w:val="20"/>
              </w:rPr>
            </w:pPr>
          </w:p>
          <w:p w:rsidR="00445732" w:rsidRDefault="00F24450">
            <w:pPr>
              <w:pStyle w:val="TableParagraph"/>
              <w:spacing w:line="210" w:lineRule="exact"/>
              <w:ind w:left="9" w:right="1"/>
              <w:rPr>
                <w:b/>
                <w:sz w:val="20"/>
              </w:rPr>
            </w:pPr>
            <w:r>
              <w:rPr>
                <w:b/>
                <w:spacing w:val="-10"/>
                <w:sz w:val="20"/>
              </w:rPr>
              <w:t>N</w:t>
            </w:r>
          </w:p>
        </w:tc>
        <w:tc>
          <w:tcPr>
            <w:tcW w:w="1227" w:type="dxa"/>
          </w:tcPr>
          <w:p w:rsidR="00445732" w:rsidRDefault="00445732">
            <w:pPr>
              <w:pStyle w:val="TableParagraph"/>
              <w:jc w:val="left"/>
              <w:rPr>
                <w:b/>
                <w:sz w:val="20"/>
              </w:rPr>
            </w:pPr>
          </w:p>
          <w:p w:rsidR="00445732" w:rsidRDefault="00F24450">
            <w:pPr>
              <w:pStyle w:val="TableParagraph"/>
              <w:spacing w:line="210" w:lineRule="exact"/>
              <w:ind w:left="181"/>
              <w:jc w:val="left"/>
              <w:rPr>
                <w:b/>
                <w:sz w:val="20"/>
              </w:rPr>
            </w:pPr>
            <w:r>
              <w:rPr>
                <w:b/>
                <w:spacing w:val="-2"/>
                <w:sz w:val="20"/>
              </w:rPr>
              <w:t>Minimum</w:t>
            </w:r>
          </w:p>
        </w:tc>
        <w:tc>
          <w:tcPr>
            <w:tcW w:w="1306" w:type="dxa"/>
          </w:tcPr>
          <w:p w:rsidR="00445732" w:rsidRDefault="00445732">
            <w:pPr>
              <w:pStyle w:val="TableParagraph"/>
              <w:jc w:val="left"/>
              <w:rPr>
                <w:b/>
                <w:sz w:val="20"/>
              </w:rPr>
            </w:pPr>
          </w:p>
          <w:p w:rsidR="00445732" w:rsidRDefault="00F24450">
            <w:pPr>
              <w:pStyle w:val="TableParagraph"/>
              <w:spacing w:line="210" w:lineRule="exact"/>
              <w:ind w:left="207"/>
              <w:jc w:val="left"/>
              <w:rPr>
                <w:b/>
                <w:sz w:val="20"/>
              </w:rPr>
            </w:pPr>
            <w:r>
              <w:rPr>
                <w:b/>
                <w:spacing w:val="-2"/>
                <w:sz w:val="20"/>
              </w:rPr>
              <w:t>Maximum</w:t>
            </w:r>
          </w:p>
        </w:tc>
        <w:tc>
          <w:tcPr>
            <w:tcW w:w="1266" w:type="dxa"/>
          </w:tcPr>
          <w:p w:rsidR="00445732" w:rsidRDefault="00445732">
            <w:pPr>
              <w:pStyle w:val="TableParagraph"/>
              <w:jc w:val="left"/>
              <w:rPr>
                <w:b/>
                <w:sz w:val="20"/>
              </w:rPr>
            </w:pPr>
          </w:p>
          <w:p w:rsidR="00445732" w:rsidRDefault="00F24450">
            <w:pPr>
              <w:pStyle w:val="TableParagraph"/>
              <w:spacing w:line="210" w:lineRule="exact"/>
              <w:ind w:left="384"/>
              <w:jc w:val="left"/>
              <w:rPr>
                <w:b/>
                <w:sz w:val="20"/>
              </w:rPr>
            </w:pPr>
            <w:r>
              <w:rPr>
                <w:b/>
                <w:spacing w:val="-4"/>
                <w:sz w:val="20"/>
              </w:rPr>
              <w:t>Mea</w:t>
            </w:r>
            <w:r>
              <w:rPr>
                <w:b/>
                <w:spacing w:val="-4"/>
                <w:sz w:val="20"/>
              </w:rPr>
              <w:t>n</w:t>
            </w:r>
          </w:p>
        </w:tc>
        <w:tc>
          <w:tcPr>
            <w:tcW w:w="1301" w:type="dxa"/>
          </w:tcPr>
          <w:p w:rsidR="00445732" w:rsidRDefault="00F24450">
            <w:pPr>
              <w:pStyle w:val="TableParagraph"/>
              <w:ind w:left="5" w:right="3"/>
              <w:rPr>
                <w:b/>
                <w:sz w:val="20"/>
              </w:rPr>
            </w:pPr>
            <w:r>
              <w:rPr>
                <w:b/>
                <w:spacing w:val="-4"/>
                <w:sz w:val="20"/>
              </w:rPr>
              <w:t>Std.</w:t>
            </w:r>
          </w:p>
          <w:p w:rsidR="00445732" w:rsidRDefault="00F24450">
            <w:pPr>
              <w:pStyle w:val="TableParagraph"/>
              <w:spacing w:line="210" w:lineRule="exact"/>
              <w:ind w:left="5" w:right="3"/>
              <w:rPr>
                <w:b/>
                <w:sz w:val="20"/>
              </w:rPr>
            </w:pPr>
            <w:r>
              <w:rPr>
                <w:b/>
                <w:spacing w:val="-2"/>
                <w:sz w:val="20"/>
              </w:rPr>
              <w:t>Deviation</w:t>
            </w:r>
          </w:p>
        </w:tc>
      </w:tr>
      <w:tr w:rsidR="00445732">
        <w:trPr>
          <w:trHeight w:val="230"/>
        </w:trPr>
        <w:tc>
          <w:tcPr>
            <w:tcW w:w="2317" w:type="dxa"/>
          </w:tcPr>
          <w:p w:rsidR="00445732" w:rsidRDefault="00F24450">
            <w:pPr>
              <w:pStyle w:val="TableParagraph"/>
              <w:spacing w:line="210" w:lineRule="exact"/>
              <w:ind w:left="107"/>
              <w:jc w:val="left"/>
              <w:rPr>
                <w:sz w:val="20"/>
              </w:rPr>
            </w:pPr>
            <w:r>
              <w:rPr>
                <w:sz w:val="20"/>
              </w:rPr>
              <w:t>Perencanaan</w:t>
            </w:r>
            <w:r>
              <w:rPr>
                <w:spacing w:val="-6"/>
                <w:sz w:val="20"/>
              </w:rPr>
              <w:t xml:space="preserve"> </w:t>
            </w:r>
            <w:r>
              <w:rPr>
                <w:sz w:val="20"/>
              </w:rPr>
              <w:t>Pajak</w:t>
            </w:r>
            <w:r>
              <w:rPr>
                <w:spacing w:val="-5"/>
                <w:sz w:val="20"/>
              </w:rPr>
              <w:t xml:space="preserve"> </w:t>
            </w:r>
            <w:r>
              <w:rPr>
                <w:spacing w:val="-4"/>
                <w:sz w:val="20"/>
              </w:rPr>
              <w:t>(X1)</w:t>
            </w:r>
          </w:p>
        </w:tc>
        <w:tc>
          <w:tcPr>
            <w:tcW w:w="514" w:type="dxa"/>
          </w:tcPr>
          <w:p w:rsidR="00445732" w:rsidRDefault="00F24450">
            <w:pPr>
              <w:pStyle w:val="TableParagraph"/>
              <w:spacing w:line="210" w:lineRule="exact"/>
              <w:ind w:left="9" w:right="1"/>
              <w:rPr>
                <w:sz w:val="20"/>
              </w:rPr>
            </w:pPr>
            <w:r>
              <w:rPr>
                <w:spacing w:val="-5"/>
                <w:sz w:val="20"/>
              </w:rPr>
              <w:t>68</w:t>
            </w:r>
          </w:p>
        </w:tc>
        <w:tc>
          <w:tcPr>
            <w:tcW w:w="1227" w:type="dxa"/>
          </w:tcPr>
          <w:p w:rsidR="00445732" w:rsidRDefault="00F24450">
            <w:pPr>
              <w:pStyle w:val="TableParagraph"/>
              <w:spacing w:line="210" w:lineRule="exact"/>
              <w:ind w:right="97"/>
              <w:jc w:val="right"/>
              <w:rPr>
                <w:sz w:val="20"/>
              </w:rPr>
            </w:pPr>
            <w:r>
              <w:rPr>
                <w:spacing w:val="-4"/>
                <w:sz w:val="20"/>
              </w:rPr>
              <w:t>.677</w:t>
            </w:r>
          </w:p>
        </w:tc>
        <w:tc>
          <w:tcPr>
            <w:tcW w:w="1306" w:type="dxa"/>
          </w:tcPr>
          <w:p w:rsidR="00445732" w:rsidRDefault="00F24450">
            <w:pPr>
              <w:pStyle w:val="TableParagraph"/>
              <w:spacing w:line="210" w:lineRule="exact"/>
              <w:ind w:right="94"/>
              <w:jc w:val="right"/>
              <w:rPr>
                <w:sz w:val="20"/>
              </w:rPr>
            </w:pPr>
            <w:r>
              <w:rPr>
                <w:spacing w:val="-4"/>
                <w:sz w:val="20"/>
              </w:rPr>
              <w:t>.863</w:t>
            </w:r>
          </w:p>
        </w:tc>
        <w:tc>
          <w:tcPr>
            <w:tcW w:w="1266" w:type="dxa"/>
          </w:tcPr>
          <w:p w:rsidR="00445732" w:rsidRDefault="00F24450">
            <w:pPr>
              <w:pStyle w:val="TableParagraph"/>
              <w:spacing w:line="210" w:lineRule="exact"/>
              <w:ind w:right="97"/>
              <w:jc w:val="right"/>
              <w:rPr>
                <w:sz w:val="20"/>
              </w:rPr>
            </w:pPr>
            <w:r>
              <w:rPr>
                <w:spacing w:val="-2"/>
                <w:sz w:val="20"/>
              </w:rPr>
              <w:t>.76940</w:t>
            </w:r>
          </w:p>
        </w:tc>
        <w:tc>
          <w:tcPr>
            <w:tcW w:w="1301" w:type="dxa"/>
          </w:tcPr>
          <w:p w:rsidR="00445732" w:rsidRDefault="00F24450">
            <w:pPr>
              <w:pStyle w:val="TableParagraph"/>
              <w:spacing w:line="210" w:lineRule="exact"/>
              <w:ind w:right="98"/>
              <w:jc w:val="right"/>
              <w:rPr>
                <w:sz w:val="20"/>
              </w:rPr>
            </w:pPr>
            <w:r>
              <w:rPr>
                <w:spacing w:val="-2"/>
                <w:sz w:val="20"/>
              </w:rPr>
              <w:t>.039832</w:t>
            </w:r>
          </w:p>
        </w:tc>
      </w:tr>
      <w:tr w:rsidR="00445732">
        <w:trPr>
          <w:trHeight w:val="230"/>
        </w:trPr>
        <w:tc>
          <w:tcPr>
            <w:tcW w:w="2317" w:type="dxa"/>
          </w:tcPr>
          <w:p w:rsidR="00445732" w:rsidRDefault="00F24450">
            <w:pPr>
              <w:pStyle w:val="TableParagraph"/>
              <w:spacing w:line="210" w:lineRule="exact"/>
              <w:ind w:left="107"/>
              <w:jc w:val="left"/>
              <w:rPr>
                <w:sz w:val="20"/>
              </w:rPr>
            </w:pPr>
            <w:r>
              <w:rPr>
                <w:sz w:val="20"/>
              </w:rPr>
              <w:t>Free</w:t>
            </w:r>
            <w:r>
              <w:rPr>
                <w:spacing w:val="-5"/>
                <w:sz w:val="20"/>
              </w:rPr>
              <w:t xml:space="preserve"> </w:t>
            </w:r>
            <w:r>
              <w:rPr>
                <w:sz w:val="20"/>
              </w:rPr>
              <w:t>Cash</w:t>
            </w:r>
            <w:r>
              <w:rPr>
                <w:spacing w:val="-4"/>
                <w:sz w:val="20"/>
              </w:rPr>
              <w:t xml:space="preserve"> </w:t>
            </w:r>
            <w:r>
              <w:rPr>
                <w:sz w:val="20"/>
              </w:rPr>
              <w:t>Flow</w:t>
            </w:r>
            <w:r>
              <w:rPr>
                <w:spacing w:val="-3"/>
                <w:sz w:val="20"/>
              </w:rPr>
              <w:t xml:space="preserve"> </w:t>
            </w:r>
            <w:r>
              <w:rPr>
                <w:spacing w:val="-4"/>
                <w:sz w:val="20"/>
              </w:rPr>
              <w:t>(X2)</w:t>
            </w:r>
          </w:p>
        </w:tc>
        <w:tc>
          <w:tcPr>
            <w:tcW w:w="514" w:type="dxa"/>
          </w:tcPr>
          <w:p w:rsidR="00445732" w:rsidRDefault="00F24450">
            <w:pPr>
              <w:pStyle w:val="TableParagraph"/>
              <w:spacing w:line="210" w:lineRule="exact"/>
              <w:ind w:left="9" w:right="1"/>
              <w:rPr>
                <w:sz w:val="20"/>
              </w:rPr>
            </w:pPr>
            <w:r>
              <w:rPr>
                <w:spacing w:val="-5"/>
                <w:sz w:val="20"/>
              </w:rPr>
              <w:t>68</w:t>
            </w:r>
          </w:p>
        </w:tc>
        <w:tc>
          <w:tcPr>
            <w:tcW w:w="1227" w:type="dxa"/>
          </w:tcPr>
          <w:p w:rsidR="00445732" w:rsidRDefault="00F24450">
            <w:pPr>
              <w:pStyle w:val="TableParagraph"/>
              <w:spacing w:line="210" w:lineRule="exact"/>
              <w:ind w:right="99"/>
              <w:jc w:val="right"/>
              <w:rPr>
                <w:sz w:val="20"/>
              </w:rPr>
            </w:pPr>
            <w:r>
              <w:rPr>
                <w:spacing w:val="-2"/>
                <w:sz w:val="20"/>
              </w:rPr>
              <w:t>-</w:t>
            </w:r>
            <w:r>
              <w:rPr>
                <w:spacing w:val="-4"/>
                <w:sz w:val="20"/>
              </w:rPr>
              <w:t>.057</w:t>
            </w:r>
          </w:p>
        </w:tc>
        <w:tc>
          <w:tcPr>
            <w:tcW w:w="1306" w:type="dxa"/>
          </w:tcPr>
          <w:p w:rsidR="00445732" w:rsidRDefault="00F24450">
            <w:pPr>
              <w:pStyle w:val="TableParagraph"/>
              <w:spacing w:line="210" w:lineRule="exact"/>
              <w:ind w:right="94"/>
              <w:jc w:val="right"/>
              <w:rPr>
                <w:sz w:val="20"/>
              </w:rPr>
            </w:pPr>
            <w:r>
              <w:rPr>
                <w:spacing w:val="-4"/>
                <w:sz w:val="20"/>
              </w:rPr>
              <w:t>.389</w:t>
            </w:r>
          </w:p>
        </w:tc>
        <w:tc>
          <w:tcPr>
            <w:tcW w:w="1266" w:type="dxa"/>
          </w:tcPr>
          <w:p w:rsidR="00445732" w:rsidRDefault="00F24450">
            <w:pPr>
              <w:pStyle w:val="TableParagraph"/>
              <w:spacing w:line="210" w:lineRule="exact"/>
              <w:ind w:right="98"/>
              <w:jc w:val="right"/>
              <w:rPr>
                <w:sz w:val="20"/>
              </w:rPr>
            </w:pPr>
            <w:r>
              <w:rPr>
                <w:spacing w:val="-2"/>
                <w:sz w:val="20"/>
              </w:rPr>
              <w:t>.14938</w:t>
            </w:r>
          </w:p>
        </w:tc>
        <w:tc>
          <w:tcPr>
            <w:tcW w:w="1301" w:type="dxa"/>
          </w:tcPr>
          <w:p w:rsidR="00445732" w:rsidRDefault="00F24450">
            <w:pPr>
              <w:pStyle w:val="TableParagraph"/>
              <w:spacing w:line="210" w:lineRule="exact"/>
              <w:ind w:right="98"/>
              <w:jc w:val="right"/>
              <w:rPr>
                <w:sz w:val="20"/>
              </w:rPr>
            </w:pPr>
            <w:r>
              <w:rPr>
                <w:spacing w:val="-2"/>
                <w:sz w:val="20"/>
              </w:rPr>
              <w:t>.095319</w:t>
            </w:r>
          </w:p>
        </w:tc>
      </w:tr>
      <w:tr w:rsidR="00445732">
        <w:trPr>
          <w:trHeight w:val="230"/>
        </w:trPr>
        <w:tc>
          <w:tcPr>
            <w:tcW w:w="2317" w:type="dxa"/>
          </w:tcPr>
          <w:p w:rsidR="00445732" w:rsidRDefault="00F24450">
            <w:pPr>
              <w:pStyle w:val="TableParagraph"/>
              <w:spacing w:line="210" w:lineRule="exact"/>
              <w:ind w:left="107"/>
              <w:jc w:val="left"/>
              <w:rPr>
                <w:sz w:val="20"/>
              </w:rPr>
            </w:pPr>
            <w:r>
              <w:rPr>
                <w:sz w:val="20"/>
              </w:rPr>
              <w:t>Manajemen</w:t>
            </w:r>
            <w:r>
              <w:rPr>
                <w:spacing w:val="-5"/>
                <w:sz w:val="20"/>
              </w:rPr>
              <w:t xml:space="preserve"> </w:t>
            </w:r>
            <w:r>
              <w:rPr>
                <w:sz w:val="20"/>
              </w:rPr>
              <w:t>Laba</w:t>
            </w:r>
            <w:r>
              <w:rPr>
                <w:spacing w:val="-7"/>
                <w:sz w:val="20"/>
              </w:rPr>
              <w:t xml:space="preserve"> </w:t>
            </w:r>
            <w:r>
              <w:rPr>
                <w:spacing w:val="-5"/>
                <w:sz w:val="20"/>
              </w:rPr>
              <w:t>(Y)</w:t>
            </w:r>
          </w:p>
        </w:tc>
        <w:tc>
          <w:tcPr>
            <w:tcW w:w="514" w:type="dxa"/>
          </w:tcPr>
          <w:p w:rsidR="00445732" w:rsidRDefault="00F24450">
            <w:pPr>
              <w:pStyle w:val="TableParagraph"/>
              <w:spacing w:line="210" w:lineRule="exact"/>
              <w:ind w:left="9" w:right="1"/>
              <w:rPr>
                <w:sz w:val="20"/>
              </w:rPr>
            </w:pPr>
            <w:r>
              <w:rPr>
                <w:spacing w:val="-5"/>
                <w:sz w:val="20"/>
              </w:rPr>
              <w:t>68</w:t>
            </w:r>
          </w:p>
        </w:tc>
        <w:tc>
          <w:tcPr>
            <w:tcW w:w="1227" w:type="dxa"/>
          </w:tcPr>
          <w:p w:rsidR="00445732" w:rsidRDefault="00F24450">
            <w:pPr>
              <w:pStyle w:val="TableParagraph"/>
              <w:spacing w:line="210" w:lineRule="exact"/>
              <w:ind w:right="99"/>
              <w:jc w:val="right"/>
              <w:rPr>
                <w:sz w:val="20"/>
              </w:rPr>
            </w:pPr>
            <w:r>
              <w:rPr>
                <w:spacing w:val="-2"/>
                <w:sz w:val="20"/>
              </w:rPr>
              <w:t>-</w:t>
            </w:r>
            <w:r>
              <w:rPr>
                <w:spacing w:val="-4"/>
                <w:sz w:val="20"/>
              </w:rPr>
              <w:t>.206</w:t>
            </w:r>
          </w:p>
        </w:tc>
        <w:tc>
          <w:tcPr>
            <w:tcW w:w="1306" w:type="dxa"/>
          </w:tcPr>
          <w:p w:rsidR="00445732" w:rsidRDefault="00F24450">
            <w:pPr>
              <w:pStyle w:val="TableParagraph"/>
              <w:spacing w:line="210" w:lineRule="exact"/>
              <w:ind w:right="94"/>
              <w:jc w:val="right"/>
              <w:rPr>
                <w:sz w:val="20"/>
              </w:rPr>
            </w:pPr>
            <w:r>
              <w:rPr>
                <w:spacing w:val="-4"/>
                <w:sz w:val="20"/>
              </w:rPr>
              <w:t>.172</w:t>
            </w:r>
          </w:p>
        </w:tc>
        <w:tc>
          <w:tcPr>
            <w:tcW w:w="1266" w:type="dxa"/>
          </w:tcPr>
          <w:p w:rsidR="00445732" w:rsidRDefault="00F24450">
            <w:pPr>
              <w:pStyle w:val="TableParagraph"/>
              <w:spacing w:line="210" w:lineRule="exact"/>
              <w:ind w:right="98"/>
              <w:jc w:val="right"/>
              <w:rPr>
                <w:sz w:val="20"/>
              </w:rPr>
            </w:pPr>
            <w:r>
              <w:rPr>
                <w:spacing w:val="-2"/>
                <w:sz w:val="20"/>
              </w:rPr>
              <w:t>-.00807</w:t>
            </w:r>
          </w:p>
        </w:tc>
        <w:tc>
          <w:tcPr>
            <w:tcW w:w="1301" w:type="dxa"/>
          </w:tcPr>
          <w:p w:rsidR="00445732" w:rsidRDefault="00F24450">
            <w:pPr>
              <w:pStyle w:val="TableParagraph"/>
              <w:spacing w:line="210" w:lineRule="exact"/>
              <w:ind w:right="98"/>
              <w:jc w:val="right"/>
              <w:rPr>
                <w:sz w:val="20"/>
              </w:rPr>
            </w:pPr>
            <w:r>
              <w:rPr>
                <w:spacing w:val="-2"/>
                <w:sz w:val="20"/>
              </w:rPr>
              <w:t>.086709</w:t>
            </w:r>
          </w:p>
        </w:tc>
      </w:tr>
      <w:tr w:rsidR="00445732">
        <w:trPr>
          <w:trHeight w:val="230"/>
        </w:trPr>
        <w:tc>
          <w:tcPr>
            <w:tcW w:w="2317" w:type="dxa"/>
          </w:tcPr>
          <w:p w:rsidR="00445732" w:rsidRDefault="00F24450">
            <w:pPr>
              <w:pStyle w:val="TableParagraph"/>
              <w:spacing w:line="210" w:lineRule="exact"/>
              <w:ind w:left="107"/>
              <w:jc w:val="left"/>
              <w:rPr>
                <w:sz w:val="20"/>
              </w:rPr>
            </w:pPr>
            <w:r>
              <w:rPr>
                <w:sz w:val="20"/>
              </w:rPr>
              <w:t>Valid</w:t>
            </w:r>
            <w:r>
              <w:rPr>
                <w:spacing w:val="-2"/>
                <w:sz w:val="20"/>
              </w:rPr>
              <w:t xml:space="preserve"> </w:t>
            </w:r>
            <w:r>
              <w:rPr>
                <w:sz w:val="20"/>
              </w:rPr>
              <w:t>N</w:t>
            </w:r>
            <w:r>
              <w:rPr>
                <w:spacing w:val="-3"/>
                <w:sz w:val="20"/>
              </w:rPr>
              <w:t xml:space="preserve"> </w:t>
            </w:r>
            <w:r>
              <w:rPr>
                <w:spacing w:val="-2"/>
                <w:sz w:val="20"/>
              </w:rPr>
              <w:t>(listwise)</w:t>
            </w:r>
          </w:p>
        </w:tc>
        <w:tc>
          <w:tcPr>
            <w:tcW w:w="514" w:type="dxa"/>
          </w:tcPr>
          <w:p w:rsidR="00445732" w:rsidRDefault="00F24450">
            <w:pPr>
              <w:pStyle w:val="TableParagraph"/>
              <w:spacing w:line="210" w:lineRule="exact"/>
              <w:ind w:left="9" w:right="1"/>
              <w:rPr>
                <w:sz w:val="20"/>
              </w:rPr>
            </w:pPr>
            <w:r>
              <w:rPr>
                <w:spacing w:val="-5"/>
                <w:sz w:val="20"/>
              </w:rPr>
              <w:t>68</w:t>
            </w:r>
          </w:p>
        </w:tc>
        <w:tc>
          <w:tcPr>
            <w:tcW w:w="1227" w:type="dxa"/>
          </w:tcPr>
          <w:p w:rsidR="00445732" w:rsidRDefault="00445732">
            <w:pPr>
              <w:pStyle w:val="TableParagraph"/>
              <w:jc w:val="left"/>
              <w:rPr>
                <w:sz w:val="16"/>
              </w:rPr>
            </w:pPr>
          </w:p>
        </w:tc>
        <w:tc>
          <w:tcPr>
            <w:tcW w:w="1306" w:type="dxa"/>
          </w:tcPr>
          <w:p w:rsidR="00445732" w:rsidRDefault="00445732">
            <w:pPr>
              <w:pStyle w:val="TableParagraph"/>
              <w:jc w:val="left"/>
              <w:rPr>
                <w:sz w:val="16"/>
              </w:rPr>
            </w:pPr>
          </w:p>
        </w:tc>
        <w:tc>
          <w:tcPr>
            <w:tcW w:w="1266" w:type="dxa"/>
          </w:tcPr>
          <w:p w:rsidR="00445732" w:rsidRDefault="00445732">
            <w:pPr>
              <w:pStyle w:val="TableParagraph"/>
              <w:jc w:val="left"/>
              <w:rPr>
                <w:sz w:val="16"/>
              </w:rPr>
            </w:pPr>
          </w:p>
        </w:tc>
        <w:tc>
          <w:tcPr>
            <w:tcW w:w="1301" w:type="dxa"/>
          </w:tcPr>
          <w:p w:rsidR="00445732" w:rsidRDefault="00445732">
            <w:pPr>
              <w:pStyle w:val="TableParagraph"/>
              <w:jc w:val="left"/>
              <w:rPr>
                <w:sz w:val="16"/>
              </w:rPr>
            </w:pPr>
          </w:p>
        </w:tc>
      </w:tr>
    </w:tbl>
    <w:p w:rsidR="00445732" w:rsidRDefault="00F24450">
      <w:pPr>
        <w:spacing w:before="1"/>
        <w:ind w:left="568"/>
        <w:rPr>
          <w:i/>
          <w:sz w:val="20"/>
        </w:rPr>
      </w:pPr>
      <w:r>
        <w:rPr>
          <w:i/>
          <w:sz w:val="20"/>
        </w:rPr>
        <w:t>Sumber:</w:t>
      </w:r>
      <w:r>
        <w:rPr>
          <w:i/>
          <w:spacing w:val="-4"/>
          <w:sz w:val="20"/>
        </w:rPr>
        <w:t xml:space="preserve"> </w:t>
      </w:r>
      <w:r>
        <w:rPr>
          <w:i/>
          <w:sz w:val="20"/>
        </w:rPr>
        <w:t>Data</w:t>
      </w:r>
      <w:r>
        <w:rPr>
          <w:i/>
          <w:spacing w:val="-4"/>
          <w:sz w:val="20"/>
        </w:rPr>
        <w:t xml:space="preserve"> </w:t>
      </w:r>
      <w:r>
        <w:rPr>
          <w:i/>
          <w:sz w:val="20"/>
        </w:rPr>
        <w:t>diolah,</w:t>
      </w:r>
      <w:r>
        <w:rPr>
          <w:i/>
          <w:spacing w:val="-6"/>
          <w:sz w:val="20"/>
        </w:rPr>
        <w:t xml:space="preserve"> </w:t>
      </w:r>
      <w:r>
        <w:rPr>
          <w:i/>
          <w:spacing w:val="-4"/>
          <w:sz w:val="20"/>
        </w:rPr>
        <w:t>2025</w:t>
      </w:r>
    </w:p>
    <w:p w:rsidR="00445732" w:rsidRDefault="00445732">
      <w:pPr>
        <w:pStyle w:val="BodyText"/>
        <w:spacing w:before="157"/>
        <w:rPr>
          <w:i/>
          <w:sz w:val="20"/>
        </w:rPr>
      </w:pPr>
    </w:p>
    <w:p w:rsidR="00445732" w:rsidRDefault="00F24450">
      <w:pPr>
        <w:pStyle w:val="BodyText"/>
        <w:spacing w:line="480" w:lineRule="auto"/>
        <w:ind w:left="568" w:right="138" w:firstLine="566"/>
        <w:jc w:val="both"/>
      </w:pPr>
      <w:r>
        <w:t>Dalam Tabel 4.2 menunjukkan N atau jumlah data</w:t>
      </w:r>
      <w:r>
        <w:rPr>
          <w:spacing w:val="-1"/>
        </w:rPr>
        <w:t xml:space="preserve"> </w:t>
      </w:r>
      <w:r>
        <w:t>pengamatan sebanyak 68 yang digunakan untuk penelitian dan berasal dari 17 perusahaan sektor perindustrian yang terdaftar di Bursa Efek Indonesia menjadi sampel dalam penelitian</w:t>
      </w:r>
      <w:r>
        <w:rPr>
          <w:spacing w:val="-14"/>
        </w:rPr>
        <w:t xml:space="preserve"> </w:t>
      </w:r>
      <w:r>
        <w:t>ini.</w:t>
      </w:r>
      <w:r>
        <w:rPr>
          <w:spacing w:val="-14"/>
        </w:rPr>
        <w:t xml:space="preserve"> </w:t>
      </w:r>
      <w:r>
        <w:t>Hasil</w:t>
      </w:r>
      <w:r>
        <w:rPr>
          <w:spacing w:val="-13"/>
        </w:rPr>
        <w:t xml:space="preserve"> </w:t>
      </w:r>
      <w:r>
        <w:t>uji</w:t>
      </w:r>
      <w:r>
        <w:rPr>
          <w:spacing w:val="-13"/>
        </w:rPr>
        <w:t xml:space="preserve"> </w:t>
      </w:r>
      <w:r>
        <w:t>statistik</w:t>
      </w:r>
      <w:r>
        <w:rPr>
          <w:spacing w:val="-14"/>
        </w:rPr>
        <w:t xml:space="preserve"> </w:t>
      </w:r>
      <w:r>
        <w:t>deskri</w:t>
      </w:r>
      <w:r>
        <w:t>ptif</w:t>
      </w:r>
      <w:r>
        <w:rPr>
          <w:spacing w:val="-11"/>
        </w:rPr>
        <w:t xml:space="preserve"> </w:t>
      </w:r>
      <w:r>
        <w:t>terlihat</w:t>
      </w:r>
      <w:r>
        <w:rPr>
          <w:spacing w:val="-14"/>
        </w:rPr>
        <w:t xml:space="preserve"> </w:t>
      </w:r>
      <w:r>
        <w:t>bahwa</w:t>
      </w:r>
      <w:r>
        <w:rPr>
          <w:spacing w:val="-15"/>
        </w:rPr>
        <w:t xml:space="preserve"> </w:t>
      </w:r>
      <w:r>
        <w:t>perencanaan</w:t>
      </w:r>
      <w:r>
        <w:rPr>
          <w:spacing w:val="-14"/>
        </w:rPr>
        <w:t xml:space="preserve"> </w:t>
      </w:r>
      <w:r>
        <w:t>pajak</w:t>
      </w:r>
      <w:r>
        <w:rPr>
          <w:spacing w:val="-12"/>
        </w:rPr>
        <w:t xml:space="preserve"> </w:t>
      </w:r>
      <w:r>
        <w:t xml:space="preserve">sebagai variabel independen dengan </w:t>
      </w:r>
      <w:r>
        <w:rPr>
          <w:i/>
        </w:rPr>
        <w:t xml:space="preserve">Tax Retention Rate </w:t>
      </w:r>
      <w:r>
        <w:t>(TRR) sebagai pengukur variabel tersebut</w:t>
      </w:r>
      <w:r>
        <w:rPr>
          <w:spacing w:val="-3"/>
        </w:rPr>
        <w:t xml:space="preserve"> </w:t>
      </w:r>
      <w:r>
        <w:t>yang</w:t>
      </w:r>
      <w:r>
        <w:rPr>
          <w:spacing w:val="-2"/>
        </w:rPr>
        <w:t xml:space="preserve"> </w:t>
      </w:r>
      <w:r>
        <w:t>dihitung</w:t>
      </w:r>
      <w:r>
        <w:rPr>
          <w:spacing w:val="-3"/>
        </w:rPr>
        <w:t xml:space="preserve"> </w:t>
      </w:r>
      <w:r>
        <w:t>dari</w:t>
      </w:r>
      <w:r>
        <w:rPr>
          <w:spacing w:val="-3"/>
        </w:rPr>
        <w:t xml:space="preserve"> </w:t>
      </w:r>
      <w:r>
        <w:t>laba</w:t>
      </w:r>
      <w:r>
        <w:rPr>
          <w:spacing w:val="-2"/>
        </w:rPr>
        <w:t xml:space="preserve"> </w:t>
      </w:r>
      <w:r>
        <w:t>bersih</w:t>
      </w:r>
      <w:r>
        <w:rPr>
          <w:spacing w:val="-1"/>
        </w:rPr>
        <w:t xml:space="preserve"> </w:t>
      </w:r>
      <w:r>
        <w:t>dibagi</w:t>
      </w:r>
      <w:r>
        <w:rPr>
          <w:spacing w:val="-2"/>
        </w:rPr>
        <w:t xml:space="preserve"> </w:t>
      </w:r>
      <w:r>
        <w:t>dengan</w:t>
      </w:r>
      <w:r>
        <w:rPr>
          <w:spacing w:val="-3"/>
        </w:rPr>
        <w:t xml:space="preserve"> </w:t>
      </w:r>
      <w:r>
        <w:t>laba</w:t>
      </w:r>
      <w:r>
        <w:rPr>
          <w:spacing w:val="-3"/>
        </w:rPr>
        <w:t xml:space="preserve"> </w:t>
      </w:r>
      <w:r>
        <w:t>sebelum</w:t>
      </w:r>
      <w:r>
        <w:rPr>
          <w:spacing w:val="-3"/>
        </w:rPr>
        <w:t xml:space="preserve"> </w:t>
      </w:r>
      <w:r>
        <w:t>pajak</w:t>
      </w:r>
      <w:r>
        <w:rPr>
          <w:spacing w:val="-2"/>
        </w:rPr>
        <w:t xml:space="preserve"> </w:t>
      </w:r>
      <w:r>
        <w:t>memiliki nilai minimum sebesar 0,677 dan nilai maksimum 0,863 Sementara itu, nilai rata-ratanya adalah 0,76940 dengan standar deviasinya sebesar 0,39832.</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firstLine="566"/>
        <w:jc w:val="both"/>
      </w:pPr>
      <w:r>
        <w:t>Varibel</w:t>
      </w:r>
      <w:r>
        <w:rPr>
          <w:spacing w:val="-2"/>
        </w:rPr>
        <w:t xml:space="preserve"> </w:t>
      </w:r>
      <w:r>
        <w:t>berikutnya,</w:t>
      </w:r>
      <w:r>
        <w:rPr>
          <w:spacing w:val="-1"/>
        </w:rPr>
        <w:t xml:space="preserve"> </w:t>
      </w:r>
      <w:r>
        <w:rPr>
          <w:i/>
        </w:rPr>
        <w:t>free</w:t>
      </w:r>
      <w:r>
        <w:rPr>
          <w:i/>
          <w:spacing w:val="-3"/>
        </w:rPr>
        <w:t xml:space="preserve"> </w:t>
      </w:r>
      <w:r>
        <w:rPr>
          <w:i/>
        </w:rPr>
        <w:t>cash</w:t>
      </w:r>
      <w:r>
        <w:rPr>
          <w:i/>
          <w:spacing w:val="-2"/>
        </w:rPr>
        <w:t xml:space="preserve"> </w:t>
      </w:r>
      <w:r>
        <w:rPr>
          <w:i/>
        </w:rPr>
        <w:t xml:space="preserve">flow </w:t>
      </w:r>
      <w:r>
        <w:t>yang</w:t>
      </w:r>
      <w:r>
        <w:rPr>
          <w:spacing w:val="-2"/>
        </w:rPr>
        <w:t xml:space="preserve"> </w:t>
      </w:r>
      <w:r>
        <w:t>diukur</w:t>
      </w:r>
      <w:r>
        <w:rPr>
          <w:spacing w:val="-3"/>
        </w:rPr>
        <w:t xml:space="preserve"> </w:t>
      </w:r>
      <w:r>
        <w:t>dengan</w:t>
      </w:r>
      <w:r>
        <w:rPr>
          <w:spacing w:val="-2"/>
        </w:rPr>
        <w:t xml:space="preserve"> </w:t>
      </w:r>
      <w:r>
        <w:t>menghitung</w:t>
      </w:r>
      <w:r>
        <w:rPr>
          <w:spacing w:val="-2"/>
        </w:rPr>
        <w:t xml:space="preserve"> </w:t>
      </w:r>
      <w:r>
        <w:t>kas</w:t>
      </w:r>
      <w:r>
        <w:rPr>
          <w:spacing w:val="-2"/>
        </w:rPr>
        <w:t xml:space="preserve"> </w:t>
      </w:r>
      <w:r>
        <w:t>yang berasal d</w:t>
      </w:r>
      <w:r>
        <w:t>ari kegiatan operasi dibagi dengan kas yang berasal dari investasi menunjukkan nilai minimumnya -0,057 sedangkan nilai maksimum berada pada angka</w:t>
      </w:r>
      <w:r>
        <w:rPr>
          <w:spacing w:val="-12"/>
        </w:rPr>
        <w:t xml:space="preserve"> </w:t>
      </w:r>
      <w:r>
        <w:t>0,389,</w:t>
      </w:r>
      <w:r>
        <w:rPr>
          <w:spacing w:val="-11"/>
        </w:rPr>
        <w:t xml:space="preserve"> </w:t>
      </w:r>
      <w:r>
        <w:t>dan</w:t>
      </w:r>
      <w:r>
        <w:rPr>
          <w:spacing w:val="-10"/>
        </w:rPr>
        <w:t xml:space="preserve"> </w:t>
      </w:r>
      <w:r>
        <w:rPr>
          <w:i/>
        </w:rPr>
        <w:t>mean</w:t>
      </w:r>
      <w:r>
        <w:rPr>
          <w:i/>
          <w:spacing w:val="-10"/>
        </w:rPr>
        <w:t xml:space="preserve"> </w:t>
      </w:r>
      <w:r>
        <w:t>yang</w:t>
      </w:r>
      <w:r>
        <w:rPr>
          <w:spacing w:val="-11"/>
        </w:rPr>
        <w:t xml:space="preserve"> </w:t>
      </w:r>
      <w:r>
        <w:t>menghasilkan</w:t>
      </w:r>
      <w:r>
        <w:rPr>
          <w:spacing w:val="-11"/>
        </w:rPr>
        <w:t xml:space="preserve"> </w:t>
      </w:r>
      <w:r>
        <w:t>nilai</w:t>
      </w:r>
      <w:r>
        <w:rPr>
          <w:spacing w:val="-10"/>
        </w:rPr>
        <w:t xml:space="preserve"> </w:t>
      </w:r>
      <w:r>
        <w:t>0,14938,</w:t>
      </w:r>
      <w:r>
        <w:rPr>
          <w:spacing w:val="-11"/>
        </w:rPr>
        <w:t xml:space="preserve"> </w:t>
      </w:r>
      <w:r>
        <w:t>serta</w:t>
      </w:r>
      <w:r>
        <w:rPr>
          <w:spacing w:val="-12"/>
        </w:rPr>
        <w:t xml:space="preserve"> </w:t>
      </w:r>
      <w:r>
        <w:t>nilai</w:t>
      </w:r>
      <w:r>
        <w:rPr>
          <w:spacing w:val="-9"/>
        </w:rPr>
        <w:t xml:space="preserve"> </w:t>
      </w:r>
      <w:r>
        <w:t>standar</w:t>
      </w:r>
      <w:r>
        <w:rPr>
          <w:spacing w:val="-9"/>
        </w:rPr>
        <w:t xml:space="preserve"> </w:t>
      </w:r>
      <w:r>
        <w:t>deviasi sebesar</w:t>
      </w:r>
      <w:r>
        <w:rPr>
          <w:spacing w:val="-15"/>
        </w:rPr>
        <w:t xml:space="preserve"> </w:t>
      </w:r>
      <w:r>
        <w:t>0,095319.</w:t>
      </w:r>
      <w:r>
        <w:rPr>
          <w:spacing w:val="-15"/>
        </w:rPr>
        <w:t xml:space="preserve"> </w:t>
      </w:r>
      <w:r>
        <w:t>Sedangkan</w:t>
      </w:r>
      <w:r>
        <w:rPr>
          <w:spacing w:val="-15"/>
        </w:rPr>
        <w:t xml:space="preserve"> </w:t>
      </w:r>
      <w:r>
        <w:t>untuk</w:t>
      </w:r>
      <w:r>
        <w:rPr>
          <w:spacing w:val="-15"/>
        </w:rPr>
        <w:t xml:space="preserve"> </w:t>
      </w:r>
      <w:r>
        <w:t>variabel</w:t>
      </w:r>
      <w:r>
        <w:rPr>
          <w:spacing w:val="-15"/>
        </w:rPr>
        <w:t xml:space="preserve"> </w:t>
      </w:r>
      <w:r>
        <w:t>dependen</w:t>
      </w:r>
      <w:r>
        <w:rPr>
          <w:spacing w:val="-15"/>
        </w:rPr>
        <w:t xml:space="preserve"> </w:t>
      </w:r>
      <w:r>
        <w:t>yaitu</w:t>
      </w:r>
      <w:r>
        <w:rPr>
          <w:spacing w:val="-15"/>
        </w:rPr>
        <w:t xml:space="preserve"> </w:t>
      </w:r>
      <w:r>
        <w:t>manajemen</w:t>
      </w:r>
      <w:r>
        <w:rPr>
          <w:spacing w:val="-15"/>
        </w:rPr>
        <w:t xml:space="preserve"> </w:t>
      </w:r>
      <w:r>
        <w:t>laba,</w:t>
      </w:r>
      <w:r>
        <w:rPr>
          <w:spacing w:val="-15"/>
        </w:rPr>
        <w:t xml:space="preserve"> </w:t>
      </w:r>
      <w:r>
        <w:t>dapat dilihat</w:t>
      </w:r>
      <w:r>
        <w:rPr>
          <w:spacing w:val="-15"/>
        </w:rPr>
        <w:t xml:space="preserve"> </w:t>
      </w:r>
      <w:r>
        <w:t>nilai</w:t>
      </w:r>
      <w:r>
        <w:rPr>
          <w:spacing w:val="-15"/>
        </w:rPr>
        <w:t xml:space="preserve"> </w:t>
      </w:r>
      <w:r>
        <w:t>minimum</w:t>
      </w:r>
      <w:r>
        <w:rPr>
          <w:spacing w:val="-15"/>
        </w:rPr>
        <w:t xml:space="preserve"> </w:t>
      </w:r>
      <w:r>
        <w:t>pada</w:t>
      </w:r>
      <w:r>
        <w:rPr>
          <w:spacing w:val="-15"/>
        </w:rPr>
        <w:t xml:space="preserve"> </w:t>
      </w:r>
      <w:r>
        <w:t>tabel</w:t>
      </w:r>
      <w:r>
        <w:rPr>
          <w:spacing w:val="-15"/>
        </w:rPr>
        <w:t xml:space="preserve"> </w:t>
      </w:r>
      <w:r>
        <w:t>yaitu</w:t>
      </w:r>
      <w:r>
        <w:rPr>
          <w:spacing w:val="-15"/>
        </w:rPr>
        <w:t xml:space="preserve"> </w:t>
      </w:r>
      <w:r>
        <w:t>-0,206,</w:t>
      </w:r>
      <w:r>
        <w:rPr>
          <w:spacing w:val="-15"/>
        </w:rPr>
        <w:t xml:space="preserve"> </w:t>
      </w:r>
      <w:r>
        <w:t>nilai</w:t>
      </w:r>
      <w:r>
        <w:rPr>
          <w:spacing w:val="-15"/>
        </w:rPr>
        <w:t xml:space="preserve"> </w:t>
      </w:r>
      <w:r>
        <w:t>maksimum</w:t>
      </w:r>
      <w:r>
        <w:rPr>
          <w:spacing w:val="-15"/>
        </w:rPr>
        <w:t xml:space="preserve"> </w:t>
      </w:r>
      <w:r>
        <w:t>menghasilkan</w:t>
      </w:r>
      <w:r>
        <w:rPr>
          <w:spacing w:val="-15"/>
        </w:rPr>
        <w:t xml:space="preserve"> </w:t>
      </w:r>
      <w:r>
        <w:t>0,172. Nilai</w:t>
      </w:r>
      <w:r>
        <w:rPr>
          <w:spacing w:val="-4"/>
        </w:rPr>
        <w:t xml:space="preserve"> </w:t>
      </w:r>
      <w:r>
        <w:t>rata-rata</w:t>
      </w:r>
      <w:r>
        <w:rPr>
          <w:spacing w:val="-5"/>
        </w:rPr>
        <w:t xml:space="preserve"> </w:t>
      </w:r>
      <w:r>
        <w:t>atau</w:t>
      </w:r>
      <w:r>
        <w:rPr>
          <w:spacing w:val="-4"/>
        </w:rPr>
        <w:t xml:space="preserve"> </w:t>
      </w:r>
      <w:r>
        <w:rPr>
          <w:i/>
        </w:rPr>
        <w:t>mean</w:t>
      </w:r>
      <w:r>
        <w:rPr>
          <w:i/>
          <w:spacing w:val="-2"/>
        </w:rPr>
        <w:t xml:space="preserve"> </w:t>
      </w:r>
      <w:r>
        <w:t>variabel</w:t>
      </w:r>
      <w:r>
        <w:rPr>
          <w:spacing w:val="-4"/>
        </w:rPr>
        <w:t xml:space="preserve"> </w:t>
      </w:r>
      <w:r>
        <w:t>ini</w:t>
      </w:r>
      <w:r>
        <w:rPr>
          <w:spacing w:val="-4"/>
        </w:rPr>
        <w:t xml:space="preserve"> </w:t>
      </w:r>
      <w:r>
        <w:t>sebesar</w:t>
      </w:r>
      <w:r>
        <w:rPr>
          <w:spacing w:val="-4"/>
        </w:rPr>
        <w:t xml:space="preserve"> </w:t>
      </w:r>
      <w:r>
        <w:t>-0,00807</w:t>
      </w:r>
      <w:r>
        <w:rPr>
          <w:spacing w:val="-4"/>
        </w:rPr>
        <w:t xml:space="preserve"> </w:t>
      </w:r>
      <w:r>
        <w:t>dan</w:t>
      </w:r>
      <w:r>
        <w:rPr>
          <w:spacing w:val="-4"/>
        </w:rPr>
        <w:t xml:space="preserve"> </w:t>
      </w:r>
      <w:r>
        <w:t>standar</w:t>
      </w:r>
      <w:r>
        <w:rPr>
          <w:spacing w:val="-4"/>
        </w:rPr>
        <w:t xml:space="preserve"> </w:t>
      </w:r>
      <w:r>
        <w:t>deviasi</w:t>
      </w:r>
      <w:r>
        <w:rPr>
          <w:spacing w:val="-4"/>
        </w:rPr>
        <w:t xml:space="preserve"> </w:t>
      </w:r>
      <w:r>
        <w:t xml:space="preserve">nilainya adalah 0,086709. Hasil yang telah dipaparkan menunjukkan nilai rata-rata dan standar deviasi telah terdistribusi dengan baik tanpa adanya penyimpangan yang ekstrem. Rata-rata </w:t>
      </w:r>
      <w:r>
        <w:rPr>
          <w:i/>
        </w:rPr>
        <w:t xml:space="preserve">free cash flow </w:t>
      </w:r>
      <w:r>
        <w:t>dan perencanaan pajak bernilai positif, menandakan</w:t>
      </w:r>
      <w:r>
        <w:rPr>
          <w:spacing w:val="-7"/>
        </w:rPr>
        <w:t xml:space="preserve"> </w:t>
      </w:r>
      <w:r>
        <w:t>perusa</w:t>
      </w:r>
      <w:r>
        <w:t>haan</w:t>
      </w:r>
      <w:r>
        <w:rPr>
          <w:spacing w:val="-7"/>
        </w:rPr>
        <w:t xml:space="preserve"> </w:t>
      </w:r>
      <w:r>
        <w:t>pada</w:t>
      </w:r>
      <w:r>
        <w:rPr>
          <w:spacing w:val="-10"/>
        </w:rPr>
        <w:t xml:space="preserve"> </w:t>
      </w:r>
      <w:r>
        <w:t>umumnya</w:t>
      </w:r>
      <w:r>
        <w:rPr>
          <w:spacing w:val="-10"/>
        </w:rPr>
        <w:t xml:space="preserve"> </w:t>
      </w:r>
      <w:r>
        <w:t>berada</w:t>
      </w:r>
      <w:r>
        <w:rPr>
          <w:spacing w:val="-10"/>
        </w:rPr>
        <w:t xml:space="preserve"> </w:t>
      </w:r>
      <w:r>
        <w:t>dalam</w:t>
      </w:r>
      <w:r>
        <w:rPr>
          <w:spacing w:val="-9"/>
        </w:rPr>
        <w:t xml:space="preserve"> </w:t>
      </w:r>
      <w:r>
        <w:t>kondisi</w:t>
      </w:r>
      <w:r>
        <w:rPr>
          <w:spacing w:val="-9"/>
        </w:rPr>
        <w:t xml:space="preserve"> </w:t>
      </w:r>
      <w:r>
        <w:t>keuangan</w:t>
      </w:r>
      <w:r>
        <w:rPr>
          <w:spacing w:val="-9"/>
        </w:rPr>
        <w:t xml:space="preserve"> </w:t>
      </w:r>
      <w:r>
        <w:t>yang</w:t>
      </w:r>
      <w:r>
        <w:rPr>
          <w:spacing w:val="-9"/>
        </w:rPr>
        <w:t xml:space="preserve"> </w:t>
      </w:r>
      <w:r>
        <w:t>baik dan efisien secara pajak.</w:t>
      </w:r>
    </w:p>
    <w:p w:rsidR="00445732" w:rsidRDefault="00F24450">
      <w:pPr>
        <w:pStyle w:val="Heading3"/>
        <w:numPr>
          <w:ilvl w:val="2"/>
          <w:numId w:val="4"/>
        </w:numPr>
        <w:tabs>
          <w:tab w:val="left" w:pos="1276"/>
        </w:tabs>
        <w:spacing w:before="1"/>
        <w:jc w:val="both"/>
      </w:pPr>
      <w:bookmarkStart w:id="42" w:name="_TOC_250010"/>
      <w:r>
        <w:t>Uji</w:t>
      </w:r>
      <w:r>
        <w:rPr>
          <w:spacing w:val="-1"/>
        </w:rPr>
        <w:t xml:space="preserve"> </w:t>
      </w:r>
      <w:r>
        <w:t xml:space="preserve">Asumsi </w:t>
      </w:r>
      <w:bookmarkEnd w:id="42"/>
      <w:r>
        <w:rPr>
          <w:spacing w:val="-2"/>
        </w:rPr>
        <w:t>Klasik</w:t>
      </w:r>
    </w:p>
    <w:p w:rsidR="00445732" w:rsidRDefault="00445732">
      <w:pPr>
        <w:pStyle w:val="BodyText"/>
        <w:rPr>
          <w:b/>
        </w:rPr>
      </w:pPr>
    </w:p>
    <w:p w:rsidR="00445732" w:rsidRDefault="00F24450">
      <w:pPr>
        <w:pStyle w:val="ListParagraph"/>
        <w:numPr>
          <w:ilvl w:val="3"/>
          <w:numId w:val="4"/>
        </w:numPr>
        <w:tabs>
          <w:tab w:val="left" w:pos="1276"/>
        </w:tabs>
        <w:jc w:val="both"/>
        <w:rPr>
          <w:b/>
          <w:sz w:val="24"/>
        </w:rPr>
      </w:pPr>
      <w:r>
        <w:rPr>
          <w:b/>
          <w:sz w:val="24"/>
        </w:rPr>
        <w:t>Uji</w:t>
      </w:r>
      <w:r>
        <w:rPr>
          <w:b/>
          <w:spacing w:val="-2"/>
          <w:sz w:val="24"/>
        </w:rPr>
        <w:t xml:space="preserve"> Normalitas</w:t>
      </w:r>
    </w:p>
    <w:p w:rsidR="00445732" w:rsidRDefault="00445732">
      <w:pPr>
        <w:pStyle w:val="BodyText"/>
        <w:rPr>
          <w:b/>
        </w:rPr>
      </w:pPr>
    </w:p>
    <w:p w:rsidR="00445732" w:rsidRDefault="00F24450">
      <w:pPr>
        <w:pStyle w:val="BodyText"/>
        <w:spacing w:before="1" w:line="480" w:lineRule="auto"/>
        <w:ind w:left="568" w:right="137" w:firstLine="708"/>
        <w:jc w:val="both"/>
      </w:pPr>
      <w:r>
        <w:t>Uji normalitas digunakan untuk melihat kedua variabel yaitu independen dan</w:t>
      </w:r>
      <w:r>
        <w:rPr>
          <w:spacing w:val="-15"/>
        </w:rPr>
        <w:t xml:space="preserve"> </w:t>
      </w:r>
      <w:r>
        <w:t>dependen</w:t>
      </w:r>
      <w:r>
        <w:rPr>
          <w:spacing w:val="-15"/>
        </w:rPr>
        <w:t xml:space="preserve"> </w:t>
      </w:r>
      <w:r>
        <w:t>berdistribusi</w:t>
      </w:r>
      <w:r>
        <w:rPr>
          <w:spacing w:val="-15"/>
        </w:rPr>
        <w:t xml:space="preserve"> </w:t>
      </w:r>
      <w:r>
        <w:t>normal</w:t>
      </w:r>
      <w:r>
        <w:rPr>
          <w:spacing w:val="-15"/>
        </w:rPr>
        <w:t xml:space="preserve"> </w:t>
      </w:r>
      <w:r>
        <w:t>atau</w:t>
      </w:r>
      <w:r>
        <w:rPr>
          <w:spacing w:val="-15"/>
        </w:rPr>
        <w:t xml:space="preserve"> </w:t>
      </w:r>
      <w:r>
        <w:t>tidak</w:t>
      </w:r>
      <w:r>
        <w:rPr>
          <w:spacing w:val="-15"/>
        </w:rPr>
        <w:t xml:space="preserve"> </w:t>
      </w:r>
      <w:r>
        <w:t>dengan</w:t>
      </w:r>
      <w:r>
        <w:rPr>
          <w:spacing w:val="-15"/>
        </w:rPr>
        <w:t xml:space="preserve"> </w:t>
      </w:r>
      <w:r>
        <w:t>menggunakan</w:t>
      </w:r>
      <w:r>
        <w:rPr>
          <w:spacing w:val="-15"/>
        </w:rPr>
        <w:t xml:space="preserve"> </w:t>
      </w:r>
      <w:r>
        <w:t>uji</w:t>
      </w:r>
      <w:r>
        <w:rPr>
          <w:spacing w:val="-15"/>
        </w:rPr>
        <w:t xml:space="preserve"> </w:t>
      </w:r>
      <w:r>
        <w:rPr>
          <w:i/>
        </w:rPr>
        <w:t>One-Sample Kolmogorov-Smirnov</w:t>
      </w:r>
      <w:r>
        <w:t>.</w:t>
      </w:r>
      <w:r>
        <w:rPr>
          <w:spacing w:val="-8"/>
        </w:rPr>
        <w:t xml:space="preserve"> </w:t>
      </w:r>
      <w:r>
        <w:t>Apabila</w:t>
      </w:r>
      <w:r>
        <w:rPr>
          <w:spacing w:val="-9"/>
        </w:rPr>
        <w:t xml:space="preserve"> </w:t>
      </w:r>
      <w:r>
        <w:t>hasil</w:t>
      </w:r>
      <w:r>
        <w:rPr>
          <w:spacing w:val="-7"/>
        </w:rPr>
        <w:t xml:space="preserve"> </w:t>
      </w:r>
      <w:r>
        <w:t>signifikansi</w:t>
      </w:r>
      <w:r>
        <w:rPr>
          <w:spacing w:val="-7"/>
        </w:rPr>
        <w:t xml:space="preserve"> </w:t>
      </w:r>
      <w:r>
        <w:t>diatas</w:t>
      </w:r>
      <w:r>
        <w:rPr>
          <w:spacing w:val="-8"/>
        </w:rPr>
        <w:t xml:space="preserve"> </w:t>
      </w:r>
      <w:r>
        <w:t>0,05,</w:t>
      </w:r>
      <w:r>
        <w:rPr>
          <w:spacing w:val="-8"/>
        </w:rPr>
        <w:t xml:space="preserve"> </w:t>
      </w:r>
      <w:r>
        <w:t>maka</w:t>
      </w:r>
      <w:r>
        <w:rPr>
          <w:spacing w:val="-9"/>
        </w:rPr>
        <w:t xml:space="preserve"> </w:t>
      </w:r>
      <w:r>
        <w:t>dapat</w:t>
      </w:r>
      <w:r>
        <w:rPr>
          <w:spacing w:val="-7"/>
        </w:rPr>
        <w:t xml:space="preserve"> </w:t>
      </w:r>
      <w:r>
        <w:t>dikatakan berdsitribusi secara normal. Uji normalitas yang pertama menghasilkan data yang tidak terdistribusi secara normal dengan ditemukannya data ekstrem s</w:t>
      </w:r>
      <w:r>
        <w:t>ebanyak 17 data</w:t>
      </w:r>
      <w:r>
        <w:rPr>
          <w:spacing w:val="-15"/>
        </w:rPr>
        <w:t xml:space="preserve"> </w:t>
      </w:r>
      <w:r>
        <w:t>pengamatan,</w:t>
      </w:r>
      <w:r>
        <w:rPr>
          <w:spacing w:val="-15"/>
        </w:rPr>
        <w:t xml:space="preserve"> </w:t>
      </w:r>
      <w:r>
        <w:t>sehingga</w:t>
      </w:r>
      <w:r>
        <w:rPr>
          <w:spacing w:val="-15"/>
        </w:rPr>
        <w:t xml:space="preserve"> </w:t>
      </w:r>
      <w:r>
        <w:t>data</w:t>
      </w:r>
      <w:r>
        <w:rPr>
          <w:spacing w:val="-15"/>
        </w:rPr>
        <w:t xml:space="preserve"> </w:t>
      </w:r>
      <w:r>
        <w:t>tersebut</w:t>
      </w:r>
      <w:r>
        <w:rPr>
          <w:spacing w:val="-15"/>
        </w:rPr>
        <w:t xml:space="preserve"> </w:t>
      </w:r>
      <w:r>
        <w:t>diupayakan</w:t>
      </w:r>
      <w:r>
        <w:rPr>
          <w:spacing w:val="-15"/>
        </w:rPr>
        <w:t xml:space="preserve"> </w:t>
      </w:r>
      <w:r>
        <w:t>menjadi</w:t>
      </w:r>
      <w:r>
        <w:rPr>
          <w:spacing w:val="-15"/>
        </w:rPr>
        <w:t xml:space="preserve"> </w:t>
      </w:r>
      <w:r>
        <w:t>normal</w:t>
      </w:r>
      <w:r>
        <w:rPr>
          <w:spacing w:val="-15"/>
        </w:rPr>
        <w:t xml:space="preserve"> </w:t>
      </w:r>
      <w:r>
        <w:t>dengan</w:t>
      </w:r>
      <w:r>
        <w:rPr>
          <w:spacing w:val="-15"/>
        </w:rPr>
        <w:t xml:space="preserve"> </w:t>
      </w:r>
      <w:r>
        <w:t>outlier dan hasil setelahnya terdapat 68 data pengamatan dari 85 data pengamatan. Hasil uji normalitas dapat dilihat pada Tabel 4.3.</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75"/>
        <w:rPr>
          <w:sz w:val="22"/>
        </w:rPr>
      </w:pPr>
    </w:p>
    <w:p w:rsidR="00445732" w:rsidRDefault="00F24450">
      <w:pPr>
        <w:ind w:left="568"/>
        <w:rPr>
          <w:b/>
        </w:rPr>
      </w:pPr>
      <w:r>
        <w:rPr>
          <w:b/>
        </w:rPr>
        <w:t>Tabel</w:t>
      </w:r>
      <w:r>
        <w:rPr>
          <w:b/>
          <w:spacing w:val="-2"/>
        </w:rPr>
        <w:t xml:space="preserve"> </w:t>
      </w:r>
      <w:r>
        <w:rPr>
          <w:b/>
        </w:rPr>
        <w:t>4.3</w:t>
      </w:r>
      <w:r>
        <w:rPr>
          <w:b/>
          <w:spacing w:val="-5"/>
        </w:rPr>
        <w:t xml:space="preserve"> </w:t>
      </w:r>
      <w:r>
        <w:rPr>
          <w:b/>
        </w:rPr>
        <w:t>Hasil</w:t>
      </w:r>
      <w:r>
        <w:rPr>
          <w:b/>
          <w:spacing w:val="-1"/>
        </w:rPr>
        <w:t xml:space="preserve"> </w:t>
      </w:r>
      <w:r>
        <w:rPr>
          <w:b/>
        </w:rPr>
        <w:t>Uji</w:t>
      </w:r>
      <w:r>
        <w:rPr>
          <w:b/>
          <w:spacing w:val="-1"/>
        </w:rPr>
        <w:t xml:space="preserve"> </w:t>
      </w:r>
      <w:r>
        <w:rPr>
          <w:b/>
          <w:spacing w:val="-2"/>
        </w:rPr>
        <w:t>Normalitas</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841"/>
        <w:gridCol w:w="1802"/>
        <w:gridCol w:w="1601"/>
      </w:tblGrid>
      <w:tr w:rsidR="00445732">
        <w:trPr>
          <w:trHeight w:val="230"/>
        </w:trPr>
        <w:tc>
          <w:tcPr>
            <w:tcW w:w="7935" w:type="dxa"/>
            <w:gridSpan w:val="4"/>
          </w:tcPr>
          <w:p w:rsidR="00445732" w:rsidRDefault="00F24450">
            <w:pPr>
              <w:pStyle w:val="TableParagraph"/>
              <w:spacing w:line="210" w:lineRule="exact"/>
              <w:ind w:left="6" w:right="2"/>
              <w:rPr>
                <w:b/>
                <w:sz w:val="20"/>
              </w:rPr>
            </w:pPr>
            <w:r>
              <w:rPr>
                <w:b/>
                <w:sz w:val="20"/>
              </w:rPr>
              <w:t>One-Sample</w:t>
            </w:r>
            <w:r>
              <w:rPr>
                <w:b/>
                <w:spacing w:val="-13"/>
                <w:sz w:val="20"/>
              </w:rPr>
              <w:t xml:space="preserve"> </w:t>
            </w:r>
            <w:r>
              <w:rPr>
                <w:b/>
                <w:sz w:val="20"/>
              </w:rPr>
              <w:t>Kolmogorov-Smirnov</w:t>
            </w:r>
            <w:r>
              <w:rPr>
                <w:b/>
                <w:spacing w:val="-12"/>
                <w:sz w:val="20"/>
              </w:rPr>
              <w:t xml:space="preserve"> </w:t>
            </w:r>
            <w:r>
              <w:rPr>
                <w:b/>
                <w:spacing w:val="-4"/>
                <w:sz w:val="20"/>
              </w:rPr>
              <w:t>Test</w:t>
            </w:r>
          </w:p>
        </w:tc>
      </w:tr>
      <w:tr w:rsidR="00445732">
        <w:trPr>
          <w:trHeight w:val="460"/>
        </w:trPr>
        <w:tc>
          <w:tcPr>
            <w:tcW w:w="6334" w:type="dxa"/>
            <w:gridSpan w:val="3"/>
          </w:tcPr>
          <w:p w:rsidR="00445732" w:rsidRDefault="00445732">
            <w:pPr>
              <w:pStyle w:val="TableParagraph"/>
              <w:jc w:val="left"/>
            </w:pPr>
          </w:p>
        </w:tc>
        <w:tc>
          <w:tcPr>
            <w:tcW w:w="1601" w:type="dxa"/>
          </w:tcPr>
          <w:p w:rsidR="00445732" w:rsidRDefault="00F24450">
            <w:pPr>
              <w:pStyle w:val="TableParagraph"/>
              <w:spacing w:line="230" w:lineRule="atLeast"/>
              <w:ind w:left="449" w:hanging="276"/>
              <w:jc w:val="left"/>
              <w:rPr>
                <w:sz w:val="20"/>
              </w:rPr>
            </w:pPr>
            <w:r>
              <w:rPr>
                <w:spacing w:val="-2"/>
                <w:sz w:val="20"/>
              </w:rPr>
              <w:t>Unstandardized Residual</w:t>
            </w:r>
          </w:p>
        </w:tc>
      </w:tr>
      <w:tr w:rsidR="00445732">
        <w:trPr>
          <w:trHeight w:val="230"/>
        </w:trPr>
        <w:tc>
          <w:tcPr>
            <w:tcW w:w="6334" w:type="dxa"/>
            <w:gridSpan w:val="3"/>
          </w:tcPr>
          <w:p w:rsidR="00445732" w:rsidRDefault="00F24450">
            <w:pPr>
              <w:pStyle w:val="TableParagraph"/>
              <w:spacing w:line="210" w:lineRule="exact"/>
              <w:ind w:left="107"/>
              <w:jc w:val="left"/>
              <w:rPr>
                <w:sz w:val="20"/>
              </w:rPr>
            </w:pPr>
            <w:r>
              <w:rPr>
                <w:spacing w:val="-10"/>
                <w:sz w:val="20"/>
              </w:rPr>
              <w:t>N</w:t>
            </w:r>
          </w:p>
        </w:tc>
        <w:tc>
          <w:tcPr>
            <w:tcW w:w="1601" w:type="dxa"/>
          </w:tcPr>
          <w:p w:rsidR="00445732" w:rsidRDefault="00F24450">
            <w:pPr>
              <w:pStyle w:val="TableParagraph"/>
              <w:spacing w:line="210" w:lineRule="exact"/>
              <w:ind w:right="92"/>
              <w:jc w:val="right"/>
              <w:rPr>
                <w:sz w:val="20"/>
              </w:rPr>
            </w:pPr>
            <w:r>
              <w:rPr>
                <w:spacing w:val="-5"/>
                <w:sz w:val="20"/>
              </w:rPr>
              <w:t>68</w:t>
            </w:r>
          </w:p>
        </w:tc>
      </w:tr>
      <w:tr w:rsidR="00445732">
        <w:trPr>
          <w:trHeight w:val="230"/>
        </w:trPr>
        <w:tc>
          <w:tcPr>
            <w:tcW w:w="2691" w:type="dxa"/>
            <w:vMerge w:val="restart"/>
          </w:tcPr>
          <w:p w:rsidR="00445732" w:rsidRDefault="00F24450">
            <w:pPr>
              <w:pStyle w:val="TableParagraph"/>
              <w:ind w:left="107"/>
              <w:jc w:val="left"/>
              <w:rPr>
                <w:sz w:val="20"/>
              </w:rPr>
            </w:pPr>
            <w:r>
              <w:rPr>
                <w:sz w:val="20"/>
              </w:rPr>
              <w:t>Normal</w:t>
            </w:r>
            <w:r>
              <w:rPr>
                <w:spacing w:val="-6"/>
                <w:sz w:val="20"/>
              </w:rPr>
              <w:t xml:space="preserve"> </w:t>
            </w:r>
            <w:r>
              <w:rPr>
                <w:spacing w:val="-2"/>
                <w:sz w:val="20"/>
              </w:rPr>
              <w:t>Parameters</w:t>
            </w:r>
            <w:r>
              <w:rPr>
                <w:spacing w:val="-2"/>
                <w:sz w:val="20"/>
                <w:vertAlign w:val="superscript"/>
              </w:rPr>
              <w:t>a.b</w:t>
            </w:r>
          </w:p>
        </w:tc>
        <w:tc>
          <w:tcPr>
            <w:tcW w:w="3643" w:type="dxa"/>
            <w:gridSpan w:val="2"/>
          </w:tcPr>
          <w:p w:rsidR="00445732" w:rsidRDefault="00F24450">
            <w:pPr>
              <w:pStyle w:val="TableParagraph"/>
              <w:spacing w:line="210" w:lineRule="exact"/>
              <w:ind w:left="105"/>
              <w:jc w:val="left"/>
              <w:rPr>
                <w:sz w:val="20"/>
              </w:rPr>
            </w:pPr>
            <w:r>
              <w:rPr>
                <w:spacing w:val="-4"/>
                <w:sz w:val="20"/>
              </w:rPr>
              <w:t>Mean</w:t>
            </w:r>
          </w:p>
        </w:tc>
        <w:tc>
          <w:tcPr>
            <w:tcW w:w="1601" w:type="dxa"/>
          </w:tcPr>
          <w:p w:rsidR="00445732" w:rsidRDefault="00F24450">
            <w:pPr>
              <w:pStyle w:val="TableParagraph"/>
              <w:spacing w:line="210" w:lineRule="exact"/>
              <w:ind w:right="95"/>
              <w:jc w:val="right"/>
              <w:rPr>
                <w:sz w:val="20"/>
              </w:rPr>
            </w:pPr>
            <w:r>
              <w:rPr>
                <w:spacing w:val="-2"/>
                <w:sz w:val="20"/>
              </w:rPr>
              <w:t>.0000000</w:t>
            </w:r>
          </w:p>
        </w:tc>
      </w:tr>
      <w:tr w:rsidR="00445732">
        <w:trPr>
          <w:trHeight w:val="230"/>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10" w:lineRule="exact"/>
              <w:ind w:left="105"/>
              <w:jc w:val="left"/>
              <w:rPr>
                <w:sz w:val="20"/>
              </w:rPr>
            </w:pPr>
            <w:r>
              <w:rPr>
                <w:sz w:val="20"/>
              </w:rPr>
              <w:t>Std.</w:t>
            </w:r>
            <w:r>
              <w:rPr>
                <w:spacing w:val="-4"/>
                <w:sz w:val="20"/>
              </w:rPr>
              <w:t xml:space="preserve"> </w:t>
            </w:r>
            <w:r>
              <w:rPr>
                <w:spacing w:val="-2"/>
                <w:sz w:val="20"/>
              </w:rPr>
              <w:t>Deviation</w:t>
            </w:r>
          </w:p>
        </w:tc>
        <w:tc>
          <w:tcPr>
            <w:tcW w:w="1601" w:type="dxa"/>
          </w:tcPr>
          <w:p w:rsidR="00445732" w:rsidRDefault="00F24450">
            <w:pPr>
              <w:pStyle w:val="TableParagraph"/>
              <w:spacing w:line="210" w:lineRule="exact"/>
              <w:ind w:right="95"/>
              <w:jc w:val="right"/>
              <w:rPr>
                <w:sz w:val="20"/>
              </w:rPr>
            </w:pPr>
            <w:r>
              <w:rPr>
                <w:spacing w:val="-2"/>
                <w:sz w:val="20"/>
              </w:rPr>
              <w:t>.08201700</w:t>
            </w:r>
          </w:p>
        </w:tc>
      </w:tr>
      <w:tr w:rsidR="00445732">
        <w:trPr>
          <w:trHeight w:val="230"/>
        </w:trPr>
        <w:tc>
          <w:tcPr>
            <w:tcW w:w="2691" w:type="dxa"/>
            <w:vMerge w:val="restart"/>
          </w:tcPr>
          <w:p w:rsidR="00445732" w:rsidRDefault="00F24450">
            <w:pPr>
              <w:pStyle w:val="TableParagraph"/>
              <w:ind w:left="107"/>
              <w:jc w:val="left"/>
              <w:rPr>
                <w:sz w:val="20"/>
              </w:rPr>
            </w:pPr>
            <w:r>
              <w:rPr>
                <w:sz w:val="20"/>
              </w:rPr>
              <w:t>Most</w:t>
            </w:r>
            <w:r>
              <w:rPr>
                <w:spacing w:val="-5"/>
                <w:sz w:val="20"/>
              </w:rPr>
              <w:t xml:space="preserve"> </w:t>
            </w:r>
            <w:r>
              <w:rPr>
                <w:sz w:val="20"/>
              </w:rPr>
              <w:t>Extreme</w:t>
            </w:r>
            <w:r>
              <w:rPr>
                <w:spacing w:val="-4"/>
                <w:sz w:val="20"/>
              </w:rPr>
              <w:t xml:space="preserve"> </w:t>
            </w:r>
            <w:r>
              <w:rPr>
                <w:spacing w:val="-2"/>
                <w:sz w:val="20"/>
              </w:rPr>
              <w:t>Differences</w:t>
            </w:r>
          </w:p>
        </w:tc>
        <w:tc>
          <w:tcPr>
            <w:tcW w:w="3643" w:type="dxa"/>
            <w:gridSpan w:val="2"/>
          </w:tcPr>
          <w:p w:rsidR="00445732" w:rsidRDefault="00F24450">
            <w:pPr>
              <w:pStyle w:val="TableParagraph"/>
              <w:spacing w:line="210" w:lineRule="exact"/>
              <w:ind w:left="105"/>
              <w:jc w:val="left"/>
              <w:rPr>
                <w:sz w:val="20"/>
              </w:rPr>
            </w:pPr>
            <w:r>
              <w:rPr>
                <w:spacing w:val="-2"/>
                <w:sz w:val="20"/>
              </w:rPr>
              <w:t>Absolute</w:t>
            </w:r>
          </w:p>
        </w:tc>
        <w:tc>
          <w:tcPr>
            <w:tcW w:w="1601" w:type="dxa"/>
          </w:tcPr>
          <w:p w:rsidR="00445732" w:rsidRDefault="00F24450">
            <w:pPr>
              <w:pStyle w:val="TableParagraph"/>
              <w:spacing w:line="210" w:lineRule="exact"/>
              <w:ind w:right="92"/>
              <w:jc w:val="right"/>
              <w:rPr>
                <w:sz w:val="20"/>
              </w:rPr>
            </w:pPr>
            <w:r>
              <w:rPr>
                <w:spacing w:val="-4"/>
                <w:sz w:val="20"/>
              </w:rPr>
              <w:t>.104</w:t>
            </w:r>
          </w:p>
        </w:tc>
      </w:tr>
      <w:tr w:rsidR="00445732">
        <w:trPr>
          <w:trHeight w:val="230"/>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10" w:lineRule="exact"/>
              <w:ind w:left="105"/>
              <w:jc w:val="left"/>
              <w:rPr>
                <w:sz w:val="20"/>
              </w:rPr>
            </w:pPr>
            <w:r>
              <w:rPr>
                <w:spacing w:val="-2"/>
                <w:sz w:val="20"/>
              </w:rPr>
              <w:t>Positive</w:t>
            </w:r>
          </w:p>
        </w:tc>
        <w:tc>
          <w:tcPr>
            <w:tcW w:w="1601" w:type="dxa"/>
          </w:tcPr>
          <w:p w:rsidR="00445732" w:rsidRDefault="00F24450">
            <w:pPr>
              <w:pStyle w:val="TableParagraph"/>
              <w:spacing w:line="210" w:lineRule="exact"/>
              <w:ind w:right="92"/>
              <w:jc w:val="right"/>
              <w:rPr>
                <w:sz w:val="20"/>
              </w:rPr>
            </w:pPr>
            <w:r>
              <w:rPr>
                <w:spacing w:val="-4"/>
                <w:sz w:val="20"/>
              </w:rPr>
              <w:t>.104</w:t>
            </w:r>
          </w:p>
        </w:tc>
      </w:tr>
      <w:tr w:rsidR="00445732">
        <w:trPr>
          <w:trHeight w:val="230"/>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10" w:lineRule="exact"/>
              <w:ind w:left="105"/>
              <w:jc w:val="left"/>
              <w:rPr>
                <w:sz w:val="20"/>
              </w:rPr>
            </w:pPr>
            <w:r>
              <w:rPr>
                <w:spacing w:val="-2"/>
                <w:sz w:val="20"/>
              </w:rPr>
              <w:t>Negative</w:t>
            </w:r>
          </w:p>
        </w:tc>
        <w:tc>
          <w:tcPr>
            <w:tcW w:w="1601" w:type="dxa"/>
          </w:tcPr>
          <w:p w:rsidR="00445732" w:rsidRDefault="00F24450">
            <w:pPr>
              <w:pStyle w:val="TableParagraph"/>
              <w:spacing w:line="210" w:lineRule="exact"/>
              <w:ind w:right="92"/>
              <w:jc w:val="right"/>
              <w:rPr>
                <w:sz w:val="20"/>
              </w:rPr>
            </w:pPr>
            <w:r>
              <w:rPr>
                <w:spacing w:val="-2"/>
                <w:sz w:val="20"/>
              </w:rPr>
              <w:t>-</w:t>
            </w:r>
            <w:r>
              <w:rPr>
                <w:spacing w:val="-4"/>
                <w:sz w:val="20"/>
              </w:rPr>
              <w:t>.046</w:t>
            </w:r>
          </w:p>
        </w:tc>
      </w:tr>
      <w:tr w:rsidR="00445732">
        <w:trPr>
          <w:trHeight w:val="230"/>
        </w:trPr>
        <w:tc>
          <w:tcPr>
            <w:tcW w:w="6334" w:type="dxa"/>
            <w:gridSpan w:val="3"/>
          </w:tcPr>
          <w:p w:rsidR="00445732" w:rsidRDefault="00F24450">
            <w:pPr>
              <w:pStyle w:val="TableParagraph"/>
              <w:spacing w:line="210" w:lineRule="exact"/>
              <w:ind w:left="107"/>
              <w:jc w:val="left"/>
              <w:rPr>
                <w:sz w:val="20"/>
              </w:rPr>
            </w:pPr>
            <w:r>
              <w:rPr>
                <w:sz w:val="20"/>
              </w:rPr>
              <w:t>Test</w:t>
            </w:r>
            <w:r>
              <w:rPr>
                <w:spacing w:val="-5"/>
                <w:sz w:val="20"/>
              </w:rPr>
              <w:t xml:space="preserve"> </w:t>
            </w:r>
            <w:r>
              <w:rPr>
                <w:spacing w:val="-2"/>
                <w:sz w:val="20"/>
              </w:rPr>
              <w:t>Statistic</w:t>
            </w:r>
          </w:p>
        </w:tc>
        <w:tc>
          <w:tcPr>
            <w:tcW w:w="1601" w:type="dxa"/>
          </w:tcPr>
          <w:p w:rsidR="00445732" w:rsidRDefault="00F24450">
            <w:pPr>
              <w:pStyle w:val="TableParagraph"/>
              <w:spacing w:line="210" w:lineRule="exact"/>
              <w:ind w:right="92"/>
              <w:jc w:val="right"/>
              <w:rPr>
                <w:sz w:val="20"/>
              </w:rPr>
            </w:pPr>
            <w:r>
              <w:rPr>
                <w:spacing w:val="-4"/>
                <w:sz w:val="20"/>
              </w:rPr>
              <w:t>.104</w:t>
            </w:r>
          </w:p>
        </w:tc>
      </w:tr>
      <w:tr w:rsidR="00445732">
        <w:trPr>
          <w:trHeight w:val="229"/>
        </w:trPr>
        <w:tc>
          <w:tcPr>
            <w:tcW w:w="6334" w:type="dxa"/>
            <w:gridSpan w:val="3"/>
          </w:tcPr>
          <w:p w:rsidR="00445732" w:rsidRDefault="00F24450">
            <w:pPr>
              <w:pStyle w:val="TableParagraph"/>
              <w:spacing w:line="210" w:lineRule="exact"/>
              <w:ind w:left="107"/>
              <w:jc w:val="left"/>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r>
              <w:rPr>
                <w:spacing w:val="-2"/>
                <w:sz w:val="20"/>
                <w:vertAlign w:val="superscript"/>
              </w:rPr>
              <w:t>c</w:t>
            </w:r>
          </w:p>
        </w:tc>
        <w:tc>
          <w:tcPr>
            <w:tcW w:w="1601" w:type="dxa"/>
          </w:tcPr>
          <w:p w:rsidR="00445732" w:rsidRDefault="00F24450">
            <w:pPr>
              <w:pStyle w:val="TableParagraph"/>
              <w:spacing w:line="210" w:lineRule="exact"/>
              <w:ind w:right="94"/>
              <w:jc w:val="right"/>
              <w:rPr>
                <w:sz w:val="20"/>
              </w:rPr>
            </w:pPr>
            <w:r>
              <w:rPr>
                <w:spacing w:val="-4"/>
                <w:sz w:val="20"/>
              </w:rPr>
              <w:t>.065</w:t>
            </w:r>
          </w:p>
        </w:tc>
      </w:tr>
      <w:tr w:rsidR="00445732">
        <w:trPr>
          <w:trHeight w:val="230"/>
        </w:trPr>
        <w:tc>
          <w:tcPr>
            <w:tcW w:w="2691" w:type="dxa"/>
            <w:vMerge w:val="restart"/>
          </w:tcPr>
          <w:p w:rsidR="00445732" w:rsidRDefault="00F24450">
            <w:pPr>
              <w:pStyle w:val="TableParagraph"/>
              <w:spacing w:before="1"/>
              <w:ind w:left="107"/>
              <w:jc w:val="left"/>
              <w:rPr>
                <w:sz w:val="20"/>
              </w:rPr>
            </w:pPr>
            <w:r>
              <w:rPr>
                <w:sz w:val="20"/>
              </w:rPr>
              <w:t>Monte</w:t>
            </w:r>
            <w:r>
              <w:rPr>
                <w:spacing w:val="-5"/>
                <w:sz w:val="20"/>
              </w:rPr>
              <w:t xml:space="preserve"> </w:t>
            </w:r>
            <w:r>
              <w:rPr>
                <w:sz w:val="20"/>
              </w:rPr>
              <w:t>Carlo</w:t>
            </w:r>
            <w:r>
              <w:rPr>
                <w:spacing w:val="-3"/>
                <w:sz w:val="20"/>
              </w:rPr>
              <w:t xml:space="preserve"> </w:t>
            </w:r>
            <w:r>
              <w:rPr>
                <w:sz w:val="20"/>
              </w:rPr>
              <w:t>Sig.</w:t>
            </w:r>
            <w:r>
              <w:rPr>
                <w:spacing w:val="-4"/>
                <w:sz w:val="20"/>
              </w:rPr>
              <w:t xml:space="preserve"> </w:t>
            </w:r>
            <w:r>
              <w:rPr>
                <w:sz w:val="20"/>
              </w:rPr>
              <w:t>(2-</w:t>
            </w:r>
            <w:r>
              <w:rPr>
                <w:spacing w:val="-2"/>
                <w:sz w:val="20"/>
              </w:rPr>
              <w:t>tailed)</w:t>
            </w:r>
            <w:r>
              <w:rPr>
                <w:spacing w:val="-2"/>
                <w:sz w:val="20"/>
                <w:vertAlign w:val="superscript"/>
              </w:rPr>
              <w:t>d</w:t>
            </w:r>
          </w:p>
        </w:tc>
        <w:tc>
          <w:tcPr>
            <w:tcW w:w="3643" w:type="dxa"/>
            <w:gridSpan w:val="2"/>
          </w:tcPr>
          <w:p w:rsidR="00445732" w:rsidRDefault="00F24450">
            <w:pPr>
              <w:pStyle w:val="TableParagraph"/>
              <w:spacing w:before="1" w:line="210" w:lineRule="exact"/>
              <w:ind w:left="105"/>
              <w:jc w:val="left"/>
              <w:rPr>
                <w:sz w:val="20"/>
              </w:rPr>
            </w:pPr>
            <w:r>
              <w:rPr>
                <w:spacing w:val="-4"/>
                <w:sz w:val="20"/>
              </w:rPr>
              <w:t>Sig.</w:t>
            </w:r>
          </w:p>
        </w:tc>
        <w:tc>
          <w:tcPr>
            <w:tcW w:w="1601" w:type="dxa"/>
          </w:tcPr>
          <w:p w:rsidR="00445732" w:rsidRDefault="00F24450">
            <w:pPr>
              <w:pStyle w:val="TableParagraph"/>
              <w:spacing w:before="1" w:line="210" w:lineRule="exact"/>
              <w:ind w:right="94"/>
              <w:jc w:val="right"/>
              <w:rPr>
                <w:sz w:val="20"/>
              </w:rPr>
            </w:pPr>
            <w:r>
              <w:rPr>
                <w:spacing w:val="-4"/>
                <w:sz w:val="20"/>
              </w:rPr>
              <w:t>.061</w:t>
            </w:r>
          </w:p>
        </w:tc>
      </w:tr>
      <w:tr w:rsidR="00445732">
        <w:trPr>
          <w:trHeight w:val="230"/>
        </w:trPr>
        <w:tc>
          <w:tcPr>
            <w:tcW w:w="2691" w:type="dxa"/>
            <w:vMerge/>
            <w:tcBorders>
              <w:top w:val="nil"/>
            </w:tcBorders>
          </w:tcPr>
          <w:p w:rsidR="00445732" w:rsidRDefault="00445732">
            <w:pPr>
              <w:rPr>
                <w:sz w:val="2"/>
                <w:szCs w:val="2"/>
              </w:rPr>
            </w:pPr>
          </w:p>
        </w:tc>
        <w:tc>
          <w:tcPr>
            <w:tcW w:w="1841" w:type="dxa"/>
            <w:vMerge w:val="restart"/>
          </w:tcPr>
          <w:p w:rsidR="00445732" w:rsidRDefault="00F24450">
            <w:pPr>
              <w:pStyle w:val="TableParagraph"/>
              <w:spacing w:line="230" w:lineRule="atLeast"/>
              <w:ind w:left="105" w:right="380"/>
              <w:jc w:val="left"/>
              <w:rPr>
                <w:sz w:val="20"/>
              </w:rPr>
            </w:pPr>
            <w:r>
              <w:rPr>
                <w:sz w:val="20"/>
              </w:rPr>
              <w:t>99%</w:t>
            </w:r>
            <w:r>
              <w:rPr>
                <w:spacing w:val="-13"/>
                <w:sz w:val="20"/>
              </w:rPr>
              <w:t xml:space="preserve"> </w:t>
            </w:r>
            <w:r>
              <w:rPr>
                <w:sz w:val="20"/>
              </w:rPr>
              <w:t xml:space="preserve">Confidence </w:t>
            </w:r>
            <w:r>
              <w:rPr>
                <w:spacing w:val="-2"/>
                <w:sz w:val="20"/>
              </w:rPr>
              <w:t>Interval</w:t>
            </w:r>
          </w:p>
        </w:tc>
        <w:tc>
          <w:tcPr>
            <w:tcW w:w="1802" w:type="dxa"/>
          </w:tcPr>
          <w:p w:rsidR="00445732" w:rsidRDefault="00F24450">
            <w:pPr>
              <w:pStyle w:val="TableParagraph"/>
              <w:spacing w:line="210" w:lineRule="exact"/>
              <w:ind w:left="108"/>
              <w:jc w:val="left"/>
              <w:rPr>
                <w:sz w:val="20"/>
              </w:rPr>
            </w:pPr>
            <w:r>
              <w:rPr>
                <w:sz w:val="20"/>
              </w:rPr>
              <w:t>Lower</w:t>
            </w:r>
            <w:r>
              <w:rPr>
                <w:spacing w:val="-4"/>
                <w:sz w:val="20"/>
              </w:rPr>
              <w:t xml:space="preserve"> </w:t>
            </w:r>
            <w:r>
              <w:rPr>
                <w:spacing w:val="-2"/>
                <w:sz w:val="20"/>
              </w:rPr>
              <w:t>Bound</w:t>
            </w:r>
          </w:p>
        </w:tc>
        <w:tc>
          <w:tcPr>
            <w:tcW w:w="1601" w:type="dxa"/>
          </w:tcPr>
          <w:p w:rsidR="00445732" w:rsidRDefault="00F24450">
            <w:pPr>
              <w:pStyle w:val="TableParagraph"/>
              <w:spacing w:line="210" w:lineRule="exact"/>
              <w:ind w:right="92"/>
              <w:jc w:val="right"/>
              <w:rPr>
                <w:sz w:val="20"/>
              </w:rPr>
            </w:pPr>
            <w:r>
              <w:rPr>
                <w:spacing w:val="-4"/>
                <w:sz w:val="20"/>
              </w:rPr>
              <w:t>.055</w:t>
            </w:r>
          </w:p>
        </w:tc>
      </w:tr>
      <w:tr w:rsidR="00445732">
        <w:trPr>
          <w:trHeight w:val="230"/>
        </w:trPr>
        <w:tc>
          <w:tcPr>
            <w:tcW w:w="2691" w:type="dxa"/>
            <w:vMerge/>
            <w:tcBorders>
              <w:top w:val="nil"/>
            </w:tcBorders>
          </w:tcPr>
          <w:p w:rsidR="00445732" w:rsidRDefault="00445732">
            <w:pPr>
              <w:rPr>
                <w:sz w:val="2"/>
                <w:szCs w:val="2"/>
              </w:rPr>
            </w:pPr>
          </w:p>
        </w:tc>
        <w:tc>
          <w:tcPr>
            <w:tcW w:w="1841" w:type="dxa"/>
            <w:vMerge/>
            <w:tcBorders>
              <w:top w:val="nil"/>
            </w:tcBorders>
          </w:tcPr>
          <w:p w:rsidR="00445732" w:rsidRDefault="00445732">
            <w:pPr>
              <w:rPr>
                <w:sz w:val="2"/>
                <w:szCs w:val="2"/>
              </w:rPr>
            </w:pPr>
          </w:p>
        </w:tc>
        <w:tc>
          <w:tcPr>
            <w:tcW w:w="1802" w:type="dxa"/>
          </w:tcPr>
          <w:p w:rsidR="00445732" w:rsidRDefault="00F24450">
            <w:pPr>
              <w:pStyle w:val="TableParagraph"/>
              <w:spacing w:line="210" w:lineRule="exact"/>
              <w:ind w:left="108"/>
              <w:jc w:val="left"/>
              <w:rPr>
                <w:sz w:val="20"/>
              </w:rPr>
            </w:pPr>
            <w:r>
              <w:rPr>
                <w:sz w:val="20"/>
              </w:rPr>
              <w:t>Upper</w:t>
            </w:r>
            <w:r>
              <w:rPr>
                <w:spacing w:val="-2"/>
                <w:sz w:val="20"/>
              </w:rPr>
              <w:t xml:space="preserve"> Bound</w:t>
            </w:r>
          </w:p>
        </w:tc>
        <w:tc>
          <w:tcPr>
            <w:tcW w:w="1601" w:type="dxa"/>
          </w:tcPr>
          <w:p w:rsidR="00445732" w:rsidRDefault="00F24450">
            <w:pPr>
              <w:pStyle w:val="TableParagraph"/>
              <w:spacing w:line="210" w:lineRule="exact"/>
              <w:ind w:right="92"/>
              <w:jc w:val="right"/>
              <w:rPr>
                <w:sz w:val="20"/>
              </w:rPr>
            </w:pPr>
            <w:r>
              <w:rPr>
                <w:spacing w:val="-4"/>
                <w:sz w:val="20"/>
              </w:rPr>
              <w:t>.067</w:t>
            </w:r>
          </w:p>
        </w:tc>
      </w:tr>
    </w:tbl>
    <w:p w:rsidR="00445732" w:rsidRDefault="00F24450">
      <w:pPr>
        <w:spacing w:before="2"/>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spacing w:before="45"/>
        <w:rPr>
          <w:i/>
          <w:sz w:val="20"/>
        </w:rPr>
      </w:pPr>
    </w:p>
    <w:p w:rsidR="00445732" w:rsidRDefault="00F24450">
      <w:pPr>
        <w:pStyle w:val="BodyText"/>
        <w:spacing w:line="480" w:lineRule="auto"/>
        <w:ind w:left="568" w:right="136" w:firstLine="708"/>
        <w:jc w:val="both"/>
      </w:pPr>
      <w:r>
        <w:t>Hasil pada Tabel 4.3 dapat dilihat bahwa data terdistribusi secara normal yang</w:t>
      </w:r>
      <w:r>
        <w:rPr>
          <w:spacing w:val="-15"/>
        </w:rPr>
        <w:t xml:space="preserve"> </w:t>
      </w:r>
      <w:r>
        <w:t>mengartikan</w:t>
      </w:r>
      <w:r>
        <w:rPr>
          <w:spacing w:val="-15"/>
        </w:rPr>
        <w:t xml:space="preserve"> </w:t>
      </w:r>
      <w:r>
        <w:t>data</w:t>
      </w:r>
      <w:r>
        <w:rPr>
          <w:spacing w:val="-15"/>
        </w:rPr>
        <w:t xml:space="preserve"> </w:t>
      </w:r>
      <w:r>
        <w:t>layak</w:t>
      </w:r>
      <w:r>
        <w:rPr>
          <w:spacing w:val="-15"/>
        </w:rPr>
        <w:t xml:space="preserve"> </w:t>
      </w:r>
      <w:r>
        <w:t>untuk</w:t>
      </w:r>
      <w:r>
        <w:rPr>
          <w:spacing w:val="-15"/>
        </w:rPr>
        <w:t xml:space="preserve"> </w:t>
      </w:r>
      <w:r>
        <w:t>diuji</w:t>
      </w:r>
      <w:r>
        <w:rPr>
          <w:spacing w:val="-15"/>
        </w:rPr>
        <w:t xml:space="preserve"> </w:t>
      </w:r>
      <w:r>
        <w:t>dan</w:t>
      </w:r>
      <w:r>
        <w:rPr>
          <w:spacing w:val="-15"/>
        </w:rPr>
        <w:t xml:space="preserve"> </w:t>
      </w:r>
      <w:r>
        <w:t>memenuhi</w:t>
      </w:r>
      <w:r>
        <w:rPr>
          <w:spacing w:val="-15"/>
        </w:rPr>
        <w:t xml:space="preserve"> </w:t>
      </w:r>
      <w:r>
        <w:t>syarat</w:t>
      </w:r>
      <w:r>
        <w:rPr>
          <w:spacing w:val="-15"/>
        </w:rPr>
        <w:t xml:space="preserve"> </w:t>
      </w:r>
      <w:r>
        <w:t>dalam</w:t>
      </w:r>
      <w:r>
        <w:rPr>
          <w:spacing w:val="-15"/>
        </w:rPr>
        <w:t xml:space="preserve"> </w:t>
      </w:r>
      <w:r>
        <w:t>uji</w:t>
      </w:r>
      <w:r>
        <w:rPr>
          <w:spacing w:val="-15"/>
        </w:rPr>
        <w:t xml:space="preserve"> </w:t>
      </w:r>
      <w:r>
        <w:t>normalitas, dengan</w:t>
      </w:r>
      <w:r>
        <w:rPr>
          <w:spacing w:val="-1"/>
        </w:rPr>
        <w:t xml:space="preserve"> </w:t>
      </w:r>
      <w:r>
        <w:t>nilai</w:t>
      </w:r>
      <w:r>
        <w:rPr>
          <w:spacing w:val="-1"/>
        </w:rPr>
        <w:t xml:space="preserve"> </w:t>
      </w:r>
      <w:r>
        <w:t>signifikansi</w:t>
      </w:r>
      <w:r>
        <w:rPr>
          <w:spacing w:val="-1"/>
        </w:rPr>
        <w:t xml:space="preserve"> </w:t>
      </w:r>
      <w:r>
        <w:t>sebesar</w:t>
      </w:r>
      <w:r>
        <w:rPr>
          <w:spacing w:val="-2"/>
        </w:rPr>
        <w:t xml:space="preserve"> </w:t>
      </w:r>
      <w:r>
        <w:t>0,065</w:t>
      </w:r>
      <w:r>
        <w:rPr>
          <w:spacing w:val="-1"/>
        </w:rPr>
        <w:t xml:space="preserve"> </w:t>
      </w:r>
      <w:r>
        <w:t>yang</w:t>
      </w:r>
      <w:r>
        <w:rPr>
          <w:spacing w:val="-1"/>
        </w:rPr>
        <w:t xml:space="preserve"> </w:t>
      </w:r>
      <w:r>
        <w:t>dimana</w:t>
      </w:r>
      <w:r>
        <w:rPr>
          <w:spacing w:val="-2"/>
        </w:rPr>
        <w:t xml:space="preserve"> </w:t>
      </w:r>
      <w:r>
        <w:t>lebih</w:t>
      </w:r>
      <w:r>
        <w:rPr>
          <w:spacing w:val="-1"/>
        </w:rPr>
        <w:t xml:space="preserve"> </w:t>
      </w:r>
      <w:r>
        <w:t>besar</w:t>
      </w:r>
      <w:r>
        <w:rPr>
          <w:spacing w:val="-2"/>
        </w:rPr>
        <w:t xml:space="preserve"> </w:t>
      </w:r>
      <w:r>
        <w:t>dari</w:t>
      </w:r>
      <w:r>
        <w:rPr>
          <w:spacing w:val="-2"/>
        </w:rPr>
        <w:t xml:space="preserve"> </w:t>
      </w:r>
      <w:r>
        <w:t>0,05</w:t>
      </w:r>
      <w:r>
        <w:rPr>
          <w:spacing w:val="-1"/>
        </w:rPr>
        <w:t xml:space="preserve"> </w:t>
      </w:r>
      <w:r>
        <w:t>(0,065</w:t>
      </w:r>
      <w:r>
        <w:rPr>
          <w:spacing w:val="-1"/>
        </w:rPr>
        <w:t xml:space="preserve"> </w:t>
      </w:r>
      <w:r>
        <w:t>&gt; 0,05). Untuk membuktikan uji normalitas yang sesuai dengan syarat, dapat juga dilakukan dengan metode lain yaitu melihat diagram normal p-plot. Berikut hasil uji normalitas dengan menggunakan gambar grafik histogram dan p-plot.</w:t>
      </w:r>
    </w:p>
    <w:p w:rsidR="00445732" w:rsidRDefault="00F24450">
      <w:pPr>
        <w:pStyle w:val="BodyText"/>
        <w:spacing w:before="9"/>
        <w:rPr>
          <w:sz w:val="11"/>
        </w:rPr>
      </w:pPr>
      <w:r>
        <w:rPr>
          <w:noProof/>
          <w:sz w:val="11"/>
        </w:rPr>
        <w:drawing>
          <wp:anchor distT="0" distB="0" distL="0" distR="0" simplePos="0" relativeHeight="487592960" behindDoc="1" locked="0" layoutInCell="1" allowOverlap="1">
            <wp:simplePos x="0" y="0"/>
            <wp:positionH relativeFrom="page">
              <wp:posOffset>2564719</wp:posOffset>
            </wp:positionH>
            <wp:positionV relativeFrom="paragraph">
              <wp:posOffset>101311</wp:posOffset>
            </wp:positionV>
            <wp:extent cx="2457364" cy="244649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2457364" cy="2446496"/>
                    </a:xfrm>
                    <a:prstGeom prst="rect">
                      <a:avLst/>
                    </a:prstGeom>
                  </pic:spPr>
                </pic:pic>
              </a:graphicData>
            </a:graphic>
          </wp:anchor>
        </w:drawing>
      </w:r>
    </w:p>
    <w:p w:rsidR="00445732" w:rsidRDefault="00445732">
      <w:pPr>
        <w:pStyle w:val="BodyText"/>
        <w:spacing w:before="23"/>
      </w:pPr>
    </w:p>
    <w:p w:rsidR="00445732" w:rsidRDefault="00F24450">
      <w:pPr>
        <w:ind w:left="430" w:right="4"/>
        <w:jc w:val="center"/>
        <w:rPr>
          <w:b/>
        </w:rPr>
      </w:pPr>
      <w:r>
        <w:rPr>
          <w:b/>
        </w:rPr>
        <w:t>Gambar</w:t>
      </w:r>
      <w:r>
        <w:rPr>
          <w:b/>
          <w:spacing w:val="-4"/>
        </w:rPr>
        <w:t xml:space="preserve"> </w:t>
      </w:r>
      <w:r>
        <w:rPr>
          <w:b/>
        </w:rPr>
        <w:t>4.4</w:t>
      </w:r>
      <w:r>
        <w:rPr>
          <w:b/>
          <w:spacing w:val="-7"/>
        </w:rPr>
        <w:t xml:space="preserve"> </w:t>
      </w:r>
      <w:r>
        <w:rPr>
          <w:b/>
        </w:rPr>
        <w:t>Hasil</w:t>
      </w:r>
      <w:r>
        <w:rPr>
          <w:b/>
          <w:spacing w:val="-2"/>
        </w:rPr>
        <w:t xml:space="preserve"> </w:t>
      </w:r>
      <w:r>
        <w:rPr>
          <w:b/>
        </w:rPr>
        <w:t>Uji</w:t>
      </w:r>
      <w:r>
        <w:rPr>
          <w:b/>
          <w:spacing w:val="-3"/>
        </w:rPr>
        <w:t xml:space="preserve"> </w:t>
      </w:r>
      <w:r>
        <w:rPr>
          <w:b/>
        </w:rPr>
        <w:t>No</w:t>
      </w:r>
      <w:r>
        <w:rPr>
          <w:b/>
        </w:rPr>
        <w:t>rmalitas</w:t>
      </w:r>
      <w:r>
        <w:rPr>
          <w:b/>
          <w:spacing w:val="-3"/>
        </w:rPr>
        <w:t xml:space="preserve"> </w:t>
      </w:r>
      <w:r>
        <w:rPr>
          <w:b/>
        </w:rPr>
        <w:t>P-</w:t>
      </w:r>
      <w:r>
        <w:rPr>
          <w:b/>
          <w:spacing w:val="-4"/>
        </w:rPr>
        <w:t>Plot</w:t>
      </w:r>
    </w:p>
    <w:p w:rsidR="00445732" w:rsidRDefault="00F24450">
      <w:pPr>
        <w:spacing w:before="1"/>
        <w:ind w:left="430" w:right="4"/>
        <w:jc w:val="center"/>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3"/>
          <w:sz w:val="20"/>
        </w:rPr>
        <w:t xml:space="preserve"> </w:t>
      </w:r>
      <w:r>
        <w:rPr>
          <w:i/>
          <w:spacing w:val="-4"/>
          <w:sz w:val="20"/>
        </w:rPr>
        <w:t>2025</w:t>
      </w:r>
    </w:p>
    <w:p w:rsidR="00445732" w:rsidRDefault="00445732">
      <w:pPr>
        <w:jc w:val="center"/>
        <w:rPr>
          <w:i/>
          <w:sz w:val="20"/>
        </w:rPr>
        <w:sectPr w:rsidR="00445732">
          <w:pgSz w:w="11910" w:h="16840"/>
          <w:pgMar w:top="1920" w:right="1559" w:bottom="280" w:left="1700" w:header="751" w:footer="0" w:gutter="0"/>
          <w:cols w:space="720"/>
        </w:sectPr>
      </w:pPr>
    </w:p>
    <w:p w:rsidR="00445732" w:rsidRDefault="00445732">
      <w:pPr>
        <w:pStyle w:val="BodyText"/>
        <w:spacing w:before="53"/>
        <w:rPr>
          <w:i/>
        </w:rPr>
      </w:pPr>
    </w:p>
    <w:p w:rsidR="00445732" w:rsidRDefault="00F24450">
      <w:pPr>
        <w:pStyle w:val="BodyText"/>
        <w:spacing w:line="480" w:lineRule="auto"/>
        <w:ind w:left="568" w:right="140" w:firstLine="708"/>
        <w:jc w:val="both"/>
      </w:pPr>
      <w:r>
        <w:t>Gambar</w:t>
      </w:r>
      <w:r>
        <w:rPr>
          <w:spacing w:val="-15"/>
        </w:rPr>
        <w:t xml:space="preserve"> </w:t>
      </w:r>
      <w:r>
        <w:t>4.4</w:t>
      </w:r>
      <w:r>
        <w:rPr>
          <w:spacing w:val="-15"/>
        </w:rPr>
        <w:t xml:space="preserve"> </w:t>
      </w:r>
      <w:r>
        <w:t>menunjukkan</w:t>
      </w:r>
      <w:r>
        <w:rPr>
          <w:spacing w:val="-15"/>
        </w:rPr>
        <w:t xml:space="preserve"> </w:t>
      </w:r>
      <w:r>
        <w:t>grafik</w:t>
      </w:r>
      <w:r>
        <w:rPr>
          <w:spacing w:val="-15"/>
        </w:rPr>
        <w:t xml:space="preserve"> </w:t>
      </w:r>
      <w:r>
        <w:t>normal</w:t>
      </w:r>
      <w:r>
        <w:rPr>
          <w:spacing w:val="-15"/>
        </w:rPr>
        <w:t xml:space="preserve"> </w:t>
      </w:r>
      <w:r>
        <w:t>p-plot</w:t>
      </w:r>
      <w:r>
        <w:rPr>
          <w:spacing w:val="-15"/>
        </w:rPr>
        <w:t xml:space="preserve"> </w:t>
      </w:r>
      <w:r>
        <w:t>yang</w:t>
      </w:r>
      <w:r>
        <w:rPr>
          <w:spacing w:val="-15"/>
        </w:rPr>
        <w:t xml:space="preserve"> </w:t>
      </w:r>
      <w:r>
        <w:t>menghasilkan</w:t>
      </w:r>
      <w:r>
        <w:rPr>
          <w:spacing w:val="-15"/>
        </w:rPr>
        <w:t xml:space="preserve"> </w:t>
      </w:r>
      <w:r>
        <w:t>pola</w:t>
      </w:r>
      <w:r>
        <w:rPr>
          <w:spacing w:val="-15"/>
        </w:rPr>
        <w:t xml:space="preserve"> </w:t>
      </w:r>
      <w:r>
        <w:t xml:space="preserve">data terdistribusi secara normal dengan pola titik-titik yang terlihat menyebar disekitar garis diagonal dan mengikuti arah garis diagonal. Hal tersebut dapat dikatakan bahwa data terdistribusi normal atau konsisten dengan grafik normal p-plot, maka model </w:t>
      </w:r>
      <w:r>
        <w:t>regresi juga dapat digunakan untuk melanjutkan pengujian.</w:t>
      </w:r>
    </w:p>
    <w:p w:rsidR="00445732" w:rsidRDefault="00F24450">
      <w:pPr>
        <w:pStyle w:val="Heading3"/>
        <w:numPr>
          <w:ilvl w:val="3"/>
          <w:numId w:val="4"/>
        </w:numPr>
        <w:tabs>
          <w:tab w:val="left" w:pos="1276"/>
        </w:tabs>
        <w:spacing w:before="1"/>
        <w:jc w:val="both"/>
      </w:pPr>
      <w:r>
        <w:t>Uji</w:t>
      </w:r>
      <w:r>
        <w:rPr>
          <w:spacing w:val="-2"/>
        </w:rPr>
        <w:t xml:space="preserve"> Multikolinearitas</w:t>
      </w:r>
    </w:p>
    <w:p w:rsidR="00445732" w:rsidRDefault="00445732">
      <w:pPr>
        <w:pStyle w:val="BodyText"/>
        <w:rPr>
          <w:b/>
        </w:rPr>
      </w:pPr>
    </w:p>
    <w:p w:rsidR="00445732" w:rsidRDefault="00F24450">
      <w:pPr>
        <w:pStyle w:val="BodyText"/>
        <w:spacing w:line="480" w:lineRule="auto"/>
        <w:ind w:left="568" w:right="139" w:firstLine="708"/>
        <w:jc w:val="both"/>
      </w:pPr>
      <w:r>
        <w:t>Dalam penelitian ini, uji multikolinearitas dilakukan dengan tujuan untuk mengetahui apakah model regresi antar variabel independen terjadi korelasi. Jika tidak ada korelasi t</w:t>
      </w:r>
      <w:r>
        <w:t xml:space="preserve">erhadap variabel, maka dapat dikatakan bahwa model regresi tersebut baik dan tidak terjadi multikolinearitas. Untuk menemukan terjadi atau tidaknya multikolinearitas, bisa menggunakan nilai </w:t>
      </w:r>
      <w:r>
        <w:rPr>
          <w:i/>
        </w:rPr>
        <w:t xml:space="preserve">tolerance </w:t>
      </w:r>
      <w:r>
        <w:t xml:space="preserve">dan </w:t>
      </w:r>
      <w:r>
        <w:rPr>
          <w:i/>
        </w:rPr>
        <w:t>Variance Inflation</w:t>
      </w:r>
      <w:r>
        <w:rPr>
          <w:i/>
          <w:spacing w:val="-9"/>
        </w:rPr>
        <w:t xml:space="preserve"> </w:t>
      </w:r>
      <w:r>
        <w:rPr>
          <w:i/>
        </w:rPr>
        <w:t>Factor</w:t>
      </w:r>
      <w:r>
        <w:rPr>
          <w:i/>
          <w:spacing w:val="-7"/>
        </w:rPr>
        <w:t xml:space="preserve"> </w:t>
      </w:r>
      <w:r>
        <w:t>(VIF).</w:t>
      </w:r>
      <w:r>
        <w:rPr>
          <w:spacing w:val="-10"/>
        </w:rPr>
        <w:t xml:space="preserve"> </w:t>
      </w:r>
      <w:r>
        <w:t>Apabila</w:t>
      </w:r>
      <w:r>
        <w:rPr>
          <w:spacing w:val="-10"/>
        </w:rPr>
        <w:t xml:space="preserve"> </w:t>
      </w:r>
      <w:r>
        <w:t>nilai</w:t>
      </w:r>
      <w:r>
        <w:rPr>
          <w:spacing w:val="-8"/>
        </w:rPr>
        <w:t xml:space="preserve"> </w:t>
      </w:r>
      <w:r>
        <w:rPr>
          <w:i/>
        </w:rPr>
        <w:t>tolerance</w:t>
      </w:r>
      <w:r>
        <w:rPr>
          <w:i/>
          <w:spacing w:val="-9"/>
        </w:rPr>
        <w:t xml:space="preserve"> </w:t>
      </w:r>
      <w:r>
        <w:t>lebih</w:t>
      </w:r>
      <w:r>
        <w:rPr>
          <w:spacing w:val="-9"/>
        </w:rPr>
        <w:t xml:space="preserve"> </w:t>
      </w:r>
      <w:r>
        <w:t>dari</w:t>
      </w:r>
      <w:r>
        <w:rPr>
          <w:spacing w:val="-10"/>
        </w:rPr>
        <w:t xml:space="preserve"> </w:t>
      </w:r>
      <w:r>
        <w:t>0,10</w:t>
      </w:r>
      <w:r>
        <w:rPr>
          <w:spacing w:val="-9"/>
        </w:rPr>
        <w:t xml:space="preserve"> </w:t>
      </w:r>
      <w:r>
        <w:t>(&gt;</w:t>
      </w:r>
      <w:r>
        <w:rPr>
          <w:spacing w:val="-11"/>
        </w:rPr>
        <w:t xml:space="preserve"> </w:t>
      </w:r>
      <w:r>
        <w:t>0,10)</w:t>
      </w:r>
      <w:r>
        <w:rPr>
          <w:spacing w:val="-10"/>
        </w:rPr>
        <w:t xml:space="preserve"> </w:t>
      </w:r>
      <w:r>
        <w:t>dengan</w:t>
      </w:r>
      <w:r>
        <w:rPr>
          <w:spacing w:val="-8"/>
        </w:rPr>
        <w:t xml:space="preserve"> </w:t>
      </w:r>
      <w:r>
        <w:t xml:space="preserve">nilai VIF kurang dari 10,00 (&lt; 10,00), maka dapat diketahui bahwa tidak terjadi multikolinearitas. Sebaliknya, dikatakan terjadi multikolinearitas jika nilai </w:t>
      </w:r>
      <w:r>
        <w:rPr>
          <w:i/>
        </w:rPr>
        <w:t xml:space="preserve">tolerance </w:t>
      </w:r>
      <w:r>
        <w:t>kurang dari 0,10 (&lt; 0,10) dengan nilai VIF leb</w:t>
      </w:r>
      <w:r>
        <w:t>ih dari 10,00 (&gt; 10,00). Hasil uji multikolinearitas dapat dilihat dalam Tabel 4.5 sebagai berikut:</w:t>
      </w:r>
    </w:p>
    <w:p w:rsidR="00445732" w:rsidRDefault="00F24450">
      <w:pPr>
        <w:ind w:left="568"/>
        <w:rPr>
          <w:b/>
        </w:rPr>
      </w:pPr>
      <w:r>
        <w:rPr>
          <w:b/>
        </w:rPr>
        <w:t>Tabel</w:t>
      </w:r>
      <w:r>
        <w:rPr>
          <w:b/>
          <w:spacing w:val="-1"/>
        </w:rPr>
        <w:t xml:space="preserve"> </w:t>
      </w:r>
      <w:r>
        <w:rPr>
          <w:b/>
        </w:rPr>
        <w:t>4.5</w:t>
      </w:r>
      <w:r>
        <w:rPr>
          <w:b/>
          <w:spacing w:val="-2"/>
        </w:rPr>
        <w:t xml:space="preserve"> </w:t>
      </w:r>
      <w:r>
        <w:rPr>
          <w:b/>
        </w:rPr>
        <w:t>Uji</w:t>
      </w:r>
      <w:r>
        <w:rPr>
          <w:b/>
          <w:spacing w:val="-3"/>
        </w:rPr>
        <w:t xml:space="preserve"> </w:t>
      </w:r>
      <w:r>
        <w:rPr>
          <w:b/>
          <w:spacing w:val="-2"/>
        </w:rPr>
        <w:t>Multikolinearitas</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3008"/>
        <w:gridCol w:w="2110"/>
        <w:gridCol w:w="2410"/>
      </w:tblGrid>
      <w:tr w:rsidR="00445732">
        <w:trPr>
          <w:trHeight w:val="230"/>
        </w:trPr>
        <w:tc>
          <w:tcPr>
            <w:tcW w:w="7936" w:type="dxa"/>
            <w:gridSpan w:val="4"/>
          </w:tcPr>
          <w:p w:rsidR="00445732" w:rsidRDefault="00F24450">
            <w:pPr>
              <w:pStyle w:val="TableParagraph"/>
              <w:spacing w:line="210" w:lineRule="exact"/>
              <w:ind w:left="7" w:right="3"/>
              <w:rPr>
                <w:b/>
                <w:sz w:val="20"/>
              </w:rPr>
            </w:pPr>
            <w:r>
              <w:rPr>
                <w:b/>
                <w:spacing w:val="-2"/>
                <w:sz w:val="20"/>
              </w:rPr>
              <w:t>Coefficients</w:t>
            </w:r>
            <w:r>
              <w:rPr>
                <w:b/>
                <w:spacing w:val="-2"/>
                <w:sz w:val="20"/>
                <w:vertAlign w:val="superscript"/>
              </w:rPr>
              <w:t>a</w:t>
            </w:r>
          </w:p>
        </w:tc>
      </w:tr>
      <w:tr w:rsidR="00445732">
        <w:trPr>
          <w:trHeight w:val="230"/>
        </w:trPr>
        <w:tc>
          <w:tcPr>
            <w:tcW w:w="3416" w:type="dxa"/>
            <w:gridSpan w:val="2"/>
            <w:vMerge w:val="restart"/>
          </w:tcPr>
          <w:p w:rsidR="00445732" w:rsidRDefault="00445732">
            <w:pPr>
              <w:pStyle w:val="TableParagraph"/>
              <w:spacing w:before="10"/>
              <w:jc w:val="left"/>
              <w:rPr>
                <w:b/>
                <w:sz w:val="20"/>
              </w:rPr>
            </w:pPr>
          </w:p>
          <w:p w:rsidR="00445732" w:rsidRDefault="00F24450">
            <w:pPr>
              <w:pStyle w:val="TableParagraph"/>
              <w:spacing w:line="210" w:lineRule="exact"/>
              <w:ind w:left="107"/>
              <w:jc w:val="left"/>
              <w:rPr>
                <w:sz w:val="20"/>
              </w:rPr>
            </w:pPr>
            <w:r>
              <w:rPr>
                <w:spacing w:val="-4"/>
                <w:sz w:val="20"/>
              </w:rPr>
              <w:t>Model</w:t>
            </w:r>
          </w:p>
        </w:tc>
        <w:tc>
          <w:tcPr>
            <w:tcW w:w="4520" w:type="dxa"/>
            <w:gridSpan w:val="2"/>
          </w:tcPr>
          <w:p w:rsidR="00445732" w:rsidRDefault="00F24450">
            <w:pPr>
              <w:pStyle w:val="TableParagraph"/>
              <w:spacing w:line="210" w:lineRule="exact"/>
              <w:ind w:left="1394"/>
              <w:jc w:val="left"/>
              <w:rPr>
                <w:sz w:val="20"/>
              </w:rPr>
            </w:pPr>
            <w:r>
              <w:rPr>
                <w:sz w:val="20"/>
              </w:rPr>
              <w:t>Collinearity</w:t>
            </w:r>
            <w:r>
              <w:rPr>
                <w:spacing w:val="-10"/>
                <w:sz w:val="20"/>
              </w:rPr>
              <w:t xml:space="preserve"> </w:t>
            </w:r>
            <w:r>
              <w:rPr>
                <w:spacing w:val="-2"/>
                <w:sz w:val="20"/>
              </w:rPr>
              <w:t>Statistics</w:t>
            </w:r>
          </w:p>
        </w:tc>
      </w:tr>
      <w:tr w:rsidR="00445732">
        <w:trPr>
          <w:trHeight w:val="230"/>
        </w:trPr>
        <w:tc>
          <w:tcPr>
            <w:tcW w:w="3416" w:type="dxa"/>
            <w:gridSpan w:val="2"/>
            <w:vMerge/>
            <w:tcBorders>
              <w:top w:val="nil"/>
            </w:tcBorders>
          </w:tcPr>
          <w:p w:rsidR="00445732" w:rsidRDefault="00445732">
            <w:pPr>
              <w:rPr>
                <w:sz w:val="2"/>
                <w:szCs w:val="2"/>
              </w:rPr>
            </w:pPr>
          </w:p>
        </w:tc>
        <w:tc>
          <w:tcPr>
            <w:tcW w:w="2110" w:type="dxa"/>
          </w:tcPr>
          <w:p w:rsidR="00445732" w:rsidRDefault="00F24450">
            <w:pPr>
              <w:pStyle w:val="TableParagraph"/>
              <w:spacing w:line="210" w:lineRule="exact"/>
              <w:ind w:left="655"/>
              <w:jc w:val="left"/>
              <w:rPr>
                <w:sz w:val="20"/>
              </w:rPr>
            </w:pPr>
            <w:r>
              <w:rPr>
                <w:spacing w:val="-2"/>
                <w:sz w:val="20"/>
              </w:rPr>
              <w:t>Tolerance</w:t>
            </w:r>
          </w:p>
        </w:tc>
        <w:tc>
          <w:tcPr>
            <w:tcW w:w="2410" w:type="dxa"/>
          </w:tcPr>
          <w:p w:rsidR="00445732" w:rsidRDefault="00F24450">
            <w:pPr>
              <w:pStyle w:val="TableParagraph"/>
              <w:spacing w:line="210" w:lineRule="exact"/>
              <w:ind w:left="10"/>
              <w:rPr>
                <w:sz w:val="20"/>
              </w:rPr>
            </w:pPr>
            <w:r>
              <w:rPr>
                <w:spacing w:val="-5"/>
                <w:sz w:val="20"/>
              </w:rPr>
              <w:t>VIF</w:t>
            </w:r>
          </w:p>
        </w:tc>
      </w:tr>
      <w:tr w:rsidR="00445732">
        <w:trPr>
          <w:trHeight w:val="230"/>
        </w:trPr>
        <w:tc>
          <w:tcPr>
            <w:tcW w:w="408" w:type="dxa"/>
            <w:vMerge w:val="restart"/>
          </w:tcPr>
          <w:p w:rsidR="00445732" w:rsidRDefault="00F24450">
            <w:pPr>
              <w:pStyle w:val="TableParagraph"/>
              <w:ind w:left="107"/>
              <w:jc w:val="left"/>
              <w:rPr>
                <w:sz w:val="20"/>
              </w:rPr>
            </w:pPr>
            <w:r>
              <w:rPr>
                <w:spacing w:val="-10"/>
                <w:sz w:val="20"/>
              </w:rPr>
              <w:t>1</w:t>
            </w:r>
          </w:p>
        </w:tc>
        <w:tc>
          <w:tcPr>
            <w:tcW w:w="3008" w:type="dxa"/>
          </w:tcPr>
          <w:p w:rsidR="00445732" w:rsidRDefault="00F24450">
            <w:pPr>
              <w:pStyle w:val="TableParagraph"/>
              <w:spacing w:line="210" w:lineRule="exact"/>
              <w:ind w:left="107"/>
              <w:jc w:val="left"/>
              <w:rPr>
                <w:sz w:val="20"/>
              </w:rPr>
            </w:pPr>
            <w:r>
              <w:rPr>
                <w:spacing w:val="-2"/>
                <w:sz w:val="20"/>
              </w:rPr>
              <w:t>(Constant)</w:t>
            </w:r>
          </w:p>
        </w:tc>
        <w:tc>
          <w:tcPr>
            <w:tcW w:w="2110" w:type="dxa"/>
          </w:tcPr>
          <w:p w:rsidR="00445732" w:rsidRDefault="00445732">
            <w:pPr>
              <w:pStyle w:val="TableParagraph"/>
              <w:jc w:val="left"/>
              <w:rPr>
                <w:sz w:val="16"/>
              </w:rPr>
            </w:pPr>
          </w:p>
        </w:tc>
        <w:tc>
          <w:tcPr>
            <w:tcW w:w="2410" w:type="dxa"/>
          </w:tcPr>
          <w:p w:rsidR="00445732" w:rsidRDefault="00445732">
            <w:pPr>
              <w:pStyle w:val="TableParagraph"/>
              <w:jc w:val="left"/>
              <w:rPr>
                <w:sz w:val="16"/>
              </w:rPr>
            </w:pPr>
          </w:p>
        </w:tc>
      </w:tr>
      <w:tr w:rsidR="00445732">
        <w:trPr>
          <w:trHeight w:val="230"/>
        </w:trPr>
        <w:tc>
          <w:tcPr>
            <w:tcW w:w="408" w:type="dxa"/>
            <w:vMerge/>
            <w:tcBorders>
              <w:top w:val="nil"/>
            </w:tcBorders>
          </w:tcPr>
          <w:p w:rsidR="00445732" w:rsidRDefault="00445732">
            <w:pPr>
              <w:rPr>
                <w:sz w:val="2"/>
                <w:szCs w:val="2"/>
              </w:rPr>
            </w:pPr>
          </w:p>
        </w:tc>
        <w:tc>
          <w:tcPr>
            <w:tcW w:w="3008" w:type="dxa"/>
          </w:tcPr>
          <w:p w:rsidR="00445732" w:rsidRDefault="00F24450">
            <w:pPr>
              <w:pStyle w:val="TableParagraph"/>
              <w:spacing w:before="1" w:line="210" w:lineRule="exact"/>
              <w:ind w:left="107"/>
              <w:jc w:val="left"/>
              <w:rPr>
                <w:sz w:val="20"/>
              </w:rPr>
            </w:pPr>
            <w:r>
              <w:rPr>
                <w:sz w:val="20"/>
              </w:rPr>
              <w:t>Perencanaan</w:t>
            </w:r>
            <w:r>
              <w:rPr>
                <w:spacing w:val="-8"/>
                <w:sz w:val="20"/>
              </w:rPr>
              <w:t xml:space="preserve"> </w:t>
            </w:r>
            <w:r>
              <w:rPr>
                <w:spacing w:val="-2"/>
                <w:sz w:val="20"/>
              </w:rPr>
              <w:t>Pajak</w:t>
            </w:r>
          </w:p>
        </w:tc>
        <w:tc>
          <w:tcPr>
            <w:tcW w:w="2110" w:type="dxa"/>
          </w:tcPr>
          <w:p w:rsidR="00445732" w:rsidRDefault="00F24450">
            <w:pPr>
              <w:pStyle w:val="TableParagraph"/>
              <w:spacing w:before="1" w:line="210" w:lineRule="exact"/>
              <w:ind w:right="95"/>
              <w:jc w:val="right"/>
              <w:rPr>
                <w:sz w:val="20"/>
              </w:rPr>
            </w:pPr>
            <w:r>
              <w:rPr>
                <w:spacing w:val="-4"/>
                <w:sz w:val="20"/>
              </w:rPr>
              <w:t>.943</w:t>
            </w:r>
          </w:p>
        </w:tc>
        <w:tc>
          <w:tcPr>
            <w:tcW w:w="2410" w:type="dxa"/>
          </w:tcPr>
          <w:p w:rsidR="00445732" w:rsidRDefault="00F24450">
            <w:pPr>
              <w:pStyle w:val="TableParagraph"/>
              <w:spacing w:before="1" w:line="210" w:lineRule="exact"/>
              <w:ind w:right="95"/>
              <w:jc w:val="right"/>
              <w:rPr>
                <w:sz w:val="20"/>
              </w:rPr>
            </w:pPr>
            <w:r>
              <w:rPr>
                <w:spacing w:val="-2"/>
                <w:sz w:val="20"/>
              </w:rPr>
              <w:t>1.061</w:t>
            </w:r>
          </w:p>
        </w:tc>
      </w:tr>
      <w:tr w:rsidR="00445732">
        <w:trPr>
          <w:trHeight w:val="230"/>
        </w:trPr>
        <w:tc>
          <w:tcPr>
            <w:tcW w:w="408" w:type="dxa"/>
            <w:vMerge/>
            <w:tcBorders>
              <w:top w:val="nil"/>
            </w:tcBorders>
          </w:tcPr>
          <w:p w:rsidR="00445732" w:rsidRDefault="00445732">
            <w:pPr>
              <w:rPr>
                <w:sz w:val="2"/>
                <w:szCs w:val="2"/>
              </w:rPr>
            </w:pPr>
          </w:p>
        </w:tc>
        <w:tc>
          <w:tcPr>
            <w:tcW w:w="3008" w:type="dxa"/>
          </w:tcPr>
          <w:p w:rsidR="00445732" w:rsidRDefault="00F24450">
            <w:pPr>
              <w:pStyle w:val="TableParagraph"/>
              <w:spacing w:line="210" w:lineRule="exact"/>
              <w:ind w:left="107"/>
              <w:jc w:val="left"/>
              <w:rPr>
                <w:sz w:val="20"/>
              </w:rPr>
            </w:pPr>
            <w:r>
              <w:rPr>
                <w:sz w:val="20"/>
              </w:rPr>
              <w:t>Free</w:t>
            </w:r>
            <w:r>
              <w:rPr>
                <w:spacing w:val="-5"/>
                <w:sz w:val="20"/>
              </w:rPr>
              <w:t xml:space="preserve"> </w:t>
            </w:r>
            <w:r>
              <w:rPr>
                <w:sz w:val="20"/>
              </w:rPr>
              <w:t>Cash</w:t>
            </w:r>
            <w:r>
              <w:rPr>
                <w:spacing w:val="-4"/>
                <w:sz w:val="20"/>
              </w:rPr>
              <w:t xml:space="preserve"> Flow</w:t>
            </w:r>
          </w:p>
        </w:tc>
        <w:tc>
          <w:tcPr>
            <w:tcW w:w="2110" w:type="dxa"/>
          </w:tcPr>
          <w:p w:rsidR="00445732" w:rsidRDefault="00F24450">
            <w:pPr>
              <w:pStyle w:val="TableParagraph"/>
              <w:spacing w:line="210" w:lineRule="exact"/>
              <w:ind w:right="95"/>
              <w:jc w:val="right"/>
              <w:rPr>
                <w:sz w:val="20"/>
              </w:rPr>
            </w:pPr>
            <w:r>
              <w:rPr>
                <w:spacing w:val="-4"/>
                <w:sz w:val="20"/>
              </w:rPr>
              <w:t>.943</w:t>
            </w:r>
          </w:p>
        </w:tc>
        <w:tc>
          <w:tcPr>
            <w:tcW w:w="2410" w:type="dxa"/>
          </w:tcPr>
          <w:p w:rsidR="00445732" w:rsidRDefault="00F24450">
            <w:pPr>
              <w:pStyle w:val="TableParagraph"/>
              <w:spacing w:line="210" w:lineRule="exact"/>
              <w:ind w:right="95"/>
              <w:jc w:val="right"/>
              <w:rPr>
                <w:sz w:val="20"/>
              </w:rPr>
            </w:pPr>
            <w:r>
              <w:rPr>
                <w:spacing w:val="-2"/>
                <w:sz w:val="20"/>
              </w:rPr>
              <w:t>1.061</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0"/>
        </w:rPr>
      </w:pPr>
    </w:p>
    <w:p w:rsidR="00445732" w:rsidRDefault="00F24450">
      <w:pPr>
        <w:pStyle w:val="BodyText"/>
        <w:spacing w:line="480" w:lineRule="auto"/>
        <w:ind w:left="568" w:right="140" w:firstLine="708"/>
        <w:jc w:val="both"/>
      </w:pPr>
      <w:r>
        <w:t xml:space="preserve">Beradasarkan hasil uji multikolinearitas di atas menunjukkan bahwa masing-masing dari variabel independen, perencanaan pajak dan </w:t>
      </w:r>
      <w:r>
        <w:rPr>
          <w:i/>
        </w:rPr>
        <w:t xml:space="preserve">free cash flow </w:t>
      </w:r>
      <w:r>
        <w:t>dalam</w:t>
      </w:r>
      <w:r>
        <w:rPr>
          <w:spacing w:val="38"/>
        </w:rPr>
        <w:t xml:space="preserve">  </w:t>
      </w:r>
      <w:r>
        <w:t>penelitian</w:t>
      </w:r>
      <w:r>
        <w:rPr>
          <w:spacing w:val="39"/>
        </w:rPr>
        <w:t xml:space="preserve">  </w:t>
      </w:r>
      <w:r>
        <w:t>tidak</w:t>
      </w:r>
      <w:r>
        <w:rPr>
          <w:spacing w:val="40"/>
        </w:rPr>
        <w:t xml:space="preserve">  </w:t>
      </w:r>
      <w:r>
        <w:t>mengalami</w:t>
      </w:r>
      <w:r>
        <w:rPr>
          <w:spacing w:val="39"/>
        </w:rPr>
        <w:t xml:space="preserve">  </w:t>
      </w:r>
      <w:r>
        <w:t>multikolinearitas.</w:t>
      </w:r>
      <w:r>
        <w:rPr>
          <w:spacing w:val="40"/>
        </w:rPr>
        <w:t xml:space="preserve">  </w:t>
      </w:r>
      <w:r>
        <w:t>Dari</w:t>
      </w:r>
      <w:r>
        <w:rPr>
          <w:spacing w:val="38"/>
        </w:rPr>
        <w:t xml:space="preserve">  </w:t>
      </w:r>
      <w:r>
        <w:t>kedu</w:t>
      </w:r>
      <w:r>
        <w:t>a</w:t>
      </w:r>
      <w:r>
        <w:rPr>
          <w:spacing w:val="40"/>
        </w:rPr>
        <w:t xml:space="preserve">  </w:t>
      </w:r>
      <w:r>
        <w:rPr>
          <w:spacing w:val="-2"/>
        </w:rPr>
        <w:t>variabel</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 xml:space="preserve">independen menghasilkan nilai yang sama yaitu nilai </w:t>
      </w:r>
      <w:r>
        <w:rPr>
          <w:i/>
        </w:rPr>
        <w:t xml:space="preserve">tolerance </w:t>
      </w:r>
      <w:r>
        <w:t>sebesar 0,943 dan nilai</w:t>
      </w:r>
      <w:r>
        <w:rPr>
          <w:spacing w:val="-5"/>
        </w:rPr>
        <w:t xml:space="preserve"> </w:t>
      </w:r>
      <w:r>
        <w:t>VIF</w:t>
      </w:r>
      <w:r>
        <w:rPr>
          <w:spacing w:val="-7"/>
        </w:rPr>
        <w:t xml:space="preserve"> </w:t>
      </w:r>
      <w:r>
        <w:t>1,061.</w:t>
      </w:r>
      <w:r>
        <w:rPr>
          <w:spacing w:val="-6"/>
        </w:rPr>
        <w:t xml:space="preserve"> </w:t>
      </w:r>
      <w:r>
        <w:t>Kedua</w:t>
      </w:r>
      <w:r>
        <w:rPr>
          <w:spacing w:val="-7"/>
        </w:rPr>
        <w:t xml:space="preserve"> </w:t>
      </w:r>
      <w:r>
        <w:t>hasil</w:t>
      </w:r>
      <w:r>
        <w:rPr>
          <w:spacing w:val="-5"/>
        </w:rPr>
        <w:t xml:space="preserve"> </w:t>
      </w:r>
      <w:r>
        <w:t>tersebut</w:t>
      </w:r>
      <w:r>
        <w:rPr>
          <w:spacing w:val="-5"/>
        </w:rPr>
        <w:t xml:space="preserve"> </w:t>
      </w:r>
      <w:r>
        <w:t>memiliki</w:t>
      </w:r>
      <w:r>
        <w:rPr>
          <w:spacing w:val="-5"/>
        </w:rPr>
        <w:t xml:space="preserve"> </w:t>
      </w:r>
      <w:r>
        <w:t>nilai</w:t>
      </w:r>
      <w:r>
        <w:rPr>
          <w:spacing w:val="-3"/>
        </w:rPr>
        <w:t xml:space="preserve"> </w:t>
      </w:r>
      <w:r>
        <w:rPr>
          <w:i/>
        </w:rPr>
        <w:t>tolerance</w:t>
      </w:r>
      <w:r>
        <w:rPr>
          <w:i/>
          <w:spacing w:val="-6"/>
        </w:rPr>
        <w:t xml:space="preserve"> </w:t>
      </w:r>
      <w:r>
        <w:t>lebih</w:t>
      </w:r>
      <w:r>
        <w:rPr>
          <w:spacing w:val="-6"/>
        </w:rPr>
        <w:t xml:space="preserve"> </w:t>
      </w:r>
      <w:r>
        <w:t>besar</w:t>
      </w:r>
      <w:r>
        <w:rPr>
          <w:spacing w:val="-7"/>
        </w:rPr>
        <w:t xml:space="preserve"> </w:t>
      </w:r>
      <w:r>
        <w:t>dari</w:t>
      </w:r>
      <w:r>
        <w:rPr>
          <w:spacing w:val="-6"/>
        </w:rPr>
        <w:t xml:space="preserve"> </w:t>
      </w:r>
      <w:r>
        <w:t xml:space="preserve">10% atau 0,10 dengan nilai </w:t>
      </w:r>
      <w:r>
        <w:rPr>
          <w:i/>
        </w:rPr>
        <w:t xml:space="preserve">variance inflation factor </w:t>
      </w:r>
      <w:r>
        <w:t>(VIF) lebih kecil dari 10,00 yang memenuhi kriteria penilaian uji multikolinearitas, sehingga model regresi layak digunakan</w:t>
      </w:r>
      <w:r>
        <w:rPr>
          <w:spacing w:val="-5"/>
        </w:rPr>
        <w:t xml:space="preserve"> </w:t>
      </w:r>
      <w:r>
        <w:t>untuk</w:t>
      </w:r>
      <w:r>
        <w:rPr>
          <w:spacing w:val="-5"/>
        </w:rPr>
        <w:t xml:space="preserve"> </w:t>
      </w:r>
      <w:r>
        <w:t>menguji</w:t>
      </w:r>
      <w:r>
        <w:rPr>
          <w:spacing w:val="-5"/>
        </w:rPr>
        <w:t xml:space="preserve"> </w:t>
      </w:r>
      <w:r>
        <w:t>pengaruh</w:t>
      </w:r>
      <w:r>
        <w:rPr>
          <w:spacing w:val="-5"/>
        </w:rPr>
        <w:t xml:space="preserve"> </w:t>
      </w:r>
      <w:r>
        <w:t>perencanaan</w:t>
      </w:r>
      <w:r>
        <w:rPr>
          <w:spacing w:val="-5"/>
        </w:rPr>
        <w:t xml:space="preserve"> </w:t>
      </w:r>
      <w:r>
        <w:t>pajak</w:t>
      </w:r>
      <w:r>
        <w:rPr>
          <w:spacing w:val="-5"/>
        </w:rPr>
        <w:t xml:space="preserve"> </w:t>
      </w:r>
      <w:r>
        <w:t>dan</w:t>
      </w:r>
      <w:r>
        <w:rPr>
          <w:spacing w:val="-3"/>
        </w:rPr>
        <w:t xml:space="preserve"> </w:t>
      </w:r>
      <w:r>
        <w:rPr>
          <w:i/>
        </w:rPr>
        <w:t>free</w:t>
      </w:r>
      <w:r>
        <w:rPr>
          <w:i/>
          <w:spacing w:val="-6"/>
        </w:rPr>
        <w:t xml:space="preserve"> </w:t>
      </w:r>
      <w:r>
        <w:rPr>
          <w:i/>
        </w:rPr>
        <w:t>cash</w:t>
      </w:r>
      <w:r>
        <w:rPr>
          <w:i/>
          <w:spacing w:val="-5"/>
        </w:rPr>
        <w:t xml:space="preserve"> </w:t>
      </w:r>
      <w:r>
        <w:rPr>
          <w:i/>
        </w:rPr>
        <w:t>flow</w:t>
      </w:r>
      <w:r>
        <w:rPr>
          <w:i/>
          <w:spacing w:val="-3"/>
        </w:rPr>
        <w:t xml:space="preserve"> </w:t>
      </w:r>
      <w:r>
        <w:t>terhadap manajemen laba.</w:t>
      </w:r>
    </w:p>
    <w:p w:rsidR="00445732" w:rsidRDefault="00F24450">
      <w:pPr>
        <w:pStyle w:val="Heading3"/>
        <w:numPr>
          <w:ilvl w:val="3"/>
          <w:numId w:val="4"/>
        </w:numPr>
        <w:tabs>
          <w:tab w:val="left" w:pos="1288"/>
        </w:tabs>
        <w:spacing w:before="1"/>
        <w:ind w:left="1288" w:hanging="720"/>
        <w:jc w:val="both"/>
      </w:pPr>
      <w:r>
        <w:t>Uji</w:t>
      </w:r>
      <w:r>
        <w:rPr>
          <w:spacing w:val="-2"/>
        </w:rPr>
        <w:t xml:space="preserve"> Heteroskedastisit</w:t>
      </w:r>
      <w:r>
        <w:rPr>
          <w:spacing w:val="-2"/>
        </w:rPr>
        <w:t>as</w:t>
      </w:r>
    </w:p>
    <w:p w:rsidR="00445732" w:rsidRDefault="00445732">
      <w:pPr>
        <w:pStyle w:val="BodyText"/>
        <w:rPr>
          <w:b/>
        </w:rPr>
      </w:pPr>
    </w:p>
    <w:p w:rsidR="00445732" w:rsidRDefault="00F24450">
      <w:pPr>
        <w:pStyle w:val="BodyText"/>
        <w:spacing w:line="480" w:lineRule="auto"/>
        <w:ind w:left="568" w:right="140" w:firstLine="708"/>
        <w:jc w:val="both"/>
      </w:pPr>
      <w:r>
        <w:t>Dalam penelitian ini, uji heteroskedastisitas digunakan untuk menguji terdapat</w:t>
      </w:r>
      <w:r>
        <w:rPr>
          <w:spacing w:val="-15"/>
        </w:rPr>
        <w:t xml:space="preserve"> </w:t>
      </w:r>
      <w:r>
        <w:t>atau</w:t>
      </w:r>
      <w:r>
        <w:rPr>
          <w:spacing w:val="-15"/>
        </w:rPr>
        <w:t xml:space="preserve"> </w:t>
      </w:r>
      <w:r>
        <w:t>tidaknya</w:t>
      </w:r>
      <w:r>
        <w:rPr>
          <w:spacing w:val="-15"/>
        </w:rPr>
        <w:t xml:space="preserve"> </w:t>
      </w:r>
      <w:r>
        <w:t>kesamaan</w:t>
      </w:r>
      <w:r>
        <w:rPr>
          <w:spacing w:val="-15"/>
        </w:rPr>
        <w:t xml:space="preserve"> </w:t>
      </w:r>
      <w:r>
        <w:rPr>
          <w:i/>
        </w:rPr>
        <w:t>variance</w:t>
      </w:r>
      <w:r>
        <w:rPr>
          <w:i/>
          <w:spacing w:val="-15"/>
        </w:rPr>
        <w:t xml:space="preserve"> </w:t>
      </w:r>
      <w:r>
        <w:t>residual</w:t>
      </w:r>
      <w:r>
        <w:rPr>
          <w:spacing w:val="-15"/>
        </w:rPr>
        <w:t xml:space="preserve"> </w:t>
      </w:r>
      <w:r>
        <w:t>antara</w:t>
      </w:r>
      <w:r>
        <w:rPr>
          <w:spacing w:val="-15"/>
        </w:rPr>
        <w:t xml:space="preserve"> </w:t>
      </w:r>
      <w:r>
        <w:t>satu</w:t>
      </w:r>
      <w:r>
        <w:rPr>
          <w:spacing w:val="-15"/>
        </w:rPr>
        <w:t xml:space="preserve"> </w:t>
      </w:r>
      <w:r>
        <w:t>pengamatan</w:t>
      </w:r>
      <w:r>
        <w:rPr>
          <w:spacing w:val="-15"/>
        </w:rPr>
        <w:t xml:space="preserve"> </w:t>
      </w:r>
      <w:r>
        <w:t>terhadap pengamatan</w:t>
      </w:r>
      <w:r>
        <w:rPr>
          <w:spacing w:val="-15"/>
        </w:rPr>
        <w:t xml:space="preserve"> </w:t>
      </w:r>
      <w:r>
        <w:t>lainnya</w:t>
      </w:r>
      <w:r>
        <w:rPr>
          <w:spacing w:val="-15"/>
        </w:rPr>
        <w:t xml:space="preserve"> </w:t>
      </w:r>
      <w:r>
        <w:t>pada</w:t>
      </w:r>
      <w:r>
        <w:rPr>
          <w:spacing w:val="-15"/>
        </w:rPr>
        <w:t xml:space="preserve"> </w:t>
      </w:r>
      <w:r>
        <w:t>model</w:t>
      </w:r>
      <w:r>
        <w:rPr>
          <w:spacing w:val="-15"/>
        </w:rPr>
        <w:t xml:space="preserve"> </w:t>
      </w:r>
      <w:r>
        <w:t>regresi.</w:t>
      </w:r>
      <w:r>
        <w:rPr>
          <w:spacing w:val="-15"/>
        </w:rPr>
        <w:t xml:space="preserve"> </w:t>
      </w:r>
      <w:r>
        <w:t>Model</w:t>
      </w:r>
      <w:r>
        <w:rPr>
          <w:spacing w:val="-15"/>
        </w:rPr>
        <w:t xml:space="preserve"> </w:t>
      </w:r>
      <w:r>
        <w:t>regresi</w:t>
      </w:r>
      <w:r>
        <w:rPr>
          <w:spacing w:val="-15"/>
        </w:rPr>
        <w:t xml:space="preserve"> </w:t>
      </w:r>
      <w:r>
        <w:t>dapat</w:t>
      </w:r>
      <w:r>
        <w:rPr>
          <w:spacing w:val="-15"/>
        </w:rPr>
        <w:t xml:space="preserve"> </w:t>
      </w:r>
      <w:r>
        <w:t>dikatakan</w:t>
      </w:r>
      <w:r>
        <w:rPr>
          <w:spacing w:val="-15"/>
        </w:rPr>
        <w:t xml:space="preserve"> </w:t>
      </w:r>
      <w:r>
        <w:t>baik</w:t>
      </w:r>
      <w:r>
        <w:rPr>
          <w:spacing w:val="-15"/>
        </w:rPr>
        <w:t xml:space="preserve"> </w:t>
      </w:r>
      <w:r>
        <w:t>apabila tidak terjadi heteroskedastisitas dengan ketentuan yaitu data yang diuji hasilnya menyebar secara acak dan tidak membentuk pola tertentu. Hasil pengujian heteroskedastisitas dapat diketahui pada Gambar 4.5 berikut ini:</w:t>
      </w:r>
    </w:p>
    <w:p w:rsidR="00445732" w:rsidRDefault="00F24450">
      <w:pPr>
        <w:pStyle w:val="BodyText"/>
        <w:spacing w:before="10"/>
        <w:rPr>
          <w:sz w:val="15"/>
        </w:rPr>
      </w:pPr>
      <w:r>
        <w:rPr>
          <w:noProof/>
          <w:sz w:val="15"/>
        </w:rPr>
        <w:drawing>
          <wp:anchor distT="0" distB="0" distL="0" distR="0" simplePos="0" relativeHeight="487593472" behindDoc="1" locked="0" layoutInCell="1" allowOverlap="1">
            <wp:simplePos x="0" y="0"/>
            <wp:positionH relativeFrom="page">
              <wp:posOffset>1565529</wp:posOffset>
            </wp:positionH>
            <wp:positionV relativeFrom="paragraph">
              <wp:posOffset>131617</wp:posOffset>
            </wp:positionV>
            <wp:extent cx="4855688" cy="277558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4855688" cy="2775585"/>
                    </a:xfrm>
                    <a:prstGeom prst="rect">
                      <a:avLst/>
                    </a:prstGeom>
                  </pic:spPr>
                </pic:pic>
              </a:graphicData>
            </a:graphic>
          </wp:anchor>
        </w:drawing>
      </w:r>
    </w:p>
    <w:p w:rsidR="00445732" w:rsidRDefault="00445732">
      <w:pPr>
        <w:pStyle w:val="BodyText"/>
        <w:spacing w:before="119"/>
      </w:pPr>
    </w:p>
    <w:p w:rsidR="00445732" w:rsidRDefault="00F24450">
      <w:pPr>
        <w:ind w:left="430" w:right="4"/>
        <w:jc w:val="center"/>
        <w:rPr>
          <w:b/>
        </w:rPr>
      </w:pPr>
      <w:r>
        <w:rPr>
          <w:b/>
        </w:rPr>
        <w:t>Gambar</w:t>
      </w:r>
      <w:r>
        <w:rPr>
          <w:b/>
          <w:spacing w:val="-3"/>
        </w:rPr>
        <w:t xml:space="preserve"> </w:t>
      </w:r>
      <w:r>
        <w:rPr>
          <w:b/>
        </w:rPr>
        <w:t>4.5</w:t>
      </w:r>
      <w:r>
        <w:rPr>
          <w:b/>
          <w:spacing w:val="-4"/>
        </w:rPr>
        <w:t xml:space="preserve"> </w:t>
      </w:r>
      <w:r>
        <w:rPr>
          <w:b/>
        </w:rPr>
        <w:t>Grafik</w:t>
      </w:r>
      <w:r>
        <w:rPr>
          <w:b/>
          <w:spacing w:val="-2"/>
        </w:rPr>
        <w:t xml:space="preserve"> Scatterp</w:t>
      </w:r>
      <w:r>
        <w:rPr>
          <w:b/>
          <w:spacing w:val="-2"/>
        </w:rPr>
        <w:t>lot</w:t>
      </w:r>
    </w:p>
    <w:p w:rsidR="00445732" w:rsidRDefault="00F24450">
      <w:pPr>
        <w:spacing w:before="1"/>
        <w:ind w:left="430" w:right="7"/>
        <w:jc w:val="center"/>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jc w:val="center"/>
        <w:rPr>
          <w:i/>
          <w:sz w:val="20"/>
        </w:rPr>
        <w:sectPr w:rsidR="00445732">
          <w:pgSz w:w="11910" w:h="16840"/>
          <w:pgMar w:top="1920" w:right="1559" w:bottom="280" w:left="1700" w:header="751" w:footer="0" w:gutter="0"/>
          <w:cols w:space="720"/>
        </w:sectPr>
      </w:pPr>
    </w:p>
    <w:p w:rsidR="00445732" w:rsidRDefault="00445732">
      <w:pPr>
        <w:pStyle w:val="BodyText"/>
        <w:spacing w:before="53"/>
        <w:rPr>
          <w:i/>
        </w:rPr>
      </w:pPr>
    </w:p>
    <w:p w:rsidR="00445732" w:rsidRDefault="00F24450">
      <w:pPr>
        <w:pStyle w:val="BodyText"/>
        <w:spacing w:line="480" w:lineRule="auto"/>
        <w:ind w:left="568" w:right="142" w:firstLine="708"/>
        <w:jc w:val="both"/>
      </w:pPr>
      <w:r>
        <w:t>Pada Gambar 4.5 terlihat grafik scatterplot dengan hasil pola titik yang menyebar secara acak dan tidak menghasilkan pola tertentu. Hal tersebut dapat diketahui bahwa tidak ada tanda terjadinya heteroskedast</w:t>
      </w:r>
      <w:r>
        <w:t>isitas pada model regresi yang mengartikan model regresi tersebut baik dan dapat melanjutkan penelitian.</w:t>
      </w:r>
    </w:p>
    <w:p w:rsidR="00445732" w:rsidRDefault="00F24450">
      <w:pPr>
        <w:pStyle w:val="Heading3"/>
        <w:numPr>
          <w:ilvl w:val="3"/>
          <w:numId w:val="4"/>
        </w:numPr>
        <w:tabs>
          <w:tab w:val="left" w:pos="1276"/>
        </w:tabs>
        <w:jc w:val="both"/>
      </w:pPr>
      <w:r>
        <w:t>Uji</w:t>
      </w:r>
      <w:r>
        <w:rPr>
          <w:spacing w:val="-2"/>
        </w:rPr>
        <w:t xml:space="preserve"> Autokorelasi</w:t>
      </w:r>
    </w:p>
    <w:p w:rsidR="00445732" w:rsidRDefault="00445732">
      <w:pPr>
        <w:pStyle w:val="BodyText"/>
        <w:spacing w:before="1"/>
        <w:rPr>
          <w:b/>
        </w:rPr>
      </w:pPr>
    </w:p>
    <w:p w:rsidR="00445732" w:rsidRDefault="00F24450">
      <w:pPr>
        <w:pStyle w:val="BodyText"/>
        <w:spacing w:line="480" w:lineRule="auto"/>
        <w:ind w:left="568" w:right="139" w:firstLine="708"/>
        <w:jc w:val="both"/>
      </w:pPr>
      <w:r>
        <w:t>Uji autokorelasi digunakan dalam penilitian ini dengan tujuan untuk mengetahui apakah dalam model regresi linear antar periode mengalami korelasi. Jika</w:t>
      </w:r>
      <w:r>
        <w:rPr>
          <w:spacing w:val="-14"/>
        </w:rPr>
        <w:t xml:space="preserve"> </w:t>
      </w:r>
      <w:r>
        <w:t>tidak</w:t>
      </w:r>
      <w:r>
        <w:rPr>
          <w:spacing w:val="-14"/>
        </w:rPr>
        <w:t xml:space="preserve"> </w:t>
      </w:r>
      <w:r>
        <w:t>terjadi</w:t>
      </w:r>
      <w:r>
        <w:rPr>
          <w:spacing w:val="-14"/>
        </w:rPr>
        <w:t xml:space="preserve"> </w:t>
      </w:r>
      <w:r>
        <w:t>korelasi</w:t>
      </w:r>
      <w:r>
        <w:rPr>
          <w:spacing w:val="-15"/>
        </w:rPr>
        <w:t xml:space="preserve"> </w:t>
      </w:r>
      <w:r>
        <w:t>antar</w:t>
      </w:r>
      <w:r>
        <w:rPr>
          <w:spacing w:val="-15"/>
        </w:rPr>
        <w:t xml:space="preserve"> </w:t>
      </w:r>
      <w:r>
        <w:t>periode,</w:t>
      </w:r>
      <w:r>
        <w:rPr>
          <w:spacing w:val="-14"/>
        </w:rPr>
        <w:t xml:space="preserve"> </w:t>
      </w:r>
      <w:r>
        <w:t>model</w:t>
      </w:r>
      <w:r>
        <w:rPr>
          <w:spacing w:val="-14"/>
        </w:rPr>
        <w:t xml:space="preserve"> </w:t>
      </w:r>
      <w:r>
        <w:t>regresi</w:t>
      </w:r>
      <w:r>
        <w:rPr>
          <w:spacing w:val="-13"/>
        </w:rPr>
        <w:t xml:space="preserve"> </w:t>
      </w:r>
      <w:r>
        <w:t>bisa</w:t>
      </w:r>
      <w:r>
        <w:rPr>
          <w:spacing w:val="-14"/>
        </w:rPr>
        <w:t xml:space="preserve"> </w:t>
      </w:r>
      <w:r>
        <w:t>dikatakan</w:t>
      </w:r>
      <w:r>
        <w:rPr>
          <w:spacing w:val="-14"/>
        </w:rPr>
        <w:t xml:space="preserve"> </w:t>
      </w:r>
      <w:r>
        <w:t>baik.</w:t>
      </w:r>
      <w:r>
        <w:rPr>
          <w:spacing w:val="-14"/>
        </w:rPr>
        <w:t xml:space="preserve"> </w:t>
      </w:r>
      <w:r>
        <w:t>Ada</w:t>
      </w:r>
      <w:r>
        <w:rPr>
          <w:spacing w:val="-15"/>
        </w:rPr>
        <w:t xml:space="preserve"> </w:t>
      </w:r>
      <w:r>
        <w:t>atau tidak adanya autokorel</w:t>
      </w:r>
      <w:r>
        <w:t>asi dapat dilihat dengan menunjukkan hasil melalui uji Durbin Watson (DW) dengan kriterianya dU&lt;dW&lt;4-dU. Hasil uji autokorelasi ditunjukkan pada Tabel 4.6 di bawah ini:</w:t>
      </w:r>
    </w:p>
    <w:p w:rsidR="00445732" w:rsidRDefault="00F24450">
      <w:pPr>
        <w:spacing w:line="253" w:lineRule="exact"/>
        <w:ind w:left="568"/>
        <w:rPr>
          <w:b/>
        </w:rPr>
      </w:pPr>
      <w:r>
        <w:rPr>
          <w:b/>
        </w:rPr>
        <w:t>Tabel</w:t>
      </w:r>
      <w:r>
        <w:rPr>
          <w:b/>
          <w:spacing w:val="-2"/>
        </w:rPr>
        <w:t xml:space="preserve"> </w:t>
      </w:r>
      <w:r>
        <w:rPr>
          <w:b/>
        </w:rPr>
        <w:t>4.6</w:t>
      </w:r>
      <w:r>
        <w:rPr>
          <w:b/>
          <w:spacing w:val="-5"/>
        </w:rPr>
        <w:t xml:space="preserve"> </w:t>
      </w:r>
      <w:r>
        <w:rPr>
          <w:b/>
        </w:rPr>
        <w:t>Hasil</w:t>
      </w:r>
      <w:r>
        <w:rPr>
          <w:b/>
          <w:spacing w:val="-1"/>
        </w:rPr>
        <w:t xml:space="preserve"> </w:t>
      </w:r>
      <w:r>
        <w:rPr>
          <w:b/>
        </w:rPr>
        <w:t>Uji</w:t>
      </w:r>
      <w:r>
        <w:rPr>
          <w:b/>
          <w:spacing w:val="-1"/>
        </w:rPr>
        <w:t xml:space="preserve"> </w:t>
      </w:r>
      <w:r>
        <w:rPr>
          <w:b/>
          <w:spacing w:val="-2"/>
        </w:rPr>
        <w:t>Autokorelasi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047"/>
        <w:gridCol w:w="1560"/>
        <w:gridCol w:w="1416"/>
        <w:gridCol w:w="1702"/>
        <w:gridCol w:w="1411"/>
      </w:tblGrid>
      <w:tr w:rsidR="00445732">
        <w:trPr>
          <w:trHeight w:val="230"/>
        </w:trPr>
        <w:tc>
          <w:tcPr>
            <w:tcW w:w="7928" w:type="dxa"/>
            <w:gridSpan w:val="6"/>
          </w:tcPr>
          <w:p w:rsidR="00445732" w:rsidRDefault="00F24450">
            <w:pPr>
              <w:pStyle w:val="TableParagraph"/>
              <w:spacing w:line="210" w:lineRule="exact"/>
              <w:ind w:left="8"/>
              <w:rPr>
                <w:b/>
                <w:sz w:val="20"/>
              </w:rPr>
            </w:pPr>
            <w:r>
              <w:rPr>
                <w:b/>
                <w:sz w:val="20"/>
              </w:rPr>
              <w:t>Model</w:t>
            </w:r>
            <w:r>
              <w:rPr>
                <w:b/>
                <w:spacing w:val="-7"/>
                <w:sz w:val="20"/>
              </w:rPr>
              <w:t xml:space="preserve"> </w:t>
            </w:r>
            <w:r>
              <w:rPr>
                <w:b/>
                <w:spacing w:val="-2"/>
                <w:sz w:val="20"/>
              </w:rPr>
              <w:t>Summary</w:t>
            </w:r>
            <w:r>
              <w:rPr>
                <w:b/>
                <w:spacing w:val="-2"/>
                <w:sz w:val="20"/>
                <w:vertAlign w:val="superscript"/>
              </w:rPr>
              <w:t>b</w:t>
            </w:r>
          </w:p>
        </w:tc>
      </w:tr>
      <w:tr w:rsidR="00445732">
        <w:trPr>
          <w:trHeight w:val="515"/>
        </w:trPr>
        <w:tc>
          <w:tcPr>
            <w:tcW w:w="792" w:type="dxa"/>
          </w:tcPr>
          <w:p w:rsidR="00445732" w:rsidRDefault="00445732">
            <w:pPr>
              <w:pStyle w:val="TableParagraph"/>
              <w:spacing w:before="55"/>
              <w:jc w:val="left"/>
              <w:rPr>
                <w:b/>
                <w:sz w:val="20"/>
              </w:rPr>
            </w:pPr>
          </w:p>
          <w:p w:rsidR="00445732" w:rsidRDefault="00F24450">
            <w:pPr>
              <w:pStyle w:val="TableParagraph"/>
              <w:spacing w:before="1" w:line="210" w:lineRule="exact"/>
              <w:ind w:left="134"/>
              <w:jc w:val="left"/>
              <w:rPr>
                <w:sz w:val="20"/>
              </w:rPr>
            </w:pPr>
            <w:r>
              <w:rPr>
                <w:spacing w:val="-4"/>
                <w:sz w:val="20"/>
              </w:rPr>
              <w:t>Model</w:t>
            </w:r>
          </w:p>
        </w:tc>
        <w:tc>
          <w:tcPr>
            <w:tcW w:w="1047" w:type="dxa"/>
          </w:tcPr>
          <w:p w:rsidR="00445732" w:rsidRDefault="00445732">
            <w:pPr>
              <w:pStyle w:val="TableParagraph"/>
              <w:spacing w:before="55"/>
              <w:jc w:val="left"/>
              <w:rPr>
                <w:b/>
                <w:sz w:val="20"/>
              </w:rPr>
            </w:pPr>
          </w:p>
          <w:p w:rsidR="00445732" w:rsidRDefault="00F24450">
            <w:pPr>
              <w:pStyle w:val="TableParagraph"/>
              <w:spacing w:before="1" w:line="210" w:lineRule="exact"/>
              <w:ind w:left="455"/>
              <w:jc w:val="left"/>
              <w:rPr>
                <w:sz w:val="20"/>
              </w:rPr>
            </w:pPr>
            <w:r>
              <w:rPr>
                <w:spacing w:val="-10"/>
                <w:sz w:val="20"/>
              </w:rPr>
              <w:t>R</w:t>
            </w:r>
          </w:p>
        </w:tc>
        <w:tc>
          <w:tcPr>
            <w:tcW w:w="1560" w:type="dxa"/>
          </w:tcPr>
          <w:p w:rsidR="00445732" w:rsidRDefault="00445732">
            <w:pPr>
              <w:pStyle w:val="TableParagraph"/>
              <w:spacing w:before="55"/>
              <w:jc w:val="left"/>
              <w:rPr>
                <w:b/>
                <w:sz w:val="20"/>
              </w:rPr>
            </w:pPr>
          </w:p>
          <w:p w:rsidR="00445732" w:rsidRDefault="00F24450">
            <w:pPr>
              <w:pStyle w:val="TableParagraph"/>
              <w:spacing w:before="1" w:line="210" w:lineRule="exact"/>
              <w:ind w:left="410"/>
              <w:jc w:val="left"/>
              <w:rPr>
                <w:sz w:val="20"/>
              </w:rPr>
            </w:pPr>
            <w:r>
              <w:rPr>
                <w:sz w:val="20"/>
              </w:rPr>
              <w:t>R</w:t>
            </w:r>
            <w:r>
              <w:rPr>
                <w:spacing w:val="-3"/>
                <w:sz w:val="20"/>
              </w:rPr>
              <w:t xml:space="preserve"> </w:t>
            </w:r>
            <w:r>
              <w:rPr>
                <w:spacing w:val="-2"/>
                <w:sz w:val="20"/>
              </w:rPr>
              <w:t>Square</w:t>
            </w:r>
          </w:p>
        </w:tc>
        <w:tc>
          <w:tcPr>
            <w:tcW w:w="1416" w:type="dxa"/>
          </w:tcPr>
          <w:p w:rsidR="00445732" w:rsidRDefault="00F24450">
            <w:pPr>
              <w:pStyle w:val="TableParagraph"/>
              <w:spacing w:before="39" w:line="228" w:lineRule="exact"/>
              <w:ind w:left="429" w:right="240" w:hanging="176"/>
              <w:jc w:val="left"/>
              <w:rPr>
                <w:sz w:val="20"/>
              </w:rPr>
            </w:pPr>
            <w:r>
              <w:rPr>
                <w:sz w:val="20"/>
              </w:rPr>
              <w:t>Adjusted</w:t>
            </w:r>
            <w:r>
              <w:rPr>
                <w:spacing w:val="-13"/>
                <w:sz w:val="20"/>
              </w:rPr>
              <w:t xml:space="preserve"> </w:t>
            </w:r>
            <w:r>
              <w:rPr>
                <w:sz w:val="20"/>
              </w:rPr>
              <w:t xml:space="preserve">R </w:t>
            </w:r>
            <w:r>
              <w:rPr>
                <w:spacing w:val="-2"/>
                <w:sz w:val="20"/>
              </w:rPr>
              <w:t>Square</w:t>
            </w:r>
          </w:p>
        </w:tc>
        <w:tc>
          <w:tcPr>
            <w:tcW w:w="1702" w:type="dxa"/>
          </w:tcPr>
          <w:p w:rsidR="00445732" w:rsidRDefault="00F24450">
            <w:pPr>
              <w:pStyle w:val="TableParagraph"/>
              <w:spacing w:before="39" w:line="228" w:lineRule="exact"/>
              <w:ind w:left="499" w:hanging="300"/>
              <w:jc w:val="left"/>
              <w:rPr>
                <w:sz w:val="20"/>
              </w:rPr>
            </w:pPr>
            <w:r>
              <w:rPr>
                <w:sz w:val="20"/>
              </w:rPr>
              <w:t>Std.</w:t>
            </w:r>
            <w:r>
              <w:rPr>
                <w:spacing w:val="-13"/>
                <w:sz w:val="20"/>
              </w:rPr>
              <w:t xml:space="preserve"> </w:t>
            </w:r>
            <w:r>
              <w:rPr>
                <w:sz w:val="20"/>
              </w:rPr>
              <w:t>Error</w:t>
            </w:r>
            <w:r>
              <w:rPr>
                <w:spacing w:val="-12"/>
                <w:sz w:val="20"/>
              </w:rPr>
              <w:t xml:space="preserve"> </w:t>
            </w:r>
            <w:r>
              <w:rPr>
                <w:sz w:val="20"/>
              </w:rPr>
              <w:t>of</w:t>
            </w:r>
            <w:r>
              <w:rPr>
                <w:spacing w:val="-12"/>
                <w:sz w:val="20"/>
              </w:rPr>
              <w:t xml:space="preserve"> </w:t>
            </w:r>
            <w:r>
              <w:rPr>
                <w:sz w:val="20"/>
              </w:rPr>
              <w:t xml:space="preserve">the </w:t>
            </w:r>
            <w:r>
              <w:rPr>
                <w:spacing w:val="-2"/>
                <w:sz w:val="20"/>
              </w:rPr>
              <w:t>Estimate</w:t>
            </w:r>
          </w:p>
        </w:tc>
        <w:tc>
          <w:tcPr>
            <w:tcW w:w="1411" w:type="dxa"/>
          </w:tcPr>
          <w:p w:rsidR="00445732" w:rsidRDefault="00F24450">
            <w:pPr>
              <w:pStyle w:val="TableParagraph"/>
              <w:spacing w:before="39" w:line="228" w:lineRule="exact"/>
              <w:ind w:left="398" w:right="348" w:hanging="36"/>
              <w:jc w:val="left"/>
              <w:rPr>
                <w:sz w:val="20"/>
              </w:rPr>
            </w:pPr>
            <w:r>
              <w:rPr>
                <w:sz w:val="20"/>
              </w:rPr>
              <w:t>Durbin</w:t>
            </w:r>
            <w:r>
              <w:rPr>
                <w:spacing w:val="-13"/>
                <w:sz w:val="20"/>
              </w:rPr>
              <w:t xml:space="preserve"> </w:t>
            </w:r>
            <w:r>
              <w:rPr>
                <w:sz w:val="20"/>
              </w:rPr>
              <w:t xml:space="preserve">- </w:t>
            </w:r>
            <w:r>
              <w:rPr>
                <w:spacing w:val="-2"/>
                <w:sz w:val="20"/>
              </w:rPr>
              <w:t>Watson</w:t>
            </w:r>
          </w:p>
        </w:tc>
      </w:tr>
      <w:tr w:rsidR="00445732">
        <w:trPr>
          <w:trHeight w:val="232"/>
        </w:trPr>
        <w:tc>
          <w:tcPr>
            <w:tcW w:w="792" w:type="dxa"/>
          </w:tcPr>
          <w:p w:rsidR="00445732" w:rsidRDefault="00F24450">
            <w:pPr>
              <w:pStyle w:val="TableParagraph"/>
              <w:spacing w:line="212" w:lineRule="exact"/>
              <w:ind w:left="107"/>
              <w:jc w:val="left"/>
              <w:rPr>
                <w:sz w:val="20"/>
              </w:rPr>
            </w:pPr>
            <w:r>
              <w:rPr>
                <w:spacing w:val="-10"/>
                <w:sz w:val="20"/>
              </w:rPr>
              <w:t>1</w:t>
            </w:r>
          </w:p>
        </w:tc>
        <w:tc>
          <w:tcPr>
            <w:tcW w:w="1047" w:type="dxa"/>
          </w:tcPr>
          <w:p w:rsidR="00445732" w:rsidRDefault="00F24450">
            <w:pPr>
              <w:pStyle w:val="TableParagraph"/>
              <w:spacing w:line="212" w:lineRule="exact"/>
              <w:ind w:left="530"/>
              <w:jc w:val="left"/>
              <w:rPr>
                <w:sz w:val="20"/>
              </w:rPr>
            </w:pPr>
            <w:r>
              <w:rPr>
                <w:spacing w:val="-2"/>
                <w:sz w:val="20"/>
              </w:rPr>
              <w:t>.324</w:t>
            </w:r>
            <w:r>
              <w:rPr>
                <w:spacing w:val="-2"/>
                <w:sz w:val="20"/>
                <w:vertAlign w:val="superscript"/>
              </w:rPr>
              <w:t>a</w:t>
            </w:r>
          </w:p>
        </w:tc>
        <w:tc>
          <w:tcPr>
            <w:tcW w:w="1560" w:type="dxa"/>
          </w:tcPr>
          <w:p w:rsidR="00445732" w:rsidRDefault="00F24450">
            <w:pPr>
              <w:pStyle w:val="TableParagraph"/>
              <w:spacing w:line="212" w:lineRule="exact"/>
              <w:ind w:right="95"/>
              <w:jc w:val="right"/>
              <w:rPr>
                <w:sz w:val="20"/>
              </w:rPr>
            </w:pPr>
            <w:r>
              <w:rPr>
                <w:spacing w:val="-4"/>
                <w:sz w:val="20"/>
              </w:rPr>
              <w:t>.105</w:t>
            </w:r>
          </w:p>
        </w:tc>
        <w:tc>
          <w:tcPr>
            <w:tcW w:w="1416" w:type="dxa"/>
          </w:tcPr>
          <w:p w:rsidR="00445732" w:rsidRDefault="00F24450">
            <w:pPr>
              <w:pStyle w:val="TableParagraph"/>
              <w:spacing w:line="212" w:lineRule="exact"/>
              <w:ind w:right="93"/>
              <w:jc w:val="right"/>
              <w:rPr>
                <w:sz w:val="20"/>
              </w:rPr>
            </w:pPr>
            <w:r>
              <w:rPr>
                <w:spacing w:val="-4"/>
                <w:sz w:val="20"/>
              </w:rPr>
              <w:t>.078</w:t>
            </w:r>
          </w:p>
        </w:tc>
        <w:tc>
          <w:tcPr>
            <w:tcW w:w="1702" w:type="dxa"/>
          </w:tcPr>
          <w:p w:rsidR="00445732" w:rsidRDefault="00F24450">
            <w:pPr>
              <w:pStyle w:val="TableParagraph"/>
              <w:spacing w:line="212" w:lineRule="exact"/>
              <w:ind w:left="943"/>
              <w:jc w:val="left"/>
              <w:rPr>
                <w:sz w:val="20"/>
              </w:rPr>
            </w:pPr>
            <w:r>
              <w:rPr>
                <w:spacing w:val="-2"/>
                <w:sz w:val="20"/>
              </w:rPr>
              <w:t>.083269</w:t>
            </w:r>
          </w:p>
        </w:tc>
        <w:tc>
          <w:tcPr>
            <w:tcW w:w="1411" w:type="dxa"/>
          </w:tcPr>
          <w:p w:rsidR="00445732" w:rsidRDefault="00F24450">
            <w:pPr>
              <w:pStyle w:val="TableParagraph"/>
              <w:spacing w:line="212" w:lineRule="exact"/>
              <w:ind w:left="852"/>
              <w:jc w:val="left"/>
              <w:rPr>
                <w:sz w:val="20"/>
              </w:rPr>
            </w:pPr>
            <w:r>
              <w:rPr>
                <w:spacing w:val="-2"/>
                <w:sz w:val="20"/>
              </w:rPr>
              <w:t>1.836</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spacing w:before="226"/>
        <w:rPr>
          <w:i/>
          <w:sz w:val="20"/>
        </w:rPr>
      </w:pPr>
    </w:p>
    <w:p w:rsidR="00445732" w:rsidRDefault="00F24450">
      <w:pPr>
        <w:pStyle w:val="BodyText"/>
        <w:spacing w:line="480" w:lineRule="auto"/>
        <w:ind w:left="568" w:right="137" w:firstLine="708"/>
        <w:jc w:val="both"/>
      </w:pPr>
      <w:r>
        <w:t>Hasil uji autokorelasi berdasarkan pada Tabel 4.6 menunjukkan nilai Durbin-Watson (DW) sebesar 1,836. Variabel independen dalam penelitian berjumlah dua (k=2), maka dapat diketahui nilai dL pada tabel Durbin-Watson adalah 1,5470 dan nilai dU sebesar 1,6678</w:t>
      </w:r>
      <w:r>
        <w:t>, sehingga nilai 4-dL sebesar 2,3322. Untuk mengetahui terjadi atau tidaknya autokorelasi dapat dilihat melalui persamaan dU &lt; dw &lt; 4-dU, maka dengan hasil 1,6678 &lt; 1,836 &lt; 2,3322 dapat diketahui</w:t>
      </w:r>
      <w:r>
        <w:rPr>
          <w:spacing w:val="-14"/>
        </w:rPr>
        <w:t xml:space="preserve"> </w:t>
      </w:r>
      <w:r>
        <w:t>bahwa</w:t>
      </w:r>
      <w:r>
        <w:rPr>
          <w:spacing w:val="-15"/>
        </w:rPr>
        <w:t xml:space="preserve"> </w:t>
      </w:r>
      <w:r>
        <w:t>tidak</w:t>
      </w:r>
      <w:r>
        <w:rPr>
          <w:spacing w:val="-14"/>
        </w:rPr>
        <w:t xml:space="preserve"> </w:t>
      </w:r>
      <w:r>
        <w:t>terjadi</w:t>
      </w:r>
      <w:r>
        <w:rPr>
          <w:spacing w:val="-14"/>
        </w:rPr>
        <w:t xml:space="preserve"> </w:t>
      </w:r>
      <w:r>
        <w:t>autokorelasi</w:t>
      </w:r>
      <w:r>
        <w:rPr>
          <w:spacing w:val="-12"/>
        </w:rPr>
        <w:t xml:space="preserve"> </w:t>
      </w:r>
      <w:r>
        <w:t>dalam</w:t>
      </w:r>
      <w:r>
        <w:rPr>
          <w:spacing w:val="-14"/>
        </w:rPr>
        <w:t xml:space="preserve"> </w:t>
      </w:r>
      <w:r>
        <w:t>penelitian</w:t>
      </w:r>
      <w:r>
        <w:rPr>
          <w:spacing w:val="-14"/>
        </w:rPr>
        <w:t xml:space="preserve"> </w:t>
      </w:r>
      <w:r>
        <w:t>ini</w:t>
      </w:r>
      <w:r>
        <w:rPr>
          <w:spacing w:val="-12"/>
        </w:rPr>
        <w:t xml:space="preserve"> </w:t>
      </w:r>
      <w:r>
        <w:t>dan</w:t>
      </w:r>
      <w:r>
        <w:rPr>
          <w:spacing w:val="-14"/>
        </w:rPr>
        <w:t xml:space="preserve"> </w:t>
      </w:r>
      <w:r>
        <w:t>di</w:t>
      </w:r>
      <w:r>
        <w:t>nyatakan</w:t>
      </w:r>
      <w:r>
        <w:rPr>
          <w:spacing w:val="-14"/>
        </w:rPr>
        <w:t xml:space="preserve"> </w:t>
      </w:r>
      <w:r>
        <w:t>lolos uji autokorelasi.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3"/>
        <w:numPr>
          <w:ilvl w:val="2"/>
          <w:numId w:val="4"/>
        </w:numPr>
        <w:tabs>
          <w:tab w:val="left" w:pos="1276"/>
        </w:tabs>
        <w:jc w:val="both"/>
      </w:pPr>
      <w:bookmarkStart w:id="43" w:name="_TOC_250009"/>
      <w:r>
        <w:t>Uji</w:t>
      </w:r>
      <w:r>
        <w:rPr>
          <w:spacing w:val="-2"/>
        </w:rPr>
        <w:t xml:space="preserve"> </w:t>
      </w:r>
      <w:r>
        <w:t>Kelayakan</w:t>
      </w:r>
      <w:r>
        <w:rPr>
          <w:spacing w:val="-1"/>
        </w:rPr>
        <w:t xml:space="preserve"> </w:t>
      </w:r>
      <w:r>
        <w:t>Model</w:t>
      </w:r>
      <w:r>
        <w:rPr>
          <w:spacing w:val="-1"/>
        </w:rPr>
        <w:t xml:space="preserve"> </w:t>
      </w:r>
      <w:r>
        <w:t>(Uji</w:t>
      </w:r>
      <w:r>
        <w:rPr>
          <w:spacing w:val="-1"/>
        </w:rPr>
        <w:t xml:space="preserve"> </w:t>
      </w:r>
      <w:bookmarkEnd w:id="43"/>
      <w:r>
        <w:rPr>
          <w:spacing w:val="-5"/>
        </w:rPr>
        <w:t>F)</w:t>
      </w:r>
    </w:p>
    <w:p w:rsidR="00445732" w:rsidRDefault="00445732">
      <w:pPr>
        <w:pStyle w:val="BodyText"/>
        <w:rPr>
          <w:b/>
        </w:rPr>
      </w:pPr>
    </w:p>
    <w:p w:rsidR="00445732" w:rsidRDefault="00F24450">
      <w:pPr>
        <w:pStyle w:val="BodyText"/>
        <w:spacing w:line="480" w:lineRule="auto"/>
        <w:ind w:left="568" w:right="136" w:firstLine="708"/>
        <w:jc w:val="both"/>
      </w:pPr>
      <w:r>
        <w:t>Uji F</w:t>
      </w:r>
      <w:r>
        <w:rPr>
          <w:spacing w:val="-1"/>
        </w:rPr>
        <w:t xml:space="preserve"> </w:t>
      </w:r>
      <w:r>
        <w:t>dilakukan dalam penelitian ini guna</w:t>
      </w:r>
      <w:r>
        <w:rPr>
          <w:spacing w:val="-1"/>
        </w:rPr>
        <w:t xml:space="preserve"> </w:t>
      </w:r>
      <w:r>
        <w:t xml:space="preserve">melihat kelayakan model regresi pada masing-masing variabel independen yaitu perencanaan pajak dan </w:t>
      </w:r>
      <w:r>
        <w:rPr>
          <w:i/>
        </w:rPr>
        <w:t>free cash flow</w:t>
      </w:r>
      <w:r>
        <w:t>.</w:t>
      </w:r>
      <w:r>
        <w:rPr>
          <w:spacing w:val="-11"/>
        </w:rPr>
        <w:t xml:space="preserve"> </w:t>
      </w:r>
      <w:r>
        <w:t>Dengan</w:t>
      </w:r>
      <w:r>
        <w:rPr>
          <w:spacing w:val="-11"/>
        </w:rPr>
        <w:t xml:space="preserve"> </w:t>
      </w:r>
      <w:r>
        <w:t>menguji</w:t>
      </w:r>
      <w:r>
        <w:rPr>
          <w:spacing w:val="-10"/>
        </w:rPr>
        <w:t xml:space="preserve"> </w:t>
      </w:r>
      <w:r>
        <w:t>variabel</w:t>
      </w:r>
      <w:r>
        <w:rPr>
          <w:spacing w:val="-10"/>
        </w:rPr>
        <w:t xml:space="preserve"> </w:t>
      </w:r>
      <w:r>
        <w:t>independen</w:t>
      </w:r>
      <w:r>
        <w:rPr>
          <w:spacing w:val="-11"/>
        </w:rPr>
        <w:t xml:space="preserve"> </w:t>
      </w:r>
      <w:r>
        <w:t>melalui</w:t>
      </w:r>
      <w:r>
        <w:rPr>
          <w:spacing w:val="-10"/>
        </w:rPr>
        <w:t xml:space="preserve"> </w:t>
      </w:r>
      <w:r>
        <w:t>uji</w:t>
      </w:r>
      <w:r>
        <w:rPr>
          <w:spacing w:val="-10"/>
        </w:rPr>
        <w:t xml:space="preserve"> </w:t>
      </w:r>
      <w:r>
        <w:t>kelayakan</w:t>
      </w:r>
      <w:r>
        <w:rPr>
          <w:spacing w:val="-11"/>
        </w:rPr>
        <w:t xml:space="preserve"> </w:t>
      </w:r>
      <w:r>
        <w:t>model</w:t>
      </w:r>
      <w:r>
        <w:rPr>
          <w:spacing w:val="-10"/>
        </w:rPr>
        <w:t xml:space="preserve"> </w:t>
      </w:r>
      <w:r>
        <w:t>akan</w:t>
      </w:r>
      <w:r>
        <w:rPr>
          <w:spacing w:val="-11"/>
        </w:rPr>
        <w:t xml:space="preserve"> </w:t>
      </w:r>
      <w:r>
        <w:t>dapat mengetahui</w:t>
      </w:r>
      <w:r>
        <w:rPr>
          <w:spacing w:val="-13"/>
        </w:rPr>
        <w:t xml:space="preserve"> </w:t>
      </w:r>
      <w:r>
        <w:t>pengaruhnya</w:t>
      </w:r>
      <w:r>
        <w:rPr>
          <w:spacing w:val="-12"/>
        </w:rPr>
        <w:t xml:space="preserve"> </w:t>
      </w:r>
      <w:r>
        <w:t>terhadap</w:t>
      </w:r>
      <w:r>
        <w:rPr>
          <w:spacing w:val="-13"/>
        </w:rPr>
        <w:t xml:space="preserve"> </w:t>
      </w:r>
      <w:r>
        <w:t>variabel</w:t>
      </w:r>
      <w:r>
        <w:rPr>
          <w:spacing w:val="-12"/>
        </w:rPr>
        <w:t xml:space="preserve"> </w:t>
      </w:r>
      <w:r>
        <w:t>dependen</w:t>
      </w:r>
      <w:r>
        <w:rPr>
          <w:spacing w:val="-13"/>
        </w:rPr>
        <w:t xml:space="preserve"> </w:t>
      </w:r>
      <w:r>
        <w:t>yaitu</w:t>
      </w:r>
      <w:r>
        <w:rPr>
          <w:spacing w:val="-13"/>
        </w:rPr>
        <w:t xml:space="preserve"> </w:t>
      </w:r>
      <w:r>
        <w:t>manajemen</w:t>
      </w:r>
      <w:r>
        <w:rPr>
          <w:spacing w:val="-13"/>
        </w:rPr>
        <w:t xml:space="preserve"> </w:t>
      </w:r>
      <w:r>
        <w:t>laba.</w:t>
      </w:r>
      <w:r>
        <w:rPr>
          <w:spacing w:val="-10"/>
        </w:rPr>
        <w:t xml:space="preserve"> </w:t>
      </w:r>
      <w:r>
        <w:t>Untuk menemukan kelayakan pada model dalam penelitian ini dapat diketahui melalui tingkat signifikansinya yang bernilai kurang dari 0,05. Berikut hasil uji kelayakan model (uji F) terlihat pada Tabel 4.7 dibawah ini:</w:t>
      </w:r>
    </w:p>
    <w:p w:rsidR="00445732" w:rsidRDefault="00F24450">
      <w:pPr>
        <w:ind w:left="568"/>
        <w:rPr>
          <w:b/>
        </w:rPr>
      </w:pPr>
      <w:r>
        <w:rPr>
          <w:b/>
        </w:rPr>
        <w:t>Tabel</w:t>
      </w:r>
      <w:r>
        <w:rPr>
          <w:b/>
          <w:spacing w:val="-5"/>
        </w:rPr>
        <w:t xml:space="preserve"> </w:t>
      </w:r>
      <w:r>
        <w:rPr>
          <w:b/>
        </w:rPr>
        <w:t>4.7</w:t>
      </w:r>
      <w:r>
        <w:rPr>
          <w:b/>
          <w:spacing w:val="-6"/>
        </w:rPr>
        <w:t xml:space="preserve"> </w:t>
      </w:r>
      <w:r>
        <w:rPr>
          <w:b/>
        </w:rPr>
        <w:t>Hasil</w:t>
      </w:r>
      <w:r>
        <w:rPr>
          <w:b/>
          <w:spacing w:val="-2"/>
        </w:rPr>
        <w:t xml:space="preserve"> </w:t>
      </w:r>
      <w:r>
        <w:rPr>
          <w:b/>
        </w:rPr>
        <w:t>Uji</w:t>
      </w:r>
      <w:r>
        <w:rPr>
          <w:b/>
          <w:spacing w:val="-2"/>
        </w:rPr>
        <w:t xml:space="preserve"> </w:t>
      </w:r>
      <w:r>
        <w:rPr>
          <w:b/>
        </w:rPr>
        <w:t>Kel</w:t>
      </w:r>
      <w:r>
        <w:rPr>
          <w:b/>
        </w:rPr>
        <w:t>ayakan</w:t>
      </w:r>
      <w:r>
        <w:rPr>
          <w:b/>
          <w:spacing w:val="-4"/>
        </w:rPr>
        <w:t xml:space="preserve"> </w:t>
      </w:r>
      <w:r>
        <w:rPr>
          <w:b/>
        </w:rPr>
        <w:t>Model</w:t>
      </w:r>
      <w:r>
        <w:rPr>
          <w:b/>
          <w:spacing w:val="-2"/>
        </w:rPr>
        <w:t xml:space="preserve"> </w:t>
      </w:r>
      <w:r>
        <w:rPr>
          <w:b/>
        </w:rPr>
        <w:t>(Uji</w:t>
      </w:r>
      <w:r>
        <w:rPr>
          <w:b/>
          <w:spacing w:val="-2"/>
        </w:rPr>
        <w:t xml:space="preserve"> </w:t>
      </w:r>
      <w:r>
        <w:rPr>
          <w:b/>
          <w:spacing w:val="-5"/>
        </w:rPr>
        <w:t>F)</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196"/>
        <w:gridCol w:w="1560"/>
        <w:gridCol w:w="1076"/>
        <w:gridCol w:w="1102"/>
        <w:gridCol w:w="1093"/>
        <w:gridCol w:w="1092"/>
      </w:tblGrid>
      <w:tr w:rsidR="00445732">
        <w:trPr>
          <w:trHeight w:val="230"/>
        </w:trPr>
        <w:tc>
          <w:tcPr>
            <w:tcW w:w="7930" w:type="dxa"/>
            <w:gridSpan w:val="7"/>
          </w:tcPr>
          <w:p w:rsidR="00445732" w:rsidRDefault="00F24450">
            <w:pPr>
              <w:pStyle w:val="TableParagraph"/>
              <w:spacing w:line="210" w:lineRule="exact"/>
              <w:ind w:left="8"/>
              <w:rPr>
                <w:b/>
                <w:sz w:val="20"/>
              </w:rPr>
            </w:pPr>
            <w:r>
              <w:rPr>
                <w:b/>
                <w:spacing w:val="-2"/>
                <w:sz w:val="20"/>
              </w:rPr>
              <w:t>Anova</w:t>
            </w:r>
            <w:r>
              <w:rPr>
                <w:b/>
                <w:spacing w:val="-2"/>
                <w:sz w:val="20"/>
                <w:vertAlign w:val="superscript"/>
              </w:rPr>
              <w:t>a</w:t>
            </w:r>
          </w:p>
        </w:tc>
      </w:tr>
      <w:tr w:rsidR="00445732">
        <w:trPr>
          <w:trHeight w:val="460"/>
        </w:trPr>
        <w:tc>
          <w:tcPr>
            <w:tcW w:w="2007" w:type="dxa"/>
            <w:gridSpan w:val="2"/>
          </w:tcPr>
          <w:p w:rsidR="00445732" w:rsidRDefault="00445732">
            <w:pPr>
              <w:pStyle w:val="TableParagraph"/>
              <w:jc w:val="left"/>
              <w:rPr>
                <w:b/>
                <w:sz w:val="20"/>
              </w:rPr>
            </w:pPr>
          </w:p>
          <w:p w:rsidR="00445732" w:rsidRDefault="00F24450">
            <w:pPr>
              <w:pStyle w:val="TableParagraph"/>
              <w:spacing w:line="210" w:lineRule="exact"/>
              <w:ind w:left="107"/>
              <w:jc w:val="left"/>
              <w:rPr>
                <w:sz w:val="20"/>
              </w:rPr>
            </w:pPr>
            <w:r>
              <w:rPr>
                <w:spacing w:val="-4"/>
                <w:sz w:val="20"/>
              </w:rPr>
              <w:t>Model</w:t>
            </w:r>
          </w:p>
        </w:tc>
        <w:tc>
          <w:tcPr>
            <w:tcW w:w="1560" w:type="dxa"/>
          </w:tcPr>
          <w:p w:rsidR="00445732" w:rsidRDefault="00F24450">
            <w:pPr>
              <w:pStyle w:val="TableParagraph"/>
              <w:spacing w:line="230" w:lineRule="atLeast"/>
              <w:ind w:left="460" w:right="450" w:firstLine="132"/>
              <w:jc w:val="left"/>
              <w:rPr>
                <w:sz w:val="20"/>
              </w:rPr>
            </w:pPr>
            <w:r>
              <w:rPr>
                <w:spacing w:val="-4"/>
                <w:sz w:val="20"/>
              </w:rPr>
              <w:t xml:space="preserve">Sum </w:t>
            </w:r>
            <w:r>
              <w:rPr>
                <w:spacing w:val="-2"/>
                <w:sz w:val="20"/>
              </w:rPr>
              <w:t>Squares</w:t>
            </w:r>
          </w:p>
        </w:tc>
        <w:tc>
          <w:tcPr>
            <w:tcW w:w="1076" w:type="dxa"/>
          </w:tcPr>
          <w:p w:rsidR="00445732" w:rsidRDefault="00445732">
            <w:pPr>
              <w:pStyle w:val="TableParagraph"/>
              <w:jc w:val="left"/>
              <w:rPr>
                <w:b/>
                <w:sz w:val="20"/>
              </w:rPr>
            </w:pPr>
          </w:p>
          <w:p w:rsidR="00445732" w:rsidRDefault="00F24450">
            <w:pPr>
              <w:pStyle w:val="TableParagraph"/>
              <w:spacing w:line="210" w:lineRule="exact"/>
              <w:ind w:left="8"/>
              <w:rPr>
                <w:sz w:val="20"/>
              </w:rPr>
            </w:pPr>
            <w:r>
              <w:rPr>
                <w:spacing w:val="-5"/>
                <w:sz w:val="20"/>
              </w:rPr>
              <w:t>Df</w:t>
            </w:r>
          </w:p>
        </w:tc>
        <w:tc>
          <w:tcPr>
            <w:tcW w:w="1102" w:type="dxa"/>
          </w:tcPr>
          <w:p w:rsidR="00445732" w:rsidRDefault="00F24450">
            <w:pPr>
              <w:pStyle w:val="TableParagraph"/>
              <w:spacing w:line="230" w:lineRule="atLeast"/>
              <w:ind w:left="273" w:right="261" w:firstLine="48"/>
              <w:jc w:val="left"/>
              <w:rPr>
                <w:sz w:val="20"/>
              </w:rPr>
            </w:pPr>
            <w:r>
              <w:rPr>
                <w:spacing w:val="-4"/>
                <w:sz w:val="20"/>
              </w:rPr>
              <w:t xml:space="preserve">Mean </w:t>
            </w:r>
            <w:r>
              <w:rPr>
                <w:spacing w:val="-2"/>
                <w:sz w:val="20"/>
              </w:rPr>
              <w:t>Square</w:t>
            </w:r>
          </w:p>
        </w:tc>
        <w:tc>
          <w:tcPr>
            <w:tcW w:w="1093" w:type="dxa"/>
          </w:tcPr>
          <w:p w:rsidR="00445732" w:rsidRDefault="00445732">
            <w:pPr>
              <w:pStyle w:val="TableParagraph"/>
              <w:jc w:val="left"/>
              <w:rPr>
                <w:b/>
                <w:sz w:val="20"/>
              </w:rPr>
            </w:pPr>
          </w:p>
          <w:p w:rsidR="00445732" w:rsidRDefault="00F24450">
            <w:pPr>
              <w:pStyle w:val="TableParagraph"/>
              <w:spacing w:line="210" w:lineRule="exact"/>
              <w:ind w:left="491"/>
              <w:jc w:val="left"/>
              <w:rPr>
                <w:sz w:val="20"/>
              </w:rPr>
            </w:pPr>
            <w:r>
              <w:rPr>
                <w:spacing w:val="-10"/>
                <w:sz w:val="20"/>
              </w:rPr>
              <w:t>F</w:t>
            </w:r>
          </w:p>
        </w:tc>
        <w:tc>
          <w:tcPr>
            <w:tcW w:w="1092" w:type="dxa"/>
          </w:tcPr>
          <w:p w:rsidR="00445732" w:rsidRDefault="00445732">
            <w:pPr>
              <w:pStyle w:val="TableParagraph"/>
              <w:jc w:val="left"/>
              <w:rPr>
                <w:b/>
                <w:sz w:val="20"/>
              </w:rPr>
            </w:pPr>
          </w:p>
          <w:p w:rsidR="00445732" w:rsidRDefault="00F24450">
            <w:pPr>
              <w:pStyle w:val="TableParagraph"/>
              <w:spacing w:line="210" w:lineRule="exact"/>
              <w:ind w:left="8" w:right="5"/>
              <w:rPr>
                <w:sz w:val="20"/>
              </w:rPr>
            </w:pPr>
            <w:r>
              <w:rPr>
                <w:spacing w:val="-4"/>
                <w:sz w:val="20"/>
              </w:rPr>
              <w:t>Sig.</w:t>
            </w:r>
          </w:p>
        </w:tc>
      </w:tr>
      <w:tr w:rsidR="00445732">
        <w:trPr>
          <w:trHeight w:val="230"/>
        </w:trPr>
        <w:tc>
          <w:tcPr>
            <w:tcW w:w="811" w:type="dxa"/>
            <w:vMerge w:val="restart"/>
          </w:tcPr>
          <w:p w:rsidR="00445732" w:rsidRDefault="00F24450">
            <w:pPr>
              <w:pStyle w:val="TableParagraph"/>
              <w:ind w:left="107"/>
              <w:jc w:val="left"/>
              <w:rPr>
                <w:sz w:val="20"/>
              </w:rPr>
            </w:pPr>
            <w:r>
              <w:rPr>
                <w:spacing w:val="-10"/>
                <w:sz w:val="20"/>
              </w:rPr>
              <w:t>1</w:t>
            </w:r>
          </w:p>
        </w:tc>
        <w:tc>
          <w:tcPr>
            <w:tcW w:w="1196" w:type="dxa"/>
          </w:tcPr>
          <w:p w:rsidR="00445732" w:rsidRDefault="00F24450">
            <w:pPr>
              <w:pStyle w:val="TableParagraph"/>
              <w:spacing w:line="210" w:lineRule="exact"/>
              <w:ind w:left="108"/>
              <w:jc w:val="left"/>
              <w:rPr>
                <w:sz w:val="20"/>
              </w:rPr>
            </w:pPr>
            <w:r>
              <w:rPr>
                <w:spacing w:val="-2"/>
                <w:sz w:val="20"/>
              </w:rPr>
              <w:t>Regression</w:t>
            </w:r>
          </w:p>
        </w:tc>
        <w:tc>
          <w:tcPr>
            <w:tcW w:w="1560" w:type="dxa"/>
          </w:tcPr>
          <w:p w:rsidR="00445732" w:rsidRDefault="00F24450">
            <w:pPr>
              <w:pStyle w:val="TableParagraph"/>
              <w:spacing w:line="210" w:lineRule="exact"/>
              <w:ind w:right="98"/>
              <w:jc w:val="right"/>
              <w:rPr>
                <w:sz w:val="20"/>
              </w:rPr>
            </w:pPr>
            <w:r>
              <w:rPr>
                <w:spacing w:val="-4"/>
                <w:sz w:val="20"/>
              </w:rPr>
              <w:t>.053</w:t>
            </w:r>
          </w:p>
        </w:tc>
        <w:tc>
          <w:tcPr>
            <w:tcW w:w="1076" w:type="dxa"/>
          </w:tcPr>
          <w:p w:rsidR="00445732" w:rsidRDefault="00F24450">
            <w:pPr>
              <w:pStyle w:val="TableParagraph"/>
              <w:spacing w:line="210" w:lineRule="exact"/>
              <w:ind w:right="97"/>
              <w:jc w:val="right"/>
              <w:rPr>
                <w:sz w:val="20"/>
              </w:rPr>
            </w:pPr>
            <w:r>
              <w:rPr>
                <w:spacing w:val="-10"/>
                <w:sz w:val="20"/>
              </w:rPr>
              <w:t>2</w:t>
            </w:r>
          </w:p>
        </w:tc>
        <w:tc>
          <w:tcPr>
            <w:tcW w:w="1102" w:type="dxa"/>
          </w:tcPr>
          <w:p w:rsidR="00445732" w:rsidRDefault="00F24450">
            <w:pPr>
              <w:pStyle w:val="TableParagraph"/>
              <w:spacing w:line="210" w:lineRule="exact"/>
              <w:ind w:right="96"/>
              <w:jc w:val="right"/>
              <w:rPr>
                <w:sz w:val="20"/>
              </w:rPr>
            </w:pPr>
            <w:r>
              <w:rPr>
                <w:spacing w:val="-4"/>
                <w:sz w:val="20"/>
              </w:rPr>
              <w:t>.027</w:t>
            </w:r>
          </w:p>
        </w:tc>
        <w:tc>
          <w:tcPr>
            <w:tcW w:w="1093" w:type="dxa"/>
          </w:tcPr>
          <w:p w:rsidR="00445732" w:rsidRDefault="00F24450">
            <w:pPr>
              <w:pStyle w:val="TableParagraph"/>
              <w:spacing w:line="210" w:lineRule="exact"/>
              <w:ind w:left="534"/>
              <w:jc w:val="left"/>
              <w:rPr>
                <w:sz w:val="20"/>
              </w:rPr>
            </w:pPr>
            <w:r>
              <w:rPr>
                <w:spacing w:val="-2"/>
                <w:sz w:val="20"/>
              </w:rPr>
              <w:t>3.825</w:t>
            </w:r>
          </w:p>
        </w:tc>
        <w:tc>
          <w:tcPr>
            <w:tcW w:w="1092" w:type="dxa"/>
          </w:tcPr>
          <w:p w:rsidR="00445732" w:rsidRDefault="00F24450">
            <w:pPr>
              <w:pStyle w:val="TableParagraph"/>
              <w:spacing w:line="210" w:lineRule="exact"/>
              <w:ind w:left="567"/>
              <w:jc w:val="left"/>
              <w:rPr>
                <w:sz w:val="20"/>
              </w:rPr>
            </w:pPr>
            <w:r>
              <w:rPr>
                <w:spacing w:val="-2"/>
                <w:sz w:val="20"/>
              </w:rPr>
              <w:t>.027</w:t>
            </w:r>
            <w:r>
              <w:rPr>
                <w:spacing w:val="-2"/>
                <w:sz w:val="20"/>
                <w:vertAlign w:val="superscript"/>
              </w:rPr>
              <w:t>b</w:t>
            </w:r>
          </w:p>
        </w:tc>
      </w:tr>
      <w:tr w:rsidR="00445732">
        <w:trPr>
          <w:trHeight w:val="230"/>
        </w:trPr>
        <w:tc>
          <w:tcPr>
            <w:tcW w:w="811" w:type="dxa"/>
            <w:vMerge/>
            <w:tcBorders>
              <w:top w:val="nil"/>
            </w:tcBorders>
          </w:tcPr>
          <w:p w:rsidR="00445732" w:rsidRDefault="00445732">
            <w:pPr>
              <w:rPr>
                <w:sz w:val="2"/>
                <w:szCs w:val="2"/>
              </w:rPr>
            </w:pPr>
          </w:p>
        </w:tc>
        <w:tc>
          <w:tcPr>
            <w:tcW w:w="1196" w:type="dxa"/>
          </w:tcPr>
          <w:p w:rsidR="00445732" w:rsidRDefault="00F24450">
            <w:pPr>
              <w:pStyle w:val="TableParagraph"/>
              <w:spacing w:line="210" w:lineRule="exact"/>
              <w:ind w:left="108"/>
              <w:jc w:val="left"/>
              <w:rPr>
                <w:sz w:val="20"/>
              </w:rPr>
            </w:pPr>
            <w:r>
              <w:rPr>
                <w:spacing w:val="-2"/>
                <w:sz w:val="20"/>
              </w:rPr>
              <w:t>Residual</w:t>
            </w:r>
          </w:p>
        </w:tc>
        <w:tc>
          <w:tcPr>
            <w:tcW w:w="1560" w:type="dxa"/>
          </w:tcPr>
          <w:p w:rsidR="00445732" w:rsidRDefault="00F24450">
            <w:pPr>
              <w:pStyle w:val="TableParagraph"/>
              <w:spacing w:line="210" w:lineRule="exact"/>
              <w:ind w:right="98"/>
              <w:jc w:val="right"/>
              <w:rPr>
                <w:sz w:val="20"/>
              </w:rPr>
            </w:pPr>
            <w:r>
              <w:rPr>
                <w:spacing w:val="-4"/>
                <w:sz w:val="20"/>
              </w:rPr>
              <w:t>.451</w:t>
            </w:r>
          </w:p>
        </w:tc>
        <w:tc>
          <w:tcPr>
            <w:tcW w:w="1076" w:type="dxa"/>
          </w:tcPr>
          <w:p w:rsidR="00445732" w:rsidRDefault="00F24450">
            <w:pPr>
              <w:pStyle w:val="TableParagraph"/>
              <w:spacing w:line="210" w:lineRule="exact"/>
              <w:ind w:right="94"/>
              <w:jc w:val="right"/>
              <w:rPr>
                <w:sz w:val="20"/>
              </w:rPr>
            </w:pPr>
            <w:r>
              <w:rPr>
                <w:spacing w:val="-5"/>
                <w:sz w:val="20"/>
              </w:rPr>
              <w:t>65</w:t>
            </w:r>
          </w:p>
        </w:tc>
        <w:tc>
          <w:tcPr>
            <w:tcW w:w="1102" w:type="dxa"/>
          </w:tcPr>
          <w:p w:rsidR="00445732" w:rsidRDefault="00F24450">
            <w:pPr>
              <w:pStyle w:val="TableParagraph"/>
              <w:spacing w:line="210" w:lineRule="exact"/>
              <w:ind w:right="96"/>
              <w:jc w:val="right"/>
              <w:rPr>
                <w:sz w:val="20"/>
              </w:rPr>
            </w:pPr>
            <w:r>
              <w:rPr>
                <w:spacing w:val="-4"/>
                <w:sz w:val="20"/>
              </w:rPr>
              <w:t>.007</w:t>
            </w:r>
          </w:p>
        </w:tc>
        <w:tc>
          <w:tcPr>
            <w:tcW w:w="1093" w:type="dxa"/>
          </w:tcPr>
          <w:p w:rsidR="00445732" w:rsidRDefault="00445732">
            <w:pPr>
              <w:pStyle w:val="TableParagraph"/>
              <w:jc w:val="left"/>
              <w:rPr>
                <w:sz w:val="16"/>
              </w:rPr>
            </w:pPr>
          </w:p>
        </w:tc>
        <w:tc>
          <w:tcPr>
            <w:tcW w:w="1092" w:type="dxa"/>
          </w:tcPr>
          <w:p w:rsidR="00445732" w:rsidRDefault="00445732">
            <w:pPr>
              <w:pStyle w:val="TableParagraph"/>
              <w:jc w:val="left"/>
              <w:rPr>
                <w:sz w:val="16"/>
              </w:rPr>
            </w:pPr>
          </w:p>
        </w:tc>
      </w:tr>
      <w:tr w:rsidR="00445732">
        <w:trPr>
          <w:trHeight w:val="230"/>
        </w:trPr>
        <w:tc>
          <w:tcPr>
            <w:tcW w:w="811" w:type="dxa"/>
            <w:vMerge/>
            <w:tcBorders>
              <w:top w:val="nil"/>
            </w:tcBorders>
          </w:tcPr>
          <w:p w:rsidR="00445732" w:rsidRDefault="00445732">
            <w:pPr>
              <w:rPr>
                <w:sz w:val="2"/>
                <w:szCs w:val="2"/>
              </w:rPr>
            </w:pPr>
          </w:p>
        </w:tc>
        <w:tc>
          <w:tcPr>
            <w:tcW w:w="1196" w:type="dxa"/>
          </w:tcPr>
          <w:p w:rsidR="00445732" w:rsidRDefault="00F24450">
            <w:pPr>
              <w:pStyle w:val="TableParagraph"/>
              <w:spacing w:line="210" w:lineRule="exact"/>
              <w:ind w:left="108"/>
              <w:jc w:val="left"/>
              <w:rPr>
                <w:sz w:val="20"/>
              </w:rPr>
            </w:pPr>
            <w:r>
              <w:rPr>
                <w:spacing w:val="-2"/>
                <w:sz w:val="20"/>
              </w:rPr>
              <w:t>Total</w:t>
            </w:r>
          </w:p>
        </w:tc>
        <w:tc>
          <w:tcPr>
            <w:tcW w:w="1560" w:type="dxa"/>
          </w:tcPr>
          <w:p w:rsidR="00445732" w:rsidRDefault="00F24450">
            <w:pPr>
              <w:pStyle w:val="TableParagraph"/>
              <w:spacing w:line="210" w:lineRule="exact"/>
              <w:ind w:right="98"/>
              <w:jc w:val="right"/>
              <w:rPr>
                <w:sz w:val="20"/>
              </w:rPr>
            </w:pPr>
            <w:r>
              <w:rPr>
                <w:spacing w:val="-4"/>
                <w:sz w:val="20"/>
              </w:rPr>
              <w:t>.504</w:t>
            </w:r>
          </w:p>
        </w:tc>
        <w:tc>
          <w:tcPr>
            <w:tcW w:w="1076" w:type="dxa"/>
          </w:tcPr>
          <w:p w:rsidR="00445732" w:rsidRDefault="00F24450">
            <w:pPr>
              <w:pStyle w:val="TableParagraph"/>
              <w:spacing w:line="210" w:lineRule="exact"/>
              <w:ind w:right="94"/>
              <w:jc w:val="right"/>
              <w:rPr>
                <w:sz w:val="20"/>
              </w:rPr>
            </w:pPr>
            <w:r>
              <w:rPr>
                <w:spacing w:val="-5"/>
                <w:sz w:val="20"/>
              </w:rPr>
              <w:t>67</w:t>
            </w:r>
          </w:p>
        </w:tc>
        <w:tc>
          <w:tcPr>
            <w:tcW w:w="1102" w:type="dxa"/>
          </w:tcPr>
          <w:p w:rsidR="00445732" w:rsidRDefault="00445732">
            <w:pPr>
              <w:pStyle w:val="TableParagraph"/>
              <w:jc w:val="left"/>
              <w:rPr>
                <w:sz w:val="16"/>
              </w:rPr>
            </w:pPr>
          </w:p>
        </w:tc>
        <w:tc>
          <w:tcPr>
            <w:tcW w:w="1093" w:type="dxa"/>
          </w:tcPr>
          <w:p w:rsidR="00445732" w:rsidRDefault="00445732">
            <w:pPr>
              <w:pStyle w:val="TableParagraph"/>
              <w:jc w:val="left"/>
              <w:rPr>
                <w:sz w:val="16"/>
              </w:rPr>
            </w:pPr>
          </w:p>
        </w:tc>
        <w:tc>
          <w:tcPr>
            <w:tcW w:w="1092" w:type="dxa"/>
          </w:tcPr>
          <w:p w:rsidR="00445732" w:rsidRDefault="00445732">
            <w:pPr>
              <w:pStyle w:val="TableParagraph"/>
              <w:jc w:val="left"/>
              <w:rPr>
                <w:sz w:val="16"/>
              </w:rPr>
            </w:pP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0"/>
        </w:rPr>
      </w:pPr>
    </w:p>
    <w:p w:rsidR="00445732" w:rsidRDefault="00F24450">
      <w:pPr>
        <w:pStyle w:val="BodyText"/>
        <w:spacing w:line="480" w:lineRule="auto"/>
        <w:ind w:left="568" w:right="140" w:firstLine="708"/>
        <w:jc w:val="both"/>
      </w:pPr>
      <w:r>
        <w:t>Tabel 4.7 memaparkan hasil dari uji F dengan nilai 3,825 dan tingkat signifikansinya sebesar 0,027. Dari hasil yang sudah diketahui, dapat disimpulkan bahwa model pada varibel dalam penelitian layak digunakan karena tingkat siginifikan</w:t>
      </w:r>
      <w:r>
        <w:rPr>
          <w:spacing w:val="-9"/>
        </w:rPr>
        <w:t xml:space="preserve"> </w:t>
      </w:r>
      <w:r>
        <w:t>berada</w:t>
      </w:r>
      <w:r>
        <w:rPr>
          <w:spacing w:val="-10"/>
        </w:rPr>
        <w:t xml:space="preserve"> </w:t>
      </w:r>
      <w:r>
        <w:t>dibawah</w:t>
      </w:r>
      <w:r>
        <w:rPr>
          <w:spacing w:val="-9"/>
        </w:rPr>
        <w:t xml:space="preserve"> </w:t>
      </w:r>
      <w:r>
        <w:t>0,05</w:t>
      </w:r>
      <w:r>
        <w:rPr>
          <w:spacing w:val="-9"/>
        </w:rPr>
        <w:t xml:space="preserve"> </w:t>
      </w:r>
      <w:r>
        <w:t>(0,027&lt;0,05),</w:t>
      </w:r>
      <w:r>
        <w:rPr>
          <w:spacing w:val="-9"/>
        </w:rPr>
        <w:t xml:space="preserve"> </w:t>
      </w:r>
      <w:r>
        <w:t>maka</w:t>
      </w:r>
      <w:r>
        <w:rPr>
          <w:spacing w:val="-10"/>
        </w:rPr>
        <w:t xml:space="preserve"> </w:t>
      </w:r>
      <w:r>
        <w:t>masing-masing</w:t>
      </w:r>
      <w:r>
        <w:rPr>
          <w:spacing w:val="-9"/>
        </w:rPr>
        <w:t xml:space="preserve"> </w:t>
      </w:r>
      <w:r>
        <w:t>variabel</w:t>
      </w:r>
      <w:r>
        <w:rPr>
          <w:spacing w:val="-9"/>
        </w:rPr>
        <w:t xml:space="preserve"> </w:t>
      </w:r>
      <w:r>
        <w:t>dapat dikatakan mampu memprediksi manajemen laba.</w:t>
      </w:r>
    </w:p>
    <w:p w:rsidR="00445732" w:rsidRDefault="00F24450">
      <w:pPr>
        <w:pStyle w:val="Heading3"/>
        <w:numPr>
          <w:ilvl w:val="2"/>
          <w:numId w:val="4"/>
        </w:numPr>
        <w:tabs>
          <w:tab w:val="left" w:pos="1276"/>
        </w:tabs>
        <w:spacing w:line="276" w:lineRule="exact"/>
        <w:jc w:val="both"/>
      </w:pPr>
      <w:bookmarkStart w:id="44" w:name="_TOC_250008"/>
      <w:r>
        <w:t>Uji</w:t>
      </w:r>
      <w:r>
        <w:rPr>
          <w:spacing w:val="-2"/>
        </w:rPr>
        <w:t xml:space="preserve"> </w:t>
      </w:r>
      <w:r>
        <w:t>Koefisien</w:t>
      </w:r>
      <w:r>
        <w:rPr>
          <w:spacing w:val="-1"/>
        </w:rPr>
        <w:t xml:space="preserve"> </w:t>
      </w:r>
      <w:r>
        <w:t>Determinasi</w:t>
      </w:r>
      <w:r>
        <w:rPr>
          <w:spacing w:val="-1"/>
        </w:rPr>
        <w:t xml:space="preserve"> </w:t>
      </w:r>
      <w:r>
        <w:rPr>
          <w:spacing w:val="-4"/>
        </w:rPr>
        <w:t>(R</w:t>
      </w:r>
      <w:r>
        <w:rPr>
          <w:spacing w:val="-4"/>
          <w:position w:val="8"/>
          <w:sz w:val="16"/>
        </w:rPr>
        <w:t>2</w:t>
      </w:r>
      <w:bookmarkEnd w:id="44"/>
      <w:r>
        <w:rPr>
          <w:spacing w:val="-4"/>
        </w:rPr>
        <w:t>)</w:t>
      </w:r>
    </w:p>
    <w:p w:rsidR="00445732" w:rsidRDefault="00445732">
      <w:pPr>
        <w:pStyle w:val="BodyText"/>
        <w:spacing w:before="1"/>
        <w:rPr>
          <w:b/>
        </w:rPr>
      </w:pPr>
    </w:p>
    <w:p w:rsidR="00445732" w:rsidRDefault="00F24450">
      <w:pPr>
        <w:pStyle w:val="BodyText"/>
        <w:spacing w:line="480" w:lineRule="auto"/>
        <w:ind w:left="568" w:right="137" w:firstLine="708"/>
        <w:jc w:val="both"/>
      </w:pPr>
      <w:r>
        <w:t xml:space="preserve">Koefisien determinasi digunakan untuk mengetahui kontribusi masing-masing variabel independen yaitu perencanaan pajak dan </w:t>
      </w:r>
      <w:r>
        <w:rPr>
          <w:i/>
        </w:rPr>
        <w:t xml:space="preserve">free cash flow </w:t>
      </w:r>
      <w:r>
        <w:t>dalam kemampuan</w:t>
      </w:r>
      <w:r>
        <w:rPr>
          <w:spacing w:val="-13"/>
        </w:rPr>
        <w:t xml:space="preserve"> </w:t>
      </w:r>
      <w:r>
        <w:t>menguraikan</w:t>
      </w:r>
      <w:r>
        <w:rPr>
          <w:spacing w:val="-13"/>
        </w:rPr>
        <w:t xml:space="preserve"> </w:t>
      </w:r>
      <w:r>
        <w:t>penjelasan</w:t>
      </w:r>
      <w:r>
        <w:rPr>
          <w:spacing w:val="-13"/>
        </w:rPr>
        <w:t xml:space="preserve"> </w:t>
      </w:r>
      <w:r>
        <w:t>terhadap</w:t>
      </w:r>
      <w:r>
        <w:rPr>
          <w:spacing w:val="-13"/>
        </w:rPr>
        <w:t xml:space="preserve"> </w:t>
      </w:r>
      <w:r>
        <w:t>variasi</w:t>
      </w:r>
      <w:r>
        <w:rPr>
          <w:spacing w:val="-13"/>
        </w:rPr>
        <w:t xml:space="preserve"> </w:t>
      </w:r>
      <w:r>
        <w:t>pada</w:t>
      </w:r>
      <w:r>
        <w:rPr>
          <w:spacing w:val="-14"/>
        </w:rPr>
        <w:t xml:space="preserve"> </w:t>
      </w:r>
      <w:r>
        <w:t>variabel</w:t>
      </w:r>
      <w:r>
        <w:rPr>
          <w:spacing w:val="-13"/>
        </w:rPr>
        <w:t xml:space="preserve"> </w:t>
      </w:r>
      <w:r>
        <w:t>dependen</w:t>
      </w:r>
      <w:r>
        <w:rPr>
          <w:spacing w:val="-13"/>
        </w:rPr>
        <w:t xml:space="preserve"> </w:t>
      </w:r>
      <w:r>
        <w:t>yaitu manajemen</w:t>
      </w:r>
      <w:r>
        <w:rPr>
          <w:spacing w:val="6"/>
        </w:rPr>
        <w:t xml:space="preserve"> </w:t>
      </w:r>
      <w:r>
        <w:t>laba.</w:t>
      </w:r>
      <w:r>
        <w:rPr>
          <w:spacing w:val="10"/>
        </w:rPr>
        <w:t xml:space="preserve"> </w:t>
      </w:r>
      <w:r>
        <w:t>Nilai</w:t>
      </w:r>
      <w:r>
        <w:rPr>
          <w:spacing w:val="8"/>
        </w:rPr>
        <w:t xml:space="preserve"> </w:t>
      </w:r>
      <w:r>
        <w:t>koefisien</w:t>
      </w:r>
      <w:r>
        <w:rPr>
          <w:spacing w:val="7"/>
        </w:rPr>
        <w:t xml:space="preserve"> </w:t>
      </w:r>
      <w:r>
        <w:t>determinasi</w:t>
      </w:r>
      <w:r>
        <w:rPr>
          <w:spacing w:val="9"/>
        </w:rPr>
        <w:t xml:space="preserve"> </w:t>
      </w:r>
      <w:r>
        <w:t>ditentukan</w:t>
      </w:r>
      <w:r>
        <w:rPr>
          <w:spacing w:val="7"/>
        </w:rPr>
        <w:t xml:space="preserve"> </w:t>
      </w:r>
      <w:r>
        <w:t>dengan</w:t>
      </w:r>
      <w:r>
        <w:rPr>
          <w:spacing w:val="8"/>
        </w:rPr>
        <w:t xml:space="preserve"> </w:t>
      </w:r>
      <w:r>
        <w:t>angka</w:t>
      </w:r>
      <w:r>
        <w:rPr>
          <w:spacing w:val="7"/>
        </w:rPr>
        <w:t xml:space="preserve"> </w:t>
      </w:r>
      <w:r>
        <w:t>nol</w:t>
      </w:r>
      <w:r>
        <w:rPr>
          <w:spacing w:val="12"/>
        </w:rPr>
        <w:t xml:space="preserve"> </w:t>
      </w:r>
      <w:r>
        <w:rPr>
          <w:spacing w:val="-2"/>
        </w:rPr>
        <w:t>sampai</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pPr>
      <w:r>
        <w:t>dengan</w:t>
      </w:r>
      <w:r>
        <w:rPr>
          <w:spacing w:val="-4"/>
        </w:rPr>
        <w:t xml:space="preserve"> </w:t>
      </w:r>
      <w:r>
        <w:t>satu.</w:t>
      </w:r>
      <w:r>
        <w:rPr>
          <w:spacing w:val="-4"/>
        </w:rPr>
        <w:t xml:space="preserve"> </w:t>
      </w:r>
      <w:r>
        <w:t>Hasil</w:t>
      </w:r>
      <w:r>
        <w:rPr>
          <w:spacing w:val="-4"/>
        </w:rPr>
        <w:t xml:space="preserve"> </w:t>
      </w:r>
      <w:r>
        <w:t>uji</w:t>
      </w:r>
      <w:r>
        <w:rPr>
          <w:spacing w:val="-4"/>
        </w:rPr>
        <w:t xml:space="preserve"> </w:t>
      </w:r>
      <w:r>
        <w:t>koefisien</w:t>
      </w:r>
      <w:r>
        <w:rPr>
          <w:spacing w:val="-4"/>
        </w:rPr>
        <w:t xml:space="preserve"> </w:t>
      </w:r>
      <w:r>
        <w:t>determinasi</w:t>
      </w:r>
      <w:r>
        <w:rPr>
          <w:spacing w:val="-4"/>
        </w:rPr>
        <w:t xml:space="preserve"> </w:t>
      </w:r>
      <w:r>
        <w:t>dapat</w:t>
      </w:r>
      <w:r>
        <w:rPr>
          <w:spacing w:val="-2"/>
        </w:rPr>
        <w:t xml:space="preserve"> </w:t>
      </w:r>
      <w:r>
        <w:t>dilihat</w:t>
      </w:r>
      <w:r>
        <w:rPr>
          <w:spacing w:val="-4"/>
        </w:rPr>
        <w:t xml:space="preserve"> </w:t>
      </w:r>
      <w:r>
        <w:t>melalui Tabel</w:t>
      </w:r>
      <w:r>
        <w:rPr>
          <w:spacing w:val="-4"/>
        </w:rPr>
        <w:t xml:space="preserve"> </w:t>
      </w:r>
      <w:r>
        <w:t>4.8</w:t>
      </w:r>
      <w:r>
        <w:rPr>
          <w:spacing w:val="-4"/>
        </w:rPr>
        <w:t xml:space="preserve"> </w:t>
      </w:r>
      <w:r>
        <w:t xml:space="preserve">berikut </w:t>
      </w:r>
      <w:r>
        <w:rPr>
          <w:spacing w:val="-4"/>
        </w:rPr>
        <w:t>ini:</w:t>
      </w:r>
    </w:p>
    <w:p w:rsidR="00445732" w:rsidRDefault="00F24450">
      <w:pPr>
        <w:spacing w:line="253" w:lineRule="exact"/>
        <w:ind w:left="568"/>
        <w:rPr>
          <w:b/>
        </w:rPr>
      </w:pPr>
      <w:r>
        <w:rPr>
          <w:b/>
        </w:rPr>
        <w:t>Tabel</w:t>
      </w:r>
      <w:r>
        <w:rPr>
          <w:b/>
          <w:spacing w:val="-3"/>
        </w:rPr>
        <w:t xml:space="preserve"> </w:t>
      </w:r>
      <w:r>
        <w:rPr>
          <w:b/>
        </w:rPr>
        <w:t>4.8</w:t>
      </w:r>
      <w:r>
        <w:rPr>
          <w:b/>
          <w:spacing w:val="-5"/>
        </w:rPr>
        <w:t xml:space="preserve"> </w:t>
      </w:r>
      <w:r>
        <w:rPr>
          <w:b/>
        </w:rPr>
        <w:t>Hasil</w:t>
      </w:r>
      <w:r>
        <w:rPr>
          <w:b/>
          <w:spacing w:val="-2"/>
        </w:rPr>
        <w:t xml:space="preserve"> </w:t>
      </w:r>
      <w:r>
        <w:rPr>
          <w:b/>
        </w:rPr>
        <w:t>Uji</w:t>
      </w:r>
      <w:r>
        <w:rPr>
          <w:b/>
          <w:spacing w:val="-2"/>
        </w:rPr>
        <w:t xml:space="preserve"> </w:t>
      </w:r>
      <w:r>
        <w:rPr>
          <w:b/>
        </w:rPr>
        <w:t>Koefisien</w:t>
      </w:r>
      <w:r>
        <w:rPr>
          <w:b/>
          <w:spacing w:val="-3"/>
        </w:rPr>
        <w:t xml:space="preserve"> </w:t>
      </w:r>
      <w:r>
        <w:rPr>
          <w:b/>
          <w:spacing w:val="-2"/>
        </w:rPr>
        <w:t>Determinasi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047"/>
        <w:gridCol w:w="1560"/>
        <w:gridCol w:w="1416"/>
        <w:gridCol w:w="1702"/>
        <w:gridCol w:w="1411"/>
      </w:tblGrid>
      <w:tr w:rsidR="00445732">
        <w:trPr>
          <w:trHeight w:val="230"/>
        </w:trPr>
        <w:tc>
          <w:tcPr>
            <w:tcW w:w="7928" w:type="dxa"/>
            <w:gridSpan w:val="6"/>
          </w:tcPr>
          <w:p w:rsidR="00445732" w:rsidRDefault="00F24450">
            <w:pPr>
              <w:pStyle w:val="TableParagraph"/>
              <w:spacing w:line="210" w:lineRule="exact"/>
              <w:ind w:left="8"/>
              <w:rPr>
                <w:b/>
                <w:sz w:val="20"/>
              </w:rPr>
            </w:pPr>
            <w:r>
              <w:rPr>
                <w:b/>
                <w:sz w:val="20"/>
              </w:rPr>
              <w:t>Model</w:t>
            </w:r>
            <w:r>
              <w:rPr>
                <w:b/>
                <w:spacing w:val="-7"/>
                <w:sz w:val="20"/>
              </w:rPr>
              <w:t xml:space="preserve"> </w:t>
            </w:r>
            <w:r>
              <w:rPr>
                <w:b/>
                <w:spacing w:val="-2"/>
                <w:sz w:val="20"/>
              </w:rPr>
              <w:t>Summary</w:t>
            </w:r>
            <w:r>
              <w:rPr>
                <w:b/>
                <w:spacing w:val="-2"/>
                <w:sz w:val="20"/>
                <w:vertAlign w:val="superscript"/>
              </w:rPr>
              <w:t>b</w:t>
            </w:r>
          </w:p>
        </w:tc>
      </w:tr>
      <w:tr w:rsidR="00445732">
        <w:trPr>
          <w:trHeight w:val="517"/>
        </w:trPr>
        <w:tc>
          <w:tcPr>
            <w:tcW w:w="792" w:type="dxa"/>
          </w:tcPr>
          <w:p w:rsidR="00445732" w:rsidRDefault="00445732">
            <w:pPr>
              <w:pStyle w:val="TableParagraph"/>
              <w:spacing w:before="58"/>
              <w:jc w:val="left"/>
              <w:rPr>
                <w:b/>
                <w:sz w:val="20"/>
              </w:rPr>
            </w:pPr>
          </w:p>
          <w:p w:rsidR="00445732" w:rsidRDefault="00F24450">
            <w:pPr>
              <w:pStyle w:val="TableParagraph"/>
              <w:spacing w:line="210" w:lineRule="exact"/>
              <w:ind w:left="134"/>
              <w:jc w:val="left"/>
              <w:rPr>
                <w:sz w:val="20"/>
              </w:rPr>
            </w:pPr>
            <w:r>
              <w:rPr>
                <w:spacing w:val="-4"/>
                <w:sz w:val="20"/>
              </w:rPr>
              <w:t>Model</w:t>
            </w:r>
          </w:p>
        </w:tc>
        <w:tc>
          <w:tcPr>
            <w:tcW w:w="1047" w:type="dxa"/>
          </w:tcPr>
          <w:p w:rsidR="00445732" w:rsidRDefault="00445732">
            <w:pPr>
              <w:pStyle w:val="TableParagraph"/>
              <w:spacing w:before="58"/>
              <w:jc w:val="left"/>
              <w:rPr>
                <w:b/>
                <w:sz w:val="20"/>
              </w:rPr>
            </w:pPr>
          </w:p>
          <w:p w:rsidR="00445732" w:rsidRDefault="00F24450">
            <w:pPr>
              <w:pStyle w:val="TableParagraph"/>
              <w:spacing w:line="210" w:lineRule="exact"/>
              <w:ind w:left="455"/>
              <w:jc w:val="left"/>
              <w:rPr>
                <w:sz w:val="20"/>
              </w:rPr>
            </w:pPr>
            <w:r>
              <w:rPr>
                <w:spacing w:val="-10"/>
                <w:sz w:val="20"/>
              </w:rPr>
              <w:t>R</w:t>
            </w:r>
          </w:p>
        </w:tc>
        <w:tc>
          <w:tcPr>
            <w:tcW w:w="1560" w:type="dxa"/>
          </w:tcPr>
          <w:p w:rsidR="00445732" w:rsidRDefault="00445732">
            <w:pPr>
              <w:pStyle w:val="TableParagraph"/>
              <w:spacing w:before="58"/>
              <w:jc w:val="left"/>
              <w:rPr>
                <w:b/>
                <w:sz w:val="20"/>
              </w:rPr>
            </w:pPr>
          </w:p>
          <w:p w:rsidR="00445732" w:rsidRDefault="00F24450">
            <w:pPr>
              <w:pStyle w:val="TableParagraph"/>
              <w:spacing w:line="210" w:lineRule="exact"/>
              <w:ind w:left="410"/>
              <w:jc w:val="left"/>
              <w:rPr>
                <w:sz w:val="20"/>
              </w:rPr>
            </w:pPr>
            <w:r>
              <w:rPr>
                <w:sz w:val="20"/>
              </w:rPr>
              <w:t>R</w:t>
            </w:r>
            <w:r>
              <w:rPr>
                <w:spacing w:val="-3"/>
                <w:sz w:val="20"/>
              </w:rPr>
              <w:t xml:space="preserve"> </w:t>
            </w:r>
            <w:r>
              <w:rPr>
                <w:spacing w:val="-2"/>
                <w:sz w:val="20"/>
              </w:rPr>
              <w:t>Square</w:t>
            </w:r>
          </w:p>
        </w:tc>
        <w:tc>
          <w:tcPr>
            <w:tcW w:w="1416" w:type="dxa"/>
          </w:tcPr>
          <w:p w:rsidR="00445732" w:rsidRDefault="00F24450">
            <w:pPr>
              <w:pStyle w:val="TableParagraph"/>
              <w:spacing w:before="38" w:line="230" w:lineRule="atLeast"/>
              <w:ind w:left="429" w:right="240" w:hanging="176"/>
              <w:jc w:val="left"/>
              <w:rPr>
                <w:sz w:val="20"/>
              </w:rPr>
            </w:pPr>
            <w:r>
              <w:rPr>
                <w:sz w:val="20"/>
              </w:rPr>
              <w:t>Adjusted</w:t>
            </w:r>
            <w:r>
              <w:rPr>
                <w:spacing w:val="-13"/>
                <w:sz w:val="20"/>
              </w:rPr>
              <w:t xml:space="preserve"> </w:t>
            </w:r>
            <w:r>
              <w:rPr>
                <w:sz w:val="20"/>
              </w:rPr>
              <w:t xml:space="preserve">R </w:t>
            </w:r>
            <w:r>
              <w:rPr>
                <w:spacing w:val="-2"/>
                <w:sz w:val="20"/>
              </w:rPr>
              <w:t>Square</w:t>
            </w:r>
          </w:p>
        </w:tc>
        <w:tc>
          <w:tcPr>
            <w:tcW w:w="1702" w:type="dxa"/>
          </w:tcPr>
          <w:p w:rsidR="00445732" w:rsidRDefault="00F24450">
            <w:pPr>
              <w:pStyle w:val="TableParagraph"/>
              <w:spacing w:before="38" w:line="230" w:lineRule="atLeast"/>
              <w:ind w:left="499" w:hanging="300"/>
              <w:jc w:val="left"/>
              <w:rPr>
                <w:sz w:val="20"/>
              </w:rPr>
            </w:pPr>
            <w:r>
              <w:rPr>
                <w:sz w:val="20"/>
              </w:rPr>
              <w:t>Std.</w:t>
            </w:r>
            <w:r>
              <w:rPr>
                <w:spacing w:val="-13"/>
                <w:sz w:val="20"/>
              </w:rPr>
              <w:t xml:space="preserve"> </w:t>
            </w:r>
            <w:r>
              <w:rPr>
                <w:sz w:val="20"/>
              </w:rPr>
              <w:t>Error</w:t>
            </w:r>
            <w:r>
              <w:rPr>
                <w:spacing w:val="-12"/>
                <w:sz w:val="20"/>
              </w:rPr>
              <w:t xml:space="preserve"> </w:t>
            </w:r>
            <w:r>
              <w:rPr>
                <w:sz w:val="20"/>
              </w:rPr>
              <w:t>of</w:t>
            </w:r>
            <w:r>
              <w:rPr>
                <w:spacing w:val="-12"/>
                <w:sz w:val="20"/>
              </w:rPr>
              <w:t xml:space="preserve"> </w:t>
            </w:r>
            <w:r>
              <w:rPr>
                <w:sz w:val="20"/>
              </w:rPr>
              <w:t xml:space="preserve">the </w:t>
            </w:r>
            <w:r>
              <w:rPr>
                <w:spacing w:val="-2"/>
                <w:sz w:val="20"/>
              </w:rPr>
              <w:t>Estimate</w:t>
            </w:r>
          </w:p>
        </w:tc>
        <w:tc>
          <w:tcPr>
            <w:tcW w:w="1411" w:type="dxa"/>
          </w:tcPr>
          <w:p w:rsidR="00445732" w:rsidRDefault="00F24450">
            <w:pPr>
              <w:pStyle w:val="TableParagraph"/>
              <w:spacing w:before="38" w:line="230" w:lineRule="atLeast"/>
              <w:ind w:left="398" w:right="348" w:hanging="36"/>
              <w:jc w:val="left"/>
              <w:rPr>
                <w:sz w:val="20"/>
              </w:rPr>
            </w:pPr>
            <w:r>
              <w:rPr>
                <w:sz w:val="20"/>
              </w:rPr>
              <w:t>Durbin</w:t>
            </w:r>
            <w:r>
              <w:rPr>
                <w:spacing w:val="-13"/>
                <w:sz w:val="20"/>
              </w:rPr>
              <w:t xml:space="preserve"> </w:t>
            </w:r>
            <w:r>
              <w:rPr>
                <w:sz w:val="20"/>
              </w:rPr>
              <w:t xml:space="preserve">- </w:t>
            </w:r>
            <w:r>
              <w:rPr>
                <w:spacing w:val="-2"/>
                <w:sz w:val="20"/>
              </w:rPr>
              <w:t>Watson</w:t>
            </w:r>
          </w:p>
        </w:tc>
      </w:tr>
      <w:tr w:rsidR="00445732">
        <w:trPr>
          <w:trHeight w:val="230"/>
        </w:trPr>
        <w:tc>
          <w:tcPr>
            <w:tcW w:w="792" w:type="dxa"/>
          </w:tcPr>
          <w:p w:rsidR="00445732" w:rsidRDefault="00F24450">
            <w:pPr>
              <w:pStyle w:val="TableParagraph"/>
              <w:spacing w:line="210" w:lineRule="exact"/>
              <w:ind w:left="107"/>
              <w:jc w:val="left"/>
              <w:rPr>
                <w:sz w:val="20"/>
              </w:rPr>
            </w:pPr>
            <w:r>
              <w:rPr>
                <w:spacing w:val="-10"/>
                <w:sz w:val="20"/>
              </w:rPr>
              <w:t>1</w:t>
            </w:r>
          </w:p>
        </w:tc>
        <w:tc>
          <w:tcPr>
            <w:tcW w:w="1047" w:type="dxa"/>
          </w:tcPr>
          <w:p w:rsidR="00445732" w:rsidRDefault="00F24450">
            <w:pPr>
              <w:pStyle w:val="TableParagraph"/>
              <w:spacing w:line="210" w:lineRule="exact"/>
              <w:ind w:left="530"/>
              <w:jc w:val="left"/>
              <w:rPr>
                <w:sz w:val="20"/>
              </w:rPr>
            </w:pPr>
            <w:r>
              <w:rPr>
                <w:spacing w:val="-2"/>
                <w:sz w:val="20"/>
              </w:rPr>
              <w:t>.324</w:t>
            </w:r>
            <w:r>
              <w:rPr>
                <w:spacing w:val="-2"/>
                <w:sz w:val="20"/>
                <w:vertAlign w:val="superscript"/>
              </w:rPr>
              <w:t>a</w:t>
            </w:r>
          </w:p>
        </w:tc>
        <w:tc>
          <w:tcPr>
            <w:tcW w:w="1560" w:type="dxa"/>
          </w:tcPr>
          <w:p w:rsidR="00445732" w:rsidRDefault="00F24450">
            <w:pPr>
              <w:pStyle w:val="TableParagraph"/>
              <w:spacing w:line="210" w:lineRule="exact"/>
              <w:ind w:right="95"/>
              <w:jc w:val="right"/>
              <w:rPr>
                <w:sz w:val="20"/>
              </w:rPr>
            </w:pPr>
            <w:r>
              <w:rPr>
                <w:spacing w:val="-4"/>
                <w:sz w:val="20"/>
              </w:rPr>
              <w:t>.105</w:t>
            </w:r>
          </w:p>
        </w:tc>
        <w:tc>
          <w:tcPr>
            <w:tcW w:w="1416" w:type="dxa"/>
          </w:tcPr>
          <w:p w:rsidR="00445732" w:rsidRDefault="00F24450">
            <w:pPr>
              <w:pStyle w:val="TableParagraph"/>
              <w:spacing w:line="210" w:lineRule="exact"/>
              <w:ind w:right="95"/>
              <w:jc w:val="right"/>
              <w:rPr>
                <w:sz w:val="20"/>
              </w:rPr>
            </w:pPr>
            <w:r>
              <w:rPr>
                <w:spacing w:val="-5"/>
                <w:sz w:val="20"/>
              </w:rPr>
              <w:t>.78</w:t>
            </w:r>
          </w:p>
        </w:tc>
        <w:tc>
          <w:tcPr>
            <w:tcW w:w="1702" w:type="dxa"/>
          </w:tcPr>
          <w:p w:rsidR="00445732" w:rsidRDefault="00F24450">
            <w:pPr>
              <w:pStyle w:val="TableParagraph"/>
              <w:spacing w:line="210" w:lineRule="exact"/>
              <w:ind w:left="943"/>
              <w:jc w:val="left"/>
              <w:rPr>
                <w:sz w:val="20"/>
              </w:rPr>
            </w:pPr>
            <w:r>
              <w:rPr>
                <w:spacing w:val="-2"/>
                <w:sz w:val="20"/>
              </w:rPr>
              <w:t>.083269</w:t>
            </w:r>
          </w:p>
        </w:tc>
        <w:tc>
          <w:tcPr>
            <w:tcW w:w="1411" w:type="dxa"/>
          </w:tcPr>
          <w:p w:rsidR="00445732" w:rsidRDefault="00F24450">
            <w:pPr>
              <w:pStyle w:val="TableParagraph"/>
              <w:spacing w:line="210" w:lineRule="exact"/>
              <w:ind w:left="852"/>
              <w:jc w:val="left"/>
              <w:rPr>
                <w:sz w:val="20"/>
              </w:rPr>
            </w:pPr>
            <w:r>
              <w:rPr>
                <w:spacing w:val="-2"/>
                <w:sz w:val="20"/>
              </w:rPr>
              <w:t>1.836</w:t>
            </w:r>
          </w:p>
        </w:tc>
      </w:tr>
    </w:tbl>
    <w:p w:rsidR="00445732" w:rsidRDefault="00F24450">
      <w:pPr>
        <w:spacing w:before="1"/>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F24450">
      <w:pPr>
        <w:pStyle w:val="BodyText"/>
        <w:spacing w:before="227" w:line="480" w:lineRule="auto"/>
        <w:ind w:left="568" w:right="138" w:firstLine="708"/>
        <w:jc w:val="both"/>
      </w:pPr>
      <w:r>
        <w:t xml:space="preserve">Tabel 4.8 merupakan hasil pengujian koefisien determinasi yang dapat dilihat pada kolom R square menghasilkan nilai 0,105 atau senilai dengan 10,5%. Hasil tersebut memberikan kesimpulan bahwa perencanaan pajak dan </w:t>
      </w:r>
      <w:r>
        <w:rPr>
          <w:i/>
        </w:rPr>
        <w:t xml:space="preserve">free cash flow </w:t>
      </w:r>
      <w:r>
        <w:t>dapat mendeskripsikan manaj</w:t>
      </w:r>
      <w:r>
        <w:t>emen laba hanya sebesar 10,5%, sedangkan sisanya sebesar 89,5% dijelaskan oleh variabel lain diluar model regresi dalam penelitian ini.</w:t>
      </w:r>
    </w:p>
    <w:p w:rsidR="00445732" w:rsidRDefault="00F24450">
      <w:pPr>
        <w:pStyle w:val="Heading3"/>
        <w:numPr>
          <w:ilvl w:val="2"/>
          <w:numId w:val="4"/>
        </w:numPr>
        <w:tabs>
          <w:tab w:val="left" w:pos="1276"/>
        </w:tabs>
        <w:spacing w:before="1"/>
        <w:jc w:val="both"/>
      </w:pPr>
      <w:bookmarkStart w:id="45" w:name="_TOC_250007"/>
      <w:r>
        <w:t>Analisis</w:t>
      </w:r>
      <w:r>
        <w:rPr>
          <w:spacing w:val="-1"/>
        </w:rPr>
        <w:t xml:space="preserve"> </w:t>
      </w:r>
      <w:r>
        <w:t>Regresi</w:t>
      </w:r>
      <w:r>
        <w:rPr>
          <w:spacing w:val="-2"/>
        </w:rPr>
        <w:t xml:space="preserve"> </w:t>
      </w:r>
      <w:r>
        <w:t>Linear</w:t>
      </w:r>
      <w:r>
        <w:rPr>
          <w:spacing w:val="-1"/>
        </w:rPr>
        <w:t xml:space="preserve"> </w:t>
      </w:r>
      <w:bookmarkEnd w:id="45"/>
      <w:r>
        <w:rPr>
          <w:spacing w:val="-2"/>
        </w:rPr>
        <w:t>Berganda</w:t>
      </w:r>
    </w:p>
    <w:p w:rsidR="00445732" w:rsidRDefault="00445732">
      <w:pPr>
        <w:pStyle w:val="BodyText"/>
        <w:rPr>
          <w:b/>
        </w:rPr>
      </w:pPr>
    </w:p>
    <w:p w:rsidR="00445732" w:rsidRDefault="00F24450">
      <w:pPr>
        <w:pStyle w:val="BodyText"/>
        <w:spacing w:line="480" w:lineRule="auto"/>
        <w:ind w:left="568" w:right="139" w:firstLine="708"/>
        <w:jc w:val="both"/>
      </w:pPr>
      <w:r>
        <w:t xml:space="preserve">Analisis regresi linear berganda dalam penelitian ini dilakukan agar dapat mengetahui adanya pengaruh variabel independen yang merupakan perencanaan pajak dan </w:t>
      </w:r>
      <w:r>
        <w:rPr>
          <w:i/>
        </w:rPr>
        <w:t xml:space="preserve">free cash flow </w:t>
      </w:r>
      <w:r>
        <w:t>terhadap variabel dependen yang merupakan manajemen laba. Di bawah ini merupakan h</w:t>
      </w:r>
      <w:r>
        <w:t>asil uji regresi linear berganda pada Tabel 4.9 sebagai berikut:</w:t>
      </w:r>
    </w:p>
    <w:p w:rsidR="00445732" w:rsidRDefault="00F24450">
      <w:pPr>
        <w:spacing w:after="3" w:line="253" w:lineRule="exact"/>
        <w:ind w:left="568"/>
        <w:rPr>
          <w:b/>
        </w:rPr>
      </w:pPr>
      <w:r>
        <w:rPr>
          <w:b/>
        </w:rPr>
        <w:t>Tabel</w:t>
      </w:r>
      <w:r>
        <w:rPr>
          <w:b/>
          <w:spacing w:val="-3"/>
        </w:rPr>
        <w:t xml:space="preserve"> </w:t>
      </w:r>
      <w:r>
        <w:rPr>
          <w:b/>
        </w:rPr>
        <w:t>4.9</w:t>
      </w:r>
      <w:r>
        <w:rPr>
          <w:b/>
          <w:spacing w:val="-6"/>
        </w:rPr>
        <w:t xml:space="preserve"> </w:t>
      </w:r>
      <w:r>
        <w:rPr>
          <w:b/>
        </w:rPr>
        <w:t>Hasil</w:t>
      </w:r>
      <w:r>
        <w:rPr>
          <w:b/>
          <w:spacing w:val="-2"/>
        </w:rPr>
        <w:t xml:space="preserve"> </w:t>
      </w:r>
      <w:r>
        <w:rPr>
          <w:b/>
        </w:rPr>
        <w:t>Uji</w:t>
      </w:r>
      <w:r>
        <w:rPr>
          <w:b/>
          <w:spacing w:val="-2"/>
        </w:rPr>
        <w:t xml:space="preserve"> </w:t>
      </w:r>
      <w:r>
        <w:rPr>
          <w:b/>
        </w:rPr>
        <w:t>Regresi</w:t>
      </w:r>
      <w:r>
        <w:rPr>
          <w:b/>
          <w:spacing w:val="-2"/>
        </w:rPr>
        <w:t xml:space="preserve"> </w:t>
      </w:r>
      <w:r>
        <w:rPr>
          <w:b/>
        </w:rPr>
        <w:t>Linear</w:t>
      </w:r>
      <w:r>
        <w:rPr>
          <w:b/>
          <w:spacing w:val="-3"/>
        </w:rPr>
        <w:t xml:space="preserve"> </w:t>
      </w:r>
      <w:r>
        <w:rPr>
          <w:b/>
          <w:spacing w:val="-2"/>
        </w:rPr>
        <w:t>Berganda</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899"/>
        <w:gridCol w:w="1025"/>
        <w:gridCol w:w="1100"/>
        <w:gridCol w:w="1419"/>
        <w:gridCol w:w="851"/>
        <w:gridCol w:w="711"/>
      </w:tblGrid>
      <w:tr w:rsidR="00445732">
        <w:trPr>
          <w:trHeight w:val="230"/>
        </w:trPr>
        <w:tc>
          <w:tcPr>
            <w:tcW w:w="7797" w:type="dxa"/>
            <w:gridSpan w:val="7"/>
          </w:tcPr>
          <w:p w:rsidR="00445732" w:rsidRDefault="00F24450">
            <w:pPr>
              <w:pStyle w:val="TableParagraph"/>
              <w:spacing w:line="210" w:lineRule="exact"/>
              <w:ind w:left="7" w:right="3"/>
              <w:rPr>
                <w:b/>
                <w:sz w:val="20"/>
              </w:rPr>
            </w:pPr>
            <w:r>
              <w:rPr>
                <w:b/>
                <w:spacing w:val="-2"/>
                <w:sz w:val="20"/>
              </w:rPr>
              <w:t>Coefficients</w:t>
            </w:r>
            <w:r>
              <w:rPr>
                <w:b/>
                <w:spacing w:val="-2"/>
                <w:sz w:val="20"/>
                <w:vertAlign w:val="superscript"/>
              </w:rPr>
              <w:t>a</w:t>
            </w:r>
          </w:p>
        </w:tc>
      </w:tr>
      <w:tr w:rsidR="00445732">
        <w:trPr>
          <w:trHeight w:val="458"/>
        </w:trPr>
        <w:tc>
          <w:tcPr>
            <w:tcW w:w="2691" w:type="dxa"/>
            <w:gridSpan w:val="2"/>
            <w:vMerge w:val="restart"/>
          </w:tcPr>
          <w:p w:rsidR="00445732" w:rsidRDefault="00445732">
            <w:pPr>
              <w:pStyle w:val="TableParagraph"/>
              <w:jc w:val="left"/>
              <w:rPr>
                <w:b/>
                <w:sz w:val="20"/>
              </w:rPr>
            </w:pPr>
          </w:p>
          <w:p w:rsidR="00445732" w:rsidRDefault="00445732">
            <w:pPr>
              <w:pStyle w:val="TableParagraph"/>
              <w:spacing w:before="8"/>
              <w:jc w:val="left"/>
              <w:rPr>
                <w:b/>
                <w:sz w:val="20"/>
              </w:rPr>
            </w:pPr>
          </w:p>
          <w:p w:rsidR="00445732" w:rsidRDefault="00F24450">
            <w:pPr>
              <w:pStyle w:val="TableParagraph"/>
              <w:spacing w:before="1" w:line="210" w:lineRule="exact"/>
              <w:ind w:left="107"/>
              <w:jc w:val="left"/>
              <w:rPr>
                <w:sz w:val="20"/>
              </w:rPr>
            </w:pPr>
            <w:r>
              <w:rPr>
                <w:spacing w:val="-4"/>
                <w:sz w:val="20"/>
              </w:rPr>
              <w:t>Model</w:t>
            </w:r>
          </w:p>
        </w:tc>
        <w:tc>
          <w:tcPr>
            <w:tcW w:w="2125" w:type="dxa"/>
            <w:gridSpan w:val="2"/>
          </w:tcPr>
          <w:p w:rsidR="00445732" w:rsidRDefault="00F24450">
            <w:pPr>
              <w:pStyle w:val="TableParagraph"/>
              <w:spacing w:line="230" w:lineRule="exact"/>
              <w:ind w:left="571" w:hanging="140"/>
              <w:jc w:val="left"/>
              <w:rPr>
                <w:sz w:val="20"/>
              </w:rPr>
            </w:pPr>
            <w:r>
              <w:rPr>
                <w:spacing w:val="-2"/>
                <w:sz w:val="20"/>
              </w:rPr>
              <w:t>Unstandardized Coefficients</w:t>
            </w:r>
          </w:p>
        </w:tc>
        <w:tc>
          <w:tcPr>
            <w:tcW w:w="1419" w:type="dxa"/>
            <w:vMerge w:val="restart"/>
          </w:tcPr>
          <w:p w:rsidR="00445732" w:rsidRDefault="00F24450">
            <w:pPr>
              <w:pStyle w:val="TableParagraph"/>
              <w:spacing w:before="10"/>
              <w:ind w:left="8" w:right="3"/>
              <w:rPr>
                <w:sz w:val="20"/>
              </w:rPr>
            </w:pPr>
            <w:r>
              <w:rPr>
                <w:spacing w:val="-2"/>
                <w:sz w:val="20"/>
              </w:rPr>
              <w:t>Standardized Coefficients</w:t>
            </w:r>
          </w:p>
          <w:p w:rsidR="00445732" w:rsidRDefault="00F24450">
            <w:pPr>
              <w:pStyle w:val="TableParagraph"/>
              <w:spacing w:line="208" w:lineRule="exact"/>
              <w:ind w:left="8" w:right="8"/>
              <w:rPr>
                <w:sz w:val="20"/>
              </w:rPr>
            </w:pPr>
            <w:r>
              <w:rPr>
                <w:spacing w:val="-4"/>
                <w:sz w:val="20"/>
              </w:rPr>
              <w:t>Beta</w:t>
            </w:r>
          </w:p>
        </w:tc>
        <w:tc>
          <w:tcPr>
            <w:tcW w:w="851" w:type="dxa"/>
            <w:vMerge w:val="restart"/>
          </w:tcPr>
          <w:p w:rsidR="00445732" w:rsidRDefault="00445732">
            <w:pPr>
              <w:pStyle w:val="TableParagraph"/>
              <w:jc w:val="left"/>
              <w:rPr>
                <w:b/>
                <w:sz w:val="20"/>
              </w:rPr>
            </w:pPr>
          </w:p>
          <w:p w:rsidR="00445732" w:rsidRDefault="00445732">
            <w:pPr>
              <w:pStyle w:val="TableParagraph"/>
              <w:spacing w:before="8"/>
              <w:jc w:val="left"/>
              <w:rPr>
                <w:b/>
                <w:sz w:val="20"/>
              </w:rPr>
            </w:pPr>
          </w:p>
          <w:p w:rsidR="00445732" w:rsidRDefault="00F24450">
            <w:pPr>
              <w:pStyle w:val="TableParagraph"/>
              <w:spacing w:before="1" w:line="210" w:lineRule="exact"/>
              <w:ind w:left="9"/>
              <w:rPr>
                <w:sz w:val="20"/>
              </w:rPr>
            </w:pPr>
            <w:r>
              <w:rPr>
                <w:spacing w:val="-10"/>
                <w:sz w:val="20"/>
              </w:rPr>
              <w:t>t</w:t>
            </w:r>
          </w:p>
        </w:tc>
        <w:tc>
          <w:tcPr>
            <w:tcW w:w="711" w:type="dxa"/>
            <w:vMerge w:val="restart"/>
          </w:tcPr>
          <w:p w:rsidR="00445732" w:rsidRDefault="00445732">
            <w:pPr>
              <w:pStyle w:val="TableParagraph"/>
              <w:jc w:val="left"/>
              <w:rPr>
                <w:b/>
                <w:sz w:val="20"/>
              </w:rPr>
            </w:pPr>
          </w:p>
          <w:p w:rsidR="00445732" w:rsidRDefault="00445732">
            <w:pPr>
              <w:pStyle w:val="TableParagraph"/>
              <w:spacing w:before="8"/>
              <w:jc w:val="left"/>
              <w:rPr>
                <w:b/>
                <w:sz w:val="20"/>
              </w:rPr>
            </w:pPr>
          </w:p>
          <w:p w:rsidR="00445732" w:rsidRDefault="00F24450">
            <w:pPr>
              <w:pStyle w:val="TableParagraph"/>
              <w:spacing w:before="1" w:line="210" w:lineRule="exact"/>
              <w:ind w:left="192"/>
              <w:jc w:val="left"/>
              <w:rPr>
                <w:sz w:val="20"/>
              </w:rPr>
            </w:pPr>
            <w:r>
              <w:rPr>
                <w:spacing w:val="-4"/>
                <w:sz w:val="20"/>
              </w:rPr>
              <w:t>Sig.</w:t>
            </w:r>
          </w:p>
        </w:tc>
      </w:tr>
      <w:tr w:rsidR="00445732">
        <w:trPr>
          <w:trHeight w:val="229"/>
        </w:trPr>
        <w:tc>
          <w:tcPr>
            <w:tcW w:w="2691" w:type="dxa"/>
            <w:gridSpan w:val="2"/>
            <w:vMerge/>
            <w:tcBorders>
              <w:top w:val="nil"/>
            </w:tcBorders>
          </w:tcPr>
          <w:p w:rsidR="00445732" w:rsidRDefault="00445732">
            <w:pPr>
              <w:rPr>
                <w:sz w:val="2"/>
                <w:szCs w:val="2"/>
              </w:rPr>
            </w:pPr>
          </w:p>
        </w:tc>
        <w:tc>
          <w:tcPr>
            <w:tcW w:w="1025" w:type="dxa"/>
          </w:tcPr>
          <w:p w:rsidR="00445732" w:rsidRDefault="00F24450">
            <w:pPr>
              <w:pStyle w:val="TableParagraph"/>
              <w:spacing w:line="209" w:lineRule="exact"/>
              <w:ind w:left="5"/>
              <w:rPr>
                <w:sz w:val="20"/>
              </w:rPr>
            </w:pPr>
            <w:r>
              <w:rPr>
                <w:spacing w:val="-10"/>
                <w:sz w:val="20"/>
              </w:rPr>
              <w:t>B</w:t>
            </w:r>
          </w:p>
        </w:tc>
        <w:tc>
          <w:tcPr>
            <w:tcW w:w="1100" w:type="dxa"/>
          </w:tcPr>
          <w:p w:rsidR="00445732" w:rsidRDefault="00F24450">
            <w:pPr>
              <w:pStyle w:val="TableParagraph"/>
              <w:spacing w:line="209" w:lineRule="exact"/>
              <w:ind w:left="153"/>
              <w:jc w:val="left"/>
              <w:rPr>
                <w:sz w:val="20"/>
              </w:rPr>
            </w:pPr>
            <w:r>
              <w:rPr>
                <w:sz w:val="20"/>
              </w:rPr>
              <w:t>Std.</w:t>
            </w:r>
            <w:r>
              <w:rPr>
                <w:spacing w:val="-4"/>
                <w:sz w:val="20"/>
              </w:rPr>
              <w:t xml:space="preserve"> </w:t>
            </w:r>
            <w:r>
              <w:rPr>
                <w:spacing w:val="-2"/>
                <w:sz w:val="20"/>
              </w:rPr>
              <w:t>Error</w:t>
            </w:r>
          </w:p>
        </w:tc>
        <w:tc>
          <w:tcPr>
            <w:tcW w:w="1419" w:type="dxa"/>
            <w:vMerge/>
            <w:tcBorders>
              <w:top w:val="nil"/>
            </w:tcBorders>
          </w:tcPr>
          <w:p w:rsidR="00445732" w:rsidRDefault="00445732">
            <w:pPr>
              <w:rPr>
                <w:sz w:val="2"/>
                <w:szCs w:val="2"/>
              </w:rPr>
            </w:pPr>
          </w:p>
        </w:tc>
        <w:tc>
          <w:tcPr>
            <w:tcW w:w="851" w:type="dxa"/>
            <w:vMerge/>
            <w:tcBorders>
              <w:top w:val="nil"/>
            </w:tcBorders>
          </w:tcPr>
          <w:p w:rsidR="00445732" w:rsidRDefault="00445732">
            <w:pPr>
              <w:rPr>
                <w:sz w:val="2"/>
                <w:szCs w:val="2"/>
              </w:rPr>
            </w:pPr>
          </w:p>
        </w:tc>
        <w:tc>
          <w:tcPr>
            <w:tcW w:w="711" w:type="dxa"/>
            <w:vMerge/>
            <w:tcBorders>
              <w:top w:val="nil"/>
            </w:tcBorders>
          </w:tcPr>
          <w:p w:rsidR="00445732" w:rsidRDefault="00445732">
            <w:pPr>
              <w:rPr>
                <w:sz w:val="2"/>
                <w:szCs w:val="2"/>
              </w:rPr>
            </w:pPr>
          </w:p>
        </w:tc>
      </w:tr>
      <w:tr w:rsidR="00445732">
        <w:trPr>
          <w:trHeight w:val="230"/>
        </w:trPr>
        <w:tc>
          <w:tcPr>
            <w:tcW w:w="792" w:type="dxa"/>
          </w:tcPr>
          <w:p w:rsidR="00445732" w:rsidRDefault="00F24450">
            <w:pPr>
              <w:pStyle w:val="TableParagraph"/>
              <w:spacing w:line="210" w:lineRule="exact"/>
              <w:ind w:left="107"/>
              <w:jc w:val="left"/>
              <w:rPr>
                <w:sz w:val="20"/>
              </w:rPr>
            </w:pPr>
            <w:r>
              <w:rPr>
                <w:spacing w:val="-10"/>
                <w:sz w:val="20"/>
              </w:rPr>
              <w:t>1</w:t>
            </w:r>
          </w:p>
        </w:tc>
        <w:tc>
          <w:tcPr>
            <w:tcW w:w="1899" w:type="dxa"/>
          </w:tcPr>
          <w:p w:rsidR="00445732" w:rsidRDefault="00F24450">
            <w:pPr>
              <w:pStyle w:val="TableParagraph"/>
              <w:spacing w:line="210" w:lineRule="exact"/>
              <w:ind w:left="107"/>
              <w:jc w:val="left"/>
              <w:rPr>
                <w:sz w:val="20"/>
              </w:rPr>
            </w:pPr>
            <w:r>
              <w:rPr>
                <w:spacing w:val="-2"/>
                <w:sz w:val="20"/>
              </w:rPr>
              <w:t>(Constant)</w:t>
            </w:r>
          </w:p>
        </w:tc>
        <w:tc>
          <w:tcPr>
            <w:tcW w:w="1025" w:type="dxa"/>
          </w:tcPr>
          <w:p w:rsidR="00445732" w:rsidRDefault="00F24450">
            <w:pPr>
              <w:pStyle w:val="TableParagraph"/>
              <w:spacing w:line="210" w:lineRule="exact"/>
              <w:ind w:left="105"/>
              <w:jc w:val="left"/>
              <w:rPr>
                <w:sz w:val="20"/>
              </w:rPr>
            </w:pPr>
            <w:r>
              <w:rPr>
                <w:spacing w:val="-4"/>
                <w:sz w:val="20"/>
              </w:rPr>
              <w:t>.178</w:t>
            </w:r>
          </w:p>
        </w:tc>
        <w:tc>
          <w:tcPr>
            <w:tcW w:w="1100" w:type="dxa"/>
          </w:tcPr>
          <w:p w:rsidR="00445732" w:rsidRDefault="00F24450">
            <w:pPr>
              <w:pStyle w:val="TableParagraph"/>
              <w:spacing w:line="210" w:lineRule="exact"/>
              <w:ind w:left="107"/>
              <w:jc w:val="left"/>
              <w:rPr>
                <w:sz w:val="20"/>
              </w:rPr>
            </w:pPr>
            <w:r>
              <w:rPr>
                <w:spacing w:val="-4"/>
                <w:sz w:val="20"/>
              </w:rPr>
              <w:t>.199</w:t>
            </w:r>
          </w:p>
        </w:tc>
        <w:tc>
          <w:tcPr>
            <w:tcW w:w="1419" w:type="dxa"/>
          </w:tcPr>
          <w:p w:rsidR="00445732" w:rsidRDefault="00445732">
            <w:pPr>
              <w:pStyle w:val="TableParagraph"/>
              <w:jc w:val="left"/>
              <w:rPr>
                <w:sz w:val="16"/>
              </w:rPr>
            </w:pPr>
          </w:p>
        </w:tc>
        <w:tc>
          <w:tcPr>
            <w:tcW w:w="851" w:type="dxa"/>
          </w:tcPr>
          <w:p w:rsidR="00445732" w:rsidRDefault="00F24450">
            <w:pPr>
              <w:pStyle w:val="TableParagraph"/>
              <w:spacing w:line="210" w:lineRule="exact"/>
              <w:ind w:left="10" w:right="284"/>
              <w:rPr>
                <w:sz w:val="20"/>
              </w:rPr>
            </w:pPr>
            <w:r>
              <w:rPr>
                <w:spacing w:val="-4"/>
                <w:sz w:val="20"/>
              </w:rPr>
              <w:t>.894</w:t>
            </w:r>
          </w:p>
        </w:tc>
        <w:tc>
          <w:tcPr>
            <w:tcW w:w="711" w:type="dxa"/>
          </w:tcPr>
          <w:p w:rsidR="00445732" w:rsidRDefault="00F24450">
            <w:pPr>
              <w:pStyle w:val="TableParagraph"/>
              <w:spacing w:line="210" w:lineRule="exact"/>
              <w:ind w:left="105"/>
              <w:jc w:val="left"/>
              <w:rPr>
                <w:sz w:val="20"/>
              </w:rPr>
            </w:pPr>
            <w:r>
              <w:rPr>
                <w:spacing w:val="-4"/>
                <w:sz w:val="20"/>
              </w:rPr>
              <w:t>.375</w:t>
            </w:r>
          </w:p>
        </w:tc>
      </w:tr>
      <w:tr w:rsidR="00445732">
        <w:trPr>
          <w:trHeight w:val="230"/>
        </w:trPr>
        <w:tc>
          <w:tcPr>
            <w:tcW w:w="792" w:type="dxa"/>
          </w:tcPr>
          <w:p w:rsidR="00445732" w:rsidRDefault="00445732">
            <w:pPr>
              <w:pStyle w:val="TableParagraph"/>
              <w:jc w:val="left"/>
              <w:rPr>
                <w:sz w:val="16"/>
              </w:rPr>
            </w:pPr>
          </w:p>
        </w:tc>
        <w:tc>
          <w:tcPr>
            <w:tcW w:w="1899" w:type="dxa"/>
          </w:tcPr>
          <w:p w:rsidR="00445732" w:rsidRDefault="00F24450">
            <w:pPr>
              <w:pStyle w:val="TableParagraph"/>
              <w:spacing w:line="210" w:lineRule="exact"/>
              <w:ind w:left="107"/>
              <w:jc w:val="left"/>
              <w:rPr>
                <w:sz w:val="20"/>
              </w:rPr>
            </w:pPr>
            <w:r>
              <w:rPr>
                <w:sz w:val="20"/>
              </w:rPr>
              <w:t>Perencanaan</w:t>
            </w:r>
            <w:r>
              <w:rPr>
                <w:spacing w:val="-8"/>
                <w:sz w:val="20"/>
              </w:rPr>
              <w:t xml:space="preserve"> </w:t>
            </w:r>
            <w:r>
              <w:rPr>
                <w:spacing w:val="-2"/>
                <w:sz w:val="20"/>
              </w:rPr>
              <w:t>Pajak</w:t>
            </w:r>
          </w:p>
        </w:tc>
        <w:tc>
          <w:tcPr>
            <w:tcW w:w="1025" w:type="dxa"/>
          </w:tcPr>
          <w:p w:rsidR="00445732" w:rsidRDefault="00F24450">
            <w:pPr>
              <w:pStyle w:val="TableParagraph"/>
              <w:spacing w:line="210" w:lineRule="exact"/>
              <w:ind w:left="105"/>
              <w:jc w:val="left"/>
              <w:rPr>
                <w:sz w:val="20"/>
              </w:rPr>
            </w:pPr>
            <w:r>
              <w:rPr>
                <w:spacing w:val="-2"/>
                <w:sz w:val="20"/>
              </w:rPr>
              <w:t>-</w:t>
            </w:r>
            <w:r>
              <w:rPr>
                <w:spacing w:val="-4"/>
                <w:sz w:val="20"/>
              </w:rPr>
              <w:t>.190</w:t>
            </w:r>
          </w:p>
        </w:tc>
        <w:tc>
          <w:tcPr>
            <w:tcW w:w="1100" w:type="dxa"/>
          </w:tcPr>
          <w:p w:rsidR="00445732" w:rsidRDefault="00F24450">
            <w:pPr>
              <w:pStyle w:val="TableParagraph"/>
              <w:spacing w:line="210" w:lineRule="exact"/>
              <w:ind w:left="107"/>
              <w:jc w:val="left"/>
              <w:rPr>
                <w:sz w:val="20"/>
              </w:rPr>
            </w:pPr>
            <w:r>
              <w:rPr>
                <w:spacing w:val="-4"/>
                <w:sz w:val="20"/>
              </w:rPr>
              <w:t>.263</w:t>
            </w:r>
          </w:p>
        </w:tc>
        <w:tc>
          <w:tcPr>
            <w:tcW w:w="1419" w:type="dxa"/>
          </w:tcPr>
          <w:p w:rsidR="00445732" w:rsidRDefault="00F24450">
            <w:pPr>
              <w:pStyle w:val="TableParagraph"/>
              <w:spacing w:line="210" w:lineRule="exact"/>
              <w:ind w:left="107"/>
              <w:jc w:val="left"/>
              <w:rPr>
                <w:sz w:val="20"/>
              </w:rPr>
            </w:pPr>
            <w:r>
              <w:rPr>
                <w:spacing w:val="-2"/>
                <w:sz w:val="20"/>
              </w:rPr>
              <w:t>-</w:t>
            </w:r>
            <w:r>
              <w:rPr>
                <w:spacing w:val="-4"/>
                <w:sz w:val="20"/>
              </w:rPr>
              <w:t>.087</w:t>
            </w:r>
          </w:p>
        </w:tc>
        <w:tc>
          <w:tcPr>
            <w:tcW w:w="851" w:type="dxa"/>
          </w:tcPr>
          <w:p w:rsidR="00445732" w:rsidRDefault="00F24450">
            <w:pPr>
              <w:pStyle w:val="TableParagraph"/>
              <w:spacing w:line="210" w:lineRule="exact"/>
              <w:ind w:left="67" w:right="274"/>
              <w:rPr>
                <w:sz w:val="20"/>
              </w:rPr>
            </w:pPr>
            <w:r>
              <w:rPr>
                <w:spacing w:val="-2"/>
                <w:sz w:val="20"/>
              </w:rPr>
              <w:t>-</w:t>
            </w:r>
            <w:r>
              <w:rPr>
                <w:spacing w:val="-4"/>
                <w:sz w:val="20"/>
              </w:rPr>
              <w:t>.724</w:t>
            </w:r>
          </w:p>
        </w:tc>
        <w:tc>
          <w:tcPr>
            <w:tcW w:w="711" w:type="dxa"/>
          </w:tcPr>
          <w:p w:rsidR="00445732" w:rsidRDefault="00F24450">
            <w:pPr>
              <w:pStyle w:val="TableParagraph"/>
              <w:spacing w:line="210" w:lineRule="exact"/>
              <w:ind w:left="105"/>
              <w:jc w:val="left"/>
              <w:rPr>
                <w:sz w:val="20"/>
              </w:rPr>
            </w:pPr>
            <w:r>
              <w:rPr>
                <w:spacing w:val="-4"/>
                <w:sz w:val="20"/>
              </w:rPr>
              <w:t>.472</w:t>
            </w:r>
          </w:p>
        </w:tc>
      </w:tr>
      <w:tr w:rsidR="00445732">
        <w:trPr>
          <w:trHeight w:val="230"/>
        </w:trPr>
        <w:tc>
          <w:tcPr>
            <w:tcW w:w="792" w:type="dxa"/>
          </w:tcPr>
          <w:p w:rsidR="00445732" w:rsidRDefault="00445732">
            <w:pPr>
              <w:pStyle w:val="TableParagraph"/>
              <w:jc w:val="left"/>
              <w:rPr>
                <w:sz w:val="16"/>
              </w:rPr>
            </w:pPr>
          </w:p>
        </w:tc>
        <w:tc>
          <w:tcPr>
            <w:tcW w:w="1899" w:type="dxa"/>
          </w:tcPr>
          <w:p w:rsidR="00445732" w:rsidRDefault="00F24450">
            <w:pPr>
              <w:pStyle w:val="TableParagraph"/>
              <w:spacing w:line="210" w:lineRule="exact"/>
              <w:ind w:left="107"/>
              <w:jc w:val="left"/>
              <w:rPr>
                <w:sz w:val="20"/>
              </w:rPr>
            </w:pPr>
            <w:r>
              <w:rPr>
                <w:sz w:val="20"/>
              </w:rPr>
              <w:t>Free</w:t>
            </w:r>
            <w:r>
              <w:rPr>
                <w:spacing w:val="-5"/>
                <w:sz w:val="20"/>
              </w:rPr>
              <w:t xml:space="preserve"> </w:t>
            </w:r>
            <w:r>
              <w:rPr>
                <w:sz w:val="20"/>
              </w:rPr>
              <w:t>Cash</w:t>
            </w:r>
            <w:r>
              <w:rPr>
                <w:spacing w:val="-4"/>
                <w:sz w:val="20"/>
              </w:rPr>
              <w:t xml:space="preserve"> Flow</w:t>
            </w:r>
          </w:p>
        </w:tc>
        <w:tc>
          <w:tcPr>
            <w:tcW w:w="1025" w:type="dxa"/>
          </w:tcPr>
          <w:p w:rsidR="00445732" w:rsidRDefault="00F24450">
            <w:pPr>
              <w:pStyle w:val="TableParagraph"/>
              <w:spacing w:line="210" w:lineRule="exact"/>
              <w:ind w:left="105"/>
              <w:jc w:val="left"/>
              <w:rPr>
                <w:sz w:val="20"/>
              </w:rPr>
            </w:pPr>
            <w:r>
              <w:rPr>
                <w:spacing w:val="-2"/>
                <w:sz w:val="20"/>
              </w:rPr>
              <w:t>-</w:t>
            </w:r>
            <w:r>
              <w:rPr>
                <w:spacing w:val="-4"/>
                <w:sz w:val="20"/>
              </w:rPr>
              <w:t>.266</w:t>
            </w:r>
          </w:p>
        </w:tc>
        <w:tc>
          <w:tcPr>
            <w:tcW w:w="1100" w:type="dxa"/>
          </w:tcPr>
          <w:p w:rsidR="00445732" w:rsidRDefault="00F24450">
            <w:pPr>
              <w:pStyle w:val="TableParagraph"/>
              <w:spacing w:line="210" w:lineRule="exact"/>
              <w:ind w:left="107"/>
              <w:jc w:val="left"/>
              <w:rPr>
                <w:sz w:val="20"/>
              </w:rPr>
            </w:pPr>
            <w:r>
              <w:rPr>
                <w:spacing w:val="-4"/>
                <w:sz w:val="20"/>
              </w:rPr>
              <w:t>.110</w:t>
            </w:r>
          </w:p>
        </w:tc>
        <w:tc>
          <w:tcPr>
            <w:tcW w:w="1419" w:type="dxa"/>
          </w:tcPr>
          <w:p w:rsidR="00445732" w:rsidRDefault="00F24450">
            <w:pPr>
              <w:pStyle w:val="TableParagraph"/>
              <w:spacing w:line="210" w:lineRule="exact"/>
              <w:ind w:left="107"/>
              <w:jc w:val="left"/>
              <w:rPr>
                <w:sz w:val="20"/>
              </w:rPr>
            </w:pPr>
            <w:r>
              <w:rPr>
                <w:spacing w:val="-2"/>
                <w:sz w:val="20"/>
              </w:rPr>
              <w:t>-</w:t>
            </w:r>
            <w:r>
              <w:rPr>
                <w:spacing w:val="-4"/>
                <w:sz w:val="20"/>
              </w:rPr>
              <w:t>.292</w:t>
            </w:r>
          </w:p>
        </w:tc>
        <w:tc>
          <w:tcPr>
            <w:tcW w:w="851" w:type="dxa"/>
          </w:tcPr>
          <w:p w:rsidR="00445732" w:rsidRDefault="00F24450">
            <w:pPr>
              <w:pStyle w:val="TableParagraph"/>
              <w:spacing w:line="210" w:lineRule="exact"/>
              <w:ind w:left="10" w:right="119"/>
              <w:rPr>
                <w:sz w:val="20"/>
              </w:rPr>
            </w:pPr>
            <w:r>
              <w:rPr>
                <w:spacing w:val="-2"/>
                <w:sz w:val="20"/>
              </w:rPr>
              <w:t>-2.418</w:t>
            </w:r>
          </w:p>
        </w:tc>
        <w:tc>
          <w:tcPr>
            <w:tcW w:w="711" w:type="dxa"/>
          </w:tcPr>
          <w:p w:rsidR="00445732" w:rsidRDefault="00F24450">
            <w:pPr>
              <w:pStyle w:val="TableParagraph"/>
              <w:spacing w:line="210" w:lineRule="exact"/>
              <w:ind w:left="105"/>
              <w:jc w:val="left"/>
              <w:rPr>
                <w:sz w:val="20"/>
              </w:rPr>
            </w:pPr>
            <w:r>
              <w:rPr>
                <w:spacing w:val="-4"/>
                <w:sz w:val="20"/>
              </w:rPr>
              <w:t>.018</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4"/>
          <w:sz w:val="20"/>
        </w:rPr>
        <w:t xml:space="preserve"> </w:t>
      </w:r>
      <w:r>
        <w:rPr>
          <w:i/>
          <w:sz w:val="20"/>
        </w:rPr>
        <w:t>diolah,</w:t>
      </w:r>
      <w:r>
        <w:rPr>
          <w:i/>
          <w:spacing w:val="-6"/>
          <w:sz w:val="20"/>
        </w:rPr>
        <w:t xml:space="preserve"> </w:t>
      </w:r>
      <w:r>
        <w:rPr>
          <w:i/>
          <w:spacing w:val="-4"/>
          <w:sz w:val="20"/>
        </w:rPr>
        <w:t>2025</w:t>
      </w:r>
    </w:p>
    <w:p w:rsidR="00445732" w:rsidRDefault="00445732">
      <w:pPr>
        <w:pStyle w:val="BodyText"/>
        <w:rPr>
          <w:i/>
          <w:sz w:val="20"/>
        </w:rPr>
      </w:pPr>
    </w:p>
    <w:p w:rsidR="00445732" w:rsidRDefault="00F24450">
      <w:pPr>
        <w:pStyle w:val="BodyText"/>
        <w:spacing w:line="480" w:lineRule="auto"/>
        <w:ind w:left="568" w:right="145" w:firstLine="708"/>
        <w:jc w:val="both"/>
      </w:pPr>
      <w:r>
        <w:t>Pada</w:t>
      </w:r>
      <w:r>
        <w:rPr>
          <w:spacing w:val="-3"/>
        </w:rPr>
        <w:t xml:space="preserve"> </w:t>
      </w:r>
      <w:r>
        <w:t>tabel</w:t>
      </w:r>
      <w:r>
        <w:rPr>
          <w:spacing w:val="-2"/>
        </w:rPr>
        <w:t xml:space="preserve"> </w:t>
      </w:r>
      <w:r>
        <w:t>di atas</w:t>
      </w:r>
      <w:r>
        <w:rPr>
          <w:spacing w:val="-3"/>
        </w:rPr>
        <w:t xml:space="preserve"> </w:t>
      </w:r>
      <w:r>
        <w:t>dapat</w:t>
      </w:r>
      <w:r>
        <w:rPr>
          <w:spacing w:val="-2"/>
        </w:rPr>
        <w:t xml:space="preserve"> </w:t>
      </w:r>
      <w:r>
        <w:t>diketahui</w:t>
      </w:r>
      <w:r>
        <w:rPr>
          <w:spacing w:val="-2"/>
        </w:rPr>
        <w:t xml:space="preserve"> </w:t>
      </w:r>
      <w:r>
        <w:t>persamaan regresi</w:t>
      </w:r>
      <w:r>
        <w:rPr>
          <w:spacing w:val="-2"/>
        </w:rPr>
        <w:t xml:space="preserve"> </w:t>
      </w:r>
      <w:r>
        <w:t>yang</w:t>
      </w:r>
      <w:r>
        <w:rPr>
          <w:spacing w:val="-2"/>
        </w:rPr>
        <w:t xml:space="preserve"> </w:t>
      </w:r>
      <w:r>
        <w:t>digunakan untuk mendapatkan hasil analisis regresi linear berganda sebagai berikut:</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2"/>
      </w:pPr>
    </w:p>
    <w:p w:rsidR="00445732" w:rsidRDefault="00F24450">
      <w:pPr>
        <w:pStyle w:val="BodyText"/>
        <w:ind w:left="430" w:right="5"/>
        <w:jc w:val="center"/>
        <w:rPr>
          <w:position w:val="2"/>
        </w:rPr>
      </w:pPr>
      <w:r>
        <w:rPr>
          <w:position w:val="2"/>
        </w:rPr>
        <w:t>Y</w:t>
      </w:r>
      <w:r>
        <w:rPr>
          <w:spacing w:val="-3"/>
          <w:position w:val="2"/>
        </w:rPr>
        <w:t xml:space="preserve"> </w:t>
      </w:r>
      <w:r>
        <w:rPr>
          <w:position w:val="2"/>
        </w:rPr>
        <w:t>=</w:t>
      </w:r>
      <w:r>
        <w:rPr>
          <w:spacing w:val="-2"/>
          <w:position w:val="2"/>
        </w:rPr>
        <w:t xml:space="preserve"> </w:t>
      </w:r>
      <w:r>
        <w:rPr>
          <w:position w:val="2"/>
        </w:rPr>
        <w:t>0,178</w:t>
      </w:r>
      <w:r>
        <w:rPr>
          <w:spacing w:val="-1"/>
          <w:position w:val="2"/>
        </w:rPr>
        <w:t xml:space="preserve"> </w:t>
      </w:r>
      <w:r>
        <w:rPr>
          <w:position w:val="2"/>
        </w:rPr>
        <w:t>– 0.190X</w:t>
      </w:r>
      <w:r>
        <w:rPr>
          <w:sz w:val="16"/>
        </w:rPr>
        <w:t>1</w:t>
      </w:r>
      <w:r>
        <w:rPr>
          <w:spacing w:val="20"/>
          <w:sz w:val="16"/>
        </w:rPr>
        <w:t xml:space="preserve"> </w:t>
      </w:r>
      <w:r>
        <w:rPr>
          <w:position w:val="2"/>
        </w:rPr>
        <w:t>– 0.266X</w:t>
      </w:r>
      <w:r>
        <w:rPr>
          <w:sz w:val="16"/>
        </w:rPr>
        <w:t>2</w:t>
      </w:r>
      <w:r>
        <w:rPr>
          <w:spacing w:val="21"/>
          <w:sz w:val="16"/>
        </w:rPr>
        <w:t xml:space="preserve"> </w:t>
      </w:r>
      <w:r>
        <w:rPr>
          <w:position w:val="2"/>
        </w:rPr>
        <w:t>+</w:t>
      </w:r>
      <w:r>
        <w:rPr>
          <w:spacing w:val="-1"/>
          <w:position w:val="2"/>
        </w:rPr>
        <w:t xml:space="preserve"> </w:t>
      </w:r>
      <w:r>
        <w:rPr>
          <w:spacing w:val="-5"/>
          <w:position w:val="2"/>
        </w:rPr>
        <w:t>ε.</w:t>
      </w:r>
    </w:p>
    <w:p w:rsidR="00445732" w:rsidRDefault="00F24450">
      <w:pPr>
        <w:pStyle w:val="BodyText"/>
        <w:spacing w:before="274"/>
        <w:ind w:left="568"/>
      </w:pPr>
      <w:r>
        <w:t>Dari</w:t>
      </w:r>
      <w:r>
        <w:rPr>
          <w:spacing w:val="-4"/>
        </w:rPr>
        <w:t xml:space="preserve"> </w:t>
      </w:r>
      <w:r>
        <w:t>persamaan regresi</w:t>
      </w:r>
      <w:r>
        <w:rPr>
          <w:spacing w:val="-2"/>
        </w:rPr>
        <w:t xml:space="preserve"> </w:t>
      </w:r>
      <w:r>
        <w:t>yang</w:t>
      </w:r>
      <w:r>
        <w:rPr>
          <w:spacing w:val="-1"/>
        </w:rPr>
        <w:t xml:space="preserve"> </w:t>
      </w:r>
      <w:r>
        <w:t>telah</w:t>
      </w:r>
      <w:r>
        <w:rPr>
          <w:spacing w:val="-2"/>
        </w:rPr>
        <w:t xml:space="preserve"> </w:t>
      </w:r>
      <w:r>
        <w:t>dijabarkan,</w:t>
      </w:r>
      <w:r>
        <w:rPr>
          <w:spacing w:val="-2"/>
        </w:rPr>
        <w:t xml:space="preserve"> </w:t>
      </w:r>
      <w:r>
        <w:t>dapat</w:t>
      </w:r>
      <w:r>
        <w:rPr>
          <w:spacing w:val="1"/>
        </w:rPr>
        <w:t xml:space="preserve"> </w:t>
      </w:r>
      <w:r>
        <w:t>ditelaah</w:t>
      </w:r>
      <w:r>
        <w:rPr>
          <w:spacing w:val="-1"/>
        </w:rPr>
        <w:t xml:space="preserve"> </w:t>
      </w:r>
      <w:r>
        <w:rPr>
          <w:spacing w:val="-2"/>
        </w:rPr>
        <w:t>bahwa:</w:t>
      </w:r>
    </w:p>
    <w:p w:rsidR="00445732" w:rsidRDefault="00445732">
      <w:pPr>
        <w:pStyle w:val="BodyText"/>
      </w:pPr>
    </w:p>
    <w:p w:rsidR="00445732" w:rsidRDefault="00F24450">
      <w:pPr>
        <w:pStyle w:val="ListParagraph"/>
        <w:numPr>
          <w:ilvl w:val="0"/>
          <w:numId w:val="3"/>
        </w:numPr>
        <w:tabs>
          <w:tab w:val="left" w:pos="1276"/>
        </w:tabs>
        <w:spacing w:line="480" w:lineRule="auto"/>
        <w:ind w:right="139"/>
        <w:jc w:val="both"/>
        <w:rPr>
          <w:sz w:val="24"/>
        </w:rPr>
      </w:pPr>
      <w:r>
        <w:rPr>
          <w:sz w:val="24"/>
        </w:rPr>
        <w:t>Nilai</w:t>
      </w:r>
      <w:r>
        <w:rPr>
          <w:spacing w:val="-8"/>
          <w:sz w:val="24"/>
        </w:rPr>
        <w:t xml:space="preserve"> </w:t>
      </w:r>
      <w:r>
        <w:rPr>
          <w:sz w:val="24"/>
        </w:rPr>
        <w:t>konstanta</w:t>
      </w:r>
      <w:r>
        <w:rPr>
          <w:spacing w:val="-8"/>
          <w:sz w:val="24"/>
        </w:rPr>
        <w:t xml:space="preserve"> </w:t>
      </w:r>
      <w:r>
        <w:rPr>
          <w:sz w:val="24"/>
        </w:rPr>
        <w:t>yang</w:t>
      </w:r>
      <w:r>
        <w:rPr>
          <w:spacing w:val="-8"/>
          <w:sz w:val="24"/>
        </w:rPr>
        <w:t xml:space="preserve"> </w:t>
      </w:r>
      <w:r>
        <w:rPr>
          <w:sz w:val="24"/>
        </w:rPr>
        <w:t>dihasilkan</w:t>
      </w:r>
      <w:r>
        <w:rPr>
          <w:spacing w:val="-8"/>
          <w:sz w:val="24"/>
        </w:rPr>
        <w:t xml:space="preserve"> </w:t>
      </w:r>
      <w:r>
        <w:rPr>
          <w:sz w:val="24"/>
        </w:rPr>
        <w:t>pada</w:t>
      </w:r>
      <w:r>
        <w:rPr>
          <w:spacing w:val="-9"/>
          <w:sz w:val="24"/>
        </w:rPr>
        <w:t xml:space="preserve"> </w:t>
      </w:r>
      <w:r>
        <w:rPr>
          <w:sz w:val="24"/>
        </w:rPr>
        <w:t>regresi</w:t>
      </w:r>
      <w:r>
        <w:rPr>
          <w:spacing w:val="-7"/>
          <w:sz w:val="24"/>
        </w:rPr>
        <w:t xml:space="preserve"> </w:t>
      </w:r>
      <w:r>
        <w:rPr>
          <w:sz w:val="24"/>
        </w:rPr>
        <w:t>linear</w:t>
      </w:r>
      <w:r>
        <w:rPr>
          <w:spacing w:val="-5"/>
          <w:sz w:val="24"/>
        </w:rPr>
        <w:t xml:space="preserve"> </w:t>
      </w:r>
      <w:r>
        <w:rPr>
          <w:sz w:val="24"/>
        </w:rPr>
        <w:t>berganda</w:t>
      </w:r>
      <w:r>
        <w:rPr>
          <w:spacing w:val="-6"/>
          <w:sz w:val="24"/>
        </w:rPr>
        <w:t xml:space="preserve"> </w:t>
      </w:r>
      <w:r>
        <w:rPr>
          <w:sz w:val="24"/>
        </w:rPr>
        <w:t>adalah</w:t>
      </w:r>
      <w:r>
        <w:rPr>
          <w:spacing w:val="-8"/>
          <w:sz w:val="24"/>
        </w:rPr>
        <w:t xml:space="preserve"> </w:t>
      </w:r>
      <w:r>
        <w:rPr>
          <w:sz w:val="24"/>
        </w:rPr>
        <w:t xml:space="preserve">sebesar 0,178. Apabila Perencanaan Pajak dan </w:t>
      </w:r>
      <w:r>
        <w:rPr>
          <w:i/>
          <w:sz w:val="24"/>
        </w:rPr>
        <w:t xml:space="preserve">Free Cash Flow </w:t>
      </w:r>
      <w:r>
        <w:rPr>
          <w:sz w:val="24"/>
        </w:rPr>
        <w:t>tidak ada nilainya (menghasilkan nilai 0), maka Manajemen Laba sebesar 0,178.</w:t>
      </w:r>
    </w:p>
    <w:p w:rsidR="00445732" w:rsidRDefault="00F24450">
      <w:pPr>
        <w:pStyle w:val="ListParagraph"/>
        <w:numPr>
          <w:ilvl w:val="0"/>
          <w:numId w:val="3"/>
        </w:numPr>
        <w:tabs>
          <w:tab w:val="left" w:pos="1276"/>
        </w:tabs>
        <w:spacing w:line="480" w:lineRule="auto"/>
        <w:ind w:right="137"/>
        <w:jc w:val="both"/>
        <w:rPr>
          <w:position w:val="2"/>
          <w:sz w:val="24"/>
        </w:rPr>
      </w:pPr>
      <w:r>
        <w:rPr>
          <w:position w:val="2"/>
          <w:sz w:val="24"/>
        </w:rPr>
        <w:t>Perencanaan</w:t>
      </w:r>
      <w:r>
        <w:rPr>
          <w:spacing w:val="-8"/>
          <w:position w:val="2"/>
          <w:sz w:val="24"/>
        </w:rPr>
        <w:t xml:space="preserve"> </w:t>
      </w:r>
      <w:r>
        <w:rPr>
          <w:position w:val="2"/>
          <w:sz w:val="24"/>
        </w:rPr>
        <w:t>Pajak</w:t>
      </w:r>
      <w:r>
        <w:rPr>
          <w:spacing w:val="-8"/>
          <w:position w:val="2"/>
          <w:sz w:val="24"/>
        </w:rPr>
        <w:t xml:space="preserve"> </w:t>
      </w:r>
      <w:r>
        <w:rPr>
          <w:position w:val="2"/>
          <w:sz w:val="24"/>
        </w:rPr>
        <w:t>(X</w:t>
      </w:r>
      <w:r>
        <w:rPr>
          <w:sz w:val="16"/>
        </w:rPr>
        <w:t>1</w:t>
      </w:r>
      <w:r>
        <w:rPr>
          <w:position w:val="2"/>
          <w:sz w:val="24"/>
        </w:rPr>
        <w:t>)</w:t>
      </w:r>
      <w:r>
        <w:rPr>
          <w:spacing w:val="-5"/>
          <w:position w:val="2"/>
          <w:sz w:val="24"/>
        </w:rPr>
        <w:t xml:space="preserve"> </w:t>
      </w:r>
      <w:r>
        <w:rPr>
          <w:position w:val="2"/>
          <w:sz w:val="24"/>
        </w:rPr>
        <w:t>menghasilkan</w:t>
      </w:r>
      <w:r>
        <w:rPr>
          <w:spacing w:val="-8"/>
          <w:position w:val="2"/>
          <w:sz w:val="24"/>
        </w:rPr>
        <w:t xml:space="preserve"> </w:t>
      </w:r>
      <w:r>
        <w:rPr>
          <w:position w:val="2"/>
          <w:sz w:val="24"/>
        </w:rPr>
        <w:t>nilai</w:t>
      </w:r>
      <w:r>
        <w:rPr>
          <w:spacing w:val="-7"/>
          <w:position w:val="2"/>
          <w:sz w:val="24"/>
        </w:rPr>
        <w:t xml:space="preserve"> </w:t>
      </w:r>
      <w:r>
        <w:rPr>
          <w:position w:val="2"/>
          <w:sz w:val="24"/>
        </w:rPr>
        <w:t>koefisien</w:t>
      </w:r>
      <w:r>
        <w:rPr>
          <w:spacing w:val="-8"/>
          <w:position w:val="2"/>
          <w:sz w:val="24"/>
        </w:rPr>
        <w:t xml:space="preserve"> </w:t>
      </w:r>
      <w:r>
        <w:rPr>
          <w:position w:val="2"/>
          <w:sz w:val="24"/>
        </w:rPr>
        <w:t>yang</w:t>
      </w:r>
      <w:r>
        <w:rPr>
          <w:spacing w:val="-8"/>
          <w:position w:val="2"/>
          <w:sz w:val="24"/>
        </w:rPr>
        <w:t xml:space="preserve"> </w:t>
      </w:r>
      <w:r>
        <w:rPr>
          <w:position w:val="2"/>
          <w:sz w:val="24"/>
        </w:rPr>
        <w:t>negatif</w:t>
      </w:r>
      <w:r>
        <w:rPr>
          <w:spacing w:val="-9"/>
          <w:position w:val="2"/>
          <w:sz w:val="24"/>
        </w:rPr>
        <w:t xml:space="preserve"> </w:t>
      </w:r>
      <w:r>
        <w:rPr>
          <w:position w:val="2"/>
          <w:sz w:val="24"/>
        </w:rPr>
        <w:t>sebesar</w:t>
      </w:r>
      <w:r>
        <w:rPr>
          <w:spacing w:val="-4"/>
          <w:position w:val="2"/>
          <w:sz w:val="24"/>
        </w:rPr>
        <w:t xml:space="preserve"> </w:t>
      </w:r>
      <w:r>
        <w:rPr>
          <w:position w:val="2"/>
          <w:sz w:val="24"/>
        </w:rPr>
        <w:t xml:space="preserve">- </w:t>
      </w:r>
      <w:r>
        <w:rPr>
          <w:sz w:val="24"/>
        </w:rPr>
        <w:t>0,190. Hasil koefisien tersebut menjelaskan hubungan antara perencanaan pajak dan manajemen laba dengan arah yang ditunjukkan adalah negatif. Hal ini berarti semakin tinggi perencanaan pajak, maka kecenderungan perusahaan untuk melakukan manajemen laba sem</w:t>
      </w:r>
      <w:r>
        <w:rPr>
          <w:sz w:val="24"/>
        </w:rPr>
        <w:t>akin menurun.</w:t>
      </w:r>
    </w:p>
    <w:p w:rsidR="00445732" w:rsidRDefault="00F24450">
      <w:pPr>
        <w:pStyle w:val="ListParagraph"/>
        <w:numPr>
          <w:ilvl w:val="0"/>
          <w:numId w:val="3"/>
        </w:numPr>
        <w:tabs>
          <w:tab w:val="left" w:pos="1275"/>
        </w:tabs>
        <w:spacing w:line="276" w:lineRule="exact"/>
        <w:ind w:left="1275" w:hanging="424"/>
        <w:jc w:val="both"/>
        <w:rPr>
          <w:position w:val="2"/>
          <w:sz w:val="24"/>
        </w:rPr>
      </w:pPr>
      <w:r>
        <w:rPr>
          <w:position w:val="2"/>
          <w:sz w:val="24"/>
        </w:rPr>
        <w:t>Variabel</w:t>
      </w:r>
      <w:r>
        <w:rPr>
          <w:spacing w:val="2"/>
          <w:position w:val="2"/>
          <w:sz w:val="24"/>
        </w:rPr>
        <w:t xml:space="preserve"> </w:t>
      </w:r>
      <w:r>
        <w:rPr>
          <w:i/>
          <w:position w:val="2"/>
          <w:sz w:val="24"/>
        </w:rPr>
        <w:t>Free</w:t>
      </w:r>
      <w:r>
        <w:rPr>
          <w:i/>
          <w:spacing w:val="1"/>
          <w:position w:val="2"/>
          <w:sz w:val="24"/>
        </w:rPr>
        <w:t xml:space="preserve"> </w:t>
      </w:r>
      <w:r>
        <w:rPr>
          <w:i/>
          <w:position w:val="2"/>
          <w:sz w:val="24"/>
        </w:rPr>
        <w:t>Cash</w:t>
      </w:r>
      <w:r>
        <w:rPr>
          <w:i/>
          <w:spacing w:val="3"/>
          <w:position w:val="2"/>
          <w:sz w:val="24"/>
        </w:rPr>
        <w:t xml:space="preserve"> </w:t>
      </w:r>
      <w:r>
        <w:rPr>
          <w:i/>
          <w:position w:val="2"/>
          <w:sz w:val="24"/>
        </w:rPr>
        <w:t>Flow</w:t>
      </w:r>
      <w:r>
        <w:rPr>
          <w:i/>
          <w:spacing w:val="4"/>
          <w:position w:val="2"/>
          <w:sz w:val="24"/>
        </w:rPr>
        <w:t xml:space="preserve"> </w:t>
      </w:r>
      <w:r>
        <w:rPr>
          <w:position w:val="2"/>
          <w:sz w:val="24"/>
        </w:rPr>
        <w:t>(X</w:t>
      </w:r>
      <w:r>
        <w:rPr>
          <w:sz w:val="16"/>
        </w:rPr>
        <w:t>2</w:t>
      </w:r>
      <w:r>
        <w:rPr>
          <w:position w:val="2"/>
          <w:sz w:val="24"/>
        </w:rPr>
        <w:t>)</w:t>
      </w:r>
      <w:r>
        <w:rPr>
          <w:spacing w:val="1"/>
          <w:position w:val="2"/>
          <w:sz w:val="24"/>
        </w:rPr>
        <w:t xml:space="preserve"> </w:t>
      </w:r>
      <w:r>
        <w:rPr>
          <w:position w:val="2"/>
          <w:sz w:val="24"/>
        </w:rPr>
        <w:t>menunjukkan</w:t>
      </w:r>
      <w:r>
        <w:rPr>
          <w:spacing w:val="3"/>
          <w:position w:val="2"/>
          <w:sz w:val="24"/>
        </w:rPr>
        <w:t xml:space="preserve"> </w:t>
      </w:r>
      <w:r>
        <w:rPr>
          <w:position w:val="2"/>
          <w:sz w:val="24"/>
        </w:rPr>
        <w:t>nilai</w:t>
      </w:r>
      <w:r>
        <w:rPr>
          <w:spacing w:val="3"/>
          <w:position w:val="2"/>
          <w:sz w:val="24"/>
        </w:rPr>
        <w:t xml:space="preserve"> </w:t>
      </w:r>
      <w:r>
        <w:rPr>
          <w:position w:val="2"/>
          <w:sz w:val="24"/>
        </w:rPr>
        <w:t>koefisien</w:t>
      </w:r>
      <w:r>
        <w:rPr>
          <w:spacing w:val="2"/>
          <w:position w:val="2"/>
          <w:sz w:val="24"/>
        </w:rPr>
        <w:t xml:space="preserve"> </w:t>
      </w:r>
      <w:r>
        <w:rPr>
          <w:position w:val="2"/>
          <w:sz w:val="24"/>
        </w:rPr>
        <w:t>regresi</w:t>
      </w:r>
      <w:r>
        <w:rPr>
          <w:spacing w:val="4"/>
          <w:position w:val="2"/>
          <w:sz w:val="24"/>
        </w:rPr>
        <w:t xml:space="preserve"> </w:t>
      </w:r>
      <w:r>
        <w:rPr>
          <w:spacing w:val="-2"/>
          <w:position w:val="2"/>
          <w:sz w:val="24"/>
        </w:rPr>
        <w:t>sebesar</w:t>
      </w:r>
    </w:p>
    <w:p w:rsidR="00445732" w:rsidRDefault="00F24450">
      <w:pPr>
        <w:pStyle w:val="BodyText"/>
        <w:spacing w:before="274" w:line="480" w:lineRule="auto"/>
        <w:ind w:left="1276" w:right="138"/>
        <w:jc w:val="both"/>
      </w:pPr>
      <w:r>
        <w:t>-0,266. Nilai koefisien yang negatif</w:t>
      </w:r>
      <w:r>
        <w:rPr>
          <w:spacing w:val="-1"/>
        </w:rPr>
        <w:t xml:space="preserve"> </w:t>
      </w:r>
      <w:r>
        <w:t xml:space="preserve">ini menunjukkan bahwa </w:t>
      </w:r>
      <w:r>
        <w:rPr>
          <w:i/>
        </w:rPr>
        <w:t xml:space="preserve">free cash flow </w:t>
      </w:r>
      <w:r>
        <w:t xml:space="preserve">berpengaruh negatif terhadap manajemen laba. Hal tersebut menjelaskan bahwa semakin tinggi </w:t>
      </w:r>
      <w:r>
        <w:rPr>
          <w:i/>
        </w:rPr>
        <w:t xml:space="preserve">free cash flow </w:t>
      </w:r>
      <w:r>
        <w:t>yang dimiliki perusahaan, maka praktik</w:t>
      </w:r>
      <w:r>
        <w:rPr>
          <w:spacing w:val="-7"/>
        </w:rPr>
        <w:t xml:space="preserve"> </w:t>
      </w:r>
      <w:r>
        <w:t>manajemen</w:t>
      </w:r>
      <w:r>
        <w:rPr>
          <w:spacing w:val="-5"/>
        </w:rPr>
        <w:t xml:space="preserve"> </w:t>
      </w:r>
      <w:r>
        <w:t>laba</w:t>
      </w:r>
      <w:r>
        <w:rPr>
          <w:spacing w:val="-4"/>
        </w:rPr>
        <w:t xml:space="preserve"> </w:t>
      </w:r>
      <w:r>
        <w:t>yang</w:t>
      </w:r>
      <w:r>
        <w:rPr>
          <w:spacing w:val="-5"/>
        </w:rPr>
        <w:t xml:space="preserve"> </w:t>
      </w:r>
      <w:r>
        <w:t>dilakukan</w:t>
      </w:r>
      <w:r>
        <w:rPr>
          <w:spacing w:val="-3"/>
        </w:rPr>
        <w:t xml:space="preserve"> </w:t>
      </w:r>
      <w:r>
        <w:t>justru</w:t>
      </w:r>
      <w:r>
        <w:rPr>
          <w:spacing w:val="-6"/>
        </w:rPr>
        <w:t xml:space="preserve"> </w:t>
      </w:r>
      <w:r>
        <w:t>cenderung</w:t>
      </w:r>
      <w:r>
        <w:rPr>
          <w:spacing w:val="-6"/>
        </w:rPr>
        <w:t xml:space="preserve"> </w:t>
      </w:r>
      <w:r>
        <w:t>minim</w:t>
      </w:r>
      <w:r>
        <w:rPr>
          <w:spacing w:val="-4"/>
        </w:rPr>
        <w:t xml:space="preserve"> </w:t>
      </w:r>
      <w:r>
        <w:rPr>
          <w:spacing w:val="-2"/>
        </w:rPr>
        <w:t>dilakukan.</w:t>
      </w:r>
    </w:p>
    <w:p w:rsidR="00445732" w:rsidRDefault="00F24450">
      <w:pPr>
        <w:pStyle w:val="Heading3"/>
        <w:numPr>
          <w:ilvl w:val="2"/>
          <w:numId w:val="4"/>
        </w:numPr>
        <w:tabs>
          <w:tab w:val="left" w:pos="1276"/>
        </w:tabs>
        <w:spacing w:before="1"/>
        <w:jc w:val="both"/>
      </w:pPr>
      <w:bookmarkStart w:id="46" w:name="_TOC_250006"/>
      <w:r>
        <w:t>Uji</w:t>
      </w:r>
      <w:r>
        <w:rPr>
          <w:spacing w:val="-4"/>
        </w:rPr>
        <w:t xml:space="preserve"> </w:t>
      </w:r>
      <w:r>
        <w:t>Hipotesis</w:t>
      </w:r>
      <w:r>
        <w:rPr>
          <w:spacing w:val="-2"/>
        </w:rPr>
        <w:t xml:space="preserve"> </w:t>
      </w:r>
      <w:r>
        <w:t>(Uji</w:t>
      </w:r>
      <w:r>
        <w:rPr>
          <w:spacing w:val="-1"/>
        </w:rPr>
        <w:t xml:space="preserve"> </w:t>
      </w:r>
      <w:bookmarkEnd w:id="46"/>
      <w:r>
        <w:rPr>
          <w:spacing w:val="-5"/>
        </w:rPr>
        <w:t>t)</w:t>
      </w:r>
    </w:p>
    <w:p w:rsidR="00445732" w:rsidRDefault="00445732">
      <w:pPr>
        <w:pStyle w:val="BodyText"/>
        <w:rPr>
          <w:b/>
        </w:rPr>
      </w:pPr>
    </w:p>
    <w:p w:rsidR="00445732" w:rsidRDefault="00F24450">
      <w:pPr>
        <w:pStyle w:val="BodyText"/>
        <w:spacing w:line="480" w:lineRule="auto"/>
        <w:ind w:left="568" w:right="139" w:firstLine="708"/>
        <w:jc w:val="both"/>
      </w:pPr>
      <w:r>
        <w:t>Uji t atau uji parsial d</w:t>
      </w:r>
      <w:r>
        <w:t xml:space="preserve">igunakan untuk melihat apakah masing-masing dari variabel independen yang dalam penelitian ini adalah perencanaan pajak dan </w:t>
      </w:r>
      <w:r>
        <w:rPr>
          <w:i/>
        </w:rPr>
        <w:t xml:space="preserve">free cash flow </w:t>
      </w:r>
      <w:r>
        <w:t>berpengaruh signifikan terhadap variabel dependen yaitu manajemen laba. Dasar pengambilan keputusan untuk melihat sig</w:t>
      </w:r>
      <w:r>
        <w:t>nifikansi pada uji t adalah dengan tingkat signifikansi yang berada di bawah 0,05 (&lt;0,05). Hasil pengujian signifikansi parsial dapat dilihat pada Tabel 4.10 sebagai berikut:</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75"/>
        <w:rPr>
          <w:sz w:val="22"/>
        </w:rPr>
      </w:pPr>
    </w:p>
    <w:p w:rsidR="00445732" w:rsidRDefault="00F24450">
      <w:pPr>
        <w:ind w:left="568"/>
        <w:rPr>
          <w:b/>
        </w:rPr>
      </w:pPr>
      <w:r>
        <w:rPr>
          <w:b/>
        </w:rPr>
        <w:t>Tabel</w:t>
      </w:r>
      <w:r>
        <w:rPr>
          <w:b/>
          <w:spacing w:val="-4"/>
        </w:rPr>
        <w:t xml:space="preserve"> </w:t>
      </w:r>
      <w:r>
        <w:rPr>
          <w:b/>
        </w:rPr>
        <w:t>4.10</w:t>
      </w:r>
      <w:r>
        <w:rPr>
          <w:b/>
          <w:spacing w:val="-4"/>
        </w:rPr>
        <w:t xml:space="preserve"> </w:t>
      </w:r>
      <w:r>
        <w:rPr>
          <w:b/>
        </w:rPr>
        <w:t>Hasil</w:t>
      </w:r>
      <w:r>
        <w:rPr>
          <w:b/>
          <w:spacing w:val="-3"/>
        </w:rPr>
        <w:t xml:space="preserve"> </w:t>
      </w:r>
      <w:r>
        <w:rPr>
          <w:b/>
        </w:rPr>
        <w:t>Uji</w:t>
      </w:r>
      <w:r>
        <w:rPr>
          <w:b/>
          <w:spacing w:val="-3"/>
        </w:rPr>
        <w:t xml:space="preserve"> </w:t>
      </w:r>
      <w:r>
        <w:rPr>
          <w:b/>
        </w:rPr>
        <w:t>Signifikansi</w:t>
      </w:r>
      <w:r>
        <w:rPr>
          <w:b/>
          <w:spacing w:val="-3"/>
        </w:rPr>
        <w:t xml:space="preserve"> </w:t>
      </w:r>
      <w:r>
        <w:rPr>
          <w:b/>
        </w:rPr>
        <w:t>Parsial</w:t>
      </w:r>
      <w:r>
        <w:rPr>
          <w:b/>
          <w:spacing w:val="-6"/>
        </w:rPr>
        <w:t xml:space="preserve"> </w:t>
      </w:r>
      <w:r>
        <w:rPr>
          <w:b/>
        </w:rPr>
        <w:t>(Uji</w:t>
      </w:r>
      <w:r>
        <w:rPr>
          <w:b/>
          <w:spacing w:val="-3"/>
        </w:rPr>
        <w:t xml:space="preserve"> </w:t>
      </w:r>
      <w:r>
        <w:rPr>
          <w:b/>
          <w:spacing w:val="-5"/>
        </w:rPr>
        <w:t>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899"/>
        <w:gridCol w:w="1025"/>
        <w:gridCol w:w="1100"/>
        <w:gridCol w:w="1419"/>
        <w:gridCol w:w="851"/>
        <w:gridCol w:w="711"/>
      </w:tblGrid>
      <w:tr w:rsidR="00445732">
        <w:trPr>
          <w:trHeight w:val="230"/>
        </w:trPr>
        <w:tc>
          <w:tcPr>
            <w:tcW w:w="7797" w:type="dxa"/>
            <w:gridSpan w:val="7"/>
          </w:tcPr>
          <w:p w:rsidR="00445732" w:rsidRDefault="00F24450">
            <w:pPr>
              <w:pStyle w:val="TableParagraph"/>
              <w:spacing w:line="210" w:lineRule="exact"/>
              <w:ind w:left="7" w:right="3"/>
              <w:rPr>
                <w:b/>
                <w:sz w:val="20"/>
              </w:rPr>
            </w:pPr>
            <w:r>
              <w:rPr>
                <w:b/>
                <w:spacing w:val="-2"/>
                <w:sz w:val="20"/>
              </w:rPr>
              <w:t>Coefficients</w:t>
            </w:r>
            <w:r>
              <w:rPr>
                <w:b/>
                <w:spacing w:val="-2"/>
                <w:sz w:val="20"/>
                <w:vertAlign w:val="superscript"/>
              </w:rPr>
              <w:t>a</w:t>
            </w:r>
          </w:p>
        </w:tc>
      </w:tr>
      <w:tr w:rsidR="00445732">
        <w:trPr>
          <w:trHeight w:val="460"/>
        </w:trPr>
        <w:tc>
          <w:tcPr>
            <w:tcW w:w="2691" w:type="dxa"/>
            <w:gridSpan w:val="2"/>
            <w:vMerge w:val="restart"/>
          </w:tcPr>
          <w:p w:rsidR="00445732" w:rsidRDefault="00445732">
            <w:pPr>
              <w:pStyle w:val="TableParagraph"/>
              <w:jc w:val="left"/>
              <w:rPr>
                <w:b/>
                <w:sz w:val="20"/>
              </w:rPr>
            </w:pPr>
          </w:p>
          <w:p w:rsidR="00445732" w:rsidRDefault="00445732">
            <w:pPr>
              <w:pStyle w:val="TableParagraph"/>
              <w:spacing w:before="10"/>
              <w:jc w:val="left"/>
              <w:rPr>
                <w:b/>
                <w:sz w:val="20"/>
              </w:rPr>
            </w:pPr>
          </w:p>
          <w:p w:rsidR="00445732" w:rsidRDefault="00F24450">
            <w:pPr>
              <w:pStyle w:val="TableParagraph"/>
              <w:spacing w:line="210" w:lineRule="exact"/>
              <w:ind w:left="107"/>
              <w:jc w:val="left"/>
              <w:rPr>
                <w:sz w:val="20"/>
              </w:rPr>
            </w:pPr>
            <w:r>
              <w:rPr>
                <w:spacing w:val="-4"/>
                <w:sz w:val="20"/>
              </w:rPr>
              <w:t>Model</w:t>
            </w:r>
          </w:p>
        </w:tc>
        <w:tc>
          <w:tcPr>
            <w:tcW w:w="2125" w:type="dxa"/>
            <w:gridSpan w:val="2"/>
          </w:tcPr>
          <w:p w:rsidR="00445732" w:rsidRDefault="00F24450">
            <w:pPr>
              <w:pStyle w:val="TableParagraph"/>
              <w:spacing w:line="230" w:lineRule="atLeast"/>
              <w:ind w:left="571" w:hanging="140"/>
              <w:jc w:val="left"/>
              <w:rPr>
                <w:sz w:val="20"/>
              </w:rPr>
            </w:pPr>
            <w:r>
              <w:rPr>
                <w:spacing w:val="-2"/>
                <w:sz w:val="20"/>
              </w:rPr>
              <w:t>Unstandardized Coefficients</w:t>
            </w:r>
          </w:p>
        </w:tc>
        <w:tc>
          <w:tcPr>
            <w:tcW w:w="1419" w:type="dxa"/>
            <w:vMerge w:val="restart"/>
          </w:tcPr>
          <w:p w:rsidR="00445732" w:rsidRDefault="00F24450">
            <w:pPr>
              <w:pStyle w:val="TableParagraph"/>
              <w:spacing w:before="12"/>
              <w:ind w:left="8" w:right="3"/>
              <w:rPr>
                <w:sz w:val="20"/>
              </w:rPr>
            </w:pPr>
            <w:r>
              <w:rPr>
                <w:spacing w:val="-2"/>
                <w:sz w:val="20"/>
              </w:rPr>
              <w:t>Standardized Coefficients</w:t>
            </w:r>
          </w:p>
          <w:p w:rsidR="00445732" w:rsidRDefault="00F24450">
            <w:pPr>
              <w:pStyle w:val="TableParagraph"/>
              <w:spacing w:line="208" w:lineRule="exact"/>
              <w:ind w:left="8" w:right="8"/>
              <w:rPr>
                <w:sz w:val="20"/>
              </w:rPr>
            </w:pPr>
            <w:r>
              <w:rPr>
                <w:spacing w:val="-4"/>
                <w:sz w:val="20"/>
              </w:rPr>
              <w:t>Beta</w:t>
            </w:r>
          </w:p>
        </w:tc>
        <w:tc>
          <w:tcPr>
            <w:tcW w:w="851" w:type="dxa"/>
            <w:vMerge w:val="restart"/>
          </w:tcPr>
          <w:p w:rsidR="00445732" w:rsidRDefault="00445732">
            <w:pPr>
              <w:pStyle w:val="TableParagraph"/>
              <w:jc w:val="left"/>
              <w:rPr>
                <w:b/>
                <w:sz w:val="20"/>
              </w:rPr>
            </w:pPr>
          </w:p>
          <w:p w:rsidR="00445732" w:rsidRDefault="00445732">
            <w:pPr>
              <w:pStyle w:val="TableParagraph"/>
              <w:spacing w:before="10"/>
              <w:jc w:val="left"/>
              <w:rPr>
                <w:b/>
                <w:sz w:val="20"/>
              </w:rPr>
            </w:pPr>
          </w:p>
          <w:p w:rsidR="00445732" w:rsidRDefault="00F24450">
            <w:pPr>
              <w:pStyle w:val="TableParagraph"/>
              <w:spacing w:line="210" w:lineRule="exact"/>
              <w:ind w:left="9"/>
              <w:rPr>
                <w:sz w:val="20"/>
              </w:rPr>
            </w:pPr>
            <w:r>
              <w:rPr>
                <w:spacing w:val="-10"/>
                <w:sz w:val="20"/>
              </w:rPr>
              <w:t>t</w:t>
            </w:r>
          </w:p>
        </w:tc>
        <w:tc>
          <w:tcPr>
            <w:tcW w:w="711" w:type="dxa"/>
            <w:vMerge w:val="restart"/>
          </w:tcPr>
          <w:p w:rsidR="00445732" w:rsidRDefault="00445732">
            <w:pPr>
              <w:pStyle w:val="TableParagraph"/>
              <w:jc w:val="left"/>
              <w:rPr>
                <w:b/>
                <w:sz w:val="20"/>
              </w:rPr>
            </w:pPr>
          </w:p>
          <w:p w:rsidR="00445732" w:rsidRDefault="00445732">
            <w:pPr>
              <w:pStyle w:val="TableParagraph"/>
              <w:spacing w:before="10"/>
              <w:jc w:val="left"/>
              <w:rPr>
                <w:b/>
                <w:sz w:val="20"/>
              </w:rPr>
            </w:pPr>
          </w:p>
          <w:p w:rsidR="00445732" w:rsidRDefault="00F24450">
            <w:pPr>
              <w:pStyle w:val="TableParagraph"/>
              <w:spacing w:line="210" w:lineRule="exact"/>
              <w:ind w:left="192"/>
              <w:jc w:val="left"/>
              <w:rPr>
                <w:sz w:val="20"/>
              </w:rPr>
            </w:pPr>
            <w:r>
              <w:rPr>
                <w:spacing w:val="-4"/>
                <w:sz w:val="20"/>
              </w:rPr>
              <w:t>Sig.</w:t>
            </w:r>
          </w:p>
        </w:tc>
      </w:tr>
      <w:tr w:rsidR="00445732">
        <w:trPr>
          <w:trHeight w:val="230"/>
        </w:trPr>
        <w:tc>
          <w:tcPr>
            <w:tcW w:w="2691" w:type="dxa"/>
            <w:gridSpan w:val="2"/>
            <w:vMerge/>
            <w:tcBorders>
              <w:top w:val="nil"/>
            </w:tcBorders>
          </w:tcPr>
          <w:p w:rsidR="00445732" w:rsidRDefault="00445732">
            <w:pPr>
              <w:rPr>
                <w:sz w:val="2"/>
                <w:szCs w:val="2"/>
              </w:rPr>
            </w:pPr>
          </w:p>
        </w:tc>
        <w:tc>
          <w:tcPr>
            <w:tcW w:w="1025" w:type="dxa"/>
          </w:tcPr>
          <w:p w:rsidR="00445732" w:rsidRDefault="00F24450">
            <w:pPr>
              <w:pStyle w:val="TableParagraph"/>
              <w:spacing w:line="210" w:lineRule="exact"/>
              <w:ind w:left="5"/>
              <w:rPr>
                <w:sz w:val="20"/>
              </w:rPr>
            </w:pPr>
            <w:r>
              <w:rPr>
                <w:spacing w:val="-10"/>
                <w:sz w:val="20"/>
              </w:rPr>
              <w:t>B</w:t>
            </w:r>
          </w:p>
        </w:tc>
        <w:tc>
          <w:tcPr>
            <w:tcW w:w="1100" w:type="dxa"/>
          </w:tcPr>
          <w:p w:rsidR="00445732" w:rsidRDefault="00F24450">
            <w:pPr>
              <w:pStyle w:val="TableParagraph"/>
              <w:spacing w:line="210" w:lineRule="exact"/>
              <w:ind w:left="153"/>
              <w:jc w:val="left"/>
              <w:rPr>
                <w:sz w:val="20"/>
              </w:rPr>
            </w:pPr>
            <w:r>
              <w:rPr>
                <w:sz w:val="20"/>
              </w:rPr>
              <w:t>Std.</w:t>
            </w:r>
            <w:r>
              <w:rPr>
                <w:spacing w:val="-4"/>
                <w:sz w:val="20"/>
              </w:rPr>
              <w:t xml:space="preserve"> </w:t>
            </w:r>
            <w:r>
              <w:rPr>
                <w:spacing w:val="-2"/>
                <w:sz w:val="20"/>
              </w:rPr>
              <w:t>Error</w:t>
            </w:r>
          </w:p>
        </w:tc>
        <w:tc>
          <w:tcPr>
            <w:tcW w:w="1419" w:type="dxa"/>
            <w:vMerge/>
            <w:tcBorders>
              <w:top w:val="nil"/>
            </w:tcBorders>
          </w:tcPr>
          <w:p w:rsidR="00445732" w:rsidRDefault="00445732">
            <w:pPr>
              <w:rPr>
                <w:sz w:val="2"/>
                <w:szCs w:val="2"/>
              </w:rPr>
            </w:pPr>
          </w:p>
        </w:tc>
        <w:tc>
          <w:tcPr>
            <w:tcW w:w="851" w:type="dxa"/>
            <w:vMerge/>
            <w:tcBorders>
              <w:top w:val="nil"/>
            </w:tcBorders>
          </w:tcPr>
          <w:p w:rsidR="00445732" w:rsidRDefault="00445732">
            <w:pPr>
              <w:rPr>
                <w:sz w:val="2"/>
                <w:szCs w:val="2"/>
              </w:rPr>
            </w:pPr>
          </w:p>
        </w:tc>
        <w:tc>
          <w:tcPr>
            <w:tcW w:w="711" w:type="dxa"/>
            <w:vMerge/>
            <w:tcBorders>
              <w:top w:val="nil"/>
            </w:tcBorders>
          </w:tcPr>
          <w:p w:rsidR="00445732" w:rsidRDefault="00445732">
            <w:pPr>
              <w:rPr>
                <w:sz w:val="2"/>
                <w:szCs w:val="2"/>
              </w:rPr>
            </w:pPr>
          </w:p>
        </w:tc>
      </w:tr>
      <w:tr w:rsidR="00445732">
        <w:trPr>
          <w:trHeight w:val="230"/>
        </w:trPr>
        <w:tc>
          <w:tcPr>
            <w:tcW w:w="792" w:type="dxa"/>
          </w:tcPr>
          <w:p w:rsidR="00445732" w:rsidRDefault="00F24450">
            <w:pPr>
              <w:pStyle w:val="TableParagraph"/>
              <w:spacing w:line="210" w:lineRule="exact"/>
              <w:ind w:left="107"/>
              <w:jc w:val="left"/>
              <w:rPr>
                <w:sz w:val="20"/>
              </w:rPr>
            </w:pPr>
            <w:r>
              <w:rPr>
                <w:spacing w:val="-10"/>
                <w:sz w:val="20"/>
              </w:rPr>
              <w:t>1</w:t>
            </w:r>
          </w:p>
        </w:tc>
        <w:tc>
          <w:tcPr>
            <w:tcW w:w="1899" w:type="dxa"/>
          </w:tcPr>
          <w:p w:rsidR="00445732" w:rsidRDefault="00F24450">
            <w:pPr>
              <w:pStyle w:val="TableParagraph"/>
              <w:spacing w:line="210" w:lineRule="exact"/>
              <w:ind w:left="107"/>
              <w:jc w:val="left"/>
              <w:rPr>
                <w:sz w:val="20"/>
              </w:rPr>
            </w:pPr>
            <w:r>
              <w:rPr>
                <w:spacing w:val="-2"/>
                <w:sz w:val="20"/>
              </w:rPr>
              <w:t>(Constant)</w:t>
            </w:r>
          </w:p>
        </w:tc>
        <w:tc>
          <w:tcPr>
            <w:tcW w:w="1025" w:type="dxa"/>
          </w:tcPr>
          <w:p w:rsidR="00445732" w:rsidRDefault="00F24450">
            <w:pPr>
              <w:pStyle w:val="TableParagraph"/>
              <w:spacing w:line="210" w:lineRule="exact"/>
              <w:ind w:left="105"/>
              <w:jc w:val="left"/>
              <w:rPr>
                <w:sz w:val="20"/>
              </w:rPr>
            </w:pPr>
            <w:r>
              <w:rPr>
                <w:spacing w:val="-4"/>
                <w:sz w:val="20"/>
              </w:rPr>
              <w:t>.178</w:t>
            </w:r>
          </w:p>
        </w:tc>
        <w:tc>
          <w:tcPr>
            <w:tcW w:w="1100" w:type="dxa"/>
          </w:tcPr>
          <w:p w:rsidR="00445732" w:rsidRDefault="00F24450">
            <w:pPr>
              <w:pStyle w:val="TableParagraph"/>
              <w:spacing w:line="210" w:lineRule="exact"/>
              <w:ind w:left="107"/>
              <w:jc w:val="left"/>
              <w:rPr>
                <w:sz w:val="20"/>
              </w:rPr>
            </w:pPr>
            <w:r>
              <w:rPr>
                <w:spacing w:val="-4"/>
                <w:sz w:val="20"/>
              </w:rPr>
              <w:t>.199</w:t>
            </w:r>
          </w:p>
        </w:tc>
        <w:tc>
          <w:tcPr>
            <w:tcW w:w="1419" w:type="dxa"/>
          </w:tcPr>
          <w:p w:rsidR="00445732" w:rsidRDefault="00445732">
            <w:pPr>
              <w:pStyle w:val="TableParagraph"/>
              <w:jc w:val="left"/>
              <w:rPr>
                <w:sz w:val="16"/>
              </w:rPr>
            </w:pPr>
          </w:p>
        </w:tc>
        <w:tc>
          <w:tcPr>
            <w:tcW w:w="851" w:type="dxa"/>
          </w:tcPr>
          <w:p w:rsidR="00445732" w:rsidRDefault="00F24450">
            <w:pPr>
              <w:pStyle w:val="TableParagraph"/>
              <w:spacing w:line="210" w:lineRule="exact"/>
              <w:ind w:left="10" w:right="284"/>
              <w:rPr>
                <w:sz w:val="20"/>
              </w:rPr>
            </w:pPr>
            <w:r>
              <w:rPr>
                <w:spacing w:val="-4"/>
                <w:sz w:val="20"/>
              </w:rPr>
              <w:t>.894</w:t>
            </w:r>
          </w:p>
        </w:tc>
        <w:tc>
          <w:tcPr>
            <w:tcW w:w="711" w:type="dxa"/>
          </w:tcPr>
          <w:p w:rsidR="00445732" w:rsidRDefault="00F24450">
            <w:pPr>
              <w:pStyle w:val="TableParagraph"/>
              <w:spacing w:line="210" w:lineRule="exact"/>
              <w:ind w:left="105"/>
              <w:jc w:val="left"/>
              <w:rPr>
                <w:sz w:val="20"/>
              </w:rPr>
            </w:pPr>
            <w:r>
              <w:rPr>
                <w:spacing w:val="-4"/>
                <w:sz w:val="20"/>
              </w:rPr>
              <w:t>.375</w:t>
            </w:r>
          </w:p>
        </w:tc>
      </w:tr>
      <w:tr w:rsidR="00445732">
        <w:trPr>
          <w:trHeight w:val="230"/>
        </w:trPr>
        <w:tc>
          <w:tcPr>
            <w:tcW w:w="792" w:type="dxa"/>
          </w:tcPr>
          <w:p w:rsidR="00445732" w:rsidRDefault="00445732">
            <w:pPr>
              <w:pStyle w:val="TableParagraph"/>
              <w:jc w:val="left"/>
              <w:rPr>
                <w:sz w:val="16"/>
              </w:rPr>
            </w:pPr>
          </w:p>
        </w:tc>
        <w:tc>
          <w:tcPr>
            <w:tcW w:w="1899" w:type="dxa"/>
          </w:tcPr>
          <w:p w:rsidR="00445732" w:rsidRDefault="00F24450">
            <w:pPr>
              <w:pStyle w:val="TableParagraph"/>
              <w:spacing w:line="210" w:lineRule="exact"/>
              <w:ind w:left="107"/>
              <w:jc w:val="left"/>
              <w:rPr>
                <w:sz w:val="20"/>
              </w:rPr>
            </w:pPr>
            <w:r>
              <w:rPr>
                <w:sz w:val="20"/>
              </w:rPr>
              <w:t>Perencanaan</w:t>
            </w:r>
            <w:r>
              <w:rPr>
                <w:spacing w:val="-8"/>
                <w:sz w:val="20"/>
              </w:rPr>
              <w:t xml:space="preserve"> </w:t>
            </w:r>
            <w:r>
              <w:rPr>
                <w:spacing w:val="-2"/>
                <w:sz w:val="20"/>
              </w:rPr>
              <w:t>Pajak</w:t>
            </w:r>
          </w:p>
        </w:tc>
        <w:tc>
          <w:tcPr>
            <w:tcW w:w="1025" w:type="dxa"/>
          </w:tcPr>
          <w:p w:rsidR="00445732" w:rsidRDefault="00F24450">
            <w:pPr>
              <w:pStyle w:val="TableParagraph"/>
              <w:spacing w:line="210" w:lineRule="exact"/>
              <w:ind w:left="105"/>
              <w:jc w:val="left"/>
              <w:rPr>
                <w:sz w:val="20"/>
              </w:rPr>
            </w:pPr>
            <w:r>
              <w:rPr>
                <w:spacing w:val="-2"/>
                <w:sz w:val="20"/>
              </w:rPr>
              <w:t>-</w:t>
            </w:r>
            <w:r>
              <w:rPr>
                <w:spacing w:val="-4"/>
                <w:sz w:val="20"/>
              </w:rPr>
              <w:t>.190</w:t>
            </w:r>
          </w:p>
        </w:tc>
        <w:tc>
          <w:tcPr>
            <w:tcW w:w="1100" w:type="dxa"/>
          </w:tcPr>
          <w:p w:rsidR="00445732" w:rsidRDefault="00F24450">
            <w:pPr>
              <w:pStyle w:val="TableParagraph"/>
              <w:spacing w:line="210" w:lineRule="exact"/>
              <w:ind w:left="107"/>
              <w:jc w:val="left"/>
              <w:rPr>
                <w:sz w:val="20"/>
              </w:rPr>
            </w:pPr>
            <w:r>
              <w:rPr>
                <w:spacing w:val="-4"/>
                <w:sz w:val="20"/>
              </w:rPr>
              <w:t>.263</w:t>
            </w:r>
          </w:p>
        </w:tc>
        <w:tc>
          <w:tcPr>
            <w:tcW w:w="1419" w:type="dxa"/>
          </w:tcPr>
          <w:p w:rsidR="00445732" w:rsidRDefault="00F24450">
            <w:pPr>
              <w:pStyle w:val="TableParagraph"/>
              <w:spacing w:line="210" w:lineRule="exact"/>
              <w:ind w:left="107"/>
              <w:jc w:val="left"/>
              <w:rPr>
                <w:sz w:val="20"/>
              </w:rPr>
            </w:pPr>
            <w:r>
              <w:rPr>
                <w:spacing w:val="-2"/>
                <w:sz w:val="20"/>
              </w:rPr>
              <w:t>-</w:t>
            </w:r>
            <w:r>
              <w:rPr>
                <w:spacing w:val="-4"/>
                <w:sz w:val="20"/>
              </w:rPr>
              <w:t>.087</w:t>
            </w:r>
          </w:p>
        </w:tc>
        <w:tc>
          <w:tcPr>
            <w:tcW w:w="851" w:type="dxa"/>
          </w:tcPr>
          <w:p w:rsidR="00445732" w:rsidRDefault="00F24450">
            <w:pPr>
              <w:pStyle w:val="TableParagraph"/>
              <w:spacing w:line="210" w:lineRule="exact"/>
              <w:ind w:left="67" w:right="274"/>
              <w:rPr>
                <w:sz w:val="20"/>
              </w:rPr>
            </w:pPr>
            <w:r>
              <w:rPr>
                <w:spacing w:val="-2"/>
                <w:sz w:val="20"/>
              </w:rPr>
              <w:t>-</w:t>
            </w:r>
            <w:r>
              <w:rPr>
                <w:spacing w:val="-4"/>
                <w:sz w:val="20"/>
              </w:rPr>
              <w:t>.724</w:t>
            </w:r>
          </w:p>
        </w:tc>
        <w:tc>
          <w:tcPr>
            <w:tcW w:w="711" w:type="dxa"/>
          </w:tcPr>
          <w:p w:rsidR="00445732" w:rsidRDefault="00F24450">
            <w:pPr>
              <w:pStyle w:val="TableParagraph"/>
              <w:spacing w:line="210" w:lineRule="exact"/>
              <w:ind w:left="105"/>
              <w:jc w:val="left"/>
              <w:rPr>
                <w:sz w:val="20"/>
              </w:rPr>
            </w:pPr>
            <w:r>
              <w:rPr>
                <w:spacing w:val="-4"/>
                <w:sz w:val="20"/>
              </w:rPr>
              <w:t>.472</w:t>
            </w:r>
          </w:p>
        </w:tc>
      </w:tr>
      <w:tr w:rsidR="00445732">
        <w:trPr>
          <w:trHeight w:val="230"/>
        </w:trPr>
        <w:tc>
          <w:tcPr>
            <w:tcW w:w="792" w:type="dxa"/>
          </w:tcPr>
          <w:p w:rsidR="00445732" w:rsidRDefault="00445732">
            <w:pPr>
              <w:pStyle w:val="TableParagraph"/>
              <w:jc w:val="left"/>
              <w:rPr>
                <w:sz w:val="16"/>
              </w:rPr>
            </w:pPr>
          </w:p>
        </w:tc>
        <w:tc>
          <w:tcPr>
            <w:tcW w:w="1899" w:type="dxa"/>
          </w:tcPr>
          <w:p w:rsidR="00445732" w:rsidRDefault="00F24450">
            <w:pPr>
              <w:pStyle w:val="TableParagraph"/>
              <w:spacing w:line="210" w:lineRule="exact"/>
              <w:ind w:left="107"/>
              <w:jc w:val="left"/>
              <w:rPr>
                <w:sz w:val="20"/>
              </w:rPr>
            </w:pPr>
            <w:r>
              <w:rPr>
                <w:sz w:val="20"/>
              </w:rPr>
              <w:t>Free</w:t>
            </w:r>
            <w:r>
              <w:rPr>
                <w:spacing w:val="-5"/>
                <w:sz w:val="20"/>
              </w:rPr>
              <w:t xml:space="preserve"> </w:t>
            </w:r>
            <w:r>
              <w:rPr>
                <w:sz w:val="20"/>
              </w:rPr>
              <w:t>Cash</w:t>
            </w:r>
            <w:r>
              <w:rPr>
                <w:spacing w:val="-4"/>
                <w:sz w:val="20"/>
              </w:rPr>
              <w:t xml:space="preserve"> Flow</w:t>
            </w:r>
          </w:p>
        </w:tc>
        <w:tc>
          <w:tcPr>
            <w:tcW w:w="1025" w:type="dxa"/>
          </w:tcPr>
          <w:p w:rsidR="00445732" w:rsidRDefault="00F24450">
            <w:pPr>
              <w:pStyle w:val="TableParagraph"/>
              <w:spacing w:line="210" w:lineRule="exact"/>
              <w:ind w:left="105"/>
              <w:jc w:val="left"/>
              <w:rPr>
                <w:sz w:val="20"/>
              </w:rPr>
            </w:pPr>
            <w:r>
              <w:rPr>
                <w:spacing w:val="-2"/>
                <w:sz w:val="20"/>
              </w:rPr>
              <w:t>-</w:t>
            </w:r>
            <w:r>
              <w:rPr>
                <w:spacing w:val="-4"/>
                <w:sz w:val="20"/>
              </w:rPr>
              <w:t>.266</w:t>
            </w:r>
          </w:p>
        </w:tc>
        <w:tc>
          <w:tcPr>
            <w:tcW w:w="1100" w:type="dxa"/>
          </w:tcPr>
          <w:p w:rsidR="00445732" w:rsidRDefault="00F24450">
            <w:pPr>
              <w:pStyle w:val="TableParagraph"/>
              <w:spacing w:line="210" w:lineRule="exact"/>
              <w:ind w:left="107"/>
              <w:jc w:val="left"/>
              <w:rPr>
                <w:sz w:val="20"/>
              </w:rPr>
            </w:pPr>
            <w:r>
              <w:rPr>
                <w:spacing w:val="-4"/>
                <w:sz w:val="20"/>
              </w:rPr>
              <w:t>.110</w:t>
            </w:r>
          </w:p>
        </w:tc>
        <w:tc>
          <w:tcPr>
            <w:tcW w:w="1419" w:type="dxa"/>
          </w:tcPr>
          <w:p w:rsidR="00445732" w:rsidRDefault="00F24450">
            <w:pPr>
              <w:pStyle w:val="TableParagraph"/>
              <w:spacing w:line="210" w:lineRule="exact"/>
              <w:ind w:left="107"/>
              <w:jc w:val="left"/>
              <w:rPr>
                <w:sz w:val="20"/>
              </w:rPr>
            </w:pPr>
            <w:r>
              <w:rPr>
                <w:spacing w:val="-2"/>
                <w:sz w:val="20"/>
              </w:rPr>
              <w:t>-</w:t>
            </w:r>
            <w:r>
              <w:rPr>
                <w:spacing w:val="-4"/>
                <w:sz w:val="20"/>
              </w:rPr>
              <w:t>.292</w:t>
            </w:r>
          </w:p>
        </w:tc>
        <w:tc>
          <w:tcPr>
            <w:tcW w:w="851" w:type="dxa"/>
          </w:tcPr>
          <w:p w:rsidR="00445732" w:rsidRDefault="00F24450">
            <w:pPr>
              <w:pStyle w:val="TableParagraph"/>
              <w:spacing w:line="210" w:lineRule="exact"/>
              <w:ind w:left="10" w:right="119"/>
              <w:rPr>
                <w:sz w:val="20"/>
              </w:rPr>
            </w:pPr>
            <w:r>
              <w:rPr>
                <w:spacing w:val="-2"/>
                <w:sz w:val="20"/>
              </w:rPr>
              <w:t>-2.418</w:t>
            </w:r>
          </w:p>
        </w:tc>
        <w:tc>
          <w:tcPr>
            <w:tcW w:w="711" w:type="dxa"/>
          </w:tcPr>
          <w:p w:rsidR="00445732" w:rsidRDefault="00F24450">
            <w:pPr>
              <w:pStyle w:val="TableParagraph"/>
              <w:spacing w:line="210" w:lineRule="exact"/>
              <w:ind w:left="105"/>
              <w:jc w:val="left"/>
              <w:rPr>
                <w:sz w:val="20"/>
              </w:rPr>
            </w:pPr>
            <w:r>
              <w:rPr>
                <w:spacing w:val="-4"/>
                <w:sz w:val="20"/>
              </w:rPr>
              <w:t>.018</w:t>
            </w:r>
          </w:p>
        </w:tc>
      </w:tr>
    </w:tbl>
    <w:p w:rsidR="00445732" w:rsidRDefault="00F24450">
      <w:pPr>
        <w:ind w:left="568"/>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rsidR="00445732" w:rsidRDefault="00F24450">
      <w:pPr>
        <w:pStyle w:val="BodyText"/>
        <w:spacing w:before="177" w:line="480" w:lineRule="auto"/>
        <w:ind w:left="568" w:right="141" w:firstLine="708"/>
        <w:jc w:val="both"/>
      </w:pPr>
      <w:r>
        <w:t>Berdasarkan</w:t>
      </w:r>
      <w:r>
        <w:rPr>
          <w:spacing w:val="-4"/>
        </w:rPr>
        <w:t xml:space="preserve"> </w:t>
      </w:r>
      <w:r>
        <w:t>hasil</w:t>
      </w:r>
      <w:r>
        <w:rPr>
          <w:spacing w:val="-4"/>
        </w:rPr>
        <w:t xml:space="preserve"> </w:t>
      </w:r>
      <w:r>
        <w:t>uji</w:t>
      </w:r>
      <w:r>
        <w:rPr>
          <w:spacing w:val="-4"/>
        </w:rPr>
        <w:t xml:space="preserve"> </w:t>
      </w:r>
      <w:r>
        <w:t>signifikansi</w:t>
      </w:r>
      <w:r>
        <w:rPr>
          <w:spacing w:val="-4"/>
        </w:rPr>
        <w:t xml:space="preserve"> </w:t>
      </w:r>
      <w:r>
        <w:t>parsial</w:t>
      </w:r>
      <w:r>
        <w:rPr>
          <w:spacing w:val="-2"/>
        </w:rPr>
        <w:t xml:space="preserve"> </w:t>
      </w:r>
      <w:r>
        <w:t>pada Tabel</w:t>
      </w:r>
      <w:r>
        <w:rPr>
          <w:spacing w:val="-4"/>
        </w:rPr>
        <w:t xml:space="preserve"> </w:t>
      </w:r>
      <w:r>
        <w:t>4.10,</w:t>
      </w:r>
      <w:r>
        <w:rPr>
          <w:spacing w:val="-4"/>
        </w:rPr>
        <w:t xml:space="preserve"> </w:t>
      </w:r>
      <w:r>
        <w:t>dapat</w:t>
      </w:r>
      <w:r>
        <w:rPr>
          <w:spacing w:val="-3"/>
        </w:rPr>
        <w:t xml:space="preserve"> </w:t>
      </w:r>
      <w:r>
        <w:t>dijabarkan interpretasi sebagai berikut:</w:t>
      </w:r>
    </w:p>
    <w:p w:rsidR="00445732" w:rsidRDefault="00F24450">
      <w:pPr>
        <w:pStyle w:val="ListParagraph"/>
        <w:numPr>
          <w:ilvl w:val="0"/>
          <w:numId w:val="2"/>
        </w:numPr>
        <w:tabs>
          <w:tab w:val="left" w:pos="1276"/>
        </w:tabs>
        <w:spacing w:before="1" w:line="480" w:lineRule="auto"/>
        <w:ind w:right="138"/>
        <w:jc w:val="both"/>
        <w:rPr>
          <w:sz w:val="24"/>
        </w:rPr>
      </w:pPr>
      <w:r>
        <w:rPr>
          <w:sz w:val="24"/>
        </w:rPr>
        <w:t>Hasil uji t pada variabel perencanaan pajak menunjukkan tingkat signifikansi sebesar 0,472 yang dimana hasil tersebut lebih besar d</w:t>
      </w:r>
      <w:r>
        <w:rPr>
          <w:sz w:val="24"/>
        </w:rPr>
        <w:t>ari 0,05 (0,472</w:t>
      </w:r>
      <w:r>
        <w:rPr>
          <w:spacing w:val="-15"/>
          <w:sz w:val="24"/>
        </w:rPr>
        <w:t xml:space="preserve"> </w:t>
      </w:r>
      <w:r>
        <w:rPr>
          <w:sz w:val="24"/>
        </w:rPr>
        <w:t>&gt;</w:t>
      </w:r>
      <w:r>
        <w:rPr>
          <w:spacing w:val="-15"/>
          <w:sz w:val="24"/>
        </w:rPr>
        <w:t xml:space="preserve"> </w:t>
      </w:r>
      <w:r>
        <w:rPr>
          <w:sz w:val="24"/>
        </w:rPr>
        <w:t>0,05)</w:t>
      </w:r>
      <w:r>
        <w:rPr>
          <w:spacing w:val="-15"/>
          <w:sz w:val="24"/>
        </w:rPr>
        <w:t xml:space="preserve"> </w:t>
      </w:r>
      <w:r>
        <w:rPr>
          <w:sz w:val="24"/>
        </w:rPr>
        <w:t>dengan</w:t>
      </w:r>
      <w:r>
        <w:rPr>
          <w:spacing w:val="-15"/>
          <w:sz w:val="24"/>
        </w:rPr>
        <w:t xml:space="preserve"> </w:t>
      </w:r>
      <w:r>
        <w:rPr>
          <w:sz w:val="24"/>
        </w:rPr>
        <w:t>nilai</w:t>
      </w:r>
      <w:r>
        <w:rPr>
          <w:spacing w:val="-15"/>
          <w:sz w:val="24"/>
        </w:rPr>
        <w:t xml:space="preserve"> </w:t>
      </w:r>
      <w:r>
        <w:rPr>
          <w:sz w:val="24"/>
        </w:rPr>
        <w:t>koefisien</w:t>
      </w:r>
      <w:r>
        <w:rPr>
          <w:spacing w:val="-15"/>
          <w:sz w:val="24"/>
        </w:rPr>
        <w:t xml:space="preserve"> </w:t>
      </w:r>
      <w:r>
        <w:rPr>
          <w:sz w:val="24"/>
        </w:rPr>
        <w:t>sebesar</w:t>
      </w:r>
      <w:r>
        <w:rPr>
          <w:spacing w:val="-15"/>
          <w:sz w:val="24"/>
        </w:rPr>
        <w:t xml:space="preserve"> </w:t>
      </w:r>
      <w:r>
        <w:rPr>
          <w:sz w:val="24"/>
        </w:rPr>
        <w:t>-0,190.</w:t>
      </w:r>
      <w:r>
        <w:rPr>
          <w:spacing w:val="-15"/>
          <w:sz w:val="24"/>
        </w:rPr>
        <w:t xml:space="preserve"> </w:t>
      </w:r>
      <w:r>
        <w:rPr>
          <w:sz w:val="24"/>
        </w:rPr>
        <w:t>Dapat</w:t>
      </w:r>
      <w:r>
        <w:rPr>
          <w:spacing w:val="-15"/>
          <w:sz w:val="24"/>
        </w:rPr>
        <w:t xml:space="preserve"> </w:t>
      </w:r>
      <w:r>
        <w:rPr>
          <w:sz w:val="24"/>
        </w:rPr>
        <w:t>disimpulkan</w:t>
      </w:r>
      <w:r>
        <w:rPr>
          <w:spacing w:val="-15"/>
          <w:sz w:val="24"/>
        </w:rPr>
        <w:t xml:space="preserve"> </w:t>
      </w:r>
      <w:r>
        <w:rPr>
          <w:sz w:val="24"/>
        </w:rPr>
        <w:t>dari hasil tersebut bahwa perencanaan pajak tidak berpengaruh signifikan terhadap manajemen laba, dengan demikian H1 dalam penelitian ditolak.</w:t>
      </w:r>
    </w:p>
    <w:p w:rsidR="00445732" w:rsidRDefault="00F24450">
      <w:pPr>
        <w:pStyle w:val="ListParagraph"/>
        <w:numPr>
          <w:ilvl w:val="0"/>
          <w:numId w:val="2"/>
        </w:numPr>
        <w:tabs>
          <w:tab w:val="left" w:pos="1276"/>
        </w:tabs>
        <w:spacing w:line="480" w:lineRule="auto"/>
        <w:ind w:right="139"/>
        <w:jc w:val="both"/>
        <w:rPr>
          <w:sz w:val="24"/>
        </w:rPr>
      </w:pPr>
      <w:r>
        <w:rPr>
          <w:sz w:val="24"/>
        </w:rPr>
        <w:t>Variabel</w:t>
      </w:r>
      <w:r>
        <w:rPr>
          <w:spacing w:val="-1"/>
          <w:sz w:val="24"/>
        </w:rPr>
        <w:t xml:space="preserve"> </w:t>
      </w:r>
      <w:r>
        <w:rPr>
          <w:i/>
          <w:sz w:val="24"/>
        </w:rPr>
        <w:t>free</w:t>
      </w:r>
      <w:r>
        <w:rPr>
          <w:i/>
          <w:spacing w:val="-3"/>
          <w:sz w:val="24"/>
        </w:rPr>
        <w:t xml:space="preserve"> </w:t>
      </w:r>
      <w:r>
        <w:rPr>
          <w:i/>
          <w:sz w:val="24"/>
        </w:rPr>
        <w:t>cash</w:t>
      </w:r>
      <w:r>
        <w:rPr>
          <w:i/>
          <w:spacing w:val="-2"/>
          <w:sz w:val="24"/>
        </w:rPr>
        <w:t xml:space="preserve"> </w:t>
      </w:r>
      <w:r>
        <w:rPr>
          <w:i/>
          <w:sz w:val="24"/>
        </w:rPr>
        <w:t xml:space="preserve">flow </w:t>
      </w:r>
      <w:r>
        <w:rPr>
          <w:sz w:val="24"/>
        </w:rPr>
        <w:t>menunjukkan</w:t>
      </w:r>
      <w:r>
        <w:rPr>
          <w:spacing w:val="-2"/>
          <w:sz w:val="24"/>
        </w:rPr>
        <w:t xml:space="preserve"> </w:t>
      </w:r>
      <w:r>
        <w:rPr>
          <w:sz w:val="24"/>
        </w:rPr>
        <w:t>hasil</w:t>
      </w:r>
      <w:r>
        <w:rPr>
          <w:spacing w:val="-1"/>
          <w:sz w:val="24"/>
        </w:rPr>
        <w:t xml:space="preserve"> </w:t>
      </w:r>
      <w:r>
        <w:rPr>
          <w:sz w:val="24"/>
        </w:rPr>
        <w:t>uji</w:t>
      </w:r>
      <w:r>
        <w:rPr>
          <w:spacing w:val="-2"/>
          <w:sz w:val="24"/>
        </w:rPr>
        <w:t xml:space="preserve"> </w:t>
      </w:r>
      <w:r>
        <w:rPr>
          <w:sz w:val="24"/>
        </w:rPr>
        <w:t>t</w:t>
      </w:r>
      <w:r>
        <w:rPr>
          <w:spacing w:val="-2"/>
          <w:sz w:val="24"/>
        </w:rPr>
        <w:t xml:space="preserve"> </w:t>
      </w:r>
      <w:r>
        <w:rPr>
          <w:sz w:val="24"/>
        </w:rPr>
        <w:t>dalam</w:t>
      </w:r>
      <w:r>
        <w:rPr>
          <w:spacing w:val="-2"/>
          <w:sz w:val="24"/>
        </w:rPr>
        <w:t xml:space="preserve"> </w:t>
      </w:r>
      <w:r>
        <w:rPr>
          <w:sz w:val="24"/>
        </w:rPr>
        <w:t>tabel</w:t>
      </w:r>
      <w:r>
        <w:rPr>
          <w:spacing w:val="-2"/>
          <w:sz w:val="24"/>
        </w:rPr>
        <w:t xml:space="preserve"> </w:t>
      </w:r>
      <w:r>
        <w:rPr>
          <w:sz w:val="24"/>
        </w:rPr>
        <w:t>dengan</w:t>
      </w:r>
      <w:r>
        <w:rPr>
          <w:spacing w:val="-2"/>
          <w:sz w:val="24"/>
        </w:rPr>
        <w:t xml:space="preserve"> </w:t>
      </w:r>
      <w:r>
        <w:rPr>
          <w:sz w:val="24"/>
        </w:rPr>
        <w:t xml:space="preserve">tingkat signifikansi 0,018 yang lebih kecil dari 0,05 (0,018 &lt; 0,05) dengan nilai koefisien sebesar -0,266. Hasil tersebut menyatakan bahwa variabel </w:t>
      </w:r>
      <w:r>
        <w:rPr>
          <w:i/>
          <w:sz w:val="24"/>
        </w:rPr>
        <w:t xml:space="preserve">free cash flow </w:t>
      </w:r>
      <w:r>
        <w:rPr>
          <w:sz w:val="24"/>
        </w:rPr>
        <w:t>berpengaruh negatif dan signifikan terhadap manaj</w:t>
      </w:r>
      <w:r>
        <w:rPr>
          <w:sz w:val="24"/>
        </w:rPr>
        <w:t>emen laba. Maka H2 dalam penelitian ini ditolak.</w:t>
      </w:r>
    </w:p>
    <w:p w:rsidR="00445732" w:rsidRDefault="00F24450">
      <w:pPr>
        <w:pStyle w:val="Heading3"/>
        <w:numPr>
          <w:ilvl w:val="1"/>
          <w:numId w:val="4"/>
        </w:numPr>
        <w:tabs>
          <w:tab w:val="left" w:pos="1276"/>
        </w:tabs>
        <w:jc w:val="both"/>
      </w:pPr>
      <w:bookmarkStart w:id="47" w:name="_TOC_250005"/>
      <w:r>
        <w:t>Pembahasan</w:t>
      </w:r>
      <w:r>
        <w:rPr>
          <w:spacing w:val="-3"/>
        </w:rPr>
        <w:t xml:space="preserve"> </w:t>
      </w:r>
      <w:r>
        <w:t xml:space="preserve">Hasil </w:t>
      </w:r>
      <w:bookmarkEnd w:id="47"/>
      <w:r>
        <w:rPr>
          <w:spacing w:val="-2"/>
        </w:rPr>
        <w:t>Penelitian</w:t>
      </w:r>
    </w:p>
    <w:p w:rsidR="00445732" w:rsidRDefault="00445732">
      <w:pPr>
        <w:pStyle w:val="BodyText"/>
        <w:rPr>
          <w:b/>
        </w:rPr>
      </w:pPr>
    </w:p>
    <w:p w:rsidR="00445732" w:rsidRDefault="00F24450">
      <w:pPr>
        <w:pStyle w:val="BodyText"/>
        <w:spacing w:line="480" w:lineRule="auto"/>
        <w:ind w:left="568" w:right="139" w:firstLine="708"/>
        <w:jc w:val="both"/>
      </w:pPr>
      <w:r>
        <w:t xml:space="preserve">Setelah peneliti melakukan pengujian statistik terhadap masing-masing variabel independen yaitu Perencanaan Pajak dan </w:t>
      </w:r>
      <w:r>
        <w:rPr>
          <w:i/>
        </w:rPr>
        <w:t xml:space="preserve">Free Cash Flow </w:t>
      </w:r>
      <w:r>
        <w:t>mengenai pengaruhnya terhadap variabel dependen yaitu Manajemen Laba pada perusahaan sektor perindustrian yang terdaftar di</w:t>
      </w:r>
      <w:r>
        <w:t xml:space="preserve"> Bursa Efek Indonesia periode 2019-2023, didapatkan</w:t>
      </w:r>
      <w:r>
        <w:rPr>
          <w:spacing w:val="-3"/>
        </w:rPr>
        <w:t xml:space="preserve"> </w:t>
      </w:r>
      <w:r>
        <w:t>hasil</w:t>
      </w:r>
      <w:r>
        <w:rPr>
          <w:spacing w:val="-1"/>
        </w:rPr>
        <w:t xml:space="preserve"> </w:t>
      </w:r>
      <w:r>
        <w:t>uji</w:t>
      </w:r>
      <w:r>
        <w:rPr>
          <w:spacing w:val="-2"/>
        </w:rPr>
        <w:t xml:space="preserve"> </w:t>
      </w:r>
      <w:r>
        <w:t>hipotesis</w:t>
      </w:r>
      <w:r>
        <w:rPr>
          <w:spacing w:val="-2"/>
        </w:rPr>
        <w:t xml:space="preserve"> </w:t>
      </w:r>
      <w:r>
        <w:t>yang</w:t>
      </w:r>
      <w:r>
        <w:rPr>
          <w:spacing w:val="-2"/>
        </w:rPr>
        <w:t xml:space="preserve"> </w:t>
      </w:r>
      <w:r>
        <w:t>akan</w:t>
      </w:r>
      <w:r>
        <w:rPr>
          <w:spacing w:val="-2"/>
        </w:rPr>
        <w:t xml:space="preserve"> </w:t>
      </w:r>
      <w:r>
        <w:t>dijabarkan</w:t>
      </w:r>
      <w:r>
        <w:rPr>
          <w:spacing w:val="-2"/>
        </w:rPr>
        <w:t xml:space="preserve"> </w:t>
      </w:r>
      <w:r>
        <w:t>oleh</w:t>
      </w:r>
      <w:r>
        <w:rPr>
          <w:spacing w:val="-3"/>
        </w:rPr>
        <w:t xml:space="preserve"> </w:t>
      </w:r>
      <w:r>
        <w:t>peneliti</w:t>
      </w:r>
      <w:r>
        <w:rPr>
          <w:spacing w:val="-2"/>
        </w:rPr>
        <w:t xml:space="preserve"> </w:t>
      </w:r>
      <w:r>
        <w:t>pada</w:t>
      </w:r>
      <w:r>
        <w:rPr>
          <w:spacing w:val="-3"/>
        </w:rPr>
        <w:t xml:space="preserve"> </w:t>
      </w:r>
      <w:r>
        <w:t>pembahasan hasil penelitian sebagai berikut:</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3"/>
        <w:numPr>
          <w:ilvl w:val="2"/>
          <w:numId w:val="4"/>
        </w:numPr>
        <w:tabs>
          <w:tab w:val="left" w:pos="1276"/>
        </w:tabs>
      </w:pPr>
      <w:bookmarkStart w:id="48" w:name="_TOC_250004"/>
      <w:r>
        <w:t>Pengaruh</w:t>
      </w:r>
      <w:r>
        <w:rPr>
          <w:spacing w:val="-3"/>
        </w:rPr>
        <w:t xml:space="preserve"> </w:t>
      </w:r>
      <w:r>
        <w:t>Perencanaan</w:t>
      </w:r>
      <w:r>
        <w:rPr>
          <w:spacing w:val="-3"/>
        </w:rPr>
        <w:t xml:space="preserve"> </w:t>
      </w:r>
      <w:r>
        <w:t>Pajak</w:t>
      </w:r>
      <w:r>
        <w:rPr>
          <w:spacing w:val="-2"/>
        </w:rPr>
        <w:t xml:space="preserve"> </w:t>
      </w:r>
      <w:r>
        <w:t>terhadap</w:t>
      </w:r>
      <w:r>
        <w:rPr>
          <w:spacing w:val="-3"/>
        </w:rPr>
        <w:t xml:space="preserve"> </w:t>
      </w:r>
      <w:r>
        <w:t>Manajemen</w:t>
      </w:r>
      <w:r>
        <w:rPr>
          <w:spacing w:val="-2"/>
        </w:rPr>
        <w:t xml:space="preserve"> </w:t>
      </w:r>
      <w:bookmarkEnd w:id="48"/>
      <w:r>
        <w:rPr>
          <w:spacing w:val="-4"/>
        </w:rPr>
        <w:t>Laba</w:t>
      </w:r>
    </w:p>
    <w:p w:rsidR="00445732" w:rsidRDefault="00445732">
      <w:pPr>
        <w:pStyle w:val="BodyText"/>
        <w:rPr>
          <w:b/>
        </w:rPr>
      </w:pPr>
    </w:p>
    <w:p w:rsidR="00445732" w:rsidRDefault="00F24450">
      <w:pPr>
        <w:pStyle w:val="BodyText"/>
        <w:spacing w:line="480" w:lineRule="auto"/>
        <w:ind w:left="568" w:right="139" w:firstLine="708"/>
        <w:jc w:val="both"/>
      </w:pPr>
      <w:r>
        <w:t>Berdasarkan</w:t>
      </w:r>
      <w:r>
        <w:rPr>
          <w:spacing w:val="-10"/>
        </w:rPr>
        <w:t xml:space="preserve"> </w:t>
      </w:r>
      <w:r>
        <w:t>hasil</w:t>
      </w:r>
      <w:r>
        <w:rPr>
          <w:spacing w:val="-9"/>
        </w:rPr>
        <w:t xml:space="preserve"> </w:t>
      </w:r>
      <w:r>
        <w:t>uji</w:t>
      </w:r>
      <w:r>
        <w:rPr>
          <w:spacing w:val="-10"/>
        </w:rPr>
        <w:t xml:space="preserve"> </w:t>
      </w:r>
      <w:r>
        <w:t>hipote</w:t>
      </w:r>
      <w:r>
        <w:t>sis</w:t>
      </w:r>
      <w:r>
        <w:rPr>
          <w:spacing w:val="-10"/>
        </w:rPr>
        <w:t xml:space="preserve"> </w:t>
      </w:r>
      <w:r>
        <w:t>dan</w:t>
      </w:r>
      <w:r>
        <w:rPr>
          <w:spacing w:val="-10"/>
        </w:rPr>
        <w:t xml:space="preserve"> </w:t>
      </w:r>
      <w:r>
        <w:t>analisis</w:t>
      </w:r>
      <w:r>
        <w:rPr>
          <w:spacing w:val="-10"/>
        </w:rPr>
        <w:t xml:space="preserve"> </w:t>
      </w:r>
      <w:r>
        <w:t>regresi</w:t>
      </w:r>
      <w:r>
        <w:rPr>
          <w:spacing w:val="-10"/>
        </w:rPr>
        <w:t xml:space="preserve"> </w:t>
      </w:r>
      <w:r>
        <w:t>linear</w:t>
      </w:r>
      <w:r>
        <w:rPr>
          <w:spacing w:val="-10"/>
        </w:rPr>
        <w:t xml:space="preserve"> </w:t>
      </w:r>
      <w:r>
        <w:t>berganda,</w:t>
      </w:r>
      <w:r>
        <w:rPr>
          <w:spacing w:val="-10"/>
        </w:rPr>
        <w:t xml:space="preserve"> </w:t>
      </w:r>
      <w:r>
        <w:t>variabel Perencanaan Pajak memiliki hasil dari uji yang telah dilakukan yaitu dengan nilai koefisien sebesar -0,190 dan tingkat signifikansi sebesar 0,472. Dari hasil tersebut menunjukkan bahwa perencanaan pajak ti</w:t>
      </w:r>
      <w:r>
        <w:t>dak berpengaruh signifikan terhadap manajemen</w:t>
      </w:r>
      <w:r>
        <w:rPr>
          <w:spacing w:val="-6"/>
        </w:rPr>
        <w:t xml:space="preserve"> </w:t>
      </w:r>
      <w:r>
        <w:t>laba</w:t>
      </w:r>
      <w:r>
        <w:rPr>
          <w:spacing w:val="-7"/>
        </w:rPr>
        <w:t xml:space="preserve"> </w:t>
      </w:r>
      <w:r>
        <w:t>yang</w:t>
      </w:r>
      <w:r>
        <w:rPr>
          <w:spacing w:val="-5"/>
        </w:rPr>
        <w:t xml:space="preserve"> </w:t>
      </w:r>
      <w:r>
        <w:t>dikarenakan</w:t>
      </w:r>
      <w:r>
        <w:rPr>
          <w:spacing w:val="-6"/>
        </w:rPr>
        <w:t xml:space="preserve"> </w:t>
      </w:r>
      <w:r>
        <w:t>tingkat</w:t>
      </w:r>
      <w:r>
        <w:rPr>
          <w:spacing w:val="-5"/>
        </w:rPr>
        <w:t xml:space="preserve"> </w:t>
      </w:r>
      <w:r>
        <w:t>signifikansi</w:t>
      </w:r>
      <w:r>
        <w:rPr>
          <w:spacing w:val="-5"/>
        </w:rPr>
        <w:t xml:space="preserve"> </w:t>
      </w:r>
      <w:r>
        <w:t>berada</w:t>
      </w:r>
      <w:r>
        <w:rPr>
          <w:spacing w:val="-7"/>
        </w:rPr>
        <w:t xml:space="preserve"> </w:t>
      </w:r>
      <w:r>
        <w:t>di</w:t>
      </w:r>
      <w:r>
        <w:rPr>
          <w:spacing w:val="-5"/>
        </w:rPr>
        <w:t xml:space="preserve"> </w:t>
      </w:r>
      <w:r>
        <w:t>atas</w:t>
      </w:r>
      <w:r>
        <w:rPr>
          <w:spacing w:val="-6"/>
        </w:rPr>
        <w:t xml:space="preserve"> </w:t>
      </w:r>
      <w:r>
        <w:t>0,05</w:t>
      </w:r>
      <w:r>
        <w:rPr>
          <w:spacing w:val="-6"/>
        </w:rPr>
        <w:t xml:space="preserve"> </w:t>
      </w:r>
      <w:r>
        <w:t>(0,472</w:t>
      </w:r>
      <w:r>
        <w:rPr>
          <w:spacing w:val="-6"/>
        </w:rPr>
        <w:t xml:space="preserve"> </w:t>
      </w:r>
      <w:r>
        <w:t>&gt; 0,05). Hasil uji yang didapatkan juga berkaitan dengan dataset perencanaan pajak yang telah dilakukan dengan proksi TRR hingga bisa menget</w:t>
      </w:r>
      <w:r>
        <w:t>ahui pengaruh perencanaan pajak terhadap manajemen laba. Berdasarkan data TRR, sebagian besar perusahaan sektor perindustrian mampu mempertahankan laba bersih dalam kisaran</w:t>
      </w:r>
      <w:r>
        <w:rPr>
          <w:spacing w:val="-11"/>
        </w:rPr>
        <w:t xml:space="preserve"> </w:t>
      </w:r>
      <w:r>
        <w:t>70</w:t>
      </w:r>
      <w:r>
        <w:rPr>
          <w:spacing w:val="-11"/>
        </w:rPr>
        <w:t xml:space="preserve"> </w:t>
      </w:r>
      <w:r>
        <w:t>hingga</w:t>
      </w:r>
      <w:r>
        <w:rPr>
          <w:spacing w:val="-11"/>
        </w:rPr>
        <w:t xml:space="preserve"> </w:t>
      </w:r>
      <w:r>
        <w:t>90</w:t>
      </w:r>
      <w:r>
        <w:rPr>
          <w:spacing w:val="-11"/>
        </w:rPr>
        <w:t xml:space="preserve"> </w:t>
      </w:r>
      <w:r>
        <w:t>persen</w:t>
      </w:r>
      <w:r>
        <w:rPr>
          <w:spacing w:val="-11"/>
        </w:rPr>
        <w:t xml:space="preserve"> </w:t>
      </w:r>
      <w:r>
        <w:t>tiap</w:t>
      </w:r>
      <w:r>
        <w:rPr>
          <w:spacing w:val="-11"/>
        </w:rPr>
        <w:t xml:space="preserve"> </w:t>
      </w:r>
      <w:r>
        <w:t>tahunnya.</w:t>
      </w:r>
      <w:r>
        <w:rPr>
          <w:spacing w:val="-11"/>
        </w:rPr>
        <w:t xml:space="preserve"> </w:t>
      </w:r>
      <w:r>
        <w:t>Hal</w:t>
      </w:r>
      <w:r>
        <w:rPr>
          <w:spacing w:val="-10"/>
        </w:rPr>
        <w:t xml:space="preserve"> </w:t>
      </w:r>
      <w:r>
        <w:t>ini</w:t>
      </w:r>
      <w:r>
        <w:rPr>
          <w:spacing w:val="-12"/>
        </w:rPr>
        <w:t xml:space="preserve"> </w:t>
      </w:r>
      <w:r>
        <w:t>menunjukkan</w:t>
      </w:r>
      <w:r>
        <w:rPr>
          <w:spacing w:val="-11"/>
        </w:rPr>
        <w:t xml:space="preserve"> </w:t>
      </w:r>
      <w:r>
        <w:t>bahwa</w:t>
      </w:r>
      <w:r>
        <w:rPr>
          <w:spacing w:val="-12"/>
        </w:rPr>
        <w:t xml:space="preserve"> </w:t>
      </w:r>
      <w:r>
        <w:t>perusahaan mampu</w:t>
      </w:r>
      <w:r>
        <w:rPr>
          <w:spacing w:val="-3"/>
        </w:rPr>
        <w:t xml:space="preserve"> </w:t>
      </w:r>
      <w:r>
        <w:t>menekan</w:t>
      </w:r>
      <w:r>
        <w:rPr>
          <w:spacing w:val="-3"/>
        </w:rPr>
        <w:t xml:space="preserve"> </w:t>
      </w:r>
      <w:r>
        <w:t>beban</w:t>
      </w:r>
      <w:r>
        <w:rPr>
          <w:spacing w:val="-3"/>
        </w:rPr>
        <w:t xml:space="preserve"> </w:t>
      </w:r>
      <w:r>
        <w:t>pajak,</w:t>
      </w:r>
      <w:r>
        <w:rPr>
          <w:spacing w:val="-4"/>
        </w:rPr>
        <w:t xml:space="preserve"> </w:t>
      </w:r>
      <w:r>
        <w:t>sehingga</w:t>
      </w:r>
      <w:r>
        <w:rPr>
          <w:spacing w:val="-4"/>
        </w:rPr>
        <w:t xml:space="preserve"> </w:t>
      </w:r>
      <w:r>
        <w:t>efisiensi</w:t>
      </w:r>
      <w:r>
        <w:rPr>
          <w:spacing w:val="-3"/>
        </w:rPr>
        <w:t xml:space="preserve"> </w:t>
      </w:r>
      <w:r>
        <w:t>pajak</w:t>
      </w:r>
      <w:r>
        <w:rPr>
          <w:spacing w:val="-4"/>
        </w:rPr>
        <w:t xml:space="preserve"> </w:t>
      </w:r>
      <w:r>
        <w:t>yang</w:t>
      </w:r>
      <w:r>
        <w:rPr>
          <w:spacing w:val="-3"/>
        </w:rPr>
        <w:t xml:space="preserve"> </w:t>
      </w:r>
      <w:r>
        <w:t>dilakukan baik</w:t>
      </w:r>
      <w:r>
        <w:rPr>
          <w:spacing w:val="-3"/>
        </w:rPr>
        <w:t xml:space="preserve"> </w:t>
      </w:r>
      <w:r>
        <w:t>dalam perusahaan.</w:t>
      </w:r>
      <w:r>
        <w:rPr>
          <w:spacing w:val="-9"/>
        </w:rPr>
        <w:t xml:space="preserve"> </w:t>
      </w:r>
      <w:r>
        <w:t>Namun,</w:t>
      </w:r>
      <w:r>
        <w:rPr>
          <w:spacing w:val="-9"/>
        </w:rPr>
        <w:t xml:space="preserve"> </w:t>
      </w:r>
      <w:r>
        <w:t>dengan</w:t>
      </w:r>
      <w:r>
        <w:rPr>
          <w:spacing w:val="-9"/>
        </w:rPr>
        <w:t xml:space="preserve"> </w:t>
      </w:r>
      <w:r>
        <w:t>hasil</w:t>
      </w:r>
      <w:r>
        <w:rPr>
          <w:spacing w:val="-8"/>
        </w:rPr>
        <w:t xml:space="preserve"> </w:t>
      </w:r>
      <w:r>
        <w:t>pengukuran</w:t>
      </w:r>
      <w:r>
        <w:rPr>
          <w:spacing w:val="-9"/>
        </w:rPr>
        <w:t xml:space="preserve"> </w:t>
      </w:r>
      <w:r>
        <w:t>manajemen</w:t>
      </w:r>
      <w:r>
        <w:rPr>
          <w:spacing w:val="-9"/>
        </w:rPr>
        <w:t xml:space="preserve"> </w:t>
      </w:r>
      <w:r>
        <w:t>laba</w:t>
      </w:r>
      <w:r>
        <w:rPr>
          <w:spacing w:val="-9"/>
        </w:rPr>
        <w:t xml:space="preserve"> </w:t>
      </w:r>
      <w:r>
        <w:t>melalui</w:t>
      </w:r>
      <w:r>
        <w:rPr>
          <w:spacing w:val="-9"/>
        </w:rPr>
        <w:t xml:space="preserve"> </w:t>
      </w:r>
      <w:r>
        <w:t>DAC</w:t>
      </w:r>
      <w:r>
        <w:rPr>
          <w:spacing w:val="-9"/>
        </w:rPr>
        <w:t xml:space="preserve"> </w:t>
      </w:r>
      <w:r>
        <w:t>dapat terlihat bahwa sebagian besar perusahaan justru memiliki nilai negatif pada DAC. Hal terseb</w:t>
      </w:r>
      <w:r>
        <w:t>ut mengindikasikan bahwa meskipun perusahaan berhasil melakukan perencanaan pajak dengan mempertahankan laba, praktik manajemen laba yang dilakukan bukan untuk tujuan menaikkan laba.</w:t>
      </w:r>
    </w:p>
    <w:p w:rsidR="00445732" w:rsidRDefault="00F24450">
      <w:pPr>
        <w:pStyle w:val="BodyText"/>
        <w:spacing w:before="2" w:line="480" w:lineRule="auto"/>
        <w:ind w:left="568" w:right="135" w:firstLine="708"/>
        <w:jc w:val="both"/>
      </w:pPr>
      <w:r>
        <w:t>PT Berkah Prima Perkasa Tbk (BLUE) memiliki nilai TRR lebih dari 0,70 dar</w:t>
      </w:r>
      <w:r>
        <w:t>i 2019-2023. Nilai tersebut menunjukkan bahwa perusahaan BLUE mampu mempertahankan lebih dari 70% laba setelah pajak. Salah satu nilai tertingginya ada</w:t>
      </w:r>
      <w:r>
        <w:rPr>
          <w:spacing w:val="-7"/>
        </w:rPr>
        <w:t xml:space="preserve"> </w:t>
      </w:r>
      <w:r>
        <w:t>pada</w:t>
      </w:r>
      <w:r>
        <w:rPr>
          <w:spacing w:val="-7"/>
        </w:rPr>
        <w:t xml:space="preserve"> </w:t>
      </w:r>
      <w:r>
        <w:t>tahun</w:t>
      </w:r>
      <w:r>
        <w:rPr>
          <w:spacing w:val="-6"/>
        </w:rPr>
        <w:t xml:space="preserve"> </w:t>
      </w:r>
      <w:r>
        <w:t>2021</w:t>
      </w:r>
      <w:r>
        <w:rPr>
          <w:spacing w:val="-4"/>
        </w:rPr>
        <w:t xml:space="preserve"> </w:t>
      </w:r>
      <w:r>
        <w:t>yaitu</w:t>
      </w:r>
      <w:r>
        <w:rPr>
          <w:spacing w:val="-6"/>
        </w:rPr>
        <w:t xml:space="preserve"> </w:t>
      </w:r>
      <w:r>
        <w:t>sebesar</w:t>
      </w:r>
      <w:r>
        <w:rPr>
          <w:spacing w:val="-7"/>
        </w:rPr>
        <w:t xml:space="preserve"> </w:t>
      </w:r>
      <w:r>
        <w:t>0,82183</w:t>
      </w:r>
      <w:r>
        <w:rPr>
          <w:spacing w:val="-4"/>
        </w:rPr>
        <w:t xml:space="preserve"> </w:t>
      </w:r>
      <w:r>
        <w:t>atau</w:t>
      </w:r>
      <w:r>
        <w:rPr>
          <w:spacing w:val="-6"/>
        </w:rPr>
        <w:t xml:space="preserve"> </w:t>
      </w:r>
      <w:r>
        <w:t>sebanyak</w:t>
      </w:r>
      <w:r>
        <w:rPr>
          <w:spacing w:val="-6"/>
        </w:rPr>
        <w:t xml:space="preserve"> </w:t>
      </w:r>
      <w:r>
        <w:t>82%</w:t>
      </w:r>
      <w:r>
        <w:rPr>
          <w:spacing w:val="-4"/>
        </w:rPr>
        <w:t xml:space="preserve"> </w:t>
      </w:r>
      <w:r>
        <w:t>perusahaan</w:t>
      </w:r>
      <w:r>
        <w:rPr>
          <w:spacing w:val="-1"/>
        </w:rPr>
        <w:t xml:space="preserve"> </w:t>
      </w:r>
      <w:r>
        <w:t>mampu mempertahankan</w:t>
      </w:r>
      <w:r>
        <w:rPr>
          <w:spacing w:val="-15"/>
        </w:rPr>
        <w:t xml:space="preserve"> </w:t>
      </w:r>
      <w:r>
        <w:t>laba</w:t>
      </w:r>
      <w:r>
        <w:rPr>
          <w:spacing w:val="-15"/>
        </w:rPr>
        <w:t xml:space="preserve"> </w:t>
      </w:r>
      <w:r>
        <w:t>bersihnya</w:t>
      </w:r>
      <w:r>
        <w:rPr>
          <w:spacing w:val="-15"/>
        </w:rPr>
        <w:t xml:space="preserve"> </w:t>
      </w:r>
      <w:r>
        <w:t>dan</w:t>
      </w:r>
      <w:r>
        <w:rPr>
          <w:spacing w:val="-15"/>
        </w:rPr>
        <w:t xml:space="preserve"> </w:t>
      </w:r>
      <w:r>
        <w:t>dianggap</w:t>
      </w:r>
      <w:r>
        <w:rPr>
          <w:spacing w:val="-15"/>
        </w:rPr>
        <w:t xml:space="preserve"> </w:t>
      </w:r>
      <w:r>
        <w:t>melakukan</w:t>
      </w:r>
      <w:r>
        <w:rPr>
          <w:spacing w:val="-15"/>
        </w:rPr>
        <w:t xml:space="preserve"> </w:t>
      </w:r>
      <w:r>
        <w:t>efisiensi</w:t>
      </w:r>
      <w:r>
        <w:rPr>
          <w:spacing w:val="-15"/>
        </w:rPr>
        <w:t xml:space="preserve"> </w:t>
      </w:r>
      <w:r>
        <w:t>pajak</w:t>
      </w:r>
      <w:r>
        <w:rPr>
          <w:spacing w:val="-15"/>
        </w:rPr>
        <w:t xml:space="preserve"> </w:t>
      </w:r>
      <w:r>
        <w:t>yang</w:t>
      </w:r>
      <w:r>
        <w:rPr>
          <w:spacing w:val="-15"/>
        </w:rPr>
        <w:t xml:space="preserve"> </w:t>
      </w:r>
      <w:r>
        <w:t>baik. Namun,</w:t>
      </w:r>
      <w:r>
        <w:rPr>
          <w:spacing w:val="39"/>
        </w:rPr>
        <w:t xml:space="preserve"> </w:t>
      </w:r>
      <w:r>
        <w:t>nilai</w:t>
      </w:r>
      <w:r>
        <w:rPr>
          <w:spacing w:val="42"/>
        </w:rPr>
        <w:t xml:space="preserve"> </w:t>
      </w:r>
      <w:r>
        <w:t>DAC</w:t>
      </w:r>
      <w:r>
        <w:rPr>
          <w:spacing w:val="42"/>
        </w:rPr>
        <w:t xml:space="preserve"> </w:t>
      </w:r>
      <w:r>
        <w:t>BLUE</w:t>
      </w:r>
      <w:r>
        <w:rPr>
          <w:spacing w:val="41"/>
        </w:rPr>
        <w:t xml:space="preserve"> </w:t>
      </w:r>
      <w:r>
        <w:t>memperlihatkan</w:t>
      </w:r>
      <w:r>
        <w:rPr>
          <w:spacing w:val="40"/>
        </w:rPr>
        <w:t xml:space="preserve"> </w:t>
      </w:r>
      <w:r>
        <w:t>angka</w:t>
      </w:r>
      <w:r>
        <w:rPr>
          <w:spacing w:val="41"/>
        </w:rPr>
        <w:t xml:space="preserve"> </w:t>
      </w:r>
      <w:r>
        <w:t>negatif,</w:t>
      </w:r>
      <w:r>
        <w:rPr>
          <w:spacing w:val="41"/>
        </w:rPr>
        <w:t xml:space="preserve"> </w:t>
      </w:r>
      <w:r>
        <w:t>seperti</w:t>
      </w:r>
      <w:r>
        <w:rPr>
          <w:spacing w:val="47"/>
        </w:rPr>
        <w:t xml:space="preserve"> </w:t>
      </w:r>
      <w:r>
        <w:t>-0,1065</w:t>
      </w:r>
      <w:r>
        <w:rPr>
          <w:spacing w:val="41"/>
        </w:rPr>
        <w:t xml:space="preserve"> </w:t>
      </w:r>
      <w:r>
        <w:rPr>
          <w:spacing w:val="-4"/>
        </w:rPr>
        <w:t>pada</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8"/>
        <w:jc w:val="both"/>
      </w:pPr>
      <w:r>
        <w:t>2021, -0,1197 pada 2022, dan -0,0015 pada 2023. PT Multifiling Mitra Indonesia Tbk (MFMI) sebagai salah satu perus</w:t>
      </w:r>
      <w:r>
        <w:t>ahaan yang mencapai nilai TRR tertinggi di antara perusahaan lain, seperti 0,8796 pada tahun 2020, 0,9126 pada 2021, 0,8000 pada 2022, dan 0,8012 di tahun 2023. Tingginya nilai TRR menunjukkan bahwa perusahaan memiliki efisiensi pajak yang sangat baik, bah</w:t>
      </w:r>
      <w:r>
        <w:t>kan mampu mempertahankan lebih dari 90% laba bersihnya. Walaupun memiliki nilai TRR yang tinggi, nilai DAC MFMI justru banyak bernilai negatif, seperti -0,0397 pada tahun 2020, -0,0008 tahun 2021, -0,1180 tahun 2022, dan -0,1791 pada 2023.</w:t>
      </w:r>
    </w:p>
    <w:p w:rsidR="00445732" w:rsidRDefault="00F24450">
      <w:pPr>
        <w:pStyle w:val="BodyText"/>
        <w:spacing w:before="1" w:line="480" w:lineRule="auto"/>
        <w:ind w:left="568" w:right="139" w:firstLine="708"/>
        <w:jc w:val="both"/>
      </w:pPr>
      <w:r>
        <w:t>Kedua</w:t>
      </w:r>
      <w:r>
        <w:rPr>
          <w:spacing w:val="-15"/>
        </w:rPr>
        <w:t xml:space="preserve"> </w:t>
      </w:r>
      <w:r>
        <w:t>perusahaan</w:t>
      </w:r>
      <w:r>
        <w:rPr>
          <w:spacing w:val="-15"/>
        </w:rPr>
        <w:t xml:space="preserve"> </w:t>
      </w:r>
      <w:r>
        <w:t>tersebut</w:t>
      </w:r>
      <w:r>
        <w:rPr>
          <w:spacing w:val="-15"/>
        </w:rPr>
        <w:t xml:space="preserve"> </w:t>
      </w:r>
      <w:r>
        <w:t>mewakilkan</w:t>
      </w:r>
      <w:r>
        <w:rPr>
          <w:spacing w:val="-15"/>
        </w:rPr>
        <w:t xml:space="preserve"> </w:t>
      </w:r>
      <w:r>
        <w:t>beberapa</w:t>
      </w:r>
      <w:r>
        <w:rPr>
          <w:spacing w:val="-13"/>
        </w:rPr>
        <w:t xml:space="preserve"> </w:t>
      </w:r>
      <w:r>
        <w:t>perusahaan</w:t>
      </w:r>
      <w:r>
        <w:rPr>
          <w:spacing w:val="-15"/>
        </w:rPr>
        <w:t xml:space="preserve"> </w:t>
      </w:r>
      <w:r>
        <w:t>lainnya</w:t>
      </w:r>
      <w:r>
        <w:rPr>
          <w:spacing w:val="-15"/>
        </w:rPr>
        <w:t xml:space="preserve"> </w:t>
      </w:r>
      <w:r>
        <w:t>dalam sektor perindustrian yang memiliki nilai TRR di atas 0,70. Dari penjelasan nilai pada dataset yang telah diketahui, bisa disimpulkan bahwa walaupun TRR yang dihasilkan dapat dikatakan baik dalam mengur</w:t>
      </w:r>
      <w:r>
        <w:t>angi beban pajak sehingga pajak yang dibayar relatif kecil, nilai negatif manajemen laba menunjukkan bahwa perencanaan pajak yang dilakukan oleh perusahaan tidak selalu dapat dikaitkan dengan</w:t>
      </w:r>
      <w:r>
        <w:rPr>
          <w:spacing w:val="-6"/>
        </w:rPr>
        <w:t xml:space="preserve"> </w:t>
      </w:r>
      <w:r>
        <w:t>praktik</w:t>
      </w:r>
      <w:r>
        <w:rPr>
          <w:spacing w:val="-6"/>
        </w:rPr>
        <w:t xml:space="preserve"> </w:t>
      </w:r>
      <w:r>
        <w:t>manajemen</w:t>
      </w:r>
      <w:r>
        <w:rPr>
          <w:spacing w:val="-6"/>
        </w:rPr>
        <w:t xml:space="preserve"> </w:t>
      </w:r>
      <w:r>
        <w:t>laba</w:t>
      </w:r>
      <w:r>
        <w:rPr>
          <w:spacing w:val="-7"/>
        </w:rPr>
        <w:t xml:space="preserve"> </w:t>
      </w:r>
      <w:r>
        <w:t>yang</w:t>
      </w:r>
      <w:r>
        <w:rPr>
          <w:spacing w:val="-6"/>
        </w:rPr>
        <w:t xml:space="preserve"> </w:t>
      </w:r>
      <w:r>
        <w:t>dilakukan</w:t>
      </w:r>
      <w:r>
        <w:rPr>
          <w:spacing w:val="-6"/>
        </w:rPr>
        <w:t xml:space="preserve"> </w:t>
      </w:r>
      <w:r>
        <w:t>oleh</w:t>
      </w:r>
      <w:r>
        <w:rPr>
          <w:spacing w:val="-6"/>
        </w:rPr>
        <w:t xml:space="preserve"> </w:t>
      </w:r>
      <w:r>
        <w:t>manajemen</w:t>
      </w:r>
      <w:r>
        <w:rPr>
          <w:spacing w:val="-6"/>
        </w:rPr>
        <w:t xml:space="preserve"> </w:t>
      </w:r>
      <w:r>
        <w:t>perusahaan.</w:t>
      </w:r>
      <w:r>
        <w:rPr>
          <w:spacing w:val="-6"/>
        </w:rPr>
        <w:t xml:space="preserve"> </w:t>
      </w:r>
      <w:r>
        <w:t>Oleh karena itu, pengaruh perencanaan pajak terhadap manajemen laba yang diuji memiliki hasil tidak berpengaruh.</w:t>
      </w:r>
    </w:p>
    <w:p w:rsidR="00445732" w:rsidRDefault="00F24450">
      <w:pPr>
        <w:pStyle w:val="BodyText"/>
        <w:spacing w:before="1" w:line="480" w:lineRule="auto"/>
        <w:ind w:left="568" w:right="136" w:firstLine="708"/>
        <w:jc w:val="both"/>
      </w:pPr>
      <w:r>
        <w:t>Hasil penelitian ini tidak sejalan dengan teori keagenan yang menyatakan bahwa adanya konflik kepentingan antara manajer sebagai agen dan pemegang saham</w:t>
      </w:r>
      <w:r>
        <w:rPr>
          <w:spacing w:val="-10"/>
        </w:rPr>
        <w:t xml:space="preserve"> </w:t>
      </w:r>
      <w:r>
        <w:t>sebagai</w:t>
      </w:r>
      <w:r>
        <w:rPr>
          <w:spacing w:val="-10"/>
        </w:rPr>
        <w:t xml:space="preserve"> </w:t>
      </w:r>
      <w:r>
        <w:t>prinsipal</w:t>
      </w:r>
      <w:r>
        <w:rPr>
          <w:spacing w:val="-9"/>
        </w:rPr>
        <w:t xml:space="preserve"> </w:t>
      </w:r>
      <w:r>
        <w:t>yang</w:t>
      </w:r>
      <w:r>
        <w:rPr>
          <w:spacing w:val="-10"/>
        </w:rPr>
        <w:t xml:space="preserve"> </w:t>
      </w:r>
      <w:r>
        <w:t>dapat</w:t>
      </w:r>
      <w:r>
        <w:rPr>
          <w:spacing w:val="-10"/>
        </w:rPr>
        <w:t xml:space="preserve"> </w:t>
      </w:r>
      <w:r>
        <w:t>mendorong</w:t>
      </w:r>
      <w:r>
        <w:rPr>
          <w:spacing w:val="-10"/>
        </w:rPr>
        <w:t xml:space="preserve"> </w:t>
      </w:r>
      <w:r>
        <w:t>manajer</w:t>
      </w:r>
      <w:r>
        <w:rPr>
          <w:spacing w:val="-11"/>
        </w:rPr>
        <w:t xml:space="preserve"> </w:t>
      </w:r>
      <w:r>
        <w:t>untuk</w:t>
      </w:r>
      <w:r>
        <w:rPr>
          <w:spacing w:val="-10"/>
        </w:rPr>
        <w:t xml:space="preserve"> </w:t>
      </w:r>
      <w:r>
        <w:t>melakukan</w:t>
      </w:r>
      <w:r>
        <w:rPr>
          <w:spacing w:val="-10"/>
        </w:rPr>
        <w:t xml:space="preserve"> </w:t>
      </w:r>
      <w:r>
        <w:t>tindakan oportunistik. Manajer tidak menggunakan perencanaan pajak sebagai instrumen utama</w:t>
      </w:r>
      <w:r>
        <w:rPr>
          <w:spacing w:val="-1"/>
        </w:rPr>
        <w:t xml:space="preserve"> </w:t>
      </w:r>
      <w:r>
        <w:t>untuk melakukan manajemen laba. Hal ini bisa terjadi karena</w:t>
      </w:r>
      <w:r>
        <w:rPr>
          <w:spacing w:val="-1"/>
        </w:rPr>
        <w:t xml:space="preserve"> </w:t>
      </w:r>
      <w:r>
        <w:t>kemungkinan adanya</w:t>
      </w:r>
      <w:r>
        <w:rPr>
          <w:spacing w:val="-2"/>
        </w:rPr>
        <w:t xml:space="preserve"> </w:t>
      </w:r>
      <w:r>
        <w:t>faktor</w:t>
      </w:r>
      <w:r>
        <w:rPr>
          <w:spacing w:val="1"/>
        </w:rPr>
        <w:t xml:space="preserve"> </w:t>
      </w:r>
      <w:r>
        <w:t>lain</w:t>
      </w:r>
      <w:r>
        <w:rPr>
          <w:spacing w:val="2"/>
        </w:rPr>
        <w:t xml:space="preserve"> </w:t>
      </w:r>
      <w:r>
        <w:t>yang</w:t>
      </w:r>
      <w:r>
        <w:rPr>
          <w:spacing w:val="2"/>
        </w:rPr>
        <w:t xml:space="preserve"> </w:t>
      </w:r>
      <w:r>
        <w:t>bisa</w:t>
      </w:r>
      <w:r>
        <w:rPr>
          <w:spacing w:val="1"/>
        </w:rPr>
        <w:t xml:space="preserve"> </w:t>
      </w:r>
      <w:r>
        <w:t>membatasi</w:t>
      </w:r>
      <w:r>
        <w:rPr>
          <w:spacing w:val="2"/>
        </w:rPr>
        <w:t xml:space="preserve"> </w:t>
      </w:r>
      <w:r>
        <w:t>ruang</w:t>
      </w:r>
      <w:r>
        <w:rPr>
          <w:spacing w:val="1"/>
        </w:rPr>
        <w:t xml:space="preserve"> </w:t>
      </w:r>
      <w:r>
        <w:t>gerak</w:t>
      </w:r>
      <w:r>
        <w:rPr>
          <w:spacing w:val="1"/>
        </w:rPr>
        <w:t xml:space="preserve"> </w:t>
      </w:r>
      <w:r>
        <w:t>manajer untuk</w:t>
      </w:r>
      <w:r>
        <w:rPr>
          <w:spacing w:val="2"/>
        </w:rPr>
        <w:t xml:space="preserve"> </w:t>
      </w:r>
      <w:r>
        <w:rPr>
          <w:spacing w:val="-2"/>
        </w:rPr>
        <w:t>memanfaatkan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9"/>
        <w:jc w:val="both"/>
      </w:pPr>
      <w:r>
        <w:t>perencanaan</w:t>
      </w:r>
      <w:r>
        <w:rPr>
          <w:spacing w:val="-2"/>
        </w:rPr>
        <w:t xml:space="preserve"> </w:t>
      </w:r>
      <w:r>
        <w:t>pajak</w:t>
      </w:r>
      <w:r>
        <w:rPr>
          <w:spacing w:val="-2"/>
        </w:rPr>
        <w:t xml:space="preserve"> </w:t>
      </w:r>
      <w:r>
        <w:t>sebagai</w:t>
      </w:r>
      <w:r>
        <w:rPr>
          <w:spacing w:val="-2"/>
        </w:rPr>
        <w:t xml:space="preserve"> </w:t>
      </w:r>
      <w:r>
        <w:t>cara</w:t>
      </w:r>
      <w:r>
        <w:rPr>
          <w:spacing w:val="-2"/>
        </w:rPr>
        <w:t xml:space="preserve"> </w:t>
      </w:r>
      <w:r>
        <w:t>mengatur laporan keuangan agar</w:t>
      </w:r>
      <w:r>
        <w:rPr>
          <w:spacing w:val="-3"/>
        </w:rPr>
        <w:t xml:space="preserve"> </w:t>
      </w:r>
      <w:r>
        <w:t>terlihat</w:t>
      </w:r>
      <w:r>
        <w:rPr>
          <w:spacing w:val="-2"/>
        </w:rPr>
        <w:t xml:space="preserve"> </w:t>
      </w:r>
      <w:r>
        <w:t>baik bagi pemegang saham sebagai prinsipal. Indikasi lainnya yaitu perusahaan yang dijadikan sampel menggunakan praktik perencanaan pajak lebih berorientasi pada kep</w:t>
      </w:r>
      <w:r>
        <w:t>atuhan terhadap regulasi perpajakan sehingga tidak digunakan sebagai sarana memengaruhi laba untuk hal kepentingan pribadi.</w:t>
      </w:r>
    </w:p>
    <w:p w:rsidR="00445732" w:rsidRDefault="00F24450">
      <w:pPr>
        <w:pStyle w:val="BodyText"/>
        <w:spacing w:before="1" w:line="480" w:lineRule="auto"/>
        <w:ind w:left="568" w:right="136" w:firstLine="708"/>
        <w:jc w:val="both"/>
      </w:pPr>
      <w:r>
        <w:t>Penelitian ini selaras dengan penelitian sebelumnya yang dilakukan oleh Achyani</w:t>
      </w:r>
      <w:r>
        <w:rPr>
          <w:spacing w:val="-9"/>
        </w:rPr>
        <w:t xml:space="preserve"> </w:t>
      </w:r>
      <w:r>
        <w:t>&amp;</w:t>
      </w:r>
      <w:r>
        <w:rPr>
          <w:spacing w:val="-7"/>
        </w:rPr>
        <w:t xml:space="preserve"> </w:t>
      </w:r>
      <w:r>
        <w:t>Lestari</w:t>
      </w:r>
      <w:r>
        <w:rPr>
          <w:spacing w:val="-7"/>
        </w:rPr>
        <w:t xml:space="preserve"> </w:t>
      </w:r>
      <w:r>
        <w:t>(2019),</w:t>
      </w:r>
      <w:r>
        <w:rPr>
          <w:spacing w:val="-8"/>
        </w:rPr>
        <w:t xml:space="preserve"> </w:t>
      </w:r>
      <w:r>
        <w:t>yang</w:t>
      </w:r>
      <w:r>
        <w:rPr>
          <w:spacing w:val="-7"/>
        </w:rPr>
        <w:t xml:space="preserve"> </w:t>
      </w:r>
      <w:r>
        <w:t>menjelaskan</w:t>
      </w:r>
      <w:r>
        <w:rPr>
          <w:spacing w:val="-7"/>
        </w:rPr>
        <w:t xml:space="preserve"> </w:t>
      </w:r>
      <w:r>
        <w:t>perencanaan</w:t>
      </w:r>
      <w:r>
        <w:rPr>
          <w:spacing w:val="-9"/>
        </w:rPr>
        <w:t xml:space="preserve"> </w:t>
      </w:r>
      <w:r>
        <w:t>pajak</w:t>
      </w:r>
      <w:r>
        <w:rPr>
          <w:spacing w:val="-9"/>
        </w:rPr>
        <w:t xml:space="preserve"> </w:t>
      </w:r>
      <w:r>
        <w:t>tidak</w:t>
      </w:r>
      <w:r>
        <w:rPr>
          <w:spacing w:val="-7"/>
        </w:rPr>
        <w:t xml:space="preserve"> </w:t>
      </w:r>
      <w:r>
        <w:t>berpengaruh terhadap manajemen laba dikarenakan dalam perusahaan masing-masing manajernya tiap divisi mengutamakan kepentingan pribadinya dalam memperoleh bonus.</w:t>
      </w:r>
      <w:r>
        <w:rPr>
          <w:spacing w:val="-13"/>
        </w:rPr>
        <w:t xml:space="preserve"> </w:t>
      </w:r>
      <w:r>
        <w:t>Sehingga</w:t>
      </w:r>
      <w:r>
        <w:rPr>
          <w:spacing w:val="-14"/>
        </w:rPr>
        <w:t xml:space="preserve"> </w:t>
      </w:r>
      <w:r>
        <w:t>perencanaan</w:t>
      </w:r>
      <w:r>
        <w:rPr>
          <w:spacing w:val="-13"/>
        </w:rPr>
        <w:t xml:space="preserve"> </w:t>
      </w:r>
      <w:r>
        <w:t>pajak</w:t>
      </w:r>
      <w:r>
        <w:rPr>
          <w:spacing w:val="-14"/>
        </w:rPr>
        <w:t xml:space="preserve"> </w:t>
      </w:r>
      <w:r>
        <w:t>yang</w:t>
      </w:r>
      <w:r>
        <w:rPr>
          <w:spacing w:val="-13"/>
        </w:rPr>
        <w:t xml:space="preserve"> </w:t>
      </w:r>
      <w:r>
        <w:t>merupakan</w:t>
      </w:r>
      <w:r>
        <w:rPr>
          <w:spacing w:val="-13"/>
        </w:rPr>
        <w:t xml:space="preserve"> </w:t>
      </w:r>
      <w:r>
        <w:t>keinginan</w:t>
      </w:r>
      <w:r>
        <w:rPr>
          <w:spacing w:val="-13"/>
        </w:rPr>
        <w:t xml:space="preserve"> </w:t>
      </w:r>
      <w:r>
        <w:t>pemilik</w:t>
      </w:r>
      <w:r>
        <w:rPr>
          <w:spacing w:val="-13"/>
        </w:rPr>
        <w:t xml:space="preserve"> </w:t>
      </w:r>
      <w:r>
        <w:t>saham</w:t>
      </w:r>
      <w:r>
        <w:rPr>
          <w:spacing w:val="-13"/>
        </w:rPr>
        <w:t xml:space="preserve"> </w:t>
      </w:r>
      <w:r>
        <w:t>agar beban</w:t>
      </w:r>
      <w:r>
        <w:rPr>
          <w:spacing w:val="-12"/>
        </w:rPr>
        <w:t xml:space="preserve"> </w:t>
      </w:r>
      <w:r>
        <w:t>pajaknya</w:t>
      </w:r>
      <w:r>
        <w:rPr>
          <w:spacing w:val="-13"/>
        </w:rPr>
        <w:t xml:space="preserve"> </w:t>
      </w:r>
      <w:r>
        <w:t>r</w:t>
      </w:r>
      <w:r>
        <w:t>endah,</w:t>
      </w:r>
      <w:r>
        <w:rPr>
          <w:spacing w:val="-12"/>
        </w:rPr>
        <w:t xml:space="preserve"> </w:t>
      </w:r>
      <w:r>
        <w:t>bukan</w:t>
      </w:r>
      <w:r>
        <w:rPr>
          <w:spacing w:val="-12"/>
        </w:rPr>
        <w:t xml:space="preserve"> </w:t>
      </w:r>
      <w:r>
        <w:t>hal</w:t>
      </w:r>
      <w:r>
        <w:rPr>
          <w:spacing w:val="-11"/>
        </w:rPr>
        <w:t xml:space="preserve"> </w:t>
      </w:r>
      <w:r>
        <w:t>utama</w:t>
      </w:r>
      <w:r>
        <w:rPr>
          <w:spacing w:val="-13"/>
        </w:rPr>
        <w:t xml:space="preserve"> </w:t>
      </w:r>
      <w:r>
        <w:t>bagi</w:t>
      </w:r>
      <w:r>
        <w:rPr>
          <w:spacing w:val="-11"/>
        </w:rPr>
        <w:t xml:space="preserve"> </w:t>
      </w:r>
      <w:r>
        <w:t>manajemen</w:t>
      </w:r>
      <w:r>
        <w:rPr>
          <w:spacing w:val="-12"/>
        </w:rPr>
        <w:t xml:space="preserve"> </w:t>
      </w:r>
      <w:r>
        <w:t>untuk</w:t>
      </w:r>
      <w:r>
        <w:rPr>
          <w:spacing w:val="-11"/>
        </w:rPr>
        <w:t xml:space="preserve"> </w:t>
      </w:r>
      <w:r>
        <w:t>melakukan</w:t>
      </w:r>
      <w:r>
        <w:rPr>
          <w:spacing w:val="-12"/>
        </w:rPr>
        <w:t xml:space="preserve"> </w:t>
      </w:r>
      <w:r>
        <w:t>praktik manajemen laba. Hal yang sama</w:t>
      </w:r>
      <w:r>
        <w:rPr>
          <w:spacing w:val="-1"/>
        </w:rPr>
        <w:t xml:space="preserve"> </w:t>
      </w:r>
      <w:r>
        <w:t>juga</w:t>
      </w:r>
      <w:r>
        <w:rPr>
          <w:spacing w:val="-1"/>
        </w:rPr>
        <w:t xml:space="preserve"> </w:t>
      </w:r>
      <w:r>
        <w:t>dijelaskan oleh Putri &amp; Kadarusman (2021), bahwa banyak faktor lainnya yang bisa memengaruhi manajemen laba, bukan hanya</w:t>
      </w:r>
      <w:r>
        <w:rPr>
          <w:spacing w:val="-10"/>
        </w:rPr>
        <w:t xml:space="preserve"> </w:t>
      </w:r>
      <w:r>
        <w:t>perencanaan</w:t>
      </w:r>
      <w:r>
        <w:rPr>
          <w:spacing w:val="-9"/>
        </w:rPr>
        <w:t xml:space="preserve"> </w:t>
      </w:r>
      <w:r>
        <w:t>pajak</w:t>
      </w:r>
      <w:r>
        <w:rPr>
          <w:spacing w:val="-8"/>
        </w:rPr>
        <w:t xml:space="preserve"> </w:t>
      </w:r>
      <w:r>
        <w:t>saja.</w:t>
      </w:r>
      <w:r>
        <w:rPr>
          <w:spacing w:val="-10"/>
        </w:rPr>
        <w:t xml:space="preserve"> </w:t>
      </w:r>
      <w:r>
        <w:t>Pemegang</w:t>
      </w:r>
      <w:r>
        <w:rPr>
          <w:spacing w:val="-9"/>
        </w:rPr>
        <w:t xml:space="preserve"> </w:t>
      </w:r>
      <w:r>
        <w:t>saham</w:t>
      </w:r>
      <w:r>
        <w:rPr>
          <w:spacing w:val="-9"/>
        </w:rPr>
        <w:t xml:space="preserve"> </w:t>
      </w:r>
      <w:r>
        <w:t>mengharapkan</w:t>
      </w:r>
      <w:r>
        <w:rPr>
          <w:spacing w:val="-9"/>
        </w:rPr>
        <w:t xml:space="preserve"> </w:t>
      </w:r>
      <w:r>
        <w:t>dividen</w:t>
      </w:r>
      <w:r>
        <w:rPr>
          <w:spacing w:val="-9"/>
        </w:rPr>
        <w:t xml:space="preserve"> </w:t>
      </w:r>
      <w:r>
        <w:t>yang</w:t>
      </w:r>
      <w:r>
        <w:rPr>
          <w:spacing w:val="-9"/>
        </w:rPr>
        <w:t xml:space="preserve"> </w:t>
      </w:r>
      <w:r>
        <w:t>besar yang mungkin bisa tercapai dengan meminimalkan beban pajak melal</w:t>
      </w:r>
      <w:r>
        <w:t>ui perencanaan pajak. Namun pihak manajemen yang memiliki lebih banyak informasi</w:t>
      </w:r>
      <w:r>
        <w:rPr>
          <w:spacing w:val="-8"/>
        </w:rPr>
        <w:t xml:space="preserve"> </w:t>
      </w:r>
      <w:r>
        <w:t>mengenai</w:t>
      </w:r>
      <w:r>
        <w:rPr>
          <w:spacing w:val="-7"/>
        </w:rPr>
        <w:t xml:space="preserve"> </w:t>
      </w:r>
      <w:r>
        <w:t>laporan</w:t>
      </w:r>
      <w:r>
        <w:rPr>
          <w:spacing w:val="-8"/>
        </w:rPr>
        <w:t xml:space="preserve"> </w:t>
      </w:r>
      <w:r>
        <w:t>keuangan,</w:t>
      </w:r>
      <w:r>
        <w:rPr>
          <w:spacing w:val="-8"/>
        </w:rPr>
        <w:t xml:space="preserve"> </w:t>
      </w:r>
      <w:r>
        <w:t>juga</w:t>
      </w:r>
      <w:r>
        <w:rPr>
          <w:spacing w:val="-8"/>
        </w:rPr>
        <w:t xml:space="preserve"> </w:t>
      </w:r>
      <w:r>
        <w:t>mengharapkan</w:t>
      </w:r>
      <w:r>
        <w:rPr>
          <w:spacing w:val="-8"/>
        </w:rPr>
        <w:t xml:space="preserve"> </w:t>
      </w:r>
      <w:r>
        <w:t>insentif</w:t>
      </w:r>
      <w:r>
        <w:rPr>
          <w:spacing w:val="-9"/>
        </w:rPr>
        <w:t xml:space="preserve"> </w:t>
      </w:r>
      <w:r>
        <w:t>atas</w:t>
      </w:r>
      <w:r>
        <w:rPr>
          <w:spacing w:val="-8"/>
        </w:rPr>
        <w:t xml:space="preserve"> </w:t>
      </w:r>
      <w:r>
        <w:t>kinerjanya yang baik melalui praktik manajemen laba agar penyajian kinerja keuangan terkesan baik bagi pemegang saha</w:t>
      </w:r>
      <w:r>
        <w:t>m tanpa memanfaatkan perencanaan pajak.</w:t>
      </w:r>
    </w:p>
    <w:p w:rsidR="00445732" w:rsidRDefault="00F24450">
      <w:pPr>
        <w:pStyle w:val="ListParagraph"/>
        <w:numPr>
          <w:ilvl w:val="2"/>
          <w:numId w:val="4"/>
        </w:numPr>
        <w:tabs>
          <w:tab w:val="left" w:pos="1276"/>
        </w:tabs>
        <w:spacing w:before="1"/>
        <w:jc w:val="both"/>
        <w:rPr>
          <w:b/>
          <w:sz w:val="24"/>
        </w:rPr>
      </w:pPr>
      <w:r>
        <w:rPr>
          <w:b/>
          <w:sz w:val="24"/>
        </w:rPr>
        <w:t>Pengaruh</w:t>
      </w:r>
      <w:r>
        <w:rPr>
          <w:b/>
          <w:spacing w:val="-1"/>
          <w:sz w:val="24"/>
        </w:rPr>
        <w:t xml:space="preserve"> </w:t>
      </w:r>
      <w:r>
        <w:rPr>
          <w:b/>
          <w:i/>
          <w:sz w:val="24"/>
        </w:rPr>
        <w:t>Free</w:t>
      </w:r>
      <w:r>
        <w:rPr>
          <w:b/>
          <w:i/>
          <w:spacing w:val="-3"/>
          <w:sz w:val="24"/>
        </w:rPr>
        <w:t xml:space="preserve"> </w:t>
      </w:r>
      <w:r>
        <w:rPr>
          <w:b/>
          <w:i/>
          <w:sz w:val="24"/>
        </w:rPr>
        <w:t>Cash</w:t>
      </w:r>
      <w:r>
        <w:rPr>
          <w:b/>
          <w:i/>
          <w:spacing w:val="-1"/>
          <w:sz w:val="24"/>
        </w:rPr>
        <w:t xml:space="preserve"> </w:t>
      </w:r>
      <w:r>
        <w:rPr>
          <w:b/>
          <w:i/>
          <w:sz w:val="24"/>
        </w:rPr>
        <w:t>Flow</w:t>
      </w:r>
      <w:r>
        <w:rPr>
          <w:b/>
          <w:i/>
          <w:spacing w:val="-2"/>
          <w:sz w:val="24"/>
        </w:rPr>
        <w:t xml:space="preserve"> </w:t>
      </w:r>
      <w:r>
        <w:rPr>
          <w:b/>
          <w:sz w:val="24"/>
        </w:rPr>
        <w:t>terhadap</w:t>
      </w:r>
      <w:r>
        <w:rPr>
          <w:b/>
          <w:spacing w:val="-2"/>
          <w:sz w:val="24"/>
        </w:rPr>
        <w:t xml:space="preserve"> </w:t>
      </w:r>
      <w:r>
        <w:rPr>
          <w:b/>
          <w:sz w:val="24"/>
        </w:rPr>
        <w:t>Manajemen</w:t>
      </w:r>
      <w:r>
        <w:rPr>
          <w:b/>
          <w:spacing w:val="-1"/>
          <w:sz w:val="24"/>
        </w:rPr>
        <w:t xml:space="preserve"> </w:t>
      </w:r>
      <w:r>
        <w:rPr>
          <w:b/>
          <w:spacing w:val="-4"/>
          <w:sz w:val="24"/>
        </w:rPr>
        <w:t>Laba</w:t>
      </w:r>
    </w:p>
    <w:p w:rsidR="00445732" w:rsidRDefault="00445732">
      <w:pPr>
        <w:pStyle w:val="BodyText"/>
        <w:rPr>
          <w:b/>
        </w:rPr>
      </w:pPr>
    </w:p>
    <w:p w:rsidR="00445732" w:rsidRDefault="00F24450">
      <w:pPr>
        <w:pStyle w:val="BodyText"/>
        <w:spacing w:line="480" w:lineRule="auto"/>
        <w:ind w:left="568" w:right="140" w:firstLine="708"/>
        <w:jc w:val="both"/>
      </w:pPr>
      <w:r>
        <w:t xml:space="preserve">Hasil uji pada hipotesis kedua yaitu </w:t>
      </w:r>
      <w:r>
        <w:rPr>
          <w:i/>
        </w:rPr>
        <w:t xml:space="preserve">free cash flow </w:t>
      </w:r>
      <w:r>
        <w:t xml:space="preserve">terhadap manajemen laba, menunjukkan bahwa variabel </w:t>
      </w:r>
      <w:r>
        <w:rPr>
          <w:i/>
        </w:rPr>
        <w:t xml:space="preserve">free cash flow </w:t>
      </w:r>
      <w:r>
        <w:t>berpengaruh signifikan dan negatif</w:t>
      </w:r>
      <w:r>
        <w:rPr>
          <w:spacing w:val="29"/>
        </w:rPr>
        <w:t xml:space="preserve"> </w:t>
      </w:r>
      <w:r>
        <w:t>terhadap</w:t>
      </w:r>
      <w:r>
        <w:rPr>
          <w:spacing w:val="29"/>
        </w:rPr>
        <w:t xml:space="preserve"> </w:t>
      </w:r>
      <w:r>
        <w:t>manajemen</w:t>
      </w:r>
      <w:r>
        <w:rPr>
          <w:spacing w:val="29"/>
        </w:rPr>
        <w:t xml:space="preserve"> </w:t>
      </w:r>
      <w:r>
        <w:t>laba.</w:t>
      </w:r>
      <w:r>
        <w:rPr>
          <w:spacing w:val="30"/>
        </w:rPr>
        <w:t xml:space="preserve"> </w:t>
      </w:r>
      <w:r>
        <w:t>Dengan</w:t>
      </w:r>
      <w:r>
        <w:rPr>
          <w:spacing w:val="29"/>
        </w:rPr>
        <w:t xml:space="preserve"> </w:t>
      </w:r>
      <w:r>
        <w:t>tingkat</w:t>
      </w:r>
      <w:r>
        <w:rPr>
          <w:spacing w:val="30"/>
        </w:rPr>
        <w:t xml:space="preserve"> </w:t>
      </w:r>
      <w:r>
        <w:t>signifikansi</w:t>
      </w:r>
      <w:r>
        <w:rPr>
          <w:spacing w:val="30"/>
        </w:rPr>
        <w:t xml:space="preserve"> </w:t>
      </w:r>
      <w:r>
        <w:t>yang</w:t>
      </w:r>
      <w:r>
        <w:rPr>
          <w:spacing w:val="30"/>
        </w:rPr>
        <w:t xml:space="preserve"> </w:t>
      </w:r>
      <w:r>
        <w:rPr>
          <w:spacing w:val="-2"/>
        </w:rPr>
        <w:t>ditunjukkan</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ind w:left="568"/>
        <w:jc w:val="both"/>
      </w:pPr>
      <w:r>
        <w:t>sebesar</w:t>
      </w:r>
      <w:r>
        <w:rPr>
          <w:spacing w:val="-11"/>
        </w:rPr>
        <w:t xml:space="preserve"> </w:t>
      </w:r>
      <w:r>
        <w:t>0,018</w:t>
      </w:r>
      <w:r>
        <w:rPr>
          <w:spacing w:val="-9"/>
        </w:rPr>
        <w:t xml:space="preserve"> </w:t>
      </w:r>
      <w:r>
        <w:t>lebih</w:t>
      </w:r>
      <w:r>
        <w:rPr>
          <w:spacing w:val="-8"/>
        </w:rPr>
        <w:t xml:space="preserve"> </w:t>
      </w:r>
      <w:r>
        <w:t>kecil</w:t>
      </w:r>
      <w:r>
        <w:rPr>
          <w:spacing w:val="-8"/>
        </w:rPr>
        <w:t xml:space="preserve"> </w:t>
      </w:r>
      <w:r>
        <w:t>dari</w:t>
      </w:r>
      <w:r>
        <w:rPr>
          <w:spacing w:val="-9"/>
        </w:rPr>
        <w:t xml:space="preserve"> </w:t>
      </w:r>
      <w:r>
        <w:t>0,05</w:t>
      </w:r>
      <w:r>
        <w:rPr>
          <w:spacing w:val="-8"/>
        </w:rPr>
        <w:t xml:space="preserve"> </w:t>
      </w:r>
      <w:r>
        <w:t>(0,018</w:t>
      </w:r>
      <w:r>
        <w:rPr>
          <w:spacing w:val="-9"/>
        </w:rPr>
        <w:t xml:space="preserve"> </w:t>
      </w:r>
      <w:r>
        <w:t>&lt;</w:t>
      </w:r>
      <w:r>
        <w:rPr>
          <w:spacing w:val="-9"/>
        </w:rPr>
        <w:t xml:space="preserve"> </w:t>
      </w:r>
      <w:r>
        <w:t>0,05)</w:t>
      </w:r>
      <w:r>
        <w:rPr>
          <w:spacing w:val="-9"/>
        </w:rPr>
        <w:t xml:space="preserve"> </w:t>
      </w:r>
      <w:r>
        <w:t>dan</w:t>
      </w:r>
      <w:r>
        <w:rPr>
          <w:spacing w:val="-9"/>
        </w:rPr>
        <w:t xml:space="preserve"> </w:t>
      </w:r>
      <w:r>
        <w:t>nilai</w:t>
      </w:r>
      <w:r>
        <w:rPr>
          <w:spacing w:val="-7"/>
        </w:rPr>
        <w:t xml:space="preserve"> </w:t>
      </w:r>
      <w:r>
        <w:t>koefisien</w:t>
      </w:r>
      <w:r>
        <w:rPr>
          <w:spacing w:val="-6"/>
        </w:rPr>
        <w:t xml:space="preserve"> </w:t>
      </w:r>
      <w:r>
        <w:t>regresi</w:t>
      </w:r>
      <w:r>
        <w:rPr>
          <w:spacing w:val="-5"/>
        </w:rPr>
        <w:t xml:space="preserve"> </w:t>
      </w:r>
      <w:r>
        <w:rPr>
          <w:spacing w:val="-2"/>
        </w:rPr>
        <w:t>sebesar</w:t>
      </w:r>
    </w:p>
    <w:p w:rsidR="00445732" w:rsidRDefault="00445732">
      <w:pPr>
        <w:pStyle w:val="BodyText"/>
      </w:pPr>
    </w:p>
    <w:p w:rsidR="00445732" w:rsidRDefault="00F24450">
      <w:pPr>
        <w:pStyle w:val="BodyText"/>
        <w:spacing w:line="480" w:lineRule="auto"/>
        <w:ind w:left="568" w:right="137"/>
        <w:jc w:val="both"/>
      </w:pPr>
      <w:r>
        <w:t>-0,266. Oleh karena itu, dari hasil tersebut</w:t>
      </w:r>
      <w:r>
        <w:t xml:space="preserve"> menjelaskan bahwa pihak manajemen dalam</w:t>
      </w:r>
      <w:r>
        <w:rPr>
          <w:spacing w:val="-15"/>
        </w:rPr>
        <w:t xml:space="preserve"> </w:t>
      </w:r>
      <w:r>
        <w:t>perusahaan</w:t>
      </w:r>
      <w:r>
        <w:rPr>
          <w:spacing w:val="-15"/>
        </w:rPr>
        <w:t xml:space="preserve"> </w:t>
      </w:r>
      <w:r>
        <w:t>minim</w:t>
      </w:r>
      <w:r>
        <w:rPr>
          <w:spacing w:val="-15"/>
        </w:rPr>
        <w:t xml:space="preserve"> </w:t>
      </w:r>
      <w:r>
        <w:t>melakukan</w:t>
      </w:r>
      <w:r>
        <w:rPr>
          <w:spacing w:val="-15"/>
        </w:rPr>
        <w:t xml:space="preserve"> </w:t>
      </w:r>
      <w:r>
        <w:t>praktik</w:t>
      </w:r>
      <w:r>
        <w:rPr>
          <w:spacing w:val="-15"/>
        </w:rPr>
        <w:t xml:space="preserve"> </w:t>
      </w:r>
      <w:r>
        <w:t>manajemen</w:t>
      </w:r>
      <w:r>
        <w:rPr>
          <w:spacing w:val="-15"/>
        </w:rPr>
        <w:t xml:space="preserve"> </w:t>
      </w:r>
      <w:r>
        <w:t>laba</w:t>
      </w:r>
      <w:r>
        <w:rPr>
          <w:spacing w:val="-15"/>
        </w:rPr>
        <w:t xml:space="preserve"> </w:t>
      </w:r>
      <w:r>
        <w:t>dengan</w:t>
      </w:r>
      <w:r>
        <w:rPr>
          <w:spacing w:val="-11"/>
        </w:rPr>
        <w:t xml:space="preserve"> </w:t>
      </w:r>
      <w:r>
        <w:rPr>
          <w:i/>
        </w:rPr>
        <w:t>free</w:t>
      </w:r>
      <w:r>
        <w:rPr>
          <w:i/>
          <w:spacing w:val="-14"/>
        </w:rPr>
        <w:t xml:space="preserve"> </w:t>
      </w:r>
      <w:r>
        <w:rPr>
          <w:i/>
        </w:rPr>
        <w:t>cash</w:t>
      </w:r>
      <w:r>
        <w:rPr>
          <w:i/>
          <w:spacing w:val="-15"/>
        </w:rPr>
        <w:t xml:space="preserve"> </w:t>
      </w:r>
      <w:r>
        <w:rPr>
          <w:i/>
        </w:rPr>
        <w:t xml:space="preserve">flow </w:t>
      </w:r>
      <w:r>
        <w:t>yang</w:t>
      </w:r>
      <w:r>
        <w:rPr>
          <w:spacing w:val="-11"/>
        </w:rPr>
        <w:t xml:space="preserve"> </w:t>
      </w:r>
      <w:r>
        <w:t>tinggi.</w:t>
      </w:r>
      <w:r>
        <w:rPr>
          <w:spacing w:val="-10"/>
        </w:rPr>
        <w:t xml:space="preserve"> </w:t>
      </w:r>
      <w:r>
        <w:t>Perusahaan</w:t>
      </w:r>
      <w:r>
        <w:rPr>
          <w:spacing w:val="-11"/>
        </w:rPr>
        <w:t xml:space="preserve"> </w:t>
      </w:r>
      <w:r>
        <w:t>dengan</w:t>
      </w:r>
      <w:r>
        <w:rPr>
          <w:spacing w:val="-11"/>
        </w:rPr>
        <w:t xml:space="preserve"> </w:t>
      </w:r>
      <w:r>
        <w:t>tingkat</w:t>
      </w:r>
      <w:r>
        <w:rPr>
          <w:spacing w:val="-9"/>
        </w:rPr>
        <w:t xml:space="preserve"> </w:t>
      </w:r>
      <w:r>
        <w:rPr>
          <w:i/>
        </w:rPr>
        <w:t>free</w:t>
      </w:r>
      <w:r>
        <w:rPr>
          <w:i/>
          <w:spacing w:val="-12"/>
        </w:rPr>
        <w:t xml:space="preserve"> </w:t>
      </w:r>
      <w:r>
        <w:rPr>
          <w:i/>
        </w:rPr>
        <w:t>cash</w:t>
      </w:r>
      <w:r>
        <w:rPr>
          <w:i/>
          <w:spacing w:val="-10"/>
        </w:rPr>
        <w:t xml:space="preserve"> </w:t>
      </w:r>
      <w:r>
        <w:rPr>
          <w:i/>
        </w:rPr>
        <w:t>flow</w:t>
      </w:r>
      <w:r>
        <w:rPr>
          <w:i/>
          <w:spacing w:val="-9"/>
        </w:rPr>
        <w:t xml:space="preserve"> </w:t>
      </w:r>
      <w:r>
        <w:t>yang</w:t>
      </w:r>
      <w:r>
        <w:rPr>
          <w:spacing w:val="-11"/>
        </w:rPr>
        <w:t xml:space="preserve"> </w:t>
      </w:r>
      <w:r>
        <w:t>tinggi</w:t>
      </w:r>
      <w:r>
        <w:rPr>
          <w:spacing w:val="-12"/>
        </w:rPr>
        <w:t xml:space="preserve"> </w:t>
      </w:r>
      <w:r>
        <w:t>memiliki</w:t>
      </w:r>
      <w:r>
        <w:rPr>
          <w:spacing w:val="-15"/>
        </w:rPr>
        <w:t xml:space="preserve"> </w:t>
      </w:r>
      <w:r>
        <w:t>kondisi keuangan yang baik sehingga tidak memiliki dorongan kuat untuk melakukan praktik manajemen laba.</w:t>
      </w:r>
    </w:p>
    <w:p w:rsidR="00445732" w:rsidRDefault="00F24450">
      <w:pPr>
        <w:pStyle w:val="BodyText"/>
        <w:spacing w:before="1" w:line="480" w:lineRule="auto"/>
        <w:ind w:left="568" w:right="136" w:firstLine="708"/>
        <w:jc w:val="both"/>
      </w:pPr>
      <w:r>
        <w:t xml:space="preserve">Sebagian besar perusahaan dalam sampel memiliki </w:t>
      </w:r>
      <w:r>
        <w:rPr>
          <w:i/>
        </w:rPr>
        <w:t xml:space="preserve">free cash flow </w:t>
      </w:r>
      <w:r>
        <w:t xml:space="preserve">positif, namun nilai manajemen laba yang diukur dengan </w:t>
      </w:r>
      <w:r>
        <w:rPr>
          <w:i/>
        </w:rPr>
        <w:t xml:space="preserve">discretionary accrual </w:t>
      </w:r>
      <w:r>
        <w:t>(DAC) cende</w:t>
      </w:r>
      <w:r>
        <w:t>rung</w:t>
      </w:r>
      <w:r>
        <w:rPr>
          <w:spacing w:val="-5"/>
        </w:rPr>
        <w:t xml:space="preserve"> </w:t>
      </w:r>
      <w:r>
        <w:t>negatif.</w:t>
      </w:r>
      <w:r>
        <w:rPr>
          <w:spacing w:val="-4"/>
        </w:rPr>
        <w:t xml:space="preserve"> </w:t>
      </w:r>
      <w:r>
        <w:t>PT</w:t>
      </w:r>
      <w:r>
        <w:rPr>
          <w:spacing w:val="-4"/>
        </w:rPr>
        <w:t xml:space="preserve"> </w:t>
      </w:r>
      <w:r>
        <w:t>Berkah</w:t>
      </w:r>
      <w:r>
        <w:rPr>
          <w:spacing w:val="-4"/>
        </w:rPr>
        <w:t xml:space="preserve"> </w:t>
      </w:r>
      <w:r>
        <w:t>Prima</w:t>
      </w:r>
      <w:r>
        <w:rPr>
          <w:spacing w:val="-5"/>
        </w:rPr>
        <w:t xml:space="preserve"> </w:t>
      </w:r>
      <w:r>
        <w:t>Perkasa</w:t>
      </w:r>
      <w:r>
        <w:rPr>
          <w:spacing w:val="-5"/>
        </w:rPr>
        <w:t xml:space="preserve"> </w:t>
      </w:r>
      <w:r>
        <w:t>Tbk</w:t>
      </w:r>
      <w:r>
        <w:rPr>
          <w:spacing w:val="-4"/>
        </w:rPr>
        <w:t xml:space="preserve"> </w:t>
      </w:r>
      <w:r>
        <w:t>(BLUE)</w:t>
      </w:r>
      <w:r>
        <w:rPr>
          <w:spacing w:val="-5"/>
        </w:rPr>
        <w:t xml:space="preserve"> </w:t>
      </w:r>
      <w:r>
        <w:t xml:space="preserve">memiliki </w:t>
      </w:r>
      <w:r>
        <w:rPr>
          <w:i/>
        </w:rPr>
        <w:t>free</w:t>
      </w:r>
      <w:r>
        <w:rPr>
          <w:i/>
          <w:spacing w:val="-6"/>
        </w:rPr>
        <w:t xml:space="preserve"> </w:t>
      </w:r>
      <w:r>
        <w:rPr>
          <w:i/>
        </w:rPr>
        <w:t>cash</w:t>
      </w:r>
      <w:r>
        <w:rPr>
          <w:i/>
          <w:spacing w:val="-4"/>
        </w:rPr>
        <w:t xml:space="preserve"> </w:t>
      </w:r>
      <w:r>
        <w:rPr>
          <w:i/>
        </w:rPr>
        <w:t xml:space="preserve">flow </w:t>
      </w:r>
      <w:r>
        <w:t>positif pada tahun 2020 hingga tahun 2023, namun selama tiga tahun berturut mengalami penurunan laba, seperti -0,1065 pada 2021, -0,1197 tahun 2022, dan - 0,0015 di tahun 2023. Pola y</w:t>
      </w:r>
      <w:r>
        <w:t>ang mirip juga dialami oleh PT Surya Pertiwi Tbk (SPTO) yang setiap tahunnya memiliki arus kas bebas positif, seperti pada tahun 2019</w:t>
      </w:r>
      <w:r>
        <w:rPr>
          <w:spacing w:val="-15"/>
        </w:rPr>
        <w:t xml:space="preserve"> </w:t>
      </w:r>
      <w:r>
        <w:t>memiliki</w:t>
      </w:r>
      <w:r>
        <w:rPr>
          <w:spacing w:val="-15"/>
        </w:rPr>
        <w:t xml:space="preserve"> </w:t>
      </w:r>
      <w:r>
        <w:t>arus</w:t>
      </w:r>
      <w:r>
        <w:rPr>
          <w:spacing w:val="-15"/>
        </w:rPr>
        <w:t xml:space="preserve"> </w:t>
      </w:r>
      <w:r>
        <w:t>kas</w:t>
      </w:r>
      <w:r>
        <w:rPr>
          <w:spacing w:val="-15"/>
        </w:rPr>
        <w:t xml:space="preserve"> </w:t>
      </w:r>
      <w:r>
        <w:t>bebas</w:t>
      </w:r>
      <w:r>
        <w:rPr>
          <w:spacing w:val="-15"/>
        </w:rPr>
        <w:t xml:space="preserve"> </w:t>
      </w:r>
      <w:r>
        <w:t>sebesar</w:t>
      </w:r>
      <w:r>
        <w:rPr>
          <w:spacing w:val="-15"/>
        </w:rPr>
        <w:t xml:space="preserve"> </w:t>
      </w:r>
      <w:r>
        <w:t>0,260714.</w:t>
      </w:r>
      <w:r>
        <w:rPr>
          <w:spacing w:val="-13"/>
        </w:rPr>
        <w:t xml:space="preserve"> </w:t>
      </w:r>
      <w:r>
        <w:t>Pada</w:t>
      </w:r>
      <w:r>
        <w:rPr>
          <w:spacing w:val="-15"/>
        </w:rPr>
        <w:t xml:space="preserve"> </w:t>
      </w:r>
      <w:r>
        <w:t>tahun</w:t>
      </w:r>
      <w:r>
        <w:rPr>
          <w:spacing w:val="-15"/>
        </w:rPr>
        <w:t xml:space="preserve"> </w:t>
      </w:r>
      <w:r>
        <w:t>yang</w:t>
      </w:r>
      <w:r>
        <w:rPr>
          <w:spacing w:val="-15"/>
        </w:rPr>
        <w:t xml:space="preserve"> </w:t>
      </w:r>
      <w:r>
        <w:t>sama,</w:t>
      </w:r>
      <w:r>
        <w:rPr>
          <w:spacing w:val="-13"/>
        </w:rPr>
        <w:t xml:space="preserve"> </w:t>
      </w:r>
      <w:r>
        <w:t>manajemen laba PT SPTO justru mengalami penurunan laba kar</w:t>
      </w:r>
      <w:r>
        <w:t xml:space="preserve">ena memiliki nilai negatif sebesar -0,0302. Perbandingan nilai </w:t>
      </w:r>
      <w:r>
        <w:rPr>
          <w:i/>
        </w:rPr>
        <w:t xml:space="preserve">free cash flow </w:t>
      </w:r>
      <w:r>
        <w:t>dan manajemen laba yang ditunjukkan dalam dataset kedua perusahaan tersebut menunjukkan bahwa perusahaan tidak melakukan peningkatan laba melalui manajemen laba.</w:t>
      </w:r>
    </w:p>
    <w:p w:rsidR="00445732" w:rsidRDefault="00F24450">
      <w:pPr>
        <w:pStyle w:val="BodyText"/>
        <w:spacing w:before="1" w:line="480" w:lineRule="auto"/>
        <w:ind w:left="568" w:right="138" w:firstLine="708"/>
        <w:jc w:val="both"/>
      </w:pPr>
      <w:r>
        <w:t>Dalam teori keagenan, hubungan antara manajer (agen) dan pemilik (</w:t>
      </w:r>
      <w:r>
        <w:rPr>
          <w:i/>
        </w:rPr>
        <w:t>principal</w:t>
      </w:r>
      <w:r>
        <w:t>) menimbulkan konflik kepentingan karena perbedaan tujuan. Teori ini menyatakan</w:t>
      </w:r>
      <w:r>
        <w:rPr>
          <w:spacing w:val="-4"/>
        </w:rPr>
        <w:t xml:space="preserve"> </w:t>
      </w:r>
      <w:r>
        <w:t>bahwa</w:t>
      </w:r>
      <w:r>
        <w:rPr>
          <w:spacing w:val="-5"/>
        </w:rPr>
        <w:t xml:space="preserve"> </w:t>
      </w:r>
      <w:r>
        <w:rPr>
          <w:i/>
        </w:rPr>
        <w:t>free</w:t>
      </w:r>
      <w:r>
        <w:rPr>
          <w:i/>
          <w:spacing w:val="-5"/>
        </w:rPr>
        <w:t xml:space="preserve"> </w:t>
      </w:r>
      <w:r>
        <w:rPr>
          <w:i/>
        </w:rPr>
        <w:t>cash</w:t>
      </w:r>
      <w:r>
        <w:rPr>
          <w:i/>
          <w:spacing w:val="-4"/>
        </w:rPr>
        <w:t xml:space="preserve"> </w:t>
      </w:r>
      <w:r>
        <w:rPr>
          <w:i/>
        </w:rPr>
        <w:t>flow</w:t>
      </w:r>
      <w:r>
        <w:rPr>
          <w:i/>
          <w:spacing w:val="-2"/>
        </w:rPr>
        <w:t xml:space="preserve"> </w:t>
      </w:r>
      <w:r>
        <w:t>yang</w:t>
      </w:r>
      <w:r>
        <w:rPr>
          <w:spacing w:val="-4"/>
        </w:rPr>
        <w:t xml:space="preserve"> </w:t>
      </w:r>
      <w:r>
        <w:t>tinggi</w:t>
      </w:r>
      <w:r>
        <w:rPr>
          <w:spacing w:val="-4"/>
        </w:rPr>
        <w:t xml:space="preserve"> </w:t>
      </w:r>
      <w:r>
        <w:t>dapat</w:t>
      </w:r>
      <w:r>
        <w:rPr>
          <w:spacing w:val="-4"/>
        </w:rPr>
        <w:t xml:space="preserve"> </w:t>
      </w:r>
      <w:r>
        <w:t>memicu</w:t>
      </w:r>
      <w:r>
        <w:rPr>
          <w:spacing w:val="-4"/>
        </w:rPr>
        <w:t xml:space="preserve"> </w:t>
      </w:r>
      <w:r>
        <w:t>perilaku</w:t>
      </w:r>
      <w:r>
        <w:rPr>
          <w:spacing w:val="-4"/>
        </w:rPr>
        <w:t xml:space="preserve"> </w:t>
      </w:r>
      <w:r>
        <w:t>oportunistik, karena</w:t>
      </w:r>
      <w:r>
        <w:rPr>
          <w:spacing w:val="-2"/>
        </w:rPr>
        <w:t xml:space="preserve"> </w:t>
      </w:r>
      <w:r>
        <w:t>manajer</w:t>
      </w:r>
      <w:r>
        <w:rPr>
          <w:spacing w:val="-3"/>
        </w:rPr>
        <w:t xml:space="preserve"> </w:t>
      </w:r>
      <w:r>
        <w:t>memiliki</w:t>
      </w:r>
      <w:r>
        <w:rPr>
          <w:spacing w:val="-3"/>
        </w:rPr>
        <w:t xml:space="preserve"> </w:t>
      </w:r>
      <w:r>
        <w:t>dana</w:t>
      </w:r>
      <w:r>
        <w:rPr>
          <w:spacing w:val="-5"/>
        </w:rPr>
        <w:t xml:space="preserve"> </w:t>
      </w:r>
      <w:r>
        <w:t>lebih</w:t>
      </w:r>
      <w:r>
        <w:rPr>
          <w:spacing w:val="-3"/>
        </w:rPr>
        <w:t xml:space="preserve"> </w:t>
      </w:r>
      <w:r>
        <w:t>untuk</w:t>
      </w:r>
      <w:r>
        <w:rPr>
          <w:spacing w:val="-3"/>
        </w:rPr>
        <w:t xml:space="preserve"> </w:t>
      </w:r>
      <w:r>
        <w:t>dikelola</w:t>
      </w:r>
      <w:r>
        <w:rPr>
          <w:spacing w:val="-3"/>
        </w:rPr>
        <w:t xml:space="preserve"> </w:t>
      </w:r>
      <w:r>
        <w:t>sesuai</w:t>
      </w:r>
      <w:r>
        <w:rPr>
          <w:spacing w:val="-3"/>
        </w:rPr>
        <w:t xml:space="preserve"> </w:t>
      </w:r>
      <w:r>
        <w:t>dengan</w:t>
      </w:r>
      <w:r>
        <w:rPr>
          <w:spacing w:val="-3"/>
        </w:rPr>
        <w:t xml:space="preserve"> </w:t>
      </w:r>
      <w:r>
        <w:t>kepentingannya. Namun</w:t>
      </w:r>
      <w:r>
        <w:rPr>
          <w:spacing w:val="39"/>
        </w:rPr>
        <w:t xml:space="preserve"> </w:t>
      </w:r>
      <w:r>
        <w:t>dikarenakan</w:t>
      </w:r>
      <w:r>
        <w:rPr>
          <w:spacing w:val="39"/>
        </w:rPr>
        <w:t xml:space="preserve"> </w:t>
      </w:r>
      <w:r>
        <w:t>hasil</w:t>
      </w:r>
      <w:r>
        <w:rPr>
          <w:spacing w:val="40"/>
        </w:rPr>
        <w:t xml:space="preserve"> </w:t>
      </w:r>
      <w:r>
        <w:t>dalam</w:t>
      </w:r>
      <w:r>
        <w:rPr>
          <w:spacing w:val="39"/>
        </w:rPr>
        <w:t xml:space="preserve"> </w:t>
      </w:r>
      <w:r>
        <w:t>penelitian</w:t>
      </w:r>
      <w:r>
        <w:rPr>
          <w:spacing w:val="39"/>
        </w:rPr>
        <w:t xml:space="preserve"> </w:t>
      </w:r>
      <w:r>
        <w:t>ini</w:t>
      </w:r>
      <w:r>
        <w:rPr>
          <w:spacing w:val="40"/>
        </w:rPr>
        <w:t xml:space="preserve"> </w:t>
      </w:r>
      <w:r>
        <w:t>menunjukkan</w:t>
      </w:r>
      <w:r>
        <w:rPr>
          <w:spacing w:val="39"/>
        </w:rPr>
        <w:t xml:space="preserve"> </w:t>
      </w:r>
      <w:r>
        <w:t>arah</w:t>
      </w:r>
      <w:r>
        <w:rPr>
          <w:spacing w:val="39"/>
        </w:rPr>
        <w:t xml:space="preserve"> </w:t>
      </w:r>
      <w:r>
        <w:t>negatif,</w:t>
      </w:r>
      <w:r>
        <w:rPr>
          <w:spacing w:val="46"/>
        </w:rPr>
        <w:t xml:space="preserve"> </w:t>
      </w:r>
      <w:r>
        <w:rPr>
          <w:spacing w:val="-4"/>
        </w:rPr>
        <w:t>yang</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BodyText"/>
        <w:spacing w:line="480" w:lineRule="auto"/>
        <w:ind w:left="568" w:right="139"/>
        <w:jc w:val="both"/>
      </w:pPr>
      <w:r>
        <w:t>berarti bahwa manajer cenderung minim menggunakan kelebihan kas tersebut untuk melakukan manajemen laba. Hal i</w:t>
      </w:r>
      <w:r>
        <w:t xml:space="preserve">ni bisa dijelaskan dan berkaitan dengan teori keagenan melalui perspektif pengawasan efektif, di mana mekanisme tata kelola yang baik mampu menekan perilaku oportunistik meskipun perusahaan memiliki </w:t>
      </w:r>
      <w:r>
        <w:rPr>
          <w:i/>
        </w:rPr>
        <w:t xml:space="preserve">free cash flow </w:t>
      </w:r>
      <w:r>
        <w:t>yang tinggi. Meskipun teori tersebut menje</w:t>
      </w:r>
      <w:r>
        <w:t xml:space="preserve">laskan bahwa </w:t>
      </w:r>
      <w:r>
        <w:rPr>
          <w:i/>
        </w:rPr>
        <w:t>free</w:t>
      </w:r>
      <w:r>
        <w:rPr>
          <w:i/>
          <w:spacing w:val="-8"/>
        </w:rPr>
        <w:t xml:space="preserve"> </w:t>
      </w:r>
      <w:r>
        <w:rPr>
          <w:i/>
        </w:rPr>
        <w:t>cash</w:t>
      </w:r>
      <w:r>
        <w:rPr>
          <w:i/>
          <w:spacing w:val="-7"/>
        </w:rPr>
        <w:t xml:space="preserve"> </w:t>
      </w:r>
      <w:r>
        <w:rPr>
          <w:i/>
        </w:rPr>
        <w:t>flow</w:t>
      </w:r>
      <w:r>
        <w:rPr>
          <w:i/>
          <w:spacing w:val="-6"/>
        </w:rPr>
        <w:t xml:space="preserve"> </w:t>
      </w:r>
      <w:r>
        <w:t>dapat</w:t>
      </w:r>
      <w:r>
        <w:rPr>
          <w:spacing w:val="-6"/>
        </w:rPr>
        <w:t xml:space="preserve"> </w:t>
      </w:r>
      <w:r>
        <w:t>memicu</w:t>
      </w:r>
      <w:r>
        <w:rPr>
          <w:spacing w:val="-7"/>
        </w:rPr>
        <w:t xml:space="preserve"> </w:t>
      </w:r>
      <w:r>
        <w:t>konflik</w:t>
      </w:r>
      <w:r>
        <w:rPr>
          <w:spacing w:val="-7"/>
        </w:rPr>
        <w:t xml:space="preserve"> </w:t>
      </w:r>
      <w:r>
        <w:t>keagenan,</w:t>
      </w:r>
      <w:r>
        <w:rPr>
          <w:spacing w:val="-7"/>
        </w:rPr>
        <w:t xml:space="preserve"> </w:t>
      </w:r>
      <w:r>
        <w:t>namun</w:t>
      </w:r>
      <w:r>
        <w:rPr>
          <w:spacing w:val="-6"/>
        </w:rPr>
        <w:t xml:space="preserve"> </w:t>
      </w:r>
      <w:r>
        <w:t>pada</w:t>
      </w:r>
      <w:r>
        <w:rPr>
          <w:spacing w:val="-8"/>
        </w:rPr>
        <w:t xml:space="preserve"> </w:t>
      </w:r>
      <w:r>
        <w:t>kondisi</w:t>
      </w:r>
      <w:r>
        <w:rPr>
          <w:spacing w:val="-6"/>
        </w:rPr>
        <w:t xml:space="preserve"> </w:t>
      </w:r>
      <w:r>
        <w:t>tertentu</w:t>
      </w:r>
      <w:r>
        <w:rPr>
          <w:spacing w:val="-7"/>
        </w:rPr>
        <w:t xml:space="preserve"> </w:t>
      </w:r>
      <w:r>
        <w:t>ketika perusahaan</w:t>
      </w:r>
      <w:r>
        <w:rPr>
          <w:spacing w:val="-1"/>
        </w:rPr>
        <w:t xml:space="preserve"> </w:t>
      </w:r>
      <w:r>
        <w:t>memiliki</w:t>
      </w:r>
      <w:r>
        <w:rPr>
          <w:spacing w:val="-1"/>
        </w:rPr>
        <w:t xml:space="preserve"> </w:t>
      </w:r>
      <w:r>
        <w:t>mekanisme</w:t>
      </w:r>
      <w:r>
        <w:rPr>
          <w:spacing w:val="-2"/>
        </w:rPr>
        <w:t xml:space="preserve"> </w:t>
      </w:r>
      <w:r>
        <w:t>pengawasan</w:t>
      </w:r>
      <w:r>
        <w:rPr>
          <w:spacing w:val="-1"/>
        </w:rPr>
        <w:t xml:space="preserve"> </w:t>
      </w:r>
      <w:r>
        <w:t>yang</w:t>
      </w:r>
      <w:r>
        <w:rPr>
          <w:spacing w:val="-1"/>
        </w:rPr>
        <w:t xml:space="preserve"> </w:t>
      </w:r>
      <w:r>
        <w:t>baik</w:t>
      </w:r>
      <w:r>
        <w:rPr>
          <w:spacing w:val="-1"/>
        </w:rPr>
        <w:t xml:space="preserve"> </w:t>
      </w:r>
      <w:r>
        <w:t>dan</w:t>
      </w:r>
      <w:r>
        <w:rPr>
          <w:spacing w:val="-1"/>
        </w:rPr>
        <w:t xml:space="preserve"> </w:t>
      </w:r>
      <w:r>
        <w:t>tata</w:t>
      </w:r>
      <w:r>
        <w:rPr>
          <w:spacing w:val="-2"/>
        </w:rPr>
        <w:t xml:space="preserve"> </w:t>
      </w:r>
      <w:r>
        <w:t>kelola</w:t>
      </w:r>
      <w:r>
        <w:rPr>
          <w:spacing w:val="-2"/>
        </w:rPr>
        <w:t xml:space="preserve"> </w:t>
      </w:r>
      <w:r>
        <w:t>yang</w:t>
      </w:r>
      <w:r>
        <w:rPr>
          <w:spacing w:val="-1"/>
        </w:rPr>
        <w:t xml:space="preserve"> </w:t>
      </w:r>
      <w:r>
        <w:t xml:space="preserve">kuat, konflik tersebut dapat ditekan. </w:t>
      </w:r>
      <w:r>
        <w:rPr>
          <w:i/>
        </w:rPr>
        <w:t xml:space="preserve">Free cash flow </w:t>
      </w:r>
      <w:r>
        <w:t>yang tinggi justru mencerminkan kinerja keuangan yang sehat, sehingga manajer tidak memiliki dorongan untuk melakukan manajemen laba.</w:t>
      </w:r>
    </w:p>
    <w:p w:rsidR="00445732" w:rsidRDefault="00F24450">
      <w:pPr>
        <w:pStyle w:val="BodyText"/>
        <w:spacing w:before="1" w:line="480" w:lineRule="auto"/>
        <w:ind w:left="568" w:right="139" w:firstLine="708"/>
        <w:jc w:val="both"/>
      </w:pPr>
      <w:r>
        <w:t>Hasil</w:t>
      </w:r>
      <w:r>
        <w:rPr>
          <w:spacing w:val="-13"/>
        </w:rPr>
        <w:t xml:space="preserve"> </w:t>
      </w:r>
      <w:r>
        <w:t>dalam</w:t>
      </w:r>
      <w:r>
        <w:rPr>
          <w:spacing w:val="-14"/>
        </w:rPr>
        <w:t xml:space="preserve"> </w:t>
      </w:r>
      <w:r>
        <w:t>penelitian</w:t>
      </w:r>
      <w:r>
        <w:rPr>
          <w:spacing w:val="-14"/>
        </w:rPr>
        <w:t xml:space="preserve"> </w:t>
      </w:r>
      <w:r>
        <w:t>ini</w:t>
      </w:r>
      <w:r>
        <w:rPr>
          <w:spacing w:val="-15"/>
        </w:rPr>
        <w:t xml:space="preserve"> </w:t>
      </w:r>
      <w:r>
        <w:t>sesuai</w:t>
      </w:r>
      <w:r>
        <w:rPr>
          <w:spacing w:val="-14"/>
        </w:rPr>
        <w:t xml:space="preserve"> </w:t>
      </w:r>
      <w:r>
        <w:t>dengan</w:t>
      </w:r>
      <w:r>
        <w:rPr>
          <w:spacing w:val="-14"/>
        </w:rPr>
        <w:t xml:space="preserve"> </w:t>
      </w:r>
      <w:r>
        <w:t>studi</w:t>
      </w:r>
      <w:r>
        <w:rPr>
          <w:spacing w:val="-13"/>
        </w:rPr>
        <w:t xml:space="preserve"> </w:t>
      </w:r>
      <w:r>
        <w:t>yang</w:t>
      </w:r>
      <w:r>
        <w:rPr>
          <w:spacing w:val="-14"/>
        </w:rPr>
        <w:t xml:space="preserve"> </w:t>
      </w:r>
      <w:r>
        <w:t>dilakukan</w:t>
      </w:r>
      <w:r>
        <w:rPr>
          <w:spacing w:val="-14"/>
        </w:rPr>
        <w:t xml:space="preserve"> </w:t>
      </w:r>
      <w:r>
        <w:t>oleh</w:t>
      </w:r>
      <w:r>
        <w:rPr>
          <w:spacing w:val="-15"/>
        </w:rPr>
        <w:t xml:space="preserve"> </w:t>
      </w:r>
      <w:r>
        <w:t xml:space="preserve">beberapa peneliti sebelumnya yaitu Setiawati </w:t>
      </w:r>
      <w:r>
        <w:rPr>
          <w:i/>
        </w:rPr>
        <w:t xml:space="preserve">et al. </w:t>
      </w:r>
      <w:r>
        <w:t>(20</w:t>
      </w:r>
      <w:r>
        <w:t xml:space="preserve">19), Achyani &amp; Lestari (2019), dan Partati &amp; Almalita (2022) dengan menjelaskan hasil yang telah diteliti bahwa </w:t>
      </w:r>
      <w:r>
        <w:rPr>
          <w:i/>
        </w:rPr>
        <w:t xml:space="preserve">free cash flow </w:t>
      </w:r>
      <w:r>
        <w:t>berpengaruh siginifikan namun arahnya negatif. Intensitas manajemen laba yang dilakukan oleh pihak manajemen perusahaan menjadi m</w:t>
      </w:r>
      <w:r>
        <w:t xml:space="preserve">inim dengan meningkatnya </w:t>
      </w:r>
      <w:r>
        <w:rPr>
          <w:i/>
        </w:rPr>
        <w:t xml:space="preserve">free cash flow </w:t>
      </w:r>
      <w:r>
        <w:t>yang dimiliki perusahaan. Perusahaan dengan likuiditas</w:t>
      </w:r>
      <w:r>
        <w:rPr>
          <w:spacing w:val="-7"/>
        </w:rPr>
        <w:t xml:space="preserve"> </w:t>
      </w:r>
      <w:r>
        <w:t>yang</w:t>
      </w:r>
      <w:r>
        <w:rPr>
          <w:spacing w:val="-7"/>
        </w:rPr>
        <w:t xml:space="preserve"> </w:t>
      </w:r>
      <w:r>
        <w:t>baik</w:t>
      </w:r>
      <w:r>
        <w:rPr>
          <w:spacing w:val="-6"/>
        </w:rPr>
        <w:t xml:space="preserve"> </w:t>
      </w:r>
      <w:r>
        <w:t>cenderung</w:t>
      </w:r>
      <w:r>
        <w:rPr>
          <w:spacing w:val="-8"/>
        </w:rPr>
        <w:t xml:space="preserve"> </w:t>
      </w:r>
      <w:r>
        <w:t>lebih</w:t>
      </w:r>
      <w:r>
        <w:rPr>
          <w:spacing w:val="-7"/>
        </w:rPr>
        <w:t xml:space="preserve"> </w:t>
      </w:r>
      <w:r>
        <w:t>fokus</w:t>
      </w:r>
      <w:r>
        <w:rPr>
          <w:spacing w:val="-7"/>
        </w:rPr>
        <w:t xml:space="preserve"> </w:t>
      </w:r>
      <w:r>
        <w:t>pada</w:t>
      </w:r>
      <w:r>
        <w:rPr>
          <w:spacing w:val="-8"/>
        </w:rPr>
        <w:t xml:space="preserve"> </w:t>
      </w:r>
      <w:r>
        <w:t>investasi</w:t>
      </w:r>
      <w:r>
        <w:rPr>
          <w:spacing w:val="-6"/>
        </w:rPr>
        <w:t xml:space="preserve"> </w:t>
      </w:r>
      <w:r>
        <w:t>atau</w:t>
      </w:r>
      <w:r>
        <w:rPr>
          <w:spacing w:val="-7"/>
        </w:rPr>
        <w:t xml:space="preserve"> </w:t>
      </w:r>
      <w:r>
        <w:t>pembayaran</w:t>
      </w:r>
      <w:r>
        <w:rPr>
          <w:spacing w:val="-7"/>
        </w:rPr>
        <w:t xml:space="preserve"> </w:t>
      </w:r>
      <w:r>
        <w:t>dividen dibandingkan melakukan manajemen laba untuk menarik investor.</w:t>
      </w:r>
    </w:p>
    <w:p w:rsidR="00445732" w:rsidRDefault="00445732">
      <w:pPr>
        <w:pStyle w:val="BodyText"/>
        <w:spacing w:line="480" w:lineRule="auto"/>
        <w:jc w:val="both"/>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2"/>
        <w:spacing w:line="480" w:lineRule="auto"/>
        <w:ind w:left="3969" w:right="3542" w:firstLine="1"/>
      </w:pPr>
      <w:bookmarkStart w:id="49" w:name="_TOC_250003"/>
      <w:r>
        <w:t xml:space="preserve">BAB V </w:t>
      </w:r>
      <w:bookmarkEnd w:id="49"/>
      <w:r>
        <w:rPr>
          <w:spacing w:val="-2"/>
        </w:rPr>
        <w:t>PEN</w:t>
      </w:r>
      <w:r>
        <w:rPr>
          <w:spacing w:val="-2"/>
        </w:rPr>
        <w:t>UTUP</w:t>
      </w:r>
    </w:p>
    <w:p w:rsidR="00445732" w:rsidRDefault="00F24450">
      <w:pPr>
        <w:pStyle w:val="Heading3"/>
        <w:numPr>
          <w:ilvl w:val="1"/>
          <w:numId w:val="1"/>
        </w:numPr>
        <w:tabs>
          <w:tab w:val="left" w:pos="1276"/>
        </w:tabs>
      </w:pPr>
      <w:bookmarkStart w:id="50" w:name="_TOC_250002"/>
      <w:bookmarkEnd w:id="50"/>
      <w:r>
        <w:rPr>
          <w:spacing w:val="-2"/>
        </w:rPr>
        <w:t>Kesimpulan</w:t>
      </w:r>
    </w:p>
    <w:p w:rsidR="00445732" w:rsidRDefault="00445732">
      <w:pPr>
        <w:pStyle w:val="BodyText"/>
        <w:rPr>
          <w:b/>
        </w:rPr>
      </w:pPr>
    </w:p>
    <w:p w:rsidR="00445732" w:rsidRDefault="00F24450">
      <w:pPr>
        <w:pStyle w:val="BodyText"/>
        <w:spacing w:line="480" w:lineRule="auto"/>
        <w:ind w:left="568" w:right="140" w:firstLine="708"/>
        <w:jc w:val="both"/>
      </w:pPr>
      <w:r>
        <w:t>Penelitian</w:t>
      </w:r>
      <w:r>
        <w:rPr>
          <w:spacing w:val="-13"/>
        </w:rPr>
        <w:t xml:space="preserve"> </w:t>
      </w:r>
      <w:r>
        <w:t>ini</w:t>
      </w:r>
      <w:r>
        <w:rPr>
          <w:spacing w:val="-12"/>
        </w:rPr>
        <w:t xml:space="preserve"> </w:t>
      </w:r>
      <w:r>
        <w:t>dilakukan</w:t>
      </w:r>
      <w:r>
        <w:rPr>
          <w:spacing w:val="-13"/>
        </w:rPr>
        <w:t xml:space="preserve"> </w:t>
      </w:r>
      <w:r>
        <w:t>agar</w:t>
      </w:r>
      <w:r>
        <w:rPr>
          <w:spacing w:val="-14"/>
        </w:rPr>
        <w:t xml:space="preserve"> </w:t>
      </w:r>
      <w:r>
        <w:t>dapat</w:t>
      </w:r>
      <w:r>
        <w:rPr>
          <w:spacing w:val="-13"/>
        </w:rPr>
        <w:t xml:space="preserve"> </w:t>
      </w:r>
      <w:r>
        <w:t>melihat</w:t>
      </w:r>
      <w:r>
        <w:rPr>
          <w:spacing w:val="-13"/>
        </w:rPr>
        <w:t xml:space="preserve"> </w:t>
      </w:r>
      <w:r>
        <w:t>pengaruh</w:t>
      </w:r>
      <w:r>
        <w:rPr>
          <w:spacing w:val="-13"/>
        </w:rPr>
        <w:t xml:space="preserve"> </w:t>
      </w:r>
      <w:r>
        <w:t>perencanaan</w:t>
      </w:r>
      <w:r>
        <w:rPr>
          <w:spacing w:val="-13"/>
        </w:rPr>
        <w:t xml:space="preserve"> </w:t>
      </w:r>
      <w:r>
        <w:t>pajak</w:t>
      </w:r>
      <w:r>
        <w:rPr>
          <w:spacing w:val="-13"/>
        </w:rPr>
        <w:t xml:space="preserve"> </w:t>
      </w:r>
      <w:r>
        <w:t xml:space="preserve">dan </w:t>
      </w:r>
      <w:r>
        <w:rPr>
          <w:i/>
        </w:rPr>
        <w:t xml:space="preserve">free cash flow </w:t>
      </w:r>
      <w:r>
        <w:t>terhadap manajemen laba dengan menggunakan objek penelitian yaitu</w:t>
      </w:r>
      <w:r>
        <w:rPr>
          <w:spacing w:val="-6"/>
        </w:rPr>
        <w:t xml:space="preserve"> </w:t>
      </w:r>
      <w:r>
        <w:t>perusahaan</w:t>
      </w:r>
      <w:r>
        <w:rPr>
          <w:spacing w:val="-6"/>
        </w:rPr>
        <w:t xml:space="preserve"> </w:t>
      </w:r>
      <w:r>
        <w:t>sektor</w:t>
      </w:r>
      <w:r>
        <w:rPr>
          <w:spacing w:val="-4"/>
        </w:rPr>
        <w:t xml:space="preserve"> </w:t>
      </w:r>
      <w:r>
        <w:t>perindustrian</w:t>
      </w:r>
      <w:r>
        <w:rPr>
          <w:spacing w:val="-6"/>
        </w:rPr>
        <w:t xml:space="preserve"> </w:t>
      </w:r>
      <w:r>
        <w:t>yang</w:t>
      </w:r>
      <w:r>
        <w:rPr>
          <w:spacing w:val="-6"/>
        </w:rPr>
        <w:t xml:space="preserve"> </w:t>
      </w:r>
      <w:r>
        <w:t>terdaftar</w:t>
      </w:r>
      <w:r>
        <w:rPr>
          <w:spacing w:val="-7"/>
        </w:rPr>
        <w:t xml:space="preserve"> </w:t>
      </w:r>
      <w:r>
        <w:t>di</w:t>
      </w:r>
      <w:r>
        <w:rPr>
          <w:spacing w:val="-5"/>
        </w:rPr>
        <w:t xml:space="preserve"> </w:t>
      </w:r>
      <w:r>
        <w:t>Bursa</w:t>
      </w:r>
      <w:r>
        <w:rPr>
          <w:spacing w:val="-7"/>
        </w:rPr>
        <w:t xml:space="preserve"> </w:t>
      </w:r>
      <w:r>
        <w:t>Efek</w:t>
      </w:r>
      <w:r>
        <w:rPr>
          <w:spacing w:val="-3"/>
        </w:rPr>
        <w:t xml:space="preserve"> </w:t>
      </w:r>
      <w:r>
        <w:t>Indonesia</w:t>
      </w:r>
      <w:r>
        <w:rPr>
          <w:spacing w:val="-7"/>
        </w:rPr>
        <w:t xml:space="preserve"> </w:t>
      </w:r>
      <w:r>
        <w:t>tahun 2019-2023. Berdasarkan uraian dan penjelasan dari hasil analisis dan pengujian yang telah dilakukan terhadap rumusan masalah menggunakan analisis linear berganda, terdapat beberapa kesimpulan yang dapat dijelaskan sebagai berikut:</w:t>
      </w:r>
    </w:p>
    <w:p w:rsidR="00445732" w:rsidRDefault="00F24450">
      <w:pPr>
        <w:pStyle w:val="ListParagraph"/>
        <w:numPr>
          <w:ilvl w:val="2"/>
          <w:numId w:val="1"/>
        </w:numPr>
        <w:tabs>
          <w:tab w:val="left" w:pos="1420"/>
        </w:tabs>
        <w:spacing w:before="1" w:line="480" w:lineRule="auto"/>
        <w:ind w:right="137"/>
        <w:jc w:val="both"/>
        <w:rPr>
          <w:sz w:val="24"/>
        </w:rPr>
      </w:pPr>
      <w:r>
        <w:rPr>
          <w:sz w:val="24"/>
        </w:rPr>
        <w:t>Hasil penelitian pa</w:t>
      </w:r>
      <w:r>
        <w:rPr>
          <w:sz w:val="24"/>
        </w:rPr>
        <w:t>da variabel perencanaan pajak yang diukur menggunakan</w:t>
      </w:r>
      <w:r>
        <w:rPr>
          <w:spacing w:val="-6"/>
          <w:sz w:val="24"/>
        </w:rPr>
        <w:t xml:space="preserve"> </w:t>
      </w:r>
      <w:r>
        <w:rPr>
          <w:i/>
          <w:sz w:val="24"/>
        </w:rPr>
        <w:t>Tax</w:t>
      </w:r>
      <w:r>
        <w:rPr>
          <w:i/>
          <w:spacing w:val="-5"/>
          <w:sz w:val="24"/>
        </w:rPr>
        <w:t xml:space="preserve"> </w:t>
      </w:r>
      <w:r>
        <w:rPr>
          <w:i/>
          <w:sz w:val="24"/>
        </w:rPr>
        <w:t>Retention</w:t>
      </w:r>
      <w:r>
        <w:rPr>
          <w:i/>
          <w:spacing w:val="-6"/>
          <w:sz w:val="24"/>
        </w:rPr>
        <w:t xml:space="preserve"> </w:t>
      </w:r>
      <w:r>
        <w:rPr>
          <w:i/>
          <w:sz w:val="24"/>
        </w:rPr>
        <w:t>Rate</w:t>
      </w:r>
      <w:r>
        <w:rPr>
          <w:i/>
          <w:spacing w:val="-7"/>
          <w:sz w:val="24"/>
        </w:rPr>
        <w:t xml:space="preserve"> </w:t>
      </w:r>
      <w:r>
        <w:rPr>
          <w:sz w:val="24"/>
        </w:rPr>
        <w:t>(TRR)</w:t>
      </w:r>
      <w:r>
        <w:rPr>
          <w:spacing w:val="-7"/>
          <w:sz w:val="24"/>
        </w:rPr>
        <w:t xml:space="preserve"> </w:t>
      </w:r>
      <w:r>
        <w:rPr>
          <w:sz w:val="24"/>
        </w:rPr>
        <w:t>menunjukkan</w:t>
      </w:r>
      <w:r>
        <w:rPr>
          <w:spacing w:val="-7"/>
          <w:sz w:val="24"/>
        </w:rPr>
        <w:t xml:space="preserve"> </w:t>
      </w:r>
      <w:r>
        <w:rPr>
          <w:sz w:val="24"/>
        </w:rPr>
        <w:t>tidak</w:t>
      </w:r>
      <w:r>
        <w:rPr>
          <w:spacing w:val="-7"/>
          <w:sz w:val="24"/>
        </w:rPr>
        <w:t xml:space="preserve"> </w:t>
      </w:r>
      <w:r>
        <w:rPr>
          <w:sz w:val="24"/>
        </w:rPr>
        <w:t>berpengaruh signifikan</w:t>
      </w:r>
      <w:r>
        <w:rPr>
          <w:spacing w:val="-5"/>
          <w:sz w:val="24"/>
        </w:rPr>
        <w:t xml:space="preserve"> </w:t>
      </w:r>
      <w:r>
        <w:rPr>
          <w:sz w:val="24"/>
        </w:rPr>
        <w:t>terhadap</w:t>
      </w:r>
      <w:r>
        <w:rPr>
          <w:spacing w:val="-5"/>
          <w:sz w:val="24"/>
        </w:rPr>
        <w:t xml:space="preserve"> </w:t>
      </w:r>
      <w:r>
        <w:rPr>
          <w:sz w:val="24"/>
        </w:rPr>
        <w:t>manajemen</w:t>
      </w:r>
      <w:r>
        <w:rPr>
          <w:spacing w:val="-5"/>
          <w:sz w:val="24"/>
        </w:rPr>
        <w:t xml:space="preserve"> </w:t>
      </w:r>
      <w:r>
        <w:rPr>
          <w:sz w:val="24"/>
        </w:rPr>
        <w:t>laba.</w:t>
      </w:r>
      <w:r>
        <w:rPr>
          <w:spacing w:val="-3"/>
          <w:sz w:val="24"/>
        </w:rPr>
        <w:t xml:space="preserve"> </w:t>
      </w:r>
      <w:r>
        <w:rPr>
          <w:sz w:val="24"/>
        </w:rPr>
        <w:t>Temuan</w:t>
      </w:r>
      <w:r>
        <w:rPr>
          <w:spacing w:val="-5"/>
          <w:sz w:val="24"/>
        </w:rPr>
        <w:t xml:space="preserve"> </w:t>
      </w:r>
      <w:r>
        <w:rPr>
          <w:sz w:val="24"/>
        </w:rPr>
        <w:t>ini</w:t>
      </w:r>
      <w:r>
        <w:rPr>
          <w:spacing w:val="-3"/>
          <w:sz w:val="24"/>
        </w:rPr>
        <w:t xml:space="preserve"> </w:t>
      </w:r>
      <w:r>
        <w:rPr>
          <w:sz w:val="24"/>
        </w:rPr>
        <w:t>mengindikasikan</w:t>
      </w:r>
      <w:r>
        <w:rPr>
          <w:spacing w:val="-4"/>
          <w:sz w:val="24"/>
        </w:rPr>
        <w:t xml:space="preserve"> </w:t>
      </w:r>
      <w:r>
        <w:rPr>
          <w:sz w:val="24"/>
        </w:rPr>
        <w:t>bahwa tingkat efisiensi pembayaran pajak yang dicerminkan oleh TRR tidak selalu berk</w:t>
      </w:r>
      <w:r>
        <w:rPr>
          <w:sz w:val="24"/>
        </w:rPr>
        <w:t>aitan dengan praktik mengolah laba akuntansi yang dilakukan oleh perusahaan. Perencanaan pajak umumnya bertujuan untuk meminimalkan beban pajak secara legal melalui pemanfaatan celah peraturan pajak, sementara manajemen laba dilakukan untuk memengaruhi per</w:t>
      </w:r>
      <w:r>
        <w:rPr>
          <w:sz w:val="24"/>
        </w:rPr>
        <w:t>sepsi kinerja keuangan di mata pemangku kepentingan.</w:t>
      </w:r>
    </w:p>
    <w:p w:rsidR="00445732" w:rsidRDefault="00F24450">
      <w:pPr>
        <w:pStyle w:val="ListParagraph"/>
        <w:numPr>
          <w:ilvl w:val="2"/>
          <w:numId w:val="1"/>
        </w:numPr>
        <w:tabs>
          <w:tab w:val="left" w:pos="1420"/>
        </w:tabs>
        <w:spacing w:before="1" w:line="480" w:lineRule="auto"/>
        <w:ind w:right="137"/>
        <w:jc w:val="both"/>
        <w:rPr>
          <w:sz w:val="24"/>
        </w:rPr>
      </w:pPr>
      <w:r>
        <w:rPr>
          <w:sz w:val="24"/>
        </w:rPr>
        <w:t xml:space="preserve">Hasil penelitian pada variabel </w:t>
      </w:r>
      <w:r>
        <w:rPr>
          <w:i/>
          <w:sz w:val="24"/>
        </w:rPr>
        <w:t xml:space="preserve">free cash flow </w:t>
      </w:r>
      <w:r>
        <w:rPr>
          <w:sz w:val="24"/>
        </w:rPr>
        <w:t>yang diukur dengan selisih antara arus kas dari aktivitas operasi (CFO) dan arus kas dari aktivitas investasi (CFI) yang dibagi dengan total aset menunjukkan</w:t>
      </w:r>
      <w:r>
        <w:rPr>
          <w:sz w:val="24"/>
        </w:rPr>
        <w:t xml:space="preserve"> bahwa berpengaruh</w:t>
      </w:r>
      <w:r>
        <w:rPr>
          <w:spacing w:val="-13"/>
          <w:sz w:val="24"/>
        </w:rPr>
        <w:t xml:space="preserve"> </w:t>
      </w:r>
      <w:r>
        <w:rPr>
          <w:sz w:val="24"/>
        </w:rPr>
        <w:t>signifikan</w:t>
      </w:r>
      <w:r>
        <w:rPr>
          <w:spacing w:val="-13"/>
          <w:sz w:val="24"/>
        </w:rPr>
        <w:t xml:space="preserve"> </w:t>
      </w:r>
      <w:r>
        <w:rPr>
          <w:sz w:val="24"/>
        </w:rPr>
        <w:t>dan</w:t>
      </w:r>
      <w:r>
        <w:rPr>
          <w:spacing w:val="-13"/>
          <w:sz w:val="24"/>
        </w:rPr>
        <w:t xml:space="preserve"> </w:t>
      </w:r>
      <w:r>
        <w:rPr>
          <w:sz w:val="24"/>
        </w:rPr>
        <w:t>negatif</w:t>
      </w:r>
      <w:r>
        <w:rPr>
          <w:spacing w:val="-13"/>
          <w:sz w:val="24"/>
        </w:rPr>
        <w:t xml:space="preserve"> </w:t>
      </w:r>
      <w:r>
        <w:rPr>
          <w:sz w:val="24"/>
        </w:rPr>
        <w:t>terhadap</w:t>
      </w:r>
      <w:r>
        <w:rPr>
          <w:spacing w:val="-13"/>
          <w:sz w:val="24"/>
        </w:rPr>
        <w:t xml:space="preserve"> </w:t>
      </w:r>
      <w:r>
        <w:rPr>
          <w:sz w:val="24"/>
        </w:rPr>
        <w:t>manajemen</w:t>
      </w:r>
      <w:r>
        <w:rPr>
          <w:spacing w:val="-13"/>
          <w:sz w:val="24"/>
        </w:rPr>
        <w:t xml:space="preserve"> </w:t>
      </w:r>
      <w:r>
        <w:rPr>
          <w:sz w:val="24"/>
        </w:rPr>
        <w:t>laba.</w:t>
      </w:r>
      <w:r>
        <w:rPr>
          <w:spacing w:val="-13"/>
          <w:sz w:val="24"/>
        </w:rPr>
        <w:t xml:space="preserve"> </w:t>
      </w:r>
      <w:r>
        <w:rPr>
          <w:sz w:val="24"/>
        </w:rPr>
        <w:t>Hal</w:t>
      </w:r>
      <w:r>
        <w:rPr>
          <w:spacing w:val="-12"/>
          <w:sz w:val="24"/>
        </w:rPr>
        <w:t xml:space="preserve"> </w:t>
      </w:r>
      <w:r>
        <w:rPr>
          <w:sz w:val="24"/>
        </w:rPr>
        <w:t>tersebut menandakan</w:t>
      </w:r>
      <w:r>
        <w:rPr>
          <w:spacing w:val="-15"/>
          <w:sz w:val="24"/>
        </w:rPr>
        <w:t xml:space="preserve"> </w:t>
      </w:r>
      <w:r>
        <w:rPr>
          <w:sz w:val="24"/>
        </w:rPr>
        <w:t>bahwa</w:t>
      </w:r>
      <w:r>
        <w:rPr>
          <w:spacing w:val="-15"/>
          <w:sz w:val="24"/>
        </w:rPr>
        <w:t xml:space="preserve"> </w:t>
      </w:r>
      <w:r>
        <w:rPr>
          <w:sz w:val="24"/>
        </w:rPr>
        <w:t>semakin</w:t>
      </w:r>
      <w:r>
        <w:rPr>
          <w:spacing w:val="-15"/>
          <w:sz w:val="24"/>
        </w:rPr>
        <w:t xml:space="preserve"> </w:t>
      </w:r>
      <w:r>
        <w:rPr>
          <w:sz w:val="24"/>
        </w:rPr>
        <w:t>tinggi</w:t>
      </w:r>
      <w:r>
        <w:rPr>
          <w:spacing w:val="-15"/>
          <w:sz w:val="24"/>
        </w:rPr>
        <w:t xml:space="preserve"> </w:t>
      </w:r>
      <w:r>
        <w:rPr>
          <w:sz w:val="24"/>
        </w:rPr>
        <w:t>kemampuan</w:t>
      </w:r>
      <w:r>
        <w:rPr>
          <w:spacing w:val="-15"/>
          <w:sz w:val="24"/>
        </w:rPr>
        <w:t xml:space="preserve"> </w:t>
      </w:r>
      <w:r>
        <w:rPr>
          <w:sz w:val="24"/>
        </w:rPr>
        <w:t>perusahaan</w:t>
      </w:r>
      <w:r>
        <w:rPr>
          <w:spacing w:val="-15"/>
          <w:sz w:val="24"/>
        </w:rPr>
        <w:t xml:space="preserve"> </w:t>
      </w:r>
      <w:r>
        <w:rPr>
          <w:sz w:val="24"/>
        </w:rPr>
        <w:t>menghasilkan</w:t>
      </w:r>
    </w:p>
    <w:p w:rsidR="00445732" w:rsidRDefault="00445732">
      <w:pPr>
        <w:pStyle w:val="BodyText"/>
        <w:rPr>
          <w:sz w:val="22"/>
        </w:rPr>
      </w:pPr>
    </w:p>
    <w:p w:rsidR="00445732" w:rsidRDefault="00445732">
      <w:pPr>
        <w:pStyle w:val="BodyText"/>
        <w:spacing w:before="123"/>
        <w:rPr>
          <w:sz w:val="22"/>
        </w:rPr>
      </w:pPr>
    </w:p>
    <w:p w:rsidR="00445732" w:rsidRDefault="00F24450">
      <w:pPr>
        <w:ind w:left="430" w:right="1"/>
        <w:jc w:val="center"/>
        <w:rPr>
          <w:rFonts w:ascii="Calibri"/>
        </w:rPr>
      </w:pPr>
      <w:r>
        <w:rPr>
          <w:rFonts w:ascii="Calibri"/>
          <w:spacing w:val="-5"/>
        </w:rPr>
        <w:t>55</w:t>
      </w:r>
    </w:p>
    <w:p w:rsidR="00445732" w:rsidRDefault="00445732">
      <w:pPr>
        <w:jc w:val="center"/>
        <w:rPr>
          <w:rFonts w:ascii="Calibri"/>
        </w:rPr>
        <w:sectPr w:rsidR="00445732">
          <w:headerReference w:type="default" r:id="rId22"/>
          <w:pgSz w:w="11910" w:h="16840"/>
          <w:pgMar w:top="1920" w:right="1559" w:bottom="280" w:left="1700" w:header="0" w:footer="0" w:gutter="0"/>
          <w:cols w:space="720"/>
        </w:sectPr>
      </w:pPr>
    </w:p>
    <w:p w:rsidR="00445732" w:rsidRDefault="00445732">
      <w:pPr>
        <w:pStyle w:val="BodyText"/>
        <w:spacing w:before="36"/>
        <w:rPr>
          <w:rFonts w:ascii="Calibri"/>
        </w:rPr>
      </w:pPr>
    </w:p>
    <w:p w:rsidR="00445732" w:rsidRDefault="00F24450">
      <w:pPr>
        <w:pStyle w:val="BodyText"/>
        <w:spacing w:line="480" w:lineRule="auto"/>
        <w:ind w:left="1420" w:right="143"/>
        <w:jc w:val="both"/>
      </w:pPr>
      <w:r>
        <w:t>kas bebas, semakin kecil dorongan pihak manajemen untuk melakukan manajemen laba. Perusahaan dengan kondisi keuangan yang sehat cenderung melaporkan kinerja secara transparan karena tidak memiliki tekanan untuk mengolah laba agara laporan keuangan terlihat</w:t>
      </w:r>
      <w:r>
        <w:t xml:space="preserve"> baik.</w:t>
      </w:r>
    </w:p>
    <w:p w:rsidR="00445732" w:rsidRDefault="00F24450">
      <w:pPr>
        <w:pStyle w:val="Heading3"/>
        <w:numPr>
          <w:ilvl w:val="1"/>
          <w:numId w:val="1"/>
        </w:numPr>
        <w:tabs>
          <w:tab w:val="left" w:pos="1276"/>
        </w:tabs>
        <w:jc w:val="both"/>
      </w:pPr>
      <w:bookmarkStart w:id="51" w:name="_TOC_250001"/>
      <w:bookmarkEnd w:id="51"/>
      <w:r>
        <w:rPr>
          <w:spacing w:val="-4"/>
        </w:rPr>
        <w:t>Saran</w:t>
      </w:r>
    </w:p>
    <w:p w:rsidR="00445732" w:rsidRDefault="00445732">
      <w:pPr>
        <w:pStyle w:val="BodyText"/>
        <w:spacing w:before="1"/>
        <w:rPr>
          <w:b/>
        </w:rPr>
      </w:pPr>
    </w:p>
    <w:p w:rsidR="00445732" w:rsidRDefault="00F24450">
      <w:pPr>
        <w:pStyle w:val="BodyText"/>
        <w:spacing w:line="480" w:lineRule="auto"/>
        <w:ind w:left="568" w:right="144" w:firstLine="708"/>
        <w:jc w:val="both"/>
      </w:pPr>
      <w:r>
        <w:t>Berdasarkan hasil analisis dan kesimpulan yang telah diuraikan, maka penulis dapat memberikan saran sebagai berikut:</w:t>
      </w:r>
    </w:p>
    <w:p w:rsidR="00445732" w:rsidRDefault="00F24450">
      <w:pPr>
        <w:pStyle w:val="ListParagraph"/>
        <w:numPr>
          <w:ilvl w:val="2"/>
          <w:numId w:val="1"/>
        </w:numPr>
        <w:tabs>
          <w:tab w:val="left" w:pos="1288"/>
        </w:tabs>
        <w:spacing w:line="480" w:lineRule="auto"/>
        <w:ind w:left="1288" w:right="138" w:hanging="360"/>
        <w:jc w:val="both"/>
        <w:rPr>
          <w:sz w:val="24"/>
        </w:rPr>
      </w:pPr>
      <w:r>
        <w:rPr>
          <w:sz w:val="24"/>
        </w:rPr>
        <w:t>Bagi</w:t>
      </w:r>
      <w:r>
        <w:rPr>
          <w:spacing w:val="-11"/>
          <w:sz w:val="24"/>
        </w:rPr>
        <w:t xml:space="preserve"> </w:t>
      </w:r>
      <w:r>
        <w:rPr>
          <w:sz w:val="24"/>
        </w:rPr>
        <w:t>perusahaan,</w:t>
      </w:r>
      <w:r>
        <w:rPr>
          <w:spacing w:val="-12"/>
          <w:sz w:val="24"/>
        </w:rPr>
        <w:t xml:space="preserve"> </w:t>
      </w:r>
      <w:r>
        <w:rPr>
          <w:sz w:val="24"/>
        </w:rPr>
        <w:t>diharapkan</w:t>
      </w:r>
      <w:r>
        <w:rPr>
          <w:spacing w:val="-12"/>
          <w:sz w:val="24"/>
        </w:rPr>
        <w:t xml:space="preserve"> </w:t>
      </w:r>
      <w:r>
        <w:rPr>
          <w:sz w:val="24"/>
        </w:rPr>
        <w:t>dapat</w:t>
      </w:r>
      <w:r>
        <w:rPr>
          <w:spacing w:val="-11"/>
          <w:sz w:val="24"/>
        </w:rPr>
        <w:t xml:space="preserve"> </w:t>
      </w:r>
      <w:r>
        <w:rPr>
          <w:sz w:val="24"/>
        </w:rPr>
        <w:t>menyajikan</w:t>
      </w:r>
      <w:r>
        <w:rPr>
          <w:spacing w:val="-12"/>
          <w:sz w:val="24"/>
        </w:rPr>
        <w:t xml:space="preserve"> </w:t>
      </w:r>
      <w:r>
        <w:rPr>
          <w:sz w:val="24"/>
        </w:rPr>
        <w:t>informasi</w:t>
      </w:r>
      <w:r>
        <w:rPr>
          <w:spacing w:val="-11"/>
          <w:sz w:val="24"/>
        </w:rPr>
        <w:t xml:space="preserve"> </w:t>
      </w:r>
      <w:r>
        <w:rPr>
          <w:sz w:val="24"/>
        </w:rPr>
        <w:t>yang</w:t>
      </w:r>
      <w:r>
        <w:rPr>
          <w:spacing w:val="-12"/>
          <w:sz w:val="24"/>
        </w:rPr>
        <w:t xml:space="preserve"> </w:t>
      </w:r>
      <w:r>
        <w:rPr>
          <w:sz w:val="24"/>
        </w:rPr>
        <w:t>lebih</w:t>
      </w:r>
      <w:r>
        <w:rPr>
          <w:spacing w:val="-6"/>
          <w:sz w:val="24"/>
        </w:rPr>
        <w:t xml:space="preserve"> </w:t>
      </w:r>
      <w:r>
        <w:rPr>
          <w:sz w:val="24"/>
        </w:rPr>
        <w:t xml:space="preserve">efektif dan efisien serta menyajikan laporan keuangan yang </w:t>
      </w:r>
      <w:r>
        <w:rPr>
          <w:sz w:val="24"/>
        </w:rPr>
        <w:t>lebih lengkap. Diharapkan juga dapat memperhatikan tindakan manajemen laba dalam perusahaan sehingga ketika manajemen tidak berhasil dalam mencapai target labanya maka manajemen akan melakukan tindakan lain dalam pelaporannya</w:t>
      </w:r>
      <w:r>
        <w:rPr>
          <w:spacing w:val="-13"/>
          <w:sz w:val="24"/>
        </w:rPr>
        <w:t xml:space="preserve"> </w:t>
      </w:r>
      <w:r>
        <w:rPr>
          <w:sz w:val="24"/>
        </w:rPr>
        <w:t>dengan</w:t>
      </w:r>
      <w:r>
        <w:rPr>
          <w:spacing w:val="-9"/>
          <w:sz w:val="24"/>
        </w:rPr>
        <w:t xml:space="preserve"> </w:t>
      </w:r>
      <w:r>
        <w:rPr>
          <w:sz w:val="24"/>
        </w:rPr>
        <w:t>cara</w:t>
      </w:r>
      <w:r>
        <w:rPr>
          <w:spacing w:val="-13"/>
          <w:sz w:val="24"/>
        </w:rPr>
        <w:t xml:space="preserve"> </w:t>
      </w:r>
      <w:r>
        <w:rPr>
          <w:sz w:val="24"/>
        </w:rPr>
        <w:t>memilih</w:t>
      </w:r>
      <w:r>
        <w:rPr>
          <w:spacing w:val="-11"/>
          <w:sz w:val="24"/>
        </w:rPr>
        <w:t xml:space="preserve"> </w:t>
      </w:r>
      <w:r>
        <w:rPr>
          <w:sz w:val="24"/>
        </w:rPr>
        <w:t>dan</w:t>
      </w:r>
      <w:r>
        <w:rPr>
          <w:spacing w:val="-12"/>
          <w:sz w:val="24"/>
        </w:rPr>
        <w:t xml:space="preserve"> </w:t>
      </w:r>
      <w:r>
        <w:rPr>
          <w:sz w:val="24"/>
        </w:rPr>
        <w:t>menera</w:t>
      </w:r>
      <w:r>
        <w:rPr>
          <w:sz w:val="24"/>
        </w:rPr>
        <w:t>pkan</w:t>
      </w:r>
      <w:r>
        <w:rPr>
          <w:spacing w:val="-12"/>
          <w:sz w:val="24"/>
        </w:rPr>
        <w:t xml:space="preserve"> </w:t>
      </w:r>
      <w:r>
        <w:rPr>
          <w:sz w:val="24"/>
        </w:rPr>
        <w:t>metode</w:t>
      </w:r>
      <w:r>
        <w:rPr>
          <w:spacing w:val="-13"/>
          <w:sz w:val="24"/>
        </w:rPr>
        <w:t xml:space="preserve"> </w:t>
      </w:r>
      <w:r>
        <w:rPr>
          <w:sz w:val="24"/>
        </w:rPr>
        <w:t>akuntansi</w:t>
      </w:r>
      <w:r>
        <w:rPr>
          <w:spacing w:val="-11"/>
          <w:sz w:val="24"/>
        </w:rPr>
        <w:t xml:space="preserve"> </w:t>
      </w:r>
      <w:r>
        <w:rPr>
          <w:sz w:val="24"/>
        </w:rPr>
        <w:t>yang dapat memperlihatkan pencapaian labanya.</w:t>
      </w:r>
    </w:p>
    <w:p w:rsidR="00445732" w:rsidRDefault="00F24450">
      <w:pPr>
        <w:pStyle w:val="ListParagraph"/>
        <w:numPr>
          <w:ilvl w:val="2"/>
          <w:numId w:val="1"/>
        </w:numPr>
        <w:tabs>
          <w:tab w:val="left" w:pos="1288"/>
        </w:tabs>
        <w:spacing w:before="1" w:line="480" w:lineRule="auto"/>
        <w:ind w:left="1288" w:right="138" w:hanging="360"/>
        <w:jc w:val="both"/>
        <w:rPr>
          <w:sz w:val="24"/>
        </w:rPr>
      </w:pPr>
      <w:r>
        <w:rPr>
          <w:sz w:val="24"/>
        </w:rPr>
        <w:t>Bagi pemerintah dan otoritas pasar modal seperti Direktorat Jendral Pajak (DJP) dan Otoritas Jasa Keuangan (OJK), diharapkan untuk terus meningkatkan pengawasan terhadap praktik pelaporan keuangan dan kepatuhan pajak perusahaan yang terdaftar di Bursa Efek</w:t>
      </w:r>
      <w:r>
        <w:rPr>
          <w:sz w:val="24"/>
        </w:rPr>
        <w:t xml:space="preserve"> Indonesia. Regulator juga perlu memberikan sosialisasi dan bimbingan mengenai penerapan perencanaan pajak yang sehat dan transparan, agar perusahaan tidak</w:t>
      </w:r>
      <w:r>
        <w:rPr>
          <w:spacing w:val="-12"/>
          <w:sz w:val="24"/>
        </w:rPr>
        <w:t xml:space="preserve"> </w:t>
      </w:r>
      <w:r>
        <w:rPr>
          <w:sz w:val="24"/>
        </w:rPr>
        <w:t>menyalahgunakan</w:t>
      </w:r>
      <w:r>
        <w:rPr>
          <w:spacing w:val="-12"/>
          <w:sz w:val="24"/>
        </w:rPr>
        <w:t xml:space="preserve"> </w:t>
      </w:r>
      <w:r>
        <w:rPr>
          <w:sz w:val="24"/>
        </w:rPr>
        <w:t>kebijakan</w:t>
      </w:r>
      <w:r>
        <w:rPr>
          <w:spacing w:val="-12"/>
          <w:sz w:val="24"/>
        </w:rPr>
        <w:t xml:space="preserve"> </w:t>
      </w:r>
      <w:r>
        <w:rPr>
          <w:sz w:val="24"/>
        </w:rPr>
        <w:t>pajak</w:t>
      </w:r>
      <w:r>
        <w:rPr>
          <w:spacing w:val="-12"/>
          <w:sz w:val="24"/>
        </w:rPr>
        <w:t xml:space="preserve"> </w:t>
      </w:r>
      <w:r>
        <w:rPr>
          <w:sz w:val="24"/>
        </w:rPr>
        <w:t>untuk</w:t>
      </w:r>
      <w:r>
        <w:rPr>
          <w:spacing w:val="-11"/>
          <w:sz w:val="24"/>
        </w:rPr>
        <w:t xml:space="preserve"> </w:t>
      </w:r>
      <w:r>
        <w:rPr>
          <w:sz w:val="24"/>
        </w:rPr>
        <w:t>melakukan</w:t>
      </w:r>
      <w:r>
        <w:rPr>
          <w:spacing w:val="-12"/>
          <w:sz w:val="24"/>
        </w:rPr>
        <w:t xml:space="preserve"> </w:t>
      </w:r>
      <w:r>
        <w:rPr>
          <w:sz w:val="24"/>
        </w:rPr>
        <w:t>manajemen</w:t>
      </w:r>
      <w:r>
        <w:rPr>
          <w:spacing w:val="-12"/>
          <w:sz w:val="24"/>
        </w:rPr>
        <w:t xml:space="preserve"> </w:t>
      </w:r>
      <w:r>
        <w:rPr>
          <w:sz w:val="24"/>
        </w:rPr>
        <w:t>laba.</w:t>
      </w:r>
    </w:p>
    <w:p w:rsidR="00445732" w:rsidRDefault="00F24450">
      <w:pPr>
        <w:pStyle w:val="ListParagraph"/>
        <w:numPr>
          <w:ilvl w:val="2"/>
          <w:numId w:val="1"/>
        </w:numPr>
        <w:tabs>
          <w:tab w:val="left" w:pos="1288"/>
        </w:tabs>
        <w:ind w:left="1288" w:hanging="360"/>
        <w:jc w:val="both"/>
        <w:rPr>
          <w:sz w:val="24"/>
        </w:rPr>
      </w:pPr>
      <w:r>
        <w:rPr>
          <w:sz w:val="24"/>
        </w:rPr>
        <w:t>Bagi</w:t>
      </w:r>
      <w:r>
        <w:rPr>
          <w:spacing w:val="-2"/>
          <w:sz w:val="24"/>
        </w:rPr>
        <w:t xml:space="preserve"> </w:t>
      </w:r>
      <w:r>
        <w:rPr>
          <w:sz w:val="24"/>
        </w:rPr>
        <w:t>peneliti</w:t>
      </w:r>
      <w:r>
        <w:rPr>
          <w:spacing w:val="-2"/>
          <w:sz w:val="24"/>
        </w:rPr>
        <w:t xml:space="preserve"> </w:t>
      </w:r>
      <w:r>
        <w:rPr>
          <w:sz w:val="24"/>
        </w:rPr>
        <w:t>selanjutnya</w:t>
      </w:r>
      <w:r>
        <w:rPr>
          <w:spacing w:val="-2"/>
          <w:sz w:val="24"/>
        </w:rPr>
        <w:t xml:space="preserve"> </w:t>
      </w:r>
      <w:r>
        <w:rPr>
          <w:sz w:val="24"/>
        </w:rPr>
        <w:t>disarankan</w:t>
      </w:r>
      <w:r>
        <w:rPr>
          <w:spacing w:val="-2"/>
          <w:sz w:val="24"/>
        </w:rPr>
        <w:t xml:space="preserve"> untuk:</w:t>
      </w:r>
    </w:p>
    <w:p w:rsidR="00445732" w:rsidRDefault="00445732">
      <w:pPr>
        <w:pStyle w:val="ListParagraph"/>
        <w:rPr>
          <w:sz w:val="24"/>
        </w:rPr>
        <w:sectPr w:rsidR="00445732">
          <w:headerReference w:type="default" r:id="rId23"/>
          <w:pgSz w:w="11910" w:h="16840"/>
          <w:pgMar w:top="1920" w:right="1559" w:bottom="280" w:left="1700" w:header="751" w:footer="0" w:gutter="0"/>
          <w:pgNumType w:start="56"/>
          <w:cols w:space="720"/>
        </w:sectPr>
      </w:pPr>
    </w:p>
    <w:p w:rsidR="00445732" w:rsidRDefault="00445732">
      <w:pPr>
        <w:pStyle w:val="BodyText"/>
        <w:spacing w:before="53"/>
      </w:pPr>
    </w:p>
    <w:p w:rsidR="00445732" w:rsidRDefault="00F24450">
      <w:pPr>
        <w:pStyle w:val="ListParagraph"/>
        <w:numPr>
          <w:ilvl w:val="3"/>
          <w:numId w:val="1"/>
        </w:numPr>
        <w:tabs>
          <w:tab w:val="left" w:pos="1648"/>
        </w:tabs>
        <w:spacing w:line="480" w:lineRule="auto"/>
        <w:ind w:right="137"/>
        <w:jc w:val="both"/>
        <w:rPr>
          <w:sz w:val="24"/>
        </w:rPr>
      </w:pPr>
      <w:r>
        <w:rPr>
          <w:sz w:val="24"/>
        </w:rPr>
        <w:t>Mengganti variabel lain yang mungkin berpengaruh terhadap manajemen</w:t>
      </w:r>
      <w:r>
        <w:rPr>
          <w:spacing w:val="-3"/>
          <w:sz w:val="24"/>
        </w:rPr>
        <w:t xml:space="preserve"> </w:t>
      </w:r>
      <w:r>
        <w:rPr>
          <w:sz w:val="24"/>
        </w:rPr>
        <w:t>laba,</w:t>
      </w:r>
      <w:r>
        <w:rPr>
          <w:spacing w:val="-3"/>
          <w:sz w:val="24"/>
        </w:rPr>
        <w:t xml:space="preserve"> </w:t>
      </w:r>
      <w:r>
        <w:rPr>
          <w:sz w:val="24"/>
        </w:rPr>
        <w:t>seperti</w:t>
      </w:r>
      <w:r>
        <w:rPr>
          <w:spacing w:val="-3"/>
          <w:sz w:val="24"/>
        </w:rPr>
        <w:t xml:space="preserve"> </w:t>
      </w:r>
      <w:r>
        <w:rPr>
          <w:sz w:val="24"/>
        </w:rPr>
        <w:t>agresivitas</w:t>
      </w:r>
      <w:r>
        <w:rPr>
          <w:spacing w:val="-4"/>
          <w:sz w:val="24"/>
        </w:rPr>
        <w:t xml:space="preserve"> </w:t>
      </w:r>
      <w:r>
        <w:rPr>
          <w:sz w:val="24"/>
        </w:rPr>
        <w:t>pajak,</w:t>
      </w:r>
      <w:r>
        <w:rPr>
          <w:spacing w:val="-4"/>
          <w:sz w:val="24"/>
        </w:rPr>
        <w:t xml:space="preserve"> </w:t>
      </w:r>
      <w:r>
        <w:rPr>
          <w:sz w:val="24"/>
        </w:rPr>
        <w:t>beban</w:t>
      </w:r>
      <w:r>
        <w:rPr>
          <w:spacing w:val="-1"/>
          <w:sz w:val="24"/>
        </w:rPr>
        <w:t xml:space="preserve"> </w:t>
      </w:r>
      <w:r>
        <w:rPr>
          <w:sz w:val="24"/>
        </w:rPr>
        <w:t>pajak</w:t>
      </w:r>
      <w:r>
        <w:rPr>
          <w:spacing w:val="-4"/>
          <w:sz w:val="24"/>
        </w:rPr>
        <w:t xml:space="preserve"> </w:t>
      </w:r>
      <w:r>
        <w:rPr>
          <w:sz w:val="24"/>
        </w:rPr>
        <w:t>tangguhan,</w:t>
      </w:r>
      <w:r>
        <w:rPr>
          <w:spacing w:val="-3"/>
          <w:sz w:val="24"/>
        </w:rPr>
        <w:t xml:space="preserve"> </w:t>
      </w:r>
      <w:r>
        <w:rPr>
          <w:sz w:val="24"/>
        </w:rPr>
        <w:t xml:space="preserve">atau </w:t>
      </w:r>
      <w:r>
        <w:rPr>
          <w:i/>
          <w:sz w:val="24"/>
        </w:rPr>
        <w:t xml:space="preserve">book-tax diffrences </w:t>
      </w:r>
      <w:r>
        <w:rPr>
          <w:sz w:val="24"/>
        </w:rPr>
        <w:t>karena berdasarkan penelitian terdahulu variab</w:t>
      </w:r>
      <w:r>
        <w:rPr>
          <w:sz w:val="24"/>
        </w:rPr>
        <w:t>el-variabel tersebut memiliki hubungan yang erat dengan praktik manajemen laba.</w:t>
      </w:r>
    </w:p>
    <w:p w:rsidR="00445732" w:rsidRDefault="00F24450">
      <w:pPr>
        <w:pStyle w:val="ListParagraph"/>
        <w:numPr>
          <w:ilvl w:val="3"/>
          <w:numId w:val="1"/>
        </w:numPr>
        <w:tabs>
          <w:tab w:val="left" w:pos="1648"/>
        </w:tabs>
        <w:spacing w:before="1" w:line="480" w:lineRule="auto"/>
        <w:ind w:right="140"/>
        <w:jc w:val="both"/>
        <w:rPr>
          <w:sz w:val="24"/>
        </w:rPr>
      </w:pPr>
      <w:r>
        <w:rPr>
          <w:sz w:val="24"/>
        </w:rPr>
        <w:t>Memperluas objek penelitian ke sektor lain di Bursa Efek Indonesia untuk memperoleh gambaran yang lebih luas mengenai praktik manajemen laba di berbagai industri.</w:t>
      </w:r>
    </w:p>
    <w:p w:rsidR="00445732" w:rsidRDefault="00445732">
      <w:pPr>
        <w:pStyle w:val="ListParagraph"/>
        <w:spacing w:line="480" w:lineRule="auto"/>
        <w:rPr>
          <w:sz w:val="24"/>
        </w:rPr>
        <w:sectPr w:rsidR="00445732">
          <w:pgSz w:w="11910" w:h="16840"/>
          <w:pgMar w:top="1920" w:right="1559" w:bottom="280" w:left="1700" w:header="751" w:footer="0" w:gutter="0"/>
          <w:cols w:space="720"/>
        </w:sectPr>
      </w:pPr>
    </w:p>
    <w:p w:rsidR="00445732" w:rsidRDefault="00445732">
      <w:pPr>
        <w:pStyle w:val="BodyText"/>
        <w:spacing w:before="53"/>
      </w:pPr>
    </w:p>
    <w:p w:rsidR="00445732" w:rsidRDefault="00F24450">
      <w:pPr>
        <w:pStyle w:val="Heading2"/>
        <w:ind w:right="7"/>
      </w:pPr>
      <w:bookmarkStart w:id="52" w:name="_TOC_250000"/>
      <w:r>
        <w:t>DAFTAR</w:t>
      </w:r>
      <w:r>
        <w:rPr>
          <w:spacing w:val="-1"/>
        </w:rPr>
        <w:t xml:space="preserve"> </w:t>
      </w:r>
      <w:bookmarkEnd w:id="52"/>
      <w:r>
        <w:rPr>
          <w:spacing w:val="-2"/>
        </w:rPr>
        <w:t>PUSTAKA</w:t>
      </w:r>
    </w:p>
    <w:p w:rsidR="00445732" w:rsidRDefault="00445732">
      <w:pPr>
        <w:pStyle w:val="BodyText"/>
        <w:spacing w:before="136"/>
        <w:rPr>
          <w:b/>
        </w:rPr>
      </w:pPr>
    </w:p>
    <w:p w:rsidR="00445732" w:rsidRDefault="00F24450">
      <w:pPr>
        <w:ind w:left="1288" w:right="139" w:hanging="720"/>
        <w:jc w:val="both"/>
      </w:pPr>
      <w:r>
        <w:t>Achyani,</w:t>
      </w:r>
      <w:r>
        <w:rPr>
          <w:spacing w:val="-12"/>
        </w:rPr>
        <w:t xml:space="preserve"> </w:t>
      </w:r>
      <w:r>
        <w:t>F.,</w:t>
      </w:r>
      <w:r>
        <w:rPr>
          <w:spacing w:val="-12"/>
        </w:rPr>
        <w:t xml:space="preserve"> </w:t>
      </w:r>
      <w:r>
        <w:t>&amp;</w:t>
      </w:r>
      <w:r>
        <w:rPr>
          <w:spacing w:val="-11"/>
        </w:rPr>
        <w:t xml:space="preserve"> </w:t>
      </w:r>
      <w:r>
        <w:t>Lestari,</w:t>
      </w:r>
      <w:r>
        <w:rPr>
          <w:spacing w:val="-12"/>
        </w:rPr>
        <w:t xml:space="preserve"> </w:t>
      </w:r>
      <w:r>
        <w:t>S.</w:t>
      </w:r>
      <w:r>
        <w:rPr>
          <w:spacing w:val="-12"/>
        </w:rPr>
        <w:t xml:space="preserve"> </w:t>
      </w:r>
      <w:r>
        <w:t>(2019).</w:t>
      </w:r>
      <w:r>
        <w:rPr>
          <w:spacing w:val="-12"/>
        </w:rPr>
        <w:t xml:space="preserve"> </w:t>
      </w:r>
      <w:r>
        <w:t>Pengaruh</w:t>
      </w:r>
      <w:r>
        <w:rPr>
          <w:spacing w:val="-12"/>
        </w:rPr>
        <w:t xml:space="preserve"> </w:t>
      </w:r>
      <w:r>
        <w:t>Perencanaan</w:t>
      </w:r>
      <w:r>
        <w:rPr>
          <w:spacing w:val="-12"/>
        </w:rPr>
        <w:t xml:space="preserve"> </w:t>
      </w:r>
      <w:r>
        <w:t>Pajak</w:t>
      </w:r>
      <w:r>
        <w:rPr>
          <w:spacing w:val="-12"/>
        </w:rPr>
        <w:t xml:space="preserve"> </w:t>
      </w:r>
      <w:r>
        <w:t>Terhadap</w:t>
      </w:r>
      <w:r>
        <w:rPr>
          <w:spacing w:val="-12"/>
        </w:rPr>
        <w:t xml:space="preserve"> </w:t>
      </w:r>
      <w:r>
        <w:t>Manajemen</w:t>
      </w:r>
      <w:r>
        <w:rPr>
          <w:spacing w:val="-12"/>
        </w:rPr>
        <w:t xml:space="preserve"> </w:t>
      </w:r>
      <w:r>
        <w:t xml:space="preserve">Laba (Studi Empiris Pada Perusahaan Manufaktur Yang Terdaftar Di Bursa Efek Indonesia Tahun 2015-2017). </w:t>
      </w:r>
      <w:r>
        <w:rPr>
          <w:i/>
        </w:rPr>
        <w:t>Jurnal Riset Akuntansi dan Keuangan Indonesia, 4</w:t>
      </w:r>
      <w:r>
        <w:t>(1), 77-88.</w:t>
      </w:r>
    </w:p>
    <w:p w:rsidR="00445732" w:rsidRDefault="00F24450">
      <w:pPr>
        <w:spacing w:before="159" w:line="244" w:lineRule="auto"/>
        <w:ind w:left="1288" w:right="139" w:hanging="720"/>
        <w:jc w:val="both"/>
      </w:pPr>
      <w:r>
        <w:t>Arviana, N., Saebani, A., &amp; Miftah, M. (2020). Faktor-Faktor Yang Mempengaruhi Manajemen Lab</w:t>
      </w:r>
      <w:r>
        <w:t xml:space="preserve">a. </w:t>
      </w:r>
      <w:r>
        <w:rPr>
          <w:i/>
        </w:rPr>
        <w:t>Syntax Transformation, 1</w:t>
      </w:r>
      <w:r>
        <w:t>(8), 499-508.</w:t>
      </w:r>
    </w:p>
    <w:p w:rsidR="00445732" w:rsidRDefault="00F24450">
      <w:pPr>
        <w:spacing w:before="152" w:line="242" w:lineRule="auto"/>
        <w:ind w:left="1288" w:right="143" w:hanging="720"/>
        <w:jc w:val="both"/>
      </w:pPr>
      <w:r>
        <w:t xml:space="preserve">Astutik, R. E. (2016). Pengaruh Perencanaan Pajak Pajak dan Beban Pajak Tangguhan Terhadap Manajemen Laba. </w:t>
      </w:r>
      <w:r>
        <w:rPr>
          <w:i/>
        </w:rPr>
        <w:t>Jurnal Ilmu dan Riset Akuntansi, 5</w:t>
      </w:r>
      <w:r>
        <w:t>(3), 1-17.</w:t>
      </w:r>
    </w:p>
    <w:p w:rsidR="00445732" w:rsidRDefault="00F24450">
      <w:pPr>
        <w:spacing w:before="154"/>
        <w:ind w:left="1288" w:right="141" w:hanging="720"/>
        <w:jc w:val="both"/>
      </w:pPr>
      <w:r>
        <w:t>Christiani,</w:t>
      </w:r>
      <w:r>
        <w:rPr>
          <w:spacing w:val="-12"/>
        </w:rPr>
        <w:t xml:space="preserve"> </w:t>
      </w:r>
      <w:r>
        <w:t>Y.</w:t>
      </w:r>
      <w:r>
        <w:rPr>
          <w:spacing w:val="-10"/>
        </w:rPr>
        <w:t xml:space="preserve"> </w:t>
      </w:r>
      <w:r>
        <w:t>N.,</w:t>
      </w:r>
      <w:r>
        <w:rPr>
          <w:spacing w:val="-10"/>
        </w:rPr>
        <w:t xml:space="preserve"> </w:t>
      </w:r>
      <w:r>
        <w:t>Rane,</w:t>
      </w:r>
      <w:r>
        <w:rPr>
          <w:spacing w:val="-10"/>
        </w:rPr>
        <w:t xml:space="preserve"> </w:t>
      </w:r>
      <w:r>
        <w:t>M.</w:t>
      </w:r>
      <w:r>
        <w:rPr>
          <w:spacing w:val="-11"/>
        </w:rPr>
        <w:t xml:space="preserve"> </w:t>
      </w:r>
      <w:r>
        <w:t>K.,</w:t>
      </w:r>
      <w:r>
        <w:rPr>
          <w:spacing w:val="-10"/>
        </w:rPr>
        <w:t xml:space="preserve"> </w:t>
      </w:r>
      <w:r>
        <w:t>&amp;</w:t>
      </w:r>
      <w:r>
        <w:rPr>
          <w:spacing w:val="-9"/>
        </w:rPr>
        <w:t xml:space="preserve"> </w:t>
      </w:r>
      <w:r>
        <w:t>Sine,</w:t>
      </w:r>
      <w:r>
        <w:rPr>
          <w:spacing w:val="-9"/>
        </w:rPr>
        <w:t xml:space="preserve"> </w:t>
      </w:r>
      <w:r>
        <w:t>D.</w:t>
      </w:r>
      <w:r>
        <w:rPr>
          <w:spacing w:val="-10"/>
        </w:rPr>
        <w:t xml:space="preserve"> </w:t>
      </w:r>
      <w:r>
        <w:t>A.</w:t>
      </w:r>
      <w:r>
        <w:rPr>
          <w:spacing w:val="-12"/>
        </w:rPr>
        <w:t xml:space="preserve"> </w:t>
      </w:r>
      <w:r>
        <w:t>(2021).</w:t>
      </w:r>
      <w:r>
        <w:rPr>
          <w:spacing w:val="-10"/>
        </w:rPr>
        <w:t xml:space="preserve"> </w:t>
      </w:r>
      <w:r>
        <w:t>Analisis</w:t>
      </w:r>
      <w:r>
        <w:rPr>
          <w:spacing w:val="-9"/>
        </w:rPr>
        <w:t xml:space="preserve"> </w:t>
      </w:r>
      <w:r>
        <w:t>Pengaruh</w:t>
      </w:r>
      <w:r>
        <w:rPr>
          <w:spacing w:val="-10"/>
        </w:rPr>
        <w:t xml:space="preserve"> </w:t>
      </w:r>
      <w:r>
        <w:t>Perencanaan</w:t>
      </w:r>
      <w:r>
        <w:rPr>
          <w:spacing w:val="-9"/>
        </w:rPr>
        <w:t xml:space="preserve"> </w:t>
      </w:r>
      <w:r>
        <w:t xml:space="preserve">Pajak Terhadap Nilai Perusahaan Pada Perusahaan Sektor Pertanian Yang Terdaftar Di Bursa Efek Indonesia. </w:t>
      </w:r>
      <w:r>
        <w:rPr>
          <w:i/>
        </w:rPr>
        <w:t>Jurnal Among Makarti, 14</w:t>
      </w:r>
      <w:r>
        <w:t>(2), 77-88.</w:t>
      </w:r>
    </w:p>
    <w:p w:rsidR="00445732" w:rsidRDefault="00F24450">
      <w:pPr>
        <w:spacing w:before="160" w:line="244" w:lineRule="auto"/>
        <w:ind w:left="1288" w:right="141" w:hanging="720"/>
        <w:jc w:val="both"/>
      </w:pPr>
      <w:r>
        <w:t>Devitasari,</w:t>
      </w:r>
      <w:r>
        <w:rPr>
          <w:spacing w:val="-6"/>
        </w:rPr>
        <w:t xml:space="preserve"> </w:t>
      </w:r>
      <w:r>
        <w:t>L.</w:t>
      </w:r>
      <w:r>
        <w:rPr>
          <w:spacing w:val="-9"/>
        </w:rPr>
        <w:t xml:space="preserve"> </w:t>
      </w:r>
      <w:r>
        <w:t>(2022).</w:t>
      </w:r>
      <w:r>
        <w:rPr>
          <w:spacing w:val="-6"/>
        </w:rPr>
        <w:t xml:space="preserve"> </w:t>
      </w:r>
      <w:r>
        <w:t>Pengaruh</w:t>
      </w:r>
      <w:r>
        <w:rPr>
          <w:spacing w:val="-6"/>
        </w:rPr>
        <w:t xml:space="preserve"> </w:t>
      </w:r>
      <w:r>
        <w:t>Perencanaan</w:t>
      </w:r>
      <w:r>
        <w:rPr>
          <w:spacing w:val="-6"/>
        </w:rPr>
        <w:t xml:space="preserve"> </w:t>
      </w:r>
      <w:r>
        <w:t>Pajak</w:t>
      </w:r>
      <w:r>
        <w:rPr>
          <w:spacing w:val="-8"/>
        </w:rPr>
        <w:t xml:space="preserve"> </w:t>
      </w:r>
      <w:r>
        <w:t>dan</w:t>
      </w:r>
      <w:r>
        <w:rPr>
          <w:spacing w:val="-6"/>
        </w:rPr>
        <w:t xml:space="preserve"> </w:t>
      </w:r>
      <w:r>
        <w:t>Beban</w:t>
      </w:r>
      <w:r>
        <w:rPr>
          <w:spacing w:val="-6"/>
        </w:rPr>
        <w:t xml:space="preserve"> </w:t>
      </w:r>
      <w:r>
        <w:t>Pajak</w:t>
      </w:r>
      <w:r>
        <w:rPr>
          <w:spacing w:val="-5"/>
        </w:rPr>
        <w:t xml:space="preserve"> </w:t>
      </w:r>
      <w:r>
        <w:t>Tangguhan</w:t>
      </w:r>
      <w:r>
        <w:rPr>
          <w:spacing w:val="-8"/>
        </w:rPr>
        <w:t xml:space="preserve"> </w:t>
      </w:r>
      <w:r>
        <w:t xml:space="preserve">Terhadap Manajemen Laba. </w:t>
      </w:r>
      <w:r>
        <w:rPr>
          <w:i/>
        </w:rPr>
        <w:t>Jurnal Pajak &amp; Bisnis, 3</w:t>
      </w:r>
      <w:r>
        <w:t>(1), 12-13.</w:t>
      </w:r>
    </w:p>
    <w:p w:rsidR="00445732" w:rsidRDefault="00F24450">
      <w:pPr>
        <w:spacing w:before="151" w:line="242" w:lineRule="auto"/>
        <w:ind w:left="1288" w:right="136" w:hanging="720"/>
        <w:jc w:val="both"/>
      </w:pPr>
      <w:r>
        <w:t xml:space="preserve">Effivani, &amp; Effendi, M. A. (2023). Pengaruh Tax Planning dan Faktor Lainnya Terhadap Nilai Perusahaan . </w:t>
      </w:r>
      <w:r>
        <w:rPr>
          <w:i/>
        </w:rPr>
        <w:t>E-Jurnal Akuntansi TSM, 3</w:t>
      </w:r>
      <w:r>
        <w:t xml:space="preserve">(1), 175-186. Retrieved from </w:t>
      </w:r>
      <w:hyperlink r:id="rId24">
        <w:r>
          <w:rPr>
            <w:spacing w:val="-2"/>
          </w:rPr>
          <w:t>http://jurnaltsm.id/index.php/EJATSM</w:t>
        </w:r>
      </w:hyperlink>
    </w:p>
    <w:p w:rsidR="00445732" w:rsidRDefault="00F24450">
      <w:pPr>
        <w:spacing w:before="153"/>
        <w:ind w:left="1288" w:right="137" w:hanging="720"/>
        <w:jc w:val="both"/>
      </w:pPr>
      <w:r>
        <w:t>Erawati, T., &amp; Nursetiawan, R. (2023). Arus kas Bebas Terhadap Manajemen Laba Riil pada</w:t>
      </w:r>
      <w:r>
        <w:rPr>
          <w:spacing w:val="-14"/>
        </w:rPr>
        <w:t xml:space="preserve"> </w:t>
      </w:r>
      <w:r>
        <w:t>Perusahaan</w:t>
      </w:r>
      <w:r>
        <w:rPr>
          <w:spacing w:val="-14"/>
        </w:rPr>
        <w:t xml:space="preserve"> </w:t>
      </w:r>
      <w:r>
        <w:t>Manufaktur</w:t>
      </w:r>
      <w:r>
        <w:rPr>
          <w:spacing w:val="-14"/>
        </w:rPr>
        <w:t xml:space="preserve"> </w:t>
      </w:r>
      <w:r>
        <w:t>di</w:t>
      </w:r>
      <w:r>
        <w:rPr>
          <w:spacing w:val="-13"/>
        </w:rPr>
        <w:t xml:space="preserve"> </w:t>
      </w:r>
      <w:r>
        <w:t>Bursa</w:t>
      </w:r>
      <w:r>
        <w:rPr>
          <w:spacing w:val="-13"/>
        </w:rPr>
        <w:t xml:space="preserve"> </w:t>
      </w:r>
      <w:r>
        <w:t>Efek</w:t>
      </w:r>
      <w:r>
        <w:rPr>
          <w:spacing w:val="-14"/>
        </w:rPr>
        <w:t xml:space="preserve"> </w:t>
      </w:r>
      <w:r>
        <w:t>Indonesia</w:t>
      </w:r>
      <w:r>
        <w:rPr>
          <w:spacing w:val="-14"/>
        </w:rPr>
        <w:t xml:space="preserve"> </w:t>
      </w:r>
      <w:r>
        <w:t>2017-2021.</w:t>
      </w:r>
      <w:r>
        <w:rPr>
          <w:spacing w:val="-13"/>
        </w:rPr>
        <w:t xml:space="preserve"> </w:t>
      </w:r>
      <w:r>
        <w:rPr>
          <w:i/>
        </w:rPr>
        <w:t>Jurnal</w:t>
      </w:r>
      <w:r>
        <w:rPr>
          <w:i/>
          <w:spacing w:val="-13"/>
        </w:rPr>
        <w:t xml:space="preserve"> </w:t>
      </w:r>
      <w:r>
        <w:rPr>
          <w:i/>
        </w:rPr>
        <w:t>E-Bisnis: Ekonomi-Bisnis, 7</w:t>
      </w:r>
      <w:r>
        <w:t>(1), 246-260. doi:10.</w:t>
      </w:r>
      <w:r>
        <w:t>37339/e-bis.v7i1.1117</w:t>
      </w:r>
    </w:p>
    <w:p w:rsidR="00445732" w:rsidRDefault="00F24450">
      <w:pPr>
        <w:spacing w:before="158"/>
        <w:ind w:left="1288" w:right="138" w:hanging="720"/>
        <w:jc w:val="both"/>
      </w:pPr>
      <w:r>
        <w:t xml:space="preserve">Florencia, &amp; Susanty, M. (2019). Tata Kelola Perusahaan, Aliran Kas Bebas dan Manajemen Laba. </w:t>
      </w:r>
      <w:r>
        <w:rPr>
          <w:i/>
        </w:rPr>
        <w:t>Jurnal Bisnis dan Akuntansi, 21</w:t>
      </w:r>
      <w:r>
        <w:t xml:space="preserve">(2), 141-154. Retrieved from </w:t>
      </w:r>
      <w:hyperlink r:id="rId25">
        <w:r>
          <w:rPr>
            <w:spacing w:val="-2"/>
          </w:rPr>
          <w:t>http://jurnaltsm.id/index.p</w:t>
        </w:r>
        <w:r>
          <w:rPr>
            <w:spacing w:val="-2"/>
          </w:rPr>
          <w:t>hp/JBA</w:t>
        </w:r>
      </w:hyperlink>
    </w:p>
    <w:p w:rsidR="00445732" w:rsidRDefault="00F24450">
      <w:pPr>
        <w:spacing w:before="161"/>
        <w:ind w:left="1288" w:right="133" w:hanging="720"/>
        <w:jc w:val="both"/>
      </w:pPr>
      <w:r>
        <w:t xml:space="preserve">Gabriella, A., &amp; Siagian, V. (2021). Pengaruh Perencanaan Pajak dan Beban Pajak Tangguhan terhadap Manajemen Laba pada Perusahaan IDX BUMN20 yang Terdaftar di Bursa Efek IndonesiaTahun 2016-2019. </w:t>
      </w:r>
      <w:r>
        <w:rPr>
          <w:i/>
        </w:rPr>
        <w:t>JEMMA (Journal of Economic,</w:t>
      </w:r>
      <w:r>
        <w:rPr>
          <w:i/>
          <w:spacing w:val="76"/>
          <w:w w:val="150"/>
        </w:rPr>
        <w:t xml:space="preserve">   </w:t>
      </w:r>
      <w:r>
        <w:rPr>
          <w:i/>
        </w:rPr>
        <w:t>Management,</w:t>
      </w:r>
      <w:r>
        <w:rPr>
          <w:i/>
          <w:spacing w:val="77"/>
          <w:w w:val="150"/>
        </w:rPr>
        <w:t xml:space="preserve">   </w:t>
      </w:r>
      <w:r>
        <w:rPr>
          <w:i/>
        </w:rPr>
        <w:t>and</w:t>
      </w:r>
      <w:r>
        <w:rPr>
          <w:i/>
          <w:spacing w:val="77"/>
          <w:w w:val="150"/>
        </w:rPr>
        <w:t xml:space="preserve">   </w:t>
      </w:r>
      <w:r>
        <w:rPr>
          <w:i/>
        </w:rPr>
        <w:t>Accounting</w:t>
      </w:r>
      <w:r>
        <w:rPr>
          <w:i/>
        </w:rPr>
        <w:t>),</w:t>
      </w:r>
      <w:r>
        <w:rPr>
          <w:i/>
          <w:spacing w:val="77"/>
          <w:w w:val="150"/>
        </w:rPr>
        <w:t xml:space="preserve">   </w:t>
      </w:r>
      <w:r>
        <w:rPr>
          <w:i/>
        </w:rPr>
        <w:t>4</w:t>
      </w:r>
      <w:r>
        <w:t>(1),</w:t>
      </w:r>
      <w:r>
        <w:rPr>
          <w:spacing w:val="75"/>
          <w:w w:val="150"/>
        </w:rPr>
        <w:t xml:space="preserve">   </w:t>
      </w:r>
      <w:r>
        <w:t>109-</w:t>
      </w:r>
      <w:r>
        <w:rPr>
          <w:spacing w:val="-4"/>
        </w:rPr>
        <w:t>116.</w:t>
      </w:r>
    </w:p>
    <w:p w:rsidR="00445732" w:rsidRDefault="00F24450">
      <w:pPr>
        <w:spacing w:before="3"/>
        <w:ind w:left="1288"/>
      </w:pPr>
      <w:r>
        <w:rPr>
          <w:spacing w:val="-2"/>
        </w:rPr>
        <w:t>doi:10.35914/jemma.v4i1.647</w:t>
      </w:r>
    </w:p>
    <w:p w:rsidR="00445732" w:rsidRDefault="00F24450">
      <w:pPr>
        <w:spacing w:before="157"/>
        <w:ind w:left="430" w:right="5"/>
        <w:jc w:val="center"/>
        <w:rPr>
          <w:i/>
        </w:rPr>
      </w:pPr>
      <w:r>
        <w:t>Ghozali,</w:t>
      </w:r>
      <w:r>
        <w:rPr>
          <w:spacing w:val="8"/>
        </w:rPr>
        <w:t xml:space="preserve"> </w:t>
      </w:r>
      <w:r>
        <w:t>I.</w:t>
      </w:r>
      <w:r>
        <w:rPr>
          <w:spacing w:val="8"/>
        </w:rPr>
        <w:t xml:space="preserve"> </w:t>
      </w:r>
      <w:r>
        <w:t>(2018).</w:t>
      </w:r>
      <w:r>
        <w:rPr>
          <w:spacing w:val="11"/>
        </w:rPr>
        <w:t xml:space="preserve"> </w:t>
      </w:r>
      <w:r>
        <w:rPr>
          <w:i/>
        </w:rPr>
        <w:t>Aplikasi</w:t>
      </w:r>
      <w:r>
        <w:rPr>
          <w:i/>
          <w:spacing w:val="7"/>
        </w:rPr>
        <w:t xml:space="preserve"> </w:t>
      </w:r>
      <w:r>
        <w:rPr>
          <w:i/>
        </w:rPr>
        <w:t>Analisis</w:t>
      </w:r>
      <w:r>
        <w:rPr>
          <w:i/>
          <w:spacing w:val="9"/>
        </w:rPr>
        <w:t xml:space="preserve"> </w:t>
      </w:r>
      <w:r>
        <w:rPr>
          <w:i/>
        </w:rPr>
        <w:t>Multivariate</w:t>
      </w:r>
      <w:r>
        <w:rPr>
          <w:i/>
          <w:spacing w:val="9"/>
        </w:rPr>
        <w:t xml:space="preserve"> </w:t>
      </w:r>
      <w:r>
        <w:rPr>
          <w:i/>
        </w:rPr>
        <w:t>dengan</w:t>
      </w:r>
      <w:r>
        <w:rPr>
          <w:i/>
          <w:spacing w:val="8"/>
        </w:rPr>
        <w:t xml:space="preserve"> </w:t>
      </w:r>
      <w:r>
        <w:rPr>
          <w:i/>
        </w:rPr>
        <w:t>Program</w:t>
      </w:r>
      <w:r>
        <w:rPr>
          <w:i/>
          <w:spacing w:val="7"/>
        </w:rPr>
        <w:t xml:space="preserve"> </w:t>
      </w:r>
      <w:r>
        <w:rPr>
          <w:i/>
        </w:rPr>
        <w:t>IBM</w:t>
      </w:r>
      <w:r>
        <w:rPr>
          <w:i/>
          <w:spacing w:val="6"/>
        </w:rPr>
        <w:t xml:space="preserve"> </w:t>
      </w:r>
      <w:r>
        <w:rPr>
          <w:i/>
        </w:rPr>
        <w:t>SPSS</w:t>
      </w:r>
      <w:r>
        <w:rPr>
          <w:i/>
          <w:spacing w:val="8"/>
        </w:rPr>
        <w:t xml:space="preserve"> </w:t>
      </w:r>
      <w:r>
        <w:rPr>
          <w:i/>
        </w:rPr>
        <w:t>25</w:t>
      </w:r>
      <w:r>
        <w:rPr>
          <w:i/>
          <w:spacing w:val="6"/>
        </w:rPr>
        <w:t xml:space="preserve"> </w:t>
      </w:r>
      <w:r>
        <w:rPr>
          <w:i/>
        </w:rPr>
        <w:t>Edisi</w:t>
      </w:r>
      <w:r>
        <w:rPr>
          <w:i/>
          <w:spacing w:val="10"/>
        </w:rPr>
        <w:t xml:space="preserve"> </w:t>
      </w:r>
      <w:r>
        <w:rPr>
          <w:i/>
          <w:spacing w:val="-10"/>
        </w:rPr>
        <w:t>9</w:t>
      </w:r>
    </w:p>
    <w:p w:rsidR="00445732" w:rsidRDefault="00F24450">
      <w:pPr>
        <w:spacing w:before="2"/>
        <w:ind w:left="1288"/>
      </w:pPr>
      <w:r>
        <w:t>(9th</w:t>
      </w:r>
      <w:r>
        <w:rPr>
          <w:spacing w:val="-6"/>
        </w:rPr>
        <w:t xml:space="preserve"> </w:t>
      </w:r>
      <w:r>
        <w:t>ed.).</w:t>
      </w:r>
      <w:r>
        <w:rPr>
          <w:spacing w:val="-3"/>
        </w:rPr>
        <w:t xml:space="preserve"> </w:t>
      </w:r>
      <w:r>
        <w:t>Semarang:</w:t>
      </w:r>
      <w:r>
        <w:rPr>
          <w:spacing w:val="-2"/>
        </w:rPr>
        <w:t xml:space="preserve"> </w:t>
      </w:r>
      <w:r>
        <w:t>Badan</w:t>
      </w:r>
      <w:r>
        <w:rPr>
          <w:spacing w:val="-6"/>
        </w:rPr>
        <w:t xml:space="preserve"> </w:t>
      </w:r>
      <w:r>
        <w:t>Penerbit</w:t>
      </w:r>
      <w:r>
        <w:rPr>
          <w:spacing w:val="-1"/>
        </w:rPr>
        <w:t xml:space="preserve"> </w:t>
      </w:r>
      <w:r>
        <w:rPr>
          <w:spacing w:val="-2"/>
        </w:rPr>
        <w:t>Undip.</w:t>
      </w:r>
    </w:p>
    <w:p w:rsidR="00445732" w:rsidRDefault="00F24450">
      <w:pPr>
        <w:spacing w:before="160" w:line="242" w:lineRule="auto"/>
        <w:ind w:left="1288" w:right="138" w:hanging="720"/>
        <w:jc w:val="both"/>
      </w:pPr>
      <w:r>
        <w:t xml:space="preserve">Ikatan Akuntansi Indoensia (IAI). (2017). </w:t>
      </w:r>
      <w:r>
        <w:rPr>
          <w:i/>
        </w:rPr>
        <w:t xml:space="preserve">Pernyataan Standar Akuntansi Keuangan (PSAK) No. 1: Penyajian Laporan Keuangan. </w:t>
      </w:r>
      <w:r>
        <w:t>Jakarta: IAI.</w:t>
      </w:r>
    </w:p>
    <w:p w:rsidR="00445732" w:rsidRDefault="00F24450">
      <w:pPr>
        <w:spacing w:before="154"/>
        <w:ind w:left="430" w:right="5"/>
        <w:jc w:val="center"/>
      </w:pPr>
      <w:r>
        <w:t>Jensen,</w:t>
      </w:r>
      <w:r>
        <w:rPr>
          <w:spacing w:val="-16"/>
        </w:rPr>
        <w:t xml:space="preserve"> </w:t>
      </w:r>
      <w:r>
        <w:t>M.</w:t>
      </w:r>
      <w:r>
        <w:rPr>
          <w:spacing w:val="-14"/>
        </w:rPr>
        <w:t xml:space="preserve"> </w:t>
      </w:r>
      <w:r>
        <w:t>C.</w:t>
      </w:r>
      <w:r>
        <w:rPr>
          <w:spacing w:val="-14"/>
        </w:rPr>
        <w:t xml:space="preserve"> </w:t>
      </w:r>
      <w:r>
        <w:t>(1986).</w:t>
      </w:r>
      <w:r>
        <w:rPr>
          <w:spacing w:val="-13"/>
        </w:rPr>
        <w:t xml:space="preserve"> </w:t>
      </w:r>
      <w:r>
        <w:t>Agency</w:t>
      </w:r>
      <w:r>
        <w:rPr>
          <w:spacing w:val="-14"/>
        </w:rPr>
        <w:t xml:space="preserve"> </w:t>
      </w:r>
      <w:r>
        <w:t>Costs</w:t>
      </w:r>
      <w:r>
        <w:rPr>
          <w:spacing w:val="-12"/>
        </w:rPr>
        <w:t xml:space="preserve"> </w:t>
      </w:r>
      <w:r>
        <w:t>of</w:t>
      </w:r>
      <w:r>
        <w:rPr>
          <w:spacing w:val="-12"/>
        </w:rPr>
        <w:t xml:space="preserve"> </w:t>
      </w:r>
      <w:r>
        <w:t>Free</w:t>
      </w:r>
      <w:r>
        <w:rPr>
          <w:spacing w:val="-12"/>
        </w:rPr>
        <w:t xml:space="preserve"> </w:t>
      </w:r>
      <w:r>
        <w:t>Cash</w:t>
      </w:r>
      <w:r>
        <w:rPr>
          <w:spacing w:val="-12"/>
        </w:rPr>
        <w:t xml:space="preserve"> </w:t>
      </w:r>
      <w:r>
        <w:t>Flow,</w:t>
      </w:r>
      <w:r>
        <w:rPr>
          <w:spacing w:val="-14"/>
        </w:rPr>
        <w:t xml:space="preserve"> </w:t>
      </w:r>
      <w:r>
        <w:t>Corporate</w:t>
      </w:r>
      <w:r>
        <w:rPr>
          <w:spacing w:val="-13"/>
        </w:rPr>
        <w:t xml:space="preserve"> </w:t>
      </w:r>
      <w:r>
        <w:t>Finance,</w:t>
      </w:r>
      <w:r>
        <w:rPr>
          <w:spacing w:val="-13"/>
        </w:rPr>
        <w:t xml:space="preserve"> </w:t>
      </w:r>
      <w:r>
        <w:t>and</w:t>
      </w:r>
      <w:r>
        <w:rPr>
          <w:spacing w:val="-12"/>
        </w:rPr>
        <w:t xml:space="preserve"> </w:t>
      </w:r>
      <w:r>
        <w:rPr>
          <w:spacing w:val="-2"/>
        </w:rPr>
        <w:t>Takeovers.</w:t>
      </w:r>
    </w:p>
    <w:p w:rsidR="00445732" w:rsidRDefault="00F24450">
      <w:pPr>
        <w:spacing w:before="1"/>
        <w:ind w:left="1288"/>
      </w:pPr>
      <w:r>
        <w:rPr>
          <w:i/>
        </w:rPr>
        <w:t>American</w:t>
      </w:r>
      <w:r>
        <w:rPr>
          <w:i/>
          <w:spacing w:val="-5"/>
        </w:rPr>
        <w:t xml:space="preserve"> </w:t>
      </w:r>
      <w:r>
        <w:rPr>
          <w:i/>
        </w:rPr>
        <w:t>Economic</w:t>
      </w:r>
      <w:r>
        <w:rPr>
          <w:i/>
          <w:spacing w:val="-5"/>
        </w:rPr>
        <w:t xml:space="preserve"> </w:t>
      </w:r>
      <w:r>
        <w:rPr>
          <w:i/>
        </w:rPr>
        <w:t>Review,</w:t>
      </w:r>
      <w:r>
        <w:rPr>
          <w:i/>
          <w:spacing w:val="-5"/>
        </w:rPr>
        <w:t xml:space="preserve"> </w:t>
      </w:r>
      <w:r>
        <w:rPr>
          <w:i/>
        </w:rPr>
        <w:t>76</w:t>
      </w:r>
      <w:r>
        <w:t>(2),</w:t>
      </w:r>
      <w:r>
        <w:rPr>
          <w:spacing w:val="-4"/>
        </w:rPr>
        <w:t xml:space="preserve"> </w:t>
      </w:r>
      <w:r>
        <w:t>323-</w:t>
      </w:r>
      <w:r>
        <w:rPr>
          <w:spacing w:val="-4"/>
        </w:rPr>
        <w:t>329.</w:t>
      </w:r>
    </w:p>
    <w:p w:rsidR="00445732" w:rsidRDefault="00F24450">
      <w:pPr>
        <w:spacing w:before="160"/>
        <w:ind w:left="1288" w:right="140" w:hanging="720"/>
        <w:jc w:val="both"/>
      </w:pPr>
      <w:r>
        <w:t xml:space="preserve">Kanji, L. (2019). Perencanaan Pajak dan Beban Pajak Tangguhan terhadap Manajemen Laba Pada Perusahaan Manufaktur yang Terdaftar di Bursa Efek Indonesia. </w:t>
      </w:r>
      <w:r>
        <w:rPr>
          <w:i/>
        </w:rPr>
        <w:t>Bongaya Journal for Research in Accounting , 2</w:t>
      </w:r>
      <w:r>
        <w:t>(1), 20-27.</w:t>
      </w:r>
    </w:p>
    <w:p w:rsidR="00445732" w:rsidRDefault="00F24450">
      <w:pPr>
        <w:spacing w:before="158"/>
        <w:ind w:left="1288" w:right="134" w:hanging="720"/>
        <w:jc w:val="both"/>
      </w:pPr>
      <w:r>
        <w:t>Kodriyah, &amp; Fitri, A. (2017). P</w:t>
      </w:r>
      <w:r>
        <w:t>engaruh Free Cash Flow dan Leverage Terhadap Manajemen</w:t>
      </w:r>
      <w:r>
        <w:rPr>
          <w:spacing w:val="-11"/>
        </w:rPr>
        <w:t xml:space="preserve"> </w:t>
      </w:r>
      <w:r>
        <w:t>Laba</w:t>
      </w:r>
      <w:r>
        <w:rPr>
          <w:spacing w:val="-11"/>
        </w:rPr>
        <w:t xml:space="preserve"> </w:t>
      </w:r>
      <w:r>
        <w:t>pada</w:t>
      </w:r>
      <w:r>
        <w:rPr>
          <w:spacing w:val="-11"/>
        </w:rPr>
        <w:t xml:space="preserve"> </w:t>
      </w:r>
      <w:r>
        <w:t>Perusahaan</w:t>
      </w:r>
      <w:r>
        <w:rPr>
          <w:spacing w:val="-12"/>
        </w:rPr>
        <w:t xml:space="preserve"> </w:t>
      </w:r>
      <w:r>
        <w:t>Manufaktur</w:t>
      </w:r>
      <w:r>
        <w:rPr>
          <w:spacing w:val="-11"/>
        </w:rPr>
        <w:t xml:space="preserve"> </w:t>
      </w:r>
      <w:r>
        <w:t>di</w:t>
      </w:r>
      <w:r>
        <w:rPr>
          <w:spacing w:val="-11"/>
        </w:rPr>
        <w:t xml:space="preserve"> </w:t>
      </w:r>
      <w:r>
        <w:t>BEI.</w:t>
      </w:r>
      <w:r>
        <w:rPr>
          <w:spacing w:val="-7"/>
        </w:rPr>
        <w:t xml:space="preserve"> </w:t>
      </w:r>
      <w:r>
        <w:rPr>
          <w:i/>
        </w:rPr>
        <w:t>Jurnal</w:t>
      </w:r>
      <w:r>
        <w:rPr>
          <w:i/>
          <w:spacing w:val="-11"/>
        </w:rPr>
        <w:t xml:space="preserve"> </w:t>
      </w:r>
      <w:r>
        <w:rPr>
          <w:i/>
        </w:rPr>
        <w:t>Akuntansi,</w:t>
      </w:r>
      <w:r>
        <w:rPr>
          <w:i/>
          <w:spacing w:val="-12"/>
        </w:rPr>
        <w:t xml:space="preserve"> </w:t>
      </w:r>
      <w:r>
        <w:rPr>
          <w:i/>
        </w:rPr>
        <w:t>3</w:t>
      </w:r>
      <w:r>
        <w:t>(2),</w:t>
      </w:r>
      <w:r>
        <w:rPr>
          <w:spacing w:val="-11"/>
        </w:rPr>
        <w:t xml:space="preserve"> </w:t>
      </w:r>
      <w:r>
        <w:t>64-</w:t>
      </w:r>
      <w:r>
        <w:rPr>
          <w:spacing w:val="-4"/>
        </w:rPr>
        <w:t>76.</w:t>
      </w:r>
    </w:p>
    <w:p w:rsidR="00445732" w:rsidRDefault="00445732">
      <w:pPr>
        <w:pStyle w:val="BodyText"/>
        <w:rPr>
          <w:sz w:val="22"/>
        </w:rPr>
      </w:pPr>
    </w:p>
    <w:p w:rsidR="00445732" w:rsidRDefault="00445732">
      <w:pPr>
        <w:pStyle w:val="BodyText"/>
        <w:spacing w:before="185"/>
        <w:rPr>
          <w:sz w:val="22"/>
        </w:rPr>
      </w:pPr>
    </w:p>
    <w:p w:rsidR="00445732" w:rsidRDefault="00F24450">
      <w:pPr>
        <w:ind w:left="430" w:right="1"/>
        <w:jc w:val="center"/>
        <w:rPr>
          <w:rFonts w:ascii="Calibri"/>
        </w:rPr>
      </w:pPr>
      <w:r>
        <w:rPr>
          <w:rFonts w:ascii="Calibri"/>
          <w:spacing w:val="-5"/>
        </w:rPr>
        <w:t>58</w:t>
      </w:r>
    </w:p>
    <w:p w:rsidR="00445732" w:rsidRDefault="00445732">
      <w:pPr>
        <w:jc w:val="center"/>
        <w:rPr>
          <w:rFonts w:ascii="Calibri"/>
        </w:rPr>
        <w:sectPr w:rsidR="00445732">
          <w:headerReference w:type="default" r:id="rId26"/>
          <w:pgSz w:w="11910" w:h="16840"/>
          <w:pgMar w:top="1920" w:right="1559" w:bottom="280" w:left="1700" w:header="0" w:footer="0" w:gutter="0"/>
          <w:cols w:space="720"/>
        </w:sectPr>
      </w:pPr>
    </w:p>
    <w:p w:rsidR="00445732" w:rsidRDefault="00445732">
      <w:pPr>
        <w:pStyle w:val="BodyText"/>
        <w:spacing w:before="60"/>
        <w:rPr>
          <w:rFonts w:ascii="Calibri"/>
          <w:sz w:val="22"/>
        </w:rPr>
      </w:pPr>
    </w:p>
    <w:p w:rsidR="00445732" w:rsidRDefault="00F24450">
      <w:pPr>
        <w:spacing w:line="242" w:lineRule="auto"/>
        <w:ind w:left="1288" w:right="140" w:hanging="720"/>
        <w:jc w:val="both"/>
      </w:pPr>
      <w:r>
        <w:t>Latief,</w:t>
      </w:r>
      <w:r>
        <w:rPr>
          <w:spacing w:val="-12"/>
        </w:rPr>
        <w:t xml:space="preserve"> </w:t>
      </w:r>
      <w:r>
        <w:t>F.</w:t>
      </w:r>
      <w:r>
        <w:rPr>
          <w:spacing w:val="-12"/>
        </w:rPr>
        <w:t xml:space="preserve"> </w:t>
      </w:r>
      <w:r>
        <w:t>N.,</w:t>
      </w:r>
      <w:r>
        <w:rPr>
          <w:spacing w:val="-12"/>
        </w:rPr>
        <w:t xml:space="preserve"> </w:t>
      </w:r>
      <w:r>
        <w:t>Nurwanah,</w:t>
      </w:r>
      <w:r>
        <w:rPr>
          <w:spacing w:val="-12"/>
        </w:rPr>
        <w:t xml:space="preserve"> </w:t>
      </w:r>
      <w:r>
        <w:t>A.,</w:t>
      </w:r>
      <w:r>
        <w:rPr>
          <w:spacing w:val="-14"/>
        </w:rPr>
        <w:t xml:space="preserve"> </w:t>
      </w:r>
      <w:r>
        <w:t>&amp;</w:t>
      </w:r>
      <w:r>
        <w:rPr>
          <w:spacing w:val="-11"/>
        </w:rPr>
        <w:t xml:space="preserve"> </w:t>
      </w:r>
      <w:r>
        <w:t>Arif,</w:t>
      </w:r>
      <w:r>
        <w:rPr>
          <w:spacing w:val="-12"/>
        </w:rPr>
        <w:t xml:space="preserve"> </w:t>
      </w:r>
      <w:r>
        <w:t>M.</w:t>
      </w:r>
      <w:r>
        <w:rPr>
          <w:spacing w:val="-12"/>
        </w:rPr>
        <w:t xml:space="preserve"> </w:t>
      </w:r>
      <w:r>
        <w:t>(2022).</w:t>
      </w:r>
      <w:r>
        <w:rPr>
          <w:spacing w:val="-12"/>
        </w:rPr>
        <w:t xml:space="preserve"> </w:t>
      </w:r>
      <w:r>
        <w:t>Analisis</w:t>
      </w:r>
      <w:r>
        <w:rPr>
          <w:spacing w:val="-14"/>
        </w:rPr>
        <w:t xml:space="preserve"> </w:t>
      </w:r>
      <w:r>
        <w:t>Perencanaan</w:t>
      </w:r>
      <w:r>
        <w:rPr>
          <w:spacing w:val="-12"/>
        </w:rPr>
        <w:t xml:space="preserve"> </w:t>
      </w:r>
      <w:r>
        <w:t>Pajak</w:t>
      </w:r>
      <w:r>
        <w:rPr>
          <w:spacing w:val="-14"/>
        </w:rPr>
        <w:t xml:space="preserve"> </w:t>
      </w:r>
      <w:r>
        <w:t>(Tax</w:t>
      </w:r>
      <w:r>
        <w:rPr>
          <w:spacing w:val="-12"/>
        </w:rPr>
        <w:t xml:space="preserve"> </w:t>
      </w:r>
      <w:r>
        <w:t>Planning) sebagai</w:t>
      </w:r>
      <w:r>
        <w:rPr>
          <w:spacing w:val="-3"/>
        </w:rPr>
        <w:t xml:space="preserve"> </w:t>
      </w:r>
      <w:r>
        <w:t>Upaya</w:t>
      </w:r>
      <w:r>
        <w:rPr>
          <w:spacing w:val="-3"/>
        </w:rPr>
        <w:t xml:space="preserve"> </w:t>
      </w:r>
      <w:r>
        <w:t>Penghematan</w:t>
      </w:r>
      <w:r>
        <w:rPr>
          <w:spacing w:val="-3"/>
        </w:rPr>
        <w:t xml:space="preserve"> </w:t>
      </w:r>
      <w:r>
        <w:t>Pajak</w:t>
      </w:r>
      <w:r>
        <w:rPr>
          <w:spacing w:val="-3"/>
        </w:rPr>
        <w:t xml:space="preserve"> </w:t>
      </w:r>
      <w:r>
        <w:t>Penghasilan</w:t>
      </w:r>
      <w:r>
        <w:rPr>
          <w:spacing w:val="-3"/>
        </w:rPr>
        <w:t xml:space="preserve"> </w:t>
      </w:r>
      <w:r>
        <w:t>Pada</w:t>
      </w:r>
      <w:r>
        <w:rPr>
          <w:spacing w:val="-3"/>
        </w:rPr>
        <w:t xml:space="preserve"> </w:t>
      </w:r>
      <w:r>
        <w:t>PT.</w:t>
      </w:r>
      <w:r>
        <w:rPr>
          <w:spacing w:val="-3"/>
        </w:rPr>
        <w:t xml:space="preserve"> </w:t>
      </w:r>
      <w:r>
        <w:t>Pelindo</w:t>
      </w:r>
      <w:r>
        <w:rPr>
          <w:spacing w:val="-3"/>
        </w:rPr>
        <w:t xml:space="preserve"> </w:t>
      </w:r>
      <w:r>
        <w:t>SBU</w:t>
      </w:r>
      <w:r>
        <w:rPr>
          <w:spacing w:val="-4"/>
        </w:rPr>
        <w:t xml:space="preserve"> </w:t>
      </w:r>
      <w:r>
        <w:t xml:space="preserve">Pelayanan Kapal. </w:t>
      </w:r>
      <w:r>
        <w:rPr>
          <w:i/>
        </w:rPr>
        <w:t>Center of Economic Student Journal, 5</w:t>
      </w:r>
      <w:r>
        <w:t>(3), 139-147.</w:t>
      </w:r>
    </w:p>
    <w:p w:rsidR="00445732" w:rsidRDefault="00F24450">
      <w:pPr>
        <w:spacing w:before="152" w:line="242" w:lineRule="auto"/>
        <w:ind w:left="1288" w:right="139" w:hanging="720"/>
        <w:jc w:val="both"/>
      </w:pPr>
      <w:r>
        <w:t>Mardianto,</w:t>
      </w:r>
      <w:r>
        <w:rPr>
          <w:spacing w:val="-6"/>
        </w:rPr>
        <w:t xml:space="preserve"> </w:t>
      </w:r>
      <w:r>
        <w:t>&amp;</w:t>
      </w:r>
      <w:r>
        <w:rPr>
          <w:spacing w:val="-2"/>
        </w:rPr>
        <w:t xml:space="preserve"> </w:t>
      </w:r>
      <w:r>
        <w:t>Jullystella.</w:t>
      </w:r>
      <w:r>
        <w:rPr>
          <w:spacing w:val="-1"/>
        </w:rPr>
        <w:t xml:space="preserve"> </w:t>
      </w:r>
      <w:r>
        <w:t>(2021).</w:t>
      </w:r>
      <w:r>
        <w:rPr>
          <w:spacing w:val="-3"/>
        </w:rPr>
        <w:t xml:space="preserve"> </w:t>
      </w:r>
      <w:r>
        <w:t>Analisis</w:t>
      </w:r>
      <w:r>
        <w:rPr>
          <w:spacing w:val="-3"/>
        </w:rPr>
        <w:t xml:space="preserve"> </w:t>
      </w:r>
      <w:r>
        <w:t>Pengaruh</w:t>
      </w:r>
      <w:r>
        <w:rPr>
          <w:spacing w:val="-3"/>
        </w:rPr>
        <w:t xml:space="preserve"> </w:t>
      </w:r>
      <w:r>
        <w:t>Arus</w:t>
      </w:r>
      <w:r>
        <w:rPr>
          <w:spacing w:val="-3"/>
        </w:rPr>
        <w:t xml:space="preserve"> </w:t>
      </w:r>
      <w:r>
        <w:t>Kas</w:t>
      </w:r>
      <w:r>
        <w:rPr>
          <w:spacing w:val="-3"/>
        </w:rPr>
        <w:t xml:space="preserve"> </w:t>
      </w:r>
      <w:r>
        <w:t>Bebas</w:t>
      </w:r>
      <w:r>
        <w:rPr>
          <w:spacing w:val="-3"/>
        </w:rPr>
        <w:t xml:space="preserve"> </w:t>
      </w:r>
      <w:r>
        <w:t>dan</w:t>
      </w:r>
      <w:r>
        <w:rPr>
          <w:spacing w:val="-3"/>
        </w:rPr>
        <w:t xml:space="preserve"> </w:t>
      </w:r>
      <w:r>
        <w:t>Kualitas</w:t>
      </w:r>
      <w:r>
        <w:rPr>
          <w:spacing w:val="-5"/>
        </w:rPr>
        <w:t xml:space="preserve"> </w:t>
      </w:r>
      <w:r>
        <w:t xml:space="preserve">Auditor Pada Manajemen Laba. </w:t>
      </w:r>
      <w:r>
        <w:rPr>
          <w:i/>
        </w:rPr>
        <w:t>Jurn</w:t>
      </w:r>
      <w:r>
        <w:rPr>
          <w:i/>
        </w:rPr>
        <w:t>al Ilmiah MEA (Manajemen, Ekonomi, dan Akuntansi), 5</w:t>
      </w:r>
      <w:r>
        <w:t>(3), 1895-1909.</w:t>
      </w:r>
    </w:p>
    <w:p w:rsidR="00445732" w:rsidRDefault="00F24450">
      <w:pPr>
        <w:spacing w:before="153"/>
        <w:ind w:left="1288" w:right="138" w:hanging="720"/>
        <w:jc w:val="both"/>
      </w:pPr>
      <w:r>
        <w:t xml:space="preserve">Meita, I. (2019). Faktor-Faktor yang Mempengaruhi Perencanaan Pajak dan Manajeman Laba terhadap Harga Saham. </w:t>
      </w:r>
      <w:r>
        <w:rPr>
          <w:i/>
        </w:rPr>
        <w:t>Jurnal Online Insan Akuntan, 4</w:t>
      </w:r>
      <w:r>
        <w:t>(2), 253-268.</w:t>
      </w:r>
    </w:p>
    <w:p w:rsidR="00445732" w:rsidRDefault="00F24450">
      <w:pPr>
        <w:spacing w:before="159"/>
        <w:ind w:left="1288" w:right="136" w:hanging="720"/>
        <w:jc w:val="both"/>
      </w:pPr>
      <w:r>
        <w:t>Mulatsih, S. N., Dharmayanti, N., &amp;</w:t>
      </w:r>
      <w:r>
        <w:t xml:space="preserve"> Ratnasari, A. (2019). The Effect of Tax Planning, Asset</w:t>
      </w:r>
      <w:r>
        <w:rPr>
          <w:spacing w:val="-2"/>
        </w:rPr>
        <w:t xml:space="preserve"> </w:t>
      </w:r>
      <w:r>
        <w:t>of</w:t>
      </w:r>
      <w:r>
        <w:rPr>
          <w:spacing w:val="-3"/>
        </w:rPr>
        <w:t xml:space="preserve"> </w:t>
      </w:r>
      <w:r>
        <w:t>Deffered</w:t>
      </w:r>
      <w:r>
        <w:rPr>
          <w:spacing w:val="-3"/>
        </w:rPr>
        <w:t xml:space="preserve"> </w:t>
      </w:r>
      <w:r>
        <w:t>Tax,</w:t>
      </w:r>
      <w:r>
        <w:rPr>
          <w:spacing w:val="-3"/>
        </w:rPr>
        <w:t xml:space="preserve"> </w:t>
      </w:r>
      <w:r>
        <w:t>Deffered</w:t>
      </w:r>
      <w:r>
        <w:rPr>
          <w:spacing w:val="-3"/>
        </w:rPr>
        <w:t xml:space="preserve"> </w:t>
      </w:r>
      <w:r>
        <w:t>Tax</w:t>
      </w:r>
      <w:r>
        <w:rPr>
          <w:spacing w:val="-3"/>
        </w:rPr>
        <w:t xml:space="preserve"> </w:t>
      </w:r>
      <w:r>
        <w:t>Expense</w:t>
      </w:r>
      <w:r>
        <w:rPr>
          <w:spacing w:val="-3"/>
        </w:rPr>
        <w:t xml:space="preserve"> </w:t>
      </w:r>
      <w:r>
        <w:t>on</w:t>
      </w:r>
      <w:r>
        <w:rPr>
          <w:spacing w:val="-3"/>
        </w:rPr>
        <w:t xml:space="preserve"> </w:t>
      </w:r>
      <w:r>
        <w:t>Profit</w:t>
      </w:r>
      <w:r>
        <w:rPr>
          <w:spacing w:val="-2"/>
        </w:rPr>
        <w:t xml:space="preserve"> </w:t>
      </w:r>
      <w:r>
        <w:t>Management</w:t>
      </w:r>
      <w:r>
        <w:rPr>
          <w:spacing w:val="-2"/>
        </w:rPr>
        <w:t xml:space="preserve"> </w:t>
      </w:r>
      <w:r>
        <w:t>(Case</w:t>
      </w:r>
      <w:r>
        <w:rPr>
          <w:spacing w:val="-3"/>
        </w:rPr>
        <w:t xml:space="preserve"> </w:t>
      </w:r>
      <w:r>
        <w:t xml:space="preserve">Study of Manufacturing Companies Listed on the Stock Exchange 2013-2017 Period). </w:t>
      </w:r>
      <w:r>
        <w:rPr>
          <w:i/>
        </w:rPr>
        <w:t>KnE Social Sciences</w:t>
      </w:r>
      <w:r>
        <w:t>, 933-947. doi:10.18502/kss.v3i13.4258</w:t>
      </w:r>
    </w:p>
    <w:p w:rsidR="00445732" w:rsidRDefault="00F24450">
      <w:pPr>
        <w:spacing w:before="162"/>
        <w:ind w:left="1288" w:right="139" w:hanging="720"/>
        <w:jc w:val="both"/>
      </w:pPr>
      <w:r>
        <w:t xml:space="preserve">Mulyati, Y., &amp; Kurnia, B. (2023). Pengaruh Free Cash Flow dan Financial Distress Terhadap Manajemen Laba pada Perusahaan Infrastruktur, Utilitas, dan Transportasi Terdaftar di Bursa Efek Indonesia. </w:t>
      </w:r>
      <w:r>
        <w:rPr>
          <w:i/>
        </w:rPr>
        <w:t>Owner: Riset dan Ju</w:t>
      </w:r>
      <w:r>
        <w:rPr>
          <w:i/>
        </w:rPr>
        <w:t>rnal Akuntansi, 7</w:t>
      </w:r>
      <w:r>
        <w:t>(2), 1596-1611. doi:10.33395/owner.v7i2.1395</w:t>
      </w:r>
    </w:p>
    <w:p w:rsidR="00445732" w:rsidRDefault="00F24450">
      <w:pPr>
        <w:spacing w:before="160" w:line="242" w:lineRule="auto"/>
        <w:ind w:left="1288" w:right="134" w:hanging="720"/>
        <w:jc w:val="both"/>
      </w:pPr>
      <w:r>
        <w:t xml:space="preserve">Nurdhiana, Triani, &amp; Tirtono, T. (2023). Manajemen Laba dan Faktor-Faktor yang Mempengaruhi: Studi Kasus pada Perusahaan BUMN. </w:t>
      </w:r>
      <w:r>
        <w:rPr>
          <w:i/>
        </w:rPr>
        <w:t>Jurnal STIE Semarang, 15</w:t>
      </w:r>
      <w:r>
        <w:t>(3), 2252-7826. doi:10.33747</w:t>
      </w:r>
    </w:p>
    <w:p w:rsidR="00445732" w:rsidRDefault="00F24450">
      <w:pPr>
        <w:spacing w:before="152" w:line="242" w:lineRule="auto"/>
        <w:ind w:left="1288" w:right="133" w:hanging="720"/>
        <w:jc w:val="both"/>
      </w:pPr>
      <w:r>
        <w:t xml:space="preserve">Partati, &amp; Almalita, Y. (2022). Pengaruh Profitabilitas, Free Cash Flow, dan Faktor Lainnya Terhadap Manajemen Laba. </w:t>
      </w:r>
      <w:r>
        <w:rPr>
          <w:i/>
        </w:rPr>
        <w:t>E-Jurnal Akuntansi TSM, 2</w:t>
      </w:r>
      <w:r>
        <w:t xml:space="preserve">(3), 121-134. Retrieved from </w:t>
      </w:r>
      <w:hyperlink r:id="rId27">
        <w:r>
          <w:t>http://jurnaltsm.id/index.php</w:t>
        </w:r>
        <w:r>
          <w:t>/EJATSM</w:t>
        </w:r>
      </w:hyperlink>
    </w:p>
    <w:p w:rsidR="00445732" w:rsidRDefault="00F24450">
      <w:pPr>
        <w:spacing w:before="153"/>
        <w:ind w:left="1288" w:right="139" w:hanging="720"/>
        <w:jc w:val="both"/>
      </w:pPr>
      <w:r>
        <w:t>Pohan,</w:t>
      </w:r>
      <w:r>
        <w:rPr>
          <w:spacing w:val="-8"/>
        </w:rPr>
        <w:t xml:space="preserve"> </w:t>
      </w:r>
      <w:r>
        <w:t>C.</w:t>
      </w:r>
      <w:r>
        <w:rPr>
          <w:spacing w:val="-11"/>
        </w:rPr>
        <w:t xml:space="preserve"> </w:t>
      </w:r>
      <w:r>
        <w:t>A.</w:t>
      </w:r>
      <w:r>
        <w:rPr>
          <w:spacing w:val="-8"/>
        </w:rPr>
        <w:t xml:space="preserve"> </w:t>
      </w:r>
      <w:r>
        <w:t>(2018).</w:t>
      </w:r>
      <w:r>
        <w:rPr>
          <w:spacing w:val="-7"/>
        </w:rPr>
        <w:t xml:space="preserve"> </w:t>
      </w:r>
      <w:r>
        <w:rPr>
          <w:i/>
        </w:rPr>
        <w:t>Optimizing</w:t>
      </w:r>
      <w:r>
        <w:rPr>
          <w:i/>
          <w:spacing w:val="-8"/>
        </w:rPr>
        <w:t xml:space="preserve"> </w:t>
      </w:r>
      <w:r>
        <w:rPr>
          <w:i/>
        </w:rPr>
        <w:t>Corporate</w:t>
      </w:r>
      <w:r>
        <w:rPr>
          <w:i/>
          <w:spacing w:val="-10"/>
        </w:rPr>
        <w:t xml:space="preserve"> </w:t>
      </w:r>
      <w:r>
        <w:rPr>
          <w:i/>
        </w:rPr>
        <w:t>Tax</w:t>
      </w:r>
      <w:r>
        <w:rPr>
          <w:i/>
          <w:spacing w:val="-11"/>
        </w:rPr>
        <w:t xml:space="preserve"> </w:t>
      </w:r>
      <w:r>
        <w:rPr>
          <w:i/>
        </w:rPr>
        <w:t>Management:</w:t>
      </w:r>
      <w:r>
        <w:rPr>
          <w:i/>
          <w:spacing w:val="-7"/>
        </w:rPr>
        <w:t xml:space="preserve"> </w:t>
      </w:r>
      <w:r>
        <w:rPr>
          <w:i/>
        </w:rPr>
        <w:t>Kajian</w:t>
      </w:r>
      <w:r>
        <w:rPr>
          <w:i/>
          <w:spacing w:val="-11"/>
        </w:rPr>
        <w:t xml:space="preserve"> </w:t>
      </w:r>
      <w:r>
        <w:rPr>
          <w:i/>
        </w:rPr>
        <w:t>Perpajakan</w:t>
      </w:r>
      <w:r>
        <w:rPr>
          <w:i/>
          <w:spacing w:val="-13"/>
        </w:rPr>
        <w:t xml:space="preserve"> </w:t>
      </w:r>
      <w:r>
        <w:rPr>
          <w:i/>
        </w:rPr>
        <w:t>dan</w:t>
      </w:r>
      <w:r>
        <w:rPr>
          <w:i/>
          <w:spacing w:val="-8"/>
        </w:rPr>
        <w:t xml:space="preserve"> </w:t>
      </w:r>
      <w:r>
        <w:rPr>
          <w:i/>
        </w:rPr>
        <w:t xml:space="preserve">Tax Planning-nya Terkini </w:t>
      </w:r>
      <w:r>
        <w:t>(2nd ed.). Jakarta: PT Bumi Aksara.</w:t>
      </w:r>
    </w:p>
    <w:p w:rsidR="00445732" w:rsidRDefault="00F24450">
      <w:pPr>
        <w:spacing w:before="159" w:line="244" w:lineRule="auto"/>
        <w:ind w:left="1288" w:right="138" w:hanging="720"/>
        <w:jc w:val="both"/>
      </w:pPr>
      <w:r>
        <w:t>Putri, F.</w:t>
      </w:r>
      <w:r>
        <w:rPr>
          <w:spacing w:val="-1"/>
        </w:rPr>
        <w:t xml:space="preserve"> </w:t>
      </w:r>
      <w:r>
        <w:t>A., &amp; Machdar, N.</w:t>
      </w:r>
      <w:r>
        <w:rPr>
          <w:spacing w:val="-3"/>
        </w:rPr>
        <w:t xml:space="preserve"> </w:t>
      </w:r>
      <w:r>
        <w:t>M. (2017). Pengaruh Asimetri Informasi Arus Kas Bebas dan Ukuran Perusahaan Ter</w:t>
      </w:r>
      <w:r>
        <w:t xml:space="preserve">hadap Manajemen Laba. </w:t>
      </w:r>
      <w:r>
        <w:rPr>
          <w:i/>
        </w:rPr>
        <w:t>Kalbisocio, 4</w:t>
      </w:r>
      <w:r>
        <w:t>(1), 83-92.</w:t>
      </w:r>
    </w:p>
    <w:p w:rsidR="00445732" w:rsidRDefault="00F24450">
      <w:pPr>
        <w:spacing w:before="151"/>
        <w:ind w:left="1288" w:right="137" w:hanging="720"/>
        <w:jc w:val="both"/>
      </w:pPr>
      <w:r>
        <w:t xml:space="preserve">Putri, I. D., &amp; Kadarusman. (2021). Pengaruh Perencanaan Pajak Terhadap Manajemen Laba dengan Ukuran Perusahaan sebagai Variabel Moderasi. </w:t>
      </w:r>
      <w:r>
        <w:rPr>
          <w:i/>
        </w:rPr>
        <w:t>Jurnal Inspirasi Ekonomi, 3</w:t>
      </w:r>
      <w:r>
        <w:t>(3), 1-7.</w:t>
      </w:r>
    </w:p>
    <w:p w:rsidR="00445732" w:rsidRDefault="00F24450">
      <w:pPr>
        <w:spacing w:before="158" w:line="242" w:lineRule="auto"/>
        <w:ind w:left="1288" w:right="137" w:hanging="720"/>
        <w:jc w:val="both"/>
      </w:pPr>
      <w:r>
        <w:t>Putri, N. D., &amp; Wirakusuma, M. G.</w:t>
      </w:r>
      <w:r>
        <w:t xml:space="preserve"> (2022). Analisis Pengaruh Perencanaan Pajak, Free Cash</w:t>
      </w:r>
      <w:r>
        <w:rPr>
          <w:spacing w:val="-14"/>
        </w:rPr>
        <w:t xml:space="preserve"> </w:t>
      </w:r>
      <w:r>
        <w:t>Flow,</w:t>
      </w:r>
      <w:r>
        <w:rPr>
          <w:spacing w:val="-14"/>
        </w:rPr>
        <w:t xml:space="preserve"> </w:t>
      </w:r>
      <w:r>
        <w:t>dan</w:t>
      </w:r>
      <w:r>
        <w:rPr>
          <w:spacing w:val="-14"/>
        </w:rPr>
        <w:t xml:space="preserve"> </w:t>
      </w:r>
      <w:r>
        <w:t>Kecakapan</w:t>
      </w:r>
      <w:r>
        <w:rPr>
          <w:spacing w:val="-13"/>
        </w:rPr>
        <w:t xml:space="preserve"> </w:t>
      </w:r>
      <w:r>
        <w:t>Manajerial</w:t>
      </w:r>
      <w:r>
        <w:rPr>
          <w:spacing w:val="-14"/>
        </w:rPr>
        <w:t xml:space="preserve"> </w:t>
      </w:r>
      <w:r>
        <w:t>Pada</w:t>
      </w:r>
      <w:r>
        <w:rPr>
          <w:spacing w:val="-14"/>
        </w:rPr>
        <w:t xml:space="preserve"> </w:t>
      </w:r>
      <w:r>
        <w:t>Manajemen</w:t>
      </w:r>
      <w:r>
        <w:rPr>
          <w:spacing w:val="-14"/>
        </w:rPr>
        <w:t xml:space="preserve"> </w:t>
      </w:r>
      <w:r>
        <w:t>Laba.</w:t>
      </w:r>
      <w:r>
        <w:rPr>
          <w:spacing w:val="-13"/>
        </w:rPr>
        <w:t xml:space="preserve"> </w:t>
      </w:r>
      <w:r>
        <w:rPr>
          <w:i/>
        </w:rPr>
        <w:t>E-Journal</w:t>
      </w:r>
      <w:r>
        <w:rPr>
          <w:i/>
          <w:spacing w:val="-14"/>
        </w:rPr>
        <w:t xml:space="preserve"> </w:t>
      </w:r>
      <w:r>
        <w:rPr>
          <w:i/>
        </w:rPr>
        <w:t>Ekonomi dan Bisnis Universitas Udayana, 11</w:t>
      </w:r>
      <w:r>
        <w:t xml:space="preserve">(12), 1557-1565. Retrieved from </w:t>
      </w:r>
      <w:hyperlink r:id="rId28">
        <w:r>
          <w:rPr>
            <w:spacing w:val="-2"/>
          </w:rPr>
          <w:t>https://ojs.unud.ac.id/index.php/EEB/index</w:t>
        </w:r>
      </w:hyperlink>
    </w:p>
    <w:p w:rsidR="00445732" w:rsidRDefault="00F24450">
      <w:pPr>
        <w:spacing w:before="152"/>
        <w:ind w:left="1288" w:right="136" w:hanging="720"/>
        <w:jc w:val="both"/>
      </w:pPr>
      <w:r>
        <w:t>Rohman,</w:t>
      </w:r>
      <w:r>
        <w:rPr>
          <w:spacing w:val="-16"/>
        </w:rPr>
        <w:t xml:space="preserve"> </w:t>
      </w:r>
      <w:r>
        <w:t>S.,</w:t>
      </w:r>
      <w:r>
        <w:rPr>
          <w:spacing w:val="-14"/>
        </w:rPr>
        <w:t xml:space="preserve"> </w:t>
      </w:r>
      <w:r>
        <w:t>Sabrina,</w:t>
      </w:r>
      <w:r>
        <w:rPr>
          <w:spacing w:val="-14"/>
        </w:rPr>
        <w:t xml:space="preserve"> </w:t>
      </w:r>
      <w:r>
        <w:t>N.,</w:t>
      </w:r>
      <w:r>
        <w:rPr>
          <w:spacing w:val="-13"/>
        </w:rPr>
        <w:t xml:space="preserve"> </w:t>
      </w:r>
      <w:r>
        <w:t>&amp;</w:t>
      </w:r>
      <w:r>
        <w:rPr>
          <w:spacing w:val="-14"/>
        </w:rPr>
        <w:t xml:space="preserve"> </w:t>
      </w:r>
      <w:r>
        <w:t>Kurniawan,</w:t>
      </w:r>
      <w:r>
        <w:rPr>
          <w:spacing w:val="-14"/>
        </w:rPr>
        <w:t xml:space="preserve"> </w:t>
      </w:r>
      <w:r>
        <w:t>M.</w:t>
      </w:r>
      <w:r>
        <w:rPr>
          <w:spacing w:val="-14"/>
        </w:rPr>
        <w:t xml:space="preserve"> </w:t>
      </w:r>
      <w:r>
        <w:t>(2022).</w:t>
      </w:r>
      <w:r>
        <w:rPr>
          <w:spacing w:val="-13"/>
        </w:rPr>
        <w:t xml:space="preserve"> </w:t>
      </w:r>
      <w:r>
        <w:t>Pengaruh</w:t>
      </w:r>
      <w:r>
        <w:rPr>
          <w:spacing w:val="-14"/>
        </w:rPr>
        <w:t xml:space="preserve"> </w:t>
      </w:r>
      <w:r>
        <w:t>Perencanaan</w:t>
      </w:r>
      <w:r>
        <w:rPr>
          <w:spacing w:val="-14"/>
        </w:rPr>
        <w:t xml:space="preserve"> </w:t>
      </w:r>
      <w:r>
        <w:t>Pajak</w:t>
      </w:r>
      <w:r>
        <w:rPr>
          <w:spacing w:val="-14"/>
        </w:rPr>
        <w:t xml:space="preserve"> </w:t>
      </w:r>
      <w:r>
        <w:t>dan</w:t>
      </w:r>
      <w:r>
        <w:rPr>
          <w:spacing w:val="-13"/>
        </w:rPr>
        <w:t xml:space="preserve"> </w:t>
      </w:r>
      <w:r>
        <w:t>Beban Pajak Tangguhan terhadap Manajemen Laba (Study Empiris pada Perusah</w:t>
      </w:r>
      <w:r>
        <w:t xml:space="preserve">aan Manufaktur Sektor Industri Dasar dan Kimia yang Terdaftar di BEI 2017-2020). </w:t>
      </w:r>
      <w:r>
        <w:rPr>
          <w:i/>
        </w:rPr>
        <w:t>Jurnal Akuntansi dan Keuangan, 9</w:t>
      </w:r>
      <w:r>
        <w:t>(1), 1-9.</w:t>
      </w:r>
    </w:p>
    <w:p w:rsidR="00445732" w:rsidRDefault="00F24450">
      <w:pPr>
        <w:spacing w:before="160" w:line="242" w:lineRule="auto"/>
        <w:ind w:left="1288" w:right="140" w:hanging="720"/>
        <w:jc w:val="both"/>
      </w:pPr>
      <w:r>
        <w:t>Romantis,</w:t>
      </w:r>
      <w:r>
        <w:rPr>
          <w:spacing w:val="-11"/>
        </w:rPr>
        <w:t xml:space="preserve"> </w:t>
      </w:r>
      <w:r>
        <w:t>O.,</w:t>
      </w:r>
      <w:r>
        <w:rPr>
          <w:spacing w:val="-12"/>
        </w:rPr>
        <w:t xml:space="preserve"> </w:t>
      </w:r>
      <w:r>
        <w:t>Heriansyah,</w:t>
      </w:r>
      <w:r>
        <w:rPr>
          <w:spacing w:val="-14"/>
        </w:rPr>
        <w:t xml:space="preserve"> </w:t>
      </w:r>
      <w:r>
        <w:t>K.,</w:t>
      </w:r>
      <w:r>
        <w:rPr>
          <w:spacing w:val="-12"/>
        </w:rPr>
        <w:t xml:space="preserve"> </w:t>
      </w:r>
      <w:r>
        <w:t>D.W,</w:t>
      </w:r>
      <w:r>
        <w:rPr>
          <w:spacing w:val="-12"/>
        </w:rPr>
        <w:t xml:space="preserve"> </w:t>
      </w:r>
      <w:r>
        <w:t>S.,</w:t>
      </w:r>
      <w:r>
        <w:rPr>
          <w:spacing w:val="-12"/>
        </w:rPr>
        <w:t xml:space="preserve"> </w:t>
      </w:r>
      <w:r>
        <w:t>&amp;</w:t>
      </w:r>
      <w:r>
        <w:rPr>
          <w:spacing w:val="-11"/>
        </w:rPr>
        <w:t xml:space="preserve"> </w:t>
      </w:r>
      <w:r>
        <w:t>Azizah,</w:t>
      </w:r>
      <w:r>
        <w:rPr>
          <w:spacing w:val="-14"/>
        </w:rPr>
        <w:t xml:space="preserve"> </w:t>
      </w:r>
      <w:r>
        <w:t>W.</w:t>
      </w:r>
      <w:r>
        <w:rPr>
          <w:spacing w:val="-12"/>
        </w:rPr>
        <w:t xml:space="preserve"> </w:t>
      </w:r>
      <w:r>
        <w:t>(2020).</w:t>
      </w:r>
      <w:r>
        <w:rPr>
          <w:spacing w:val="-12"/>
        </w:rPr>
        <w:t xml:space="preserve"> </w:t>
      </w:r>
      <w:r>
        <w:t>Pengaruh</w:t>
      </w:r>
      <w:r>
        <w:rPr>
          <w:spacing w:val="-12"/>
        </w:rPr>
        <w:t xml:space="preserve"> </w:t>
      </w:r>
      <w:r>
        <w:t>Perencanaan</w:t>
      </w:r>
      <w:r>
        <w:rPr>
          <w:spacing w:val="-12"/>
        </w:rPr>
        <w:t xml:space="preserve"> </w:t>
      </w:r>
      <w:r>
        <w:t>Pajak Terhadap</w:t>
      </w:r>
      <w:r>
        <w:rPr>
          <w:spacing w:val="-4"/>
        </w:rPr>
        <w:t xml:space="preserve"> </w:t>
      </w:r>
      <w:r>
        <w:t>Manajemen</w:t>
      </w:r>
      <w:r>
        <w:rPr>
          <w:spacing w:val="-4"/>
        </w:rPr>
        <w:t xml:space="preserve"> </w:t>
      </w:r>
      <w:r>
        <w:t>Laba</w:t>
      </w:r>
      <w:r>
        <w:rPr>
          <w:spacing w:val="-6"/>
        </w:rPr>
        <w:t xml:space="preserve"> </w:t>
      </w:r>
      <w:r>
        <w:t>yang</w:t>
      </w:r>
      <w:r>
        <w:rPr>
          <w:spacing w:val="-4"/>
        </w:rPr>
        <w:t xml:space="preserve"> </w:t>
      </w:r>
      <w:r>
        <w:t>Dimoderasi</w:t>
      </w:r>
      <w:r>
        <w:rPr>
          <w:spacing w:val="-3"/>
        </w:rPr>
        <w:t xml:space="preserve"> </w:t>
      </w:r>
      <w:r>
        <w:t>oleh</w:t>
      </w:r>
      <w:r>
        <w:rPr>
          <w:spacing w:val="-4"/>
        </w:rPr>
        <w:t xml:space="preserve"> </w:t>
      </w:r>
      <w:r>
        <w:t>Penurunan</w:t>
      </w:r>
      <w:r>
        <w:rPr>
          <w:spacing w:val="-4"/>
        </w:rPr>
        <w:t xml:space="preserve"> </w:t>
      </w:r>
      <w:r>
        <w:t>Tarif</w:t>
      </w:r>
      <w:r>
        <w:rPr>
          <w:spacing w:val="-4"/>
        </w:rPr>
        <w:t xml:space="preserve"> </w:t>
      </w:r>
      <w:r>
        <w:t>Pajak</w:t>
      </w:r>
      <w:r>
        <w:rPr>
          <w:spacing w:val="-4"/>
        </w:rPr>
        <w:t xml:space="preserve"> </w:t>
      </w:r>
      <w:r>
        <w:t xml:space="preserve">(Diskon Pajak). </w:t>
      </w:r>
      <w:r>
        <w:rPr>
          <w:i/>
        </w:rPr>
        <w:t>Jurnal Ilmiah Akuntansi dan Manajemen, 16</w:t>
      </w:r>
      <w:r>
        <w:t>(1), 85-95.</w:t>
      </w:r>
    </w:p>
    <w:p w:rsidR="00445732" w:rsidRDefault="00445732">
      <w:pPr>
        <w:spacing w:line="242" w:lineRule="auto"/>
        <w:jc w:val="both"/>
        <w:sectPr w:rsidR="00445732">
          <w:headerReference w:type="default" r:id="rId29"/>
          <w:pgSz w:w="11910" w:h="16840"/>
          <w:pgMar w:top="1920" w:right="1559" w:bottom="280" w:left="1700" w:header="751" w:footer="0" w:gutter="0"/>
          <w:pgNumType w:start="59"/>
          <w:cols w:space="720"/>
        </w:sectPr>
      </w:pPr>
    </w:p>
    <w:p w:rsidR="00445732" w:rsidRDefault="00445732">
      <w:pPr>
        <w:pStyle w:val="BodyText"/>
        <w:spacing w:before="75"/>
        <w:rPr>
          <w:sz w:val="22"/>
        </w:rPr>
      </w:pPr>
    </w:p>
    <w:p w:rsidR="00445732" w:rsidRDefault="00F24450">
      <w:pPr>
        <w:spacing w:line="242" w:lineRule="auto"/>
        <w:ind w:left="1288" w:right="142" w:hanging="720"/>
        <w:jc w:val="both"/>
      </w:pPr>
      <w:r>
        <w:t xml:space="preserve">Setiawati, E., Mujiyati, &amp; Rosit, E. M. (2019). Pengaruh Free Cash Flow dan Leverage Terhadap Manajemen Laba dengan Good Corporate Sebagai Variabel Moderasi. </w:t>
      </w:r>
      <w:r>
        <w:rPr>
          <w:i/>
        </w:rPr>
        <w:t>Jurnal Penelitian dan Pengembangan Akuntansi, 13</w:t>
      </w:r>
      <w:r>
        <w:t>(1), 69-81.</w:t>
      </w:r>
    </w:p>
    <w:p w:rsidR="00445732" w:rsidRDefault="00F24450">
      <w:pPr>
        <w:spacing w:before="153"/>
        <w:ind w:left="1288" w:right="134" w:hanging="720"/>
        <w:jc w:val="both"/>
      </w:pPr>
      <w:r>
        <w:t>Sihombing, T., &amp; Rano, K. B. (2020). A</w:t>
      </w:r>
      <w:r>
        <w:t xml:space="preserve">nalisis Kinerja Keuangan Terhadap Manajemen Laba pada Perusahaan Sektor Industri Dasar dan Kimia yang Terdaftar di Bursa Efek Indonesia Periode 2016-2018. </w:t>
      </w:r>
      <w:r>
        <w:rPr>
          <w:i/>
        </w:rPr>
        <w:t>Jurnal Akuntansi dan Manajemen, 13</w:t>
      </w:r>
      <w:r>
        <w:t>(2), 53-</w:t>
      </w:r>
      <w:r>
        <w:rPr>
          <w:spacing w:val="-4"/>
        </w:rPr>
        <w:t>64.</w:t>
      </w:r>
    </w:p>
    <w:p w:rsidR="00445732" w:rsidRDefault="00F24450">
      <w:pPr>
        <w:spacing w:before="5" w:line="410" w:lineRule="atLeast"/>
        <w:ind w:left="568"/>
      </w:pPr>
      <w:r>
        <w:t xml:space="preserve">Suandy, E. (2016). </w:t>
      </w:r>
      <w:r>
        <w:rPr>
          <w:i/>
        </w:rPr>
        <w:t xml:space="preserve">Perencanaan Pajak Edisi 6 </w:t>
      </w:r>
      <w:r>
        <w:t>(6th ed.).</w:t>
      </w:r>
      <w:r>
        <w:t xml:space="preserve"> Jakarta: Salemba Empat. Sugiyono.</w:t>
      </w:r>
      <w:r>
        <w:rPr>
          <w:spacing w:val="-10"/>
        </w:rPr>
        <w:t xml:space="preserve"> </w:t>
      </w:r>
      <w:r>
        <w:t>(2021).</w:t>
      </w:r>
      <w:r>
        <w:rPr>
          <w:spacing w:val="-11"/>
        </w:rPr>
        <w:t xml:space="preserve"> </w:t>
      </w:r>
      <w:r>
        <w:rPr>
          <w:i/>
        </w:rPr>
        <w:t>Metode</w:t>
      </w:r>
      <w:r>
        <w:rPr>
          <w:i/>
          <w:spacing w:val="-12"/>
        </w:rPr>
        <w:t xml:space="preserve"> </w:t>
      </w:r>
      <w:r>
        <w:rPr>
          <w:i/>
        </w:rPr>
        <w:t>Penelitian</w:t>
      </w:r>
      <w:r>
        <w:rPr>
          <w:i/>
          <w:spacing w:val="-10"/>
        </w:rPr>
        <w:t xml:space="preserve"> </w:t>
      </w:r>
      <w:r>
        <w:rPr>
          <w:i/>
        </w:rPr>
        <w:t>Kuantitatif,</w:t>
      </w:r>
      <w:r>
        <w:rPr>
          <w:i/>
          <w:spacing w:val="-11"/>
        </w:rPr>
        <w:t xml:space="preserve"> </w:t>
      </w:r>
      <w:r>
        <w:rPr>
          <w:i/>
        </w:rPr>
        <w:t>Kualitatif,</w:t>
      </w:r>
      <w:r>
        <w:rPr>
          <w:i/>
          <w:spacing w:val="-10"/>
        </w:rPr>
        <w:t xml:space="preserve"> </w:t>
      </w:r>
      <w:r>
        <w:rPr>
          <w:i/>
        </w:rPr>
        <w:t>dan</w:t>
      </w:r>
      <w:r>
        <w:rPr>
          <w:i/>
          <w:spacing w:val="-11"/>
        </w:rPr>
        <w:t xml:space="preserve"> </w:t>
      </w:r>
      <w:r>
        <w:rPr>
          <w:i/>
        </w:rPr>
        <w:t>R&amp;D</w:t>
      </w:r>
      <w:r>
        <w:rPr>
          <w:i/>
          <w:spacing w:val="-8"/>
        </w:rPr>
        <w:t xml:space="preserve"> </w:t>
      </w:r>
      <w:r>
        <w:t>(2nd</w:t>
      </w:r>
      <w:r>
        <w:rPr>
          <w:spacing w:val="-10"/>
        </w:rPr>
        <w:t xml:space="preserve"> </w:t>
      </w:r>
      <w:r>
        <w:t>ed.).</w:t>
      </w:r>
      <w:r>
        <w:rPr>
          <w:spacing w:val="-11"/>
        </w:rPr>
        <w:t xml:space="preserve"> </w:t>
      </w:r>
      <w:r>
        <w:t>Bandung:</w:t>
      </w:r>
    </w:p>
    <w:p w:rsidR="00445732" w:rsidRDefault="00F24450">
      <w:pPr>
        <w:spacing w:before="4"/>
        <w:ind w:left="1288"/>
      </w:pPr>
      <w:r>
        <w:rPr>
          <w:spacing w:val="-2"/>
        </w:rPr>
        <w:t>Alfabeta.</w:t>
      </w:r>
    </w:p>
    <w:p w:rsidR="00445732" w:rsidRDefault="00F24450">
      <w:pPr>
        <w:spacing w:before="158" w:line="242" w:lineRule="auto"/>
        <w:ind w:left="1288" w:right="137" w:hanging="720"/>
        <w:jc w:val="both"/>
      </w:pPr>
      <w:r>
        <w:t>Telaumbanua, A., &amp; Sudjiman, L. S. (2021). Analisis Pengaruh Perencanaan Pajak Terhadap Laba Perusahaan Pada PT Sari Enesis Indah Ta</w:t>
      </w:r>
      <w:r>
        <w:t xml:space="preserve">hun 2017-2020. </w:t>
      </w:r>
      <w:r>
        <w:rPr>
          <w:i/>
        </w:rPr>
        <w:t>Jurnal Audit dan Perpajakan, 1</w:t>
      </w:r>
      <w:r>
        <w:t>(1), 60-68. doi:10.47709/1205</w:t>
      </w:r>
    </w:p>
    <w:p w:rsidR="00445732" w:rsidRDefault="00F24450">
      <w:pPr>
        <w:spacing w:before="153"/>
        <w:ind w:left="1288" w:right="136" w:hanging="720"/>
        <w:jc w:val="both"/>
      </w:pPr>
      <w:r>
        <w:t>Wahidatul, A., Pricilla, R. Y., Aisyah, S., &amp; Ismanto, J. (2021). Analisis Pengaruh Perencanaan</w:t>
      </w:r>
      <w:r>
        <w:rPr>
          <w:spacing w:val="-4"/>
        </w:rPr>
        <w:t xml:space="preserve"> </w:t>
      </w:r>
      <w:r>
        <w:t>Pajak</w:t>
      </w:r>
      <w:r>
        <w:rPr>
          <w:spacing w:val="-4"/>
        </w:rPr>
        <w:t xml:space="preserve"> </w:t>
      </w:r>
      <w:r>
        <w:t>dan</w:t>
      </w:r>
      <w:r>
        <w:rPr>
          <w:spacing w:val="-4"/>
        </w:rPr>
        <w:t xml:space="preserve"> </w:t>
      </w:r>
      <w:r>
        <w:t>Beban</w:t>
      </w:r>
      <w:r>
        <w:rPr>
          <w:spacing w:val="-4"/>
        </w:rPr>
        <w:t xml:space="preserve"> </w:t>
      </w:r>
      <w:r>
        <w:t>Pajak</w:t>
      </w:r>
      <w:r>
        <w:rPr>
          <w:spacing w:val="-5"/>
        </w:rPr>
        <w:t xml:space="preserve"> </w:t>
      </w:r>
      <w:r>
        <w:t>Tangguhan</w:t>
      </w:r>
      <w:r>
        <w:rPr>
          <w:spacing w:val="-5"/>
        </w:rPr>
        <w:t xml:space="preserve"> </w:t>
      </w:r>
      <w:r>
        <w:t>Terhadap</w:t>
      </w:r>
      <w:r>
        <w:rPr>
          <w:spacing w:val="-5"/>
        </w:rPr>
        <w:t xml:space="preserve"> </w:t>
      </w:r>
      <w:r>
        <w:t>Manajemen</w:t>
      </w:r>
      <w:r>
        <w:rPr>
          <w:spacing w:val="-8"/>
        </w:rPr>
        <w:t xml:space="preserve"> </w:t>
      </w:r>
      <w:r>
        <w:t>laba</w:t>
      </w:r>
      <w:r>
        <w:rPr>
          <w:spacing w:val="-5"/>
        </w:rPr>
        <w:t xml:space="preserve"> </w:t>
      </w:r>
      <w:r>
        <w:t>(Studi Kasus pada Perusahaan Manufaktur yang Terdaftar di Bursa Efek Indonesia Periode</w:t>
      </w:r>
      <w:r>
        <w:rPr>
          <w:spacing w:val="-11"/>
        </w:rPr>
        <w:t xml:space="preserve"> </w:t>
      </w:r>
      <w:r>
        <w:t>2018-2020).</w:t>
      </w:r>
      <w:r>
        <w:rPr>
          <w:spacing w:val="-11"/>
        </w:rPr>
        <w:t xml:space="preserve"> </w:t>
      </w:r>
      <w:r>
        <w:rPr>
          <w:i/>
        </w:rPr>
        <w:t>PROSI</w:t>
      </w:r>
      <w:r>
        <w:rPr>
          <w:i/>
        </w:rPr>
        <w:t>DING</w:t>
      </w:r>
      <w:r>
        <w:rPr>
          <w:i/>
          <w:spacing w:val="-13"/>
        </w:rPr>
        <w:t xml:space="preserve"> </w:t>
      </w:r>
      <w:r>
        <w:rPr>
          <w:i/>
        </w:rPr>
        <w:t>PIM</w:t>
      </w:r>
      <w:r>
        <w:rPr>
          <w:i/>
          <w:spacing w:val="-13"/>
        </w:rPr>
        <w:t xml:space="preserve"> </w:t>
      </w:r>
      <w:r>
        <w:rPr>
          <w:i/>
        </w:rPr>
        <w:t>(Pekan</w:t>
      </w:r>
      <w:r>
        <w:rPr>
          <w:i/>
          <w:spacing w:val="-11"/>
        </w:rPr>
        <w:t xml:space="preserve"> </w:t>
      </w:r>
      <w:r>
        <w:rPr>
          <w:i/>
        </w:rPr>
        <w:t>Ilmiah</w:t>
      </w:r>
      <w:r>
        <w:rPr>
          <w:i/>
          <w:spacing w:val="-14"/>
        </w:rPr>
        <w:t xml:space="preserve"> </w:t>
      </w:r>
      <w:r>
        <w:rPr>
          <w:i/>
        </w:rPr>
        <w:t>Mahasiswa),</w:t>
      </w:r>
      <w:r>
        <w:rPr>
          <w:i/>
          <w:spacing w:val="-12"/>
        </w:rPr>
        <w:t xml:space="preserve"> </w:t>
      </w:r>
      <w:r>
        <w:rPr>
          <w:i/>
        </w:rPr>
        <w:t>2</w:t>
      </w:r>
      <w:r>
        <w:t>(1),</w:t>
      </w:r>
      <w:r>
        <w:rPr>
          <w:spacing w:val="-11"/>
        </w:rPr>
        <w:t xml:space="preserve"> </w:t>
      </w:r>
      <w:r>
        <w:t>178-</w:t>
      </w:r>
      <w:r>
        <w:rPr>
          <w:spacing w:val="-4"/>
        </w:rPr>
        <w:t>191.</w:t>
      </w:r>
    </w:p>
    <w:p w:rsidR="00445732" w:rsidRDefault="00F24450">
      <w:pPr>
        <w:spacing w:before="159" w:line="242" w:lineRule="auto"/>
        <w:ind w:left="1288" w:right="138" w:hanging="720"/>
        <w:jc w:val="both"/>
      </w:pPr>
      <w:r>
        <w:t>Yogi, L. D., &amp; Damayanthi, I. A. (2016). Pengaruh Arus Kas Bebas, Capital Adequacy Ratio</w:t>
      </w:r>
      <w:r>
        <w:rPr>
          <w:spacing w:val="-14"/>
        </w:rPr>
        <w:t xml:space="preserve"> </w:t>
      </w:r>
      <w:r>
        <w:t>dan</w:t>
      </w:r>
      <w:r>
        <w:rPr>
          <w:spacing w:val="-14"/>
        </w:rPr>
        <w:t xml:space="preserve"> </w:t>
      </w:r>
      <w:r>
        <w:t>Good</w:t>
      </w:r>
      <w:r>
        <w:rPr>
          <w:spacing w:val="-14"/>
        </w:rPr>
        <w:t xml:space="preserve"> </w:t>
      </w:r>
      <w:r>
        <w:t>Corporate</w:t>
      </w:r>
      <w:r>
        <w:rPr>
          <w:spacing w:val="-13"/>
        </w:rPr>
        <w:t xml:space="preserve"> </w:t>
      </w:r>
      <w:r>
        <w:t>Governance</w:t>
      </w:r>
      <w:r>
        <w:rPr>
          <w:spacing w:val="-14"/>
        </w:rPr>
        <w:t xml:space="preserve"> </w:t>
      </w:r>
      <w:r>
        <w:t>pada</w:t>
      </w:r>
      <w:r>
        <w:rPr>
          <w:spacing w:val="-14"/>
        </w:rPr>
        <w:t xml:space="preserve"> </w:t>
      </w:r>
      <w:r>
        <w:t>Manajemen</w:t>
      </w:r>
      <w:r>
        <w:rPr>
          <w:spacing w:val="-14"/>
        </w:rPr>
        <w:t xml:space="preserve"> </w:t>
      </w:r>
      <w:r>
        <w:t>Laba.</w:t>
      </w:r>
      <w:r>
        <w:rPr>
          <w:spacing w:val="-13"/>
        </w:rPr>
        <w:t xml:space="preserve"> </w:t>
      </w:r>
      <w:r>
        <w:rPr>
          <w:i/>
        </w:rPr>
        <w:t>E-Jurnal</w:t>
      </w:r>
      <w:r>
        <w:rPr>
          <w:i/>
          <w:spacing w:val="-14"/>
        </w:rPr>
        <w:t xml:space="preserve"> </w:t>
      </w:r>
      <w:r>
        <w:rPr>
          <w:i/>
        </w:rPr>
        <w:t>Akuntansi Universitas Udayana, 15</w:t>
      </w:r>
      <w:r>
        <w:t>(2), 1056-1085.</w:t>
      </w:r>
    </w:p>
    <w:p w:rsidR="00445732" w:rsidRDefault="00445732">
      <w:pPr>
        <w:spacing w:line="242" w:lineRule="auto"/>
        <w:jc w:val="both"/>
        <w:sectPr w:rsidR="00445732">
          <w:pgSz w:w="11910" w:h="16840"/>
          <w:pgMar w:top="1920" w:right="1559" w:bottom="280" w:left="1700" w:header="751" w:footer="0" w:gutter="0"/>
          <w:cols w:space="720"/>
        </w:sectPr>
      </w:pPr>
    </w:p>
    <w:p w:rsidR="00445732" w:rsidRDefault="00445732">
      <w:pPr>
        <w:pStyle w:val="BodyText"/>
        <w:rPr>
          <w:sz w:val="60"/>
        </w:rPr>
      </w:pPr>
    </w:p>
    <w:p w:rsidR="00445732" w:rsidRDefault="00445732">
      <w:pPr>
        <w:pStyle w:val="BodyText"/>
        <w:rPr>
          <w:sz w:val="60"/>
        </w:rPr>
      </w:pPr>
    </w:p>
    <w:p w:rsidR="00445732" w:rsidRDefault="00445732">
      <w:pPr>
        <w:pStyle w:val="BodyText"/>
        <w:rPr>
          <w:sz w:val="60"/>
        </w:rPr>
      </w:pPr>
    </w:p>
    <w:p w:rsidR="00445732" w:rsidRDefault="00445732">
      <w:pPr>
        <w:pStyle w:val="BodyText"/>
        <w:rPr>
          <w:sz w:val="60"/>
        </w:rPr>
      </w:pPr>
    </w:p>
    <w:p w:rsidR="00445732" w:rsidRDefault="00445732">
      <w:pPr>
        <w:pStyle w:val="BodyText"/>
        <w:rPr>
          <w:sz w:val="60"/>
        </w:rPr>
      </w:pPr>
    </w:p>
    <w:p w:rsidR="00445732" w:rsidRDefault="00445732">
      <w:pPr>
        <w:pStyle w:val="BodyText"/>
        <w:rPr>
          <w:sz w:val="60"/>
        </w:rPr>
      </w:pPr>
    </w:p>
    <w:p w:rsidR="00445732" w:rsidRDefault="00445732">
      <w:pPr>
        <w:pStyle w:val="BodyText"/>
        <w:rPr>
          <w:sz w:val="60"/>
        </w:rPr>
      </w:pPr>
    </w:p>
    <w:p w:rsidR="00445732" w:rsidRDefault="00445732">
      <w:pPr>
        <w:pStyle w:val="BodyText"/>
        <w:spacing w:before="63"/>
        <w:rPr>
          <w:sz w:val="60"/>
        </w:rPr>
      </w:pPr>
    </w:p>
    <w:p w:rsidR="00445732" w:rsidRDefault="00F24450">
      <w:pPr>
        <w:pStyle w:val="Heading1"/>
      </w:pPr>
      <w:r>
        <w:rPr>
          <w:spacing w:val="-2"/>
        </w:rPr>
        <w:t>LAMPIRAN</w:t>
      </w:r>
    </w:p>
    <w:p w:rsidR="00445732" w:rsidRDefault="00445732">
      <w:pPr>
        <w:pStyle w:val="Heading1"/>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Heading3"/>
        <w:ind w:left="568" w:firstLine="0"/>
        <w:jc w:val="left"/>
      </w:pPr>
      <w:r>
        <w:t>Lampiran</w:t>
      </w:r>
      <w:r>
        <w:rPr>
          <w:spacing w:val="-2"/>
        </w:rPr>
        <w:t xml:space="preserve"> </w:t>
      </w:r>
      <w:r>
        <w:t>1.</w:t>
      </w:r>
      <w:r>
        <w:rPr>
          <w:spacing w:val="-2"/>
        </w:rPr>
        <w:t xml:space="preserve"> </w:t>
      </w:r>
      <w:r>
        <w:t>Sampel</w:t>
      </w:r>
      <w:r>
        <w:rPr>
          <w:spacing w:val="-2"/>
        </w:rPr>
        <w:t xml:space="preserve"> </w:t>
      </w:r>
      <w:r>
        <w:t>Perusahaan Sektor</w:t>
      </w:r>
      <w:r>
        <w:rPr>
          <w:spacing w:val="-4"/>
        </w:rPr>
        <w:t xml:space="preserve"> </w:t>
      </w:r>
      <w:r>
        <w:t>Perindustrian</w:t>
      </w:r>
      <w:r>
        <w:rPr>
          <w:spacing w:val="-1"/>
        </w:rPr>
        <w:t xml:space="preserve"> </w:t>
      </w:r>
      <w:r>
        <w:t>di</w:t>
      </w:r>
      <w:r>
        <w:rPr>
          <w:spacing w:val="1"/>
        </w:rPr>
        <w:t xml:space="preserve"> </w:t>
      </w:r>
      <w:r>
        <w:rPr>
          <w:spacing w:val="-5"/>
        </w:rPr>
        <w:t>BEI</w:t>
      </w:r>
    </w:p>
    <w:p w:rsidR="00445732" w:rsidRDefault="00445732">
      <w:pPr>
        <w:pStyle w:val="BodyText"/>
        <w:spacing w:before="10" w:after="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693"/>
        <w:gridCol w:w="4395"/>
      </w:tblGrid>
      <w:tr w:rsidR="00445732">
        <w:trPr>
          <w:trHeight w:val="275"/>
        </w:trPr>
        <w:tc>
          <w:tcPr>
            <w:tcW w:w="847" w:type="dxa"/>
          </w:tcPr>
          <w:p w:rsidR="00445732" w:rsidRDefault="00F24450">
            <w:pPr>
              <w:pStyle w:val="TableParagraph"/>
              <w:spacing w:line="256" w:lineRule="exact"/>
              <w:ind w:left="10"/>
              <w:rPr>
                <w:b/>
                <w:sz w:val="24"/>
              </w:rPr>
            </w:pPr>
            <w:r>
              <w:rPr>
                <w:b/>
                <w:spacing w:val="-5"/>
                <w:sz w:val="24"/>
              </w:rPr>
              <w:t>No.</w:t>
            </w:r>
          </w:p>
        </w:tc>
        <w:tc>
          <w:tcPr>
            <w:tcW w:w="2693" w:type="dxa"/>
          </w:tcPr>
          <w:p w:rsidR="00445732" w:rsidRDefault="00F24450">
            <w:pPr>
              <w:pStyle w:val="TableParagraph"/>
              <w:spacing w:line="256" w:lineRule="exact"/>
              <w:ind w:left="12" w:right="2"/>
              <w:rPr>
                <w:b/>
                <w:sz w:val="24"/>
              </w:rPr>
            </w:pPr>
            <w:r>
              <w:rPr>
                <w:b/>
                <w:sz w:val="24"/>
              </w:rPr>
              <w:t xml:space="preserve">Kode </w:t>
            </w:r>
            <w:r>
              <w:rPr>
                <w:b/>
                <w:spacing w:val="-2"/>
                <w:sz w:val="24"/>
              </w:rPr>
              <w:t>Perusahaan</w:t>
            </w:r>
          </w:p>
        </w:tc>
        <w:tc>
          <w:tcPr>
            <w:tcW w:w="4395" w:type="dxa"/>
          </w:tcPr>
          <w:p w:rsidR="00445732" w:rsidRDefault="00F24450">
            <w:pPr>
              <w:pStyle w:val="TableParagraph"/>
              <w:spacing w:line="256" w:lineRule="exact"/>
              <w:ind w:left="11" w:right="2"/>
              <w:rPr>
                <w:b/>
                <w:sz w:val="24"/>
              </w:rPr>
            </w:pPr>
            <w:r>
              <w:rPr>
                <w:b/>
                <w:sz w:val="24"/>
              </w:rPr>
              <w:t xml:space="preserve">Nama </w:t>
            </w:r>
            <w:r>
              <w:rPr>
                <w:b/>
                <w:spacing w:val="-2"/>
                <w:sz w:val="24"/>
              </w:rPr>
              <w:t>Perusahaan</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1.</w:t>
            </w:r>
          </w:p>
        </w:tc>
        <w:tc>
          <w:tcPr>
            <w:tcW w:w="2693" w:type="dxa"/>
          </w:tcPr>
          <w:p w:rsidR="00445732" w:rsidRDefault="00F24450">
            <w:pPr>
              <w:pStyle w:val="TableParagraph"/>
              <w:spacing w:line="256" w:lineRule="exact"/>
              <w:ind w:left="12"/>
              <w:rPr>
                <w:sz w:val="24"/>
              </w:rPr>
            </w:pPr>
            <w:r>
              <w:rPr>
                <w:spacing w:val="-4"/>
                <w:sz w:val="24"/>
              </w:rPr>
              <w:t>APII</w:t>
            </w:r>
          </w:p>
        </w:tc>
        <w:tc>
          <w:tcPr>
            <w:tcW w:w="4395" w:type="dxa"/>
          </w:tcPr>
          <w:p w:rsidR="00445732" w:rsidRDefault="00F24450">
            <w:pPr>
              <w:pStyle w:val="TableParagraph"/>
              <w:spacing w:line="256" w:lineRule="exact"/>
              <w:ind w:left="11" w:right="2"/>
              <w:rPr>
                <w:sz w:val="24"/>
              </w:rPr>
            </w:pPr>
            <w:r>
              <w:rPr>
                <w:sz w:val="24"/>
              </w:rPr>
              <w:t>Arita</w:t>
            </w:r>
            <w:r>
              <w:rPr>
                <w:spacing w:val="-6"/>
                <w:sz w:val="24"/>
              </w:rPr>
              <w:t xml:space="preserve"> </w:t>
            </w:r>
            <w:r>
              <w:rPr>
                <w:sz w:val="24"/>
              </w:rPr>
              <w:t>Prima</w:t>
            </w:r>
            <w:r>
              <w:rPr>
                <w:spacing w:val="-1"/>
                <w:sz w:val="24"/>
              </w:rPr>
              <w:t xml:space="preserve"> </w:t>
            </w:r>
            <w:r>
              <w:rPr>
                <w:sz w:val="24"/>
              </w:rPr>
              <w:t>Indonesia</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2.</w:t>
            </w:r>
          </w:p>
        </w:tc>
        <w:tc>
          <w:tcPr>
            <w:tcW w:w="2693" w:type="dxa"/>
          </w:tcPr>
          <w:p w:rsidR="00445732" w:rsidRDefault="00F24450">
            <w:pPr>
              <w:pStyle w:val="TableParagraph"/>
              <w:spacing w:line="256" w:lineRule="exact"/>
              <w:ind w:left="12" w:right="3"/>
              <w:rPr>
                <w:sz w:val="24"/>
              </w:rPr>
            </w:pPr>
            <w:r>
              <w:rPr>
                <w:spacing w:val="-4"/>
                <w:sz w:val="24"/>
              </w:rPr>
              <w:t>ARNA</w:t>
            </w:r>
          </w:p>
        </w:tc>
        <w:tc>
          <w:tcPr>
            <w:tcW w:w="4395" w:type="dxa"/>
          </w:tcPr>
          <w:p w:rsidR="00445732" w:rsidRDefault="00F24450">
            <w:pPr>
              <w:pStyle w:val="TableParagraph"/>
              <w:spacing w:line="256" w:lineRule="exact"/>
              <w:ind w:left="11" w:right="2"/>
              <w:rPr>
                <w:sz w:val="24"/>
              </w:rPr>
            </w:pPr>
            <w:r>
              <w:rPr>
                <w:sz w:val="24"/>
              </w:rPr>
              <w:t>Arwana</w:t>
            </w:r>
            <w:r>
              <w:rPr>
                <w:spacing w:val="-3"/>
                <w:sz w:val="24"/>
              </w:rPr>
              <w:t xml:space="preserve"> </w:t>
            </w:r>
            <w:r>
              <w:rPr>
                <w:sz w:val="24"/>
              </w:rPr>
              <w:t>Citramulia</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3.</w:t>
            </w:r>
          </w:p>
        </w:tc>
        <w:tc>
          <w:tcPr>
            <w:tcW w:w="2693" w:type="dxa"/>
          </w:tcPr>
          <w:p w:rsidR="00445732" w:rsidRDefault="00F24450">
            <w:pPr>
              <w:pStyle w:val="TableParagraph"/>
              <w:spacing w:line="256" w:lineRule="exact"/>
              <w:ind w:left="12" w:right="5"/>
              <w:rPr>
                <w:sz w:val="24"/>
              </w:rPr>
            </w:pPr>
            <w:r>
              <w:rPr>
                <w:spacing w:val="-4"/>
                <w:sz w:val="24"/>
              </w:rPr>
              <w:t>ASGR</w:t>
            </w:r>
          </w:p>
        </w:tc>
        <w:tc>
          <w:tcPr>
            <w:tcW w:w="4395" w:type="dxa"/>
          </w:tcPr>
          <w:p w:rsidR="00445732" w:rsidRDefault="00F24450">
            <w:pPr>
              <w:pStyle w:val="TableParagraph"/>
              <w:spacing w:line="256" w:lineRule="exact"/>
              <w:ind w:left="11" w:right="6"/>
              <w:rPr>
                <w:sz w:val="24"/>
              </w:rPr>
            </w:pPr>
            <w:r>
              <w:rPr>
                <w:sz w:val="24"/>
              </w:rPr>
              <w:t>Astra</w:t>
            </w:r>
            <w:r>
              <w:rPr>
                <w:spacing w:val="-3"/>
                <w:sz w:val="24"/>
              </w:rPr>
              <w:t xml:space="preserve"> </w:t>
            </w:r>
            <w:r>
              <w:rPr>
                <w:sz w:val="24"/>
              </w:rPr>
              <w:t xml:space="preserve">Graphia </w:t>
            </w:r>
            <w:r>
              <w:rPr>
                <w:spacing w:val="-5"/>
                <w:sz w:val="24"/>
              </w:rPr>
              <w:t>Tbk</w:t>
            </w:r>
          </w:p>
        </w:tc>
      </w:tr>
      <w:tr w:rsidR="00445732">
        <w:trPr>
          <w:trHeight w:val="277"/>
        </w:trPr>
        <w:tc>
          <w:tcPr>
            <w:tcW w:w="847" w:type="dxa"/>
          </w:tcPr>
          <w:p w:rsidR="00445732" w:rsidRDefault="00F24450">
            <w:pPr>
              <w:pStyle w:val="TableParagraph"/>
              <w:spacing w:before="1" w:line="257" w:lineRule="exact"/>
              <w:ind w:left="10" w:right="1"/>
              <w:rPr>
                <w:sz w:val="24"/>
              </w:rPr>
            </w:pPr>
            <w:r>
              <w:rPr>
                <w:spacing w:val="-5"/>
                <w:sz w:val="24"/>
              </w:rPr>
              <w:t>4.</w:t>
            </w:r>
          </w:p>
        </w:tc>
        <w:tc>
          <w:tcPr>
            <w:tcW w:w="2693" w:type="dxa"/>
          </w:tcPr>
          <w:p w:rsidR="00445732" w:rsidRDefault="00F24450">
            <w:pPr>
              <w:pStyle w:val="TableParagraph"/>
              <w:spacing w:before="1" w:line="257" w:lineRule="exact"/>
              <w:ind w:left="12"/>
              <w:rPr>
                <w:sz w:val="24"/>
              </w:rPr>
            </w:pPr>
            <w:r>
              <w:rPr>
                <w:spacing w:val="-4"/>
                <w:sz w:val="24"/>
              </w:rPr>
              <w:t>ASII</w:t>
            </w:r>
          </w:p>
        </w:tc>
        <w:tc>
          <w:tcPr>
            <w:tcW w:w="4395" w:type="dxa"/>
          </w:tcPr>
          <w:p w:rsidR="00445732" w:rsidRDefault="00F24450">
            <w:pPr>
              <w:pStyle w:val="TableParagraph"/>
              <w:spacing w:before="1" w:line="257" w:lineRule="exact"/>
              <w:ind w:left="11" w:right="6"/>
              <w:rPr>
                <w:sz w:val="24"/>
              </w:rPr>
            </w:pPr>
            <w:r>
              <w:rPr>
                <w:sz w:val="24"/>
              </w:rPr>
              <w:t>Astra</w:t>
            </w:r>
            <w:r>
              <w:rPr>
                <w:spacing w:val="-3"/>
                <w:sz w:val="24"/>
              </w:rPr>
              <w:t xml:space="preserve"> </w:t>
            </w:r>
            <w:r>
              <w:rPr>
                <w:sz w:val="24"/>
              </w:rPr>
              <w:t>Internasional</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5.</w:t>
            </w:r>
          </w:p>
        </w:tc>
        <w:tc>
          <w:tcPr>
            <w:tcW w:w="2693" w:type="dxa"/>
          </w:tcPr>
          <w:p w:rsidR="00445732" w:rsidRDefault="00F24450">
            <w:pPr>
              <w:pStyle w:val="TableParagraph"/>
              <w:spacing w:line="256" w:lineRule="exact"/>
              <w:ind w:left="12" w:right="4"/>
              <w:rPr>
                <w:sz w:val="24"/>
              </w:rPr>
            </w:pPr>
            <w:r>
              <w:rPr>
                <w:spacing w:val="-4"/>
                <w:sz w:val="24"/>
              </w:rPr>
              <w:t>BLUE</w:t>
            </w:r>
          </w:p>
        </w:tc>
        <w:tc>
          <w:tcPr>
            <w:tcW w:w="4395" w:type="dxa"/>
          </w:tcPr>
          <w:p w:rsidR="00445732" w:rsidRDefault="00F24450">
            <w:pPr>
              <w:pStyle w:val="TableParagraph"/>
              <w:spacing w:line="256" w:lineRule="exact"/>
              <w:ind w:left="11" w:right="2"/>
              <w:rPr>
                <w:sz w:val="24"/>
              </w:rPr>
            </w:pPr>
            <w:r>
              <w:rPr>
                <w:sz w:val="24"/>
              </w:rPr>
              <w:t>Berkah</w:t>
            </w:r>
            <w:r>
              <w:rPr>
                <w:spacing w:val="-4"/>
                <w:sz w:val="24"/>
              </w:rPr>
              <w:t xml:space="preserve"> </w:t>
            </w:r>
            <w:r>
              <w:rPr>
                <w:sz w:val="24"/>
              </w:rPr>
              <w:t>Prima</w:t>
            </w:r>
            <w:r>
              <w:rPr>
                <w:spacing w:val="-2"/>
                <w:sz w:val="24"/>
              </w:rPr>
              <w:t xml:space="preserve"> </w:t>
            </w:r>
            <w:r>
              <w:rPr>
                <w:sz w:val="24"/>
              </w:rPr>
              <w:t>Perkasa</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6.</w:t>
            </w:r>
          </w:p>
        </w:tc>
        <w:tc>
          <w:tcPr>
            <w:tcW w:w="2693" w:type="dxa"/>
          </w:tcPr>
          <w:p w:rsidR="00445732" w:rsidRDefault="00F24450">
            <w:pPr>
              <w:pStyle w:val="TableParagraph"/>
              <w:spacing w:line="256" w:lineRule="exact"/>
              <w:ind w:left="12" w:right="7"/>
              <w:rPr>
                <w:sz w:val="24"/>
              </w:rPr>
            </w:pPr>
            <w:r>
              <w:rPr>
                <w:spacing w:val="-4"/>
                <w:sz w:val="24"/>
              </w:rPr>
              <w:t>IMPC</w:t>
            </w:r>
          </w:p>
        </w:tc>
        <w:tc>
          <w:tcPr>
            <w:tcW w:w="4395" w:type="dxa"/>
          </w:tcPr>
          <w:p w:rsidR="00445732" w:rsidRDefault="00F24450">
            <w:pPr>
              <w:pStyle w:val="TableParagraph"/>
              <w:spacing w:line="256" w:lineRule="exact"/>
              <w:ind w:left="11" w:right="2"/>
              <w:rPr>
                <w:sz w:val="24"/>
              </w:rPr>
            </w:pPr>
            <w:r>
              <w:rPr>
                <w:sz w:val="24"/>
              </w:rPr>
              <w:t>Impack</w:t>
            </w:r>
            <w:r>
              <w:rPr>
                <w:spacing w:val="-3"/>
                <w:sz w:val="24"/>
              </w:rPr>
              <w:t xml:space="preserve"> </w:t>
            </w:r>
            <w:r>
              <w:rPr>
                <w:sz w:val="24"/>
              </w:rPr>
              <w:t>Pratama</w:t>
            </w:r>
            <w:r>
              <w:rPr>
                <w:spacing w:val="-2"/>
                <w:sz w:val="24"/>
              </w:rPr>
              <w:t xml:space="preserve"> </w:t>
            </w:r>
            <w:r>
              <w:rPr>
                <w:sz w:val="24"/>
              </w:rPr>
              <w:t>Industri</w:t>
            </w:r>
            <w:r>
              <w:rPr>
                <w:spacing w:val="-1"/>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7.</w:t>
            </w:r>
          </w:p>
        </w:tc>
        <w:tc>
          <w:tcPr>
            <w:tcW w:w="2693" w:type="dxa"/>
          </w:tcPr>
          <w:p w:rsidR="00445732" w:rsidRDefault="00F24450">
            <w:pPr>
              <w:pStyle w:val="TableParagraph"/>
              <w:spacing w:line="256" w:lineRule="exact"/>
              <w:ind w:left="12" w:right="4"/>
              <w:rPr>
                <w:sz w:val="24"/>
              </w:rPr>
            </w:pPr>
            <w:r>
              <w:rPr>
                <w:spacing w:val="-4"/>
                <w:sz w:val="24"/>
              </w:rPr>
              <w:t>JTPE</w:t>
            </w:r>
          </w:p>
        </w:tc>
        <w:tc>
          <w:tcPr>
            <w:tcW w:w="4395" w:type="dxa"/>
          </w:tcPr>
          <w:p w:rsidR="00445732" w:rsidRDefault="00F24450">
            <w:pPr>
              <w:pStyle w:val="TableParagraph"/>
              <w:spacing w:line="256" w:lineRule="exact"/>
              <w:ind w:left="11" w:right="4"/>
              <w:rPr>
                <w:sz w:val="24"/>
              </w:rPr>
            </w:pPr>
            <w:r>
              <w:rPr>
                <w:sz w:val="24"/>
              </w:rPr>
              <w:t>Jasuindo</w:t>
            </w:r>
            <w:r>
              <w:rPr>
                <w:spacing w:val="-2"/>
                <w:sz w:val="24"/>
              </w:rPr>
              <w:t xml:space="preserve"> </w:t>
            </w:r>
            <w:r>
              <w:rPr>
                <w:sz w:val="24"/>
              </w:rPr>
              <w:t>Tiga</w:t>
            </w:r>
            <w:r>
              <w:rPr>
                <w:spacing w:val="-2"/>
                <w:sz w:val="24"/>
              </w:rPr>
              <w:t xml:space="preserve"> </w:t>
            </w:r>
            <w:r>
              <w:rPr>
                <w:sz w:val="24"/>
              </w:rPr>
              <w:t>Perkasa</w:t>
            </w:r>
            <w:r>
              <w:rPr>
                <w:spacing w:val="-2"/>
                <w:sz w:val="24"/>
              </w:rPr>
              <w:t xml:space="preserve"> </w:t>
            </w:r>
            <w:r>
              <w:rPr>
                <w:spacing w:val="-5"/>
                <w:sz w:val="24"/>
              </w:rPr>
              <w:t>Tbk</w:t>
            </w:r>
          </w:p>
        </w:tc>
      </w:tr>
      <w:tr w:rsidR="00445732">
        <w:trPr>
          <w:trHeight w:val="276"/>
        </w:trPr>
        <w:tc>
          <w:tcPr>
            <w:tcW w:w="847" w:type="dxa"/>
          </w:tcPr>
          <w:p w:rsidR="00445732" w:rsidRDefault="00F24450">
            <w:pPr>
              <w:pStyle w:val="TableParagraph"/>
              <w:spacing w:line="256" w:lineRule="exact"/>
              <w:ind w:left="10" w:right="1"/>
              <w:rPr>
                <w:sz w:val="24"/>
              </w:rPr>
            </w:pPr>
            <w:r>
              <w:rPr>
                <w:spacing w:val="-5"/>
                <w:sz w:val="24"/>
              </w:rPr>
              <w:t>8.</w:t>
            </w:r>
          </w:p>
        </w:tc>
        <w:tc>
          <w:tcPr>
            <w:tcW w:w="2693" w:type="dxa"/>
          </w:tcPr>
          <w:p w:rsidR="00445732" w:rsidRDefault="00F24450">
            <w:pPr>
              <w:pStyle w:val="TableParagraph"/>
              <w:spacing w:line="256" w:lineRule="exact"/>
              <w:ind w:left="12" w:right="1"/>
              <w:rPr>
                <w:sz w:val="24"/>
              </w:rPr>
            </w:pPr>
            <w:r>
              <w:rPr>
                <w:spacing w:val="-4"/>
                <w:sz w:val="24"/>
              </w:rPr>
              <w:t>MARK</w:t>
            </w:r>
          </w:p>
        </w:tc>
        <w:tc>
          <w:tcPr>
            <w:tcW w:w="4395" w:type="dxa"/>
          </w:tcPr>
          <w:p w:rsidR="00445732" w:rsidRDefault="00F24450">
            <w:pPr>
              <w:pStyle w:val="TableParagraph"/>
              <w:spacing w:line="256" w:lineRule="exact"/>
              <w:ind w:left="11" w:right="1"/>
              <w:rPr>
                <w:sz w:val="24"/>
              </w:rPr>
            </w:pPr>
            <w:r>
              <w:rPr>
                <w:sz w:val="24"/>
              </w:rPr>
              <w:t>Mark</w:t>
            </w:r>
            <w:r>
              <w:rPr>
                <w:spacing w:val="-2"/>
                <w:sz w:val="24"/>
              </w:rPr>
              <w:t xml:space="preserve"> </w:t>
            </w:r>
            <w:r>
              <w:rPr>
                <w:sz w:val="24"/>
              </w:rPr>
              <w:t>Dynamics</w:t>
            </w:r>
            <w:r>
              <w:rPr>
                <w:spacing w:val="-1"/>
                <w:sz w:val="24"/>
              </w:rPr>
              <w:t xml:space="preserve"> </w:t>
            </w:r>
            <w:r>
              <w:rPr>
                <w:sz w:val="24"/>
              </w:rPr>
              <w:t>Indonesia</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9.</w:t>
            </w:r>
          </w:p>
        </w:tc>
        <w:tc>
          <w:tcPr>
            <w:tcW w:w="2693" w:type="dxa"/>
          </w:tcPr>
          <w:p w:rsidR="00445732" w:rsidRDefault="00F24450">
            <w:pPr>
              <w:pStyle w:val="TableParagraph"/>
              <w:spacing w:line="256" w:lineRule="exact"/>
              <w:ind w:left="12" w:right="6"/>
              <w:rPr>
                <w:sz w:val="24"/>
              </w:rPr>
            </w:pPr>
            <w:r>
              <w:rPr>
                <w:spacing w:val="-4"/>
                <w:sz w:val="24"/>
              </w:rPr>
              <w:t>BHIT</w:t>
            </w:r>
          </w:p>
        </w:tc>
        <w:tc>
          <w:tcPr>
            <w:tcW w:w="4395" w:type="dxa"/>
          </w:tcPr>
          <w:p w:rsidR="00445732" w:rsidRDefault="00F24450">
            <w:pPr>
              <w:pStyle w:val="TableParagraph"/>
              <w:spacing w:line="256" w:lineRule="exact"/>
              <w:ind w:left="11" w:right="5"/>
              <w:rPr>
                <w:sz w:val="24"/>
              </w:rPr>
            </w:pPr>
            <w:r>
              <w:rPr>
                <w:sz w:val="24"/>
              </w:rPr>
              <w:t>MNC</w:t>
            </w:r>
            <w:r>
              <w:rPr>
                <w:spacing w:val="-1"/>
                <w:sz w:val="24"/>
              </w:rPr>
              <w:t xml:space="preserve"> </w:t>
            </w:r>
            <w:r>
              <w:rPr>
                <w:sz w:val="24"/>
              </w:rPr>
              <w:t>Investama</w:t>
            </w:r>
            <w:r>
              <w:rPr>
                <w:spacing w:val="-2"/>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10.</w:t>
            </w:r>
          </w:p>
        </w:tc>
        <w:tc>
          <w:tcPr>
            <w:tcW w:w="2693" w:type="dxa"/>
          </w:tcPr>
          <w:p w:rsidR="00445732" w:rsidRDefault="00F24450">
            <w:pPr>
              <w:pStyle w:val="TableParagraph"/>
              <w:spacing w:line="256" w:lineRule="exact"/>
              <w:ind w:left="12" w:right="3"/>
              <w:rPr>
                <w:sz w:val="24"/>
              </w:rPr>
            </w:pPr>
            <w:r>
              <w:rPr>
                <w:spacing w:val="-4"/>
                <w:sz w:val="24"/>
              </w:rPr>
              <w:t>MLIA</w:t>
            </w:r>
          </w:p>
        </w:tc>
        <w:tc>
          <w:tcPr>
            <w:tcW w:w="4395" w:type="dxa"/>
          </w:tcPr>
          <w:p w:rsidR="00445732" w:rsidRDefault="00F24450">
            <w:pPr>
              <w:pStyle w:val="TableParagraph"/>
              <w:spacing w:line="256" w:lineRule="exact"/>
              <w:ind w:left="11" w:right="3"/>
              <w:rPr>
                <w:sz w:val="24"/>
              </w:rPr>
            </w:pPr>
            <w:r>
              <w:rPr>
                <w:sz w:val="24"/>
              </w:rPr>
              <w:t>Mulia</w:t>
            </w:r>
            <w:r>
              <w:rPr>
                <w:spacing w:val="-3"/>
                <w:sz w:val="24"/>
              </w:rPr>
              <w:t xml:space="preserve"> </w:t>
            </w:r>
            <w:r>
              <w:rPr>
                <w:sz w:val="24"/>
              </w:rPr>
              <w:t>Industrindo</w:t>
            </w:r>
            <w:r>
              <w:rPr>
                <w:spacing w:val="-2"/>
                <w:sz w:val="24"/>
              </w:rPr>
              <w:t xml:space="preserve"> </w:t>
            </w:r>
            <w:r>
              <w:rPr>
                <w:spacing w:val="-5"/>
                <w:sz w:val="24"/>
              </w:rPr>
              <w:t>Tbk</w:t>
            </w:r>
          </w:p>
        </w:tc>
      </w:tr>
      <w:tr w:rsidR="00445732">
        <w:trPr>
          <w:trHeight w:val="278"/>
        </w:trPr>
        <w:tc>
          <w:tcPr>
            <w:tcW w:w="847" w:type="dxa"/>
          </w:tcPr>
          <w:p w:rsidR="00445732" w:rsidRDefault="00F24450">
            <w:pPr>
              <w:pStyle w:val="TableParagraph"/>
              <w:spacing w:before="1" w:line="257" w:lineRule="exact"/>
              <w:ind w:left="10" w:right="1"/>
              <w:rPr>
                <w:sz w:val="24"/>
              </w:rPr>
            </w:pPr>
            <w:r>
              <w:rPr>
                <w:spacing w:val="-5"/>
                <w:sz w:val="24"/>
              </w:rPr>
              <w:t>11.</w:t>
            </w:r>
          </w:p>
        </w:tc>
        <w:tc>
          <w:tcPr>
            <w:tcW w:w="2693" w:type="dxa"/>
          </w:tcPr>
          <w:p w:rsidR="00445732" w:rsidRDefault="00F24450">
            <w:pPr>
              <w:pStyle w:val="TableParagraph"/>
              <w:spacing w:before="1" w:line="257" w:lineRule="exact"/>
              <w:ind w:left="12" w:right="3"/>
              <w:rPr>
                <w:sz w:val="24"/>
              </w:rPr>
            </w:pPr>
            <w:r>
              <w:rPr>
                <w:spacing w:val="-4"/>
                <w:sz w:val="24"/>
              </w:rPr>
              <w:t>MFMI</w:t>
            </w:r>
          </w:p>
        </w:tc>
        <w:tc>
          <w:tcPr>
            <w:tcW w:w="4395" w:type="dxa"/>
          </w:tcPr>
          <w:p w:rsidR="00445732" w:rsidRDefault="00F24450">
            <w:pPr>
              <w:pStyle w:val="TableParagraph"/>
              <w:spacing w:before="1" w:line="257" w:lineRule="exact"/>
              <w:ind w:left="11" w:right="4"/>
              <w:rPr>
                <w:sz w:val="24"/>
              </w:rPr>
            </w:pPr>
            <w:r>
              <w:rPr>
                <w:sz w:val="24"/>
              </w:rPr>
              <w:t>Multifiling</w:t>
            </w:r>
            <w:r>
              <w:rPr>
                <w:spacing w:val="-2"/>
                <w:sz w:val="24"/>
              </w:rPr>
              <w:t xml:space="preserve"> </w:t>
            </w:r>
            <w:r>
              <w:rPr>
                <w:sz w:val="24"/>
              </w:rPr>
              <w:t>Mitra</w:t>
            </w:r>
            <w:r>
              <w:rPr>
                <w:spacing w:val="-2"/>
                <w:sz w:val="24"/>
              </w:rPr>
              <w:t xml:space="preserve"> </w:t>
            </w:r>
            <w:r>
              <w:rPr>
                <w:sz w:val="24"/>
              </w:rPr>
              <w:t>Indonesia</w:t>
            </w:r>
            <w:r>
              <w:rPr>
                <w:spacing w:val="-1"/>
                <w:sz w:val="24"/>
              </w:rPr>
              <w:t xml:space="preserve">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12.</w:t>
            </w:r>
          </w:p>
        </w:tc>
        <w:tc>
          <w:tcPr>
            <w:tcW w:w="2693" w:type="dxa"/>
          </w:tcPr>
          <w:p w:rsidR="00445732" w:rsidRDefault="00F24450">
            <w:pPr>
              <w:pStyle w:val="TableParagraph"/>
              <w:spacing w:line="256" w:lineRule="exact"/>
              <w:ind w:left="12" w:right="1"/>
              <w:rPr>
                <w:sz w:val="24"/>
              </w:rPr>
            </w:pPr>
            <w:r>
              <w:rPr>
                <w:spacing w:val="-4"/>
                <w:sz w:val="24"/>
              </w:rPr>
              <w:t>KONI</w:t>
            </w:r>
          </w:p>
        </w:tc>
        <w:tc>
          <w:tcPr>
            <w:tcW w:w="4395" w:type="dxa"/>
          </w:tcPr>
          <w:p w:rsidR="00445732" w:rsidRDefault="00F24450">
            <w:pPr>
              <w:pStyle w:val="TableParagraph"/>
              <w:spacing w:line="256" w:lineRule="exact"/>
              <w:ind w:left="11" w:right="2"/>
              <w:rPr>
                <w:sz w:val="24"/>
              </w:rPr>
            </w:pPr>
            <w:r>
              <w:rPr>
                <w:sz w:val="24"/>
              </w:rPr>
              <w:t>Perdana</w:t>
            </w:r>
            <w:r>
              <w:rPr>
                <w:spacing w:val="-4"/>
                <w:sz w:val="24"/>
              </w:rPr>
              <w:t xml:space="preserve"> </w:t>
            </w:r>
            <w:r>
              <w:rPr>
                <w:sz w:val="24"/>
              </w:rPr>
              <w:t>Bangun</w:t>
            </w:r>
            <w:r>
              <w:rPr>
                <w:spacing w:val="-1"/>
                <w:sz w:val="24"/>
              </w:rPr>
              <w:t xml:space="preserve"> </w:t>
            </w:r>
            <w:r>
              <w:rPr>
                <w:sz w:val="24"/>
              </w:rPr>
              <w:t xml:space="preserve">Pusaka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13.</w:t>
            </w:r>
          </w:p>
        </w:tc>
        <w:tc>
          <w:tcPr>
            <w:tcW w:w="2693" w:type="dxa"/>
          </w:tcPr>
          <w:p w:rsidR="00445732" w:rsidRDefault="00F24450">
            <w:pPr>
              <w:pStyle w:val="TableParagraph"/>
              <w:spacing w:line="256" w:lineRule="exact"/>
              <w:ind w:left="12" w:right="3"/>
              <w:rPr>
                <w:sz w:val="24"/>
              </w:rPr>
            </w:pPr>
            <w:r>
              <w:rPr>
                <w:spacing w:val="-4"/>
                <w:sz w:val="24"/>
              </w:rPr>
              <w:t>SOSS</w:t>
            </w:r>
          </w:p>
        </w:tc>
        <w:tc>
          <w:tcPr>
            <w:tcW w:w="4395" w:type="dxa"/>
          </w:tcPr>
          <w:p w:rsidR="00445732" w:rsidRDefault="00F24450">
            <w:pPr>
              <w:pStyle w:val="TableParagraph"/>
              <w:spacing w:line="256" w:lineRule="exact"/>
              <w:ind w:left="11" w:right="6"/>
              <w:rPr>
                <w:sz w:val="24"/>
              </w:rPr>
            </w:pPr>
            <w:r>
              <w:rPr>
                <w:sz w:val="24"/>
              </w:rPr>
              <w:t>Shield</w:t>
            </w:r>
            <w:r>
              <w:rPr>
                <w:spacing w:val="-1"/>
                <w:sz w:val="24"/>
              </w:rPr>
              <w:t xml:space="preserve"> </w:t>
            </w:r>
            <w:r>
              <w:rPr>
                <w:sz w:val="24"/>
              </w:rPr>
              <w:t>on</w:t>
            </w:r>
            <w:r>
              <w:rPr>
                <w:spacing w:val="-2"/>
                <w:sz w:val="24"/>
              </w:rPr>
              <w:t xml:space="preserve"> </w:t>
            </w:r>
            <w:r>
              <w:rPr>
                <w:sz w:val="24"/>
              </w:rPr>
              <w:t>Service</w:t>
            </w:r>
            <w:r>
              <w:rPr>
                <w:spacing w:val="-1"/>
                <w:sz w:val="24"/>
              </w:rPr>
              <w:t xml:space="preserve"> </w:t>
            </w:r>
            <w:r>
              <w:rPr>
                <w:spacing w:val="-5"/>
                <w:sz w:val="24"/>
              </w:rPr>
              <w:t>Tbk</w:t>
            </w:r>
          </w:p>
        </w:tc>
      </w:tr>
      <w:tr w:rsidR="00445732">
        <w:trPr>
          <w:trHeight w:val="551"/>
        </w:trPr>
        <w:tc>
          <w:tcPr>
            <w:tcW w:w="847" w:type="dxa"/>
          </w:tcPr>
          <w:p w:rsidR="00445732" w:rsidRDefault="00F24450">
            <w:pPr>
              <w:pStyle w:val="TableParagraph"/>
              <w:spacing w:before="138"/>
              <w:ind w:left="10" w:right="1"/>
              <w:rPr>
                <w:sz w:val="24"/>
              </w:rPr>
            </w:pPr>
            <w:r>
              <w:rPr>
                <w:spacing w:val="-5"/>
                <w:sz w:val="24"/>
              </w:rPr>
              <w:t>14.</w:t>
            </w:r>
          </w:p>
        </w:tc>
        <w:tc>
          <w:tcPr>
            <w:tcW w:w="2693" w:type="dxa"/>
          </w:tcPr>
          <w:p w:rsidR="00445732" w:rsidRDefault="00F24450">
            <w:pPr>
              <w:pStyle w:val="TableParagraph"/>
              <w:spacing w:before="138"/>
              <w:ind w:left="12" w:right="2"/>
              <w:rPr>
                <w:sz w:val="24"/>
              </w:rPr>
            </w:pPr>
            <w:r>
              <w:rPr>
                <w:spacing w:val="-4"/>
                <w:sz w:val="24"/>
              </w:rPr>
              <w:t>SCCO</w:t>
            </w:r>
          </w:p>
        </w:tc>
        <w:tc>
          <w:tcPr>
            <w:tcW w:w="4395" w:type="dxa"/>
          </w:tcPr>
          <w:p w:rsidR="00445732" w:rsidRDefault="00F24450">
            <w:pPr>
              <w:pStyle w:val="TableParagraph"/>
              <w:spacing w:line="276" w:lineRule="exact"/>
              <w:ind w:left="1448" w:hanging="934"/>
              <w:jc w:val="left"/>
              <w:rPr>
                <w:sz w:val="24"/>
              </w:rPr>
            </w:pPr>
            <w:r>
              <w:rPr>
                <w:sz w:val="24"/>
              </w:rPr>
              <w:t>Supreme</w:t>
            </w:r>
            <w:r>
              <w:rPr>
                <w:spacing w:val="-13"/>
                <w:sz w:val="24"/>
              </w:rPr>
              <w:t xml:space="preserve"> </w:t>
            </w:r>
            <w:r>
              <w:rPr>
                <w:sz w:val="24"/>
              </w:rPr>
              <w:t>Cable</w:t>
            </w:r>
            <w:r>
              <w:rPr>
                <w:spacing w:val="-13"/>
                <w:sz w:val="24"/>
              </w:rPr>
              <w:t xml:space="preserve"> </w:t>
            </w:r>
            <w:r>
              <w:rPr>
                <w:sz w:val="24"/>
              </w:rPr>
              <w:t>Manufacturing</w:t>
            </w:r>
            <w:r>
              <w:rPr>
                <w:spacing w:val="-13"/>
                <w:sz w:val="24"/>
              </w:rPr>
              <w:t xml:space="preserve"> </w:t>
            </w:r>
            <w:r>
              <w:rPr>
                <w:sz w:val="24"/>
              </w:rPr>
              <w:t>and Commerce Tbk</w:t>
            </w:r>
          </w:p>
        </w:tc>
      </w:tr>
      <w:tr w:rsidR="00445732">
        <w:trPr>
          <w:trHeight w:val="275"/>
        </w:trPr>
        <w:tc>
          <w:tcPr>
            <w:tcW w:w="847" w:type="dxa"/>
          </w:tcPr>
          <w:p w:rsidR="00445732" w:rsidRDefault="00F24450">
            <w:pPr>
              <w:pStyle w:val="TableParagraph"/>
              <w:spacing w:line="255" w:lineRule="exact"/>
              <w:ind w:left="10" w:right="1"/>
              <w:rPr>
                <w:sz w:val="24"/>
              </w:rPr>
            </w:pPr>
            <w:r>
              <w:rPr>
                <w:spacing w:val="-5"/>
                <w:sz w:val="24"/>
              </w:rPr>
              <w:t>15.</w:t>
            </w:r>
          </w:p>
        </w:tc>
        <w:tc>
          <w:tcPr>
            <w:tcW w:w="2693" w:type="dxa"/>
          </w:tcPr>
          <w:p w:rsidR="00445732" w:rsidRDefault="00F24450">
            <w:pPr>
              <w:pStyle w:val="TableParagraph"/>
              <w:spacing w:line="255" w:lineRule="exact"/>
              <w:ind w:left="12" w:right="4"/>
              <w:rPr>
                <w:sz w:val="24"/>
              </w:rPr>
            </w:pPr>
            <w:r>
              <w:rPr>
                <w:spacing w:val="-4"/>
                <w:sz w:val="24"/>
              </w:rPr>
              <w:t>SPTO</w:t>
            </w:r>
          </w:p>
        </w:tc>
        <w:tc>
          <w:tcPr>
            <w:tcW w:w="4395" w:type="dxa"/>
          </w:tcPr>
          <w:p w:rsidR="00445732" w:rsidRDefault="00F24450">
            <w:pPr>
              <w:pStyle w:val="TableParagraph"/>
              <w:spacing w:line="255" w:lineRule="exact"/>
              <w:ind w:left="11" w:right="1"/>
              <w:rPr>
                <w:sz w:val="24"/>
              </w:rPr>
            </w:pPr>
            <w:r>
              <w:rPr>
                <w:sz w:val="24"/>
              </w:rPr>
              <w:t>Surya</w:t>
            </w:r>
            <w:r>
              <w:rPr>
                <w:spacing w:val="-3"/>
                <w:sz w:val="24"/>
              </w:rPr>
              <w:t xml:space="preserve"> </w:t>
            </w:r>
            <w:r>
              <w:rPr>
                <w:sz w:val="24"/>
              </w:rPr>
              <w:t xml:space="preserve">Pertiwi </w:t>
            </w:r>
            <w:r>
              <w:rPr>
                <w:spacing w:val="-5"/>
                <w:sz w:val="24"/>
              </w:rPr>
              <w:t>Tbk</w:t>
            </w:r>
          </w:p>
        </w:tc>
      </w:tr>
      <w:tr w:rsidR="00445732">
        <w:trPr>
          <w:trHeight w:val="275"/>
        </w:trPr>
        <w:tc>
          <w:tcPr>
            <w:tcW w:w="847" w:type="dxa"/>
          </w:tcPr>
          <w:p w:rsidR="00445732" w:rsidRDefault="00F24450">
            <w:pPr>
              <w:pStyle w:val="TableParagraph"/>
              <w:spacing w:line="256" w:lineRule="exact"/>
              <w:ind w:left="10" w:right="1"/>
              <w:rPr>
                <w:sz w:val="24"/>
              </w:rPr>
            </w:pPr>
            <w:r>
              <w:rPr>
                <w:spacing w:val="-5"/>
                <w:sz w:val="24"/>
              </w:rPr>
              <w:t>16.</w:t>
            </w:r>
          </w:p>
        </w:tc>
        <w:tc>
          <w:tcPr>
            <w:tcW w:w="2693" w:type="dxa"/>
          </w:tcPr>
          <w:p w:rsidR="00445732" w:rsidRDefault="00F24450">
            <w:pPr>
              <w:pStyle w:val="TableParagraph"/>
              <w:spacing w:line="256" w:lineRule="exact"/>
              <w:ind w:left="12" w:right="2"/>
              <w:rPr>
                <w:sz w:val="24"/>
              </w:rPr>
            </w:pPr>
            <w:r>
              <w:rPr>
                <w:spacing w:val="-4"/>
                <w:sz w:val="24"/>
              </w:rPr>
              <w:t>UNTR</w:t>
            </w:r>
          </w:p>
        </w:tc>
        <w:tc>
          <w:tcPr>
            <w:tcW w:w="4395" w:type="dxa"/>
          </w:tcPr>
          <w:p w:rsidR="00445732" w:rsidRDefault="00F24450">
            <w:pPr>
              <w:pStyle w:val="TableParagraph"/>
              <w:spacing w:line="256" w:lineRule="exact"/>
              <w:ind w:left="11" w:right="3"/>
              <w:rPr>
                <w:sz w:val="24"/>
              </w:rPr>
            </w:pPr>
            <w:r>
              <w:rPr>
                <w:sz w:val="24"/>
              </w:rPr>
              <w:t>Unites</w:t>
            </w:r>
            <w:r>
              <w:rPr>
                <w:spacing w:val="-4"/>
                <w:sz w:val="24"/>
              </w:rPr>
              <w:t xml:space="preserve"> </w:t>
            </w:r>
            <w:r>
              <w:rPr>
                <w:sz w:val="24"/>
              </w:rPr>
              <w:t>Tractors</w:t>
            </w:r>
            <w:r>
              <w:rPr>
                <w:spacing w:val="-2"/>
                <w:sz w:val="24"/>
              </w:rPr>
              <w:t xml:space="preserve"> </w:t>
            </w:r>
            <w:r>
              <w:rPr>
                <w:spacing w:val="-5"/>
                <w:sz w:val="24"/>
              </w:rPr>
              <w:t>Tbk</w:t>
            </w:r>
          </w:p>
        </w:tc>
      </w:tr>
      <w:tr w:rsidR="00445732">
        <w:trPr>
          <w:trHeight w:val="277"/>
        </w:trPr>
        <w:tc>
          <w:tcPr>
            <w:tcW w:w="847" w:type="dxa"/>
          </w:tcPr>
          <w:p w:rsidR="00445732" w:rsidRDefault="00F24450">
            <w:pPr>
              <w:pStyle w:val="TableParagraph"/>
              <w:spacing w:before="1" w:line="257" w:lineRule="exact"/>
              <w:ind w:left="10" w:right="1"/>
              <w:rPr>
                <w:sz w:val="24"/>
              </w:rPr>
            </w:pPr>
            <w:r>
              <w:rPr>
                <w:spacing w:val="-5"/>
                <w:sz w:val="24"/>
              </w:rPr>
              <w:t>17.</w:t>
            </w:r>
          </w:p>
        </w:tc>
        <w:tc>
          <w:tcPr>
            <w:tcW w:w="2693" w:type="dxa"/>
          </w:tcPr>
          <w:p w:rsidR="00445732" w:rsidRDefault="00F24450">
            <w:pPr>
              <w:pStyle w:val="TableParagraph"/>
              <w:spacing w:before="1" w:line="257" w:lineRule="exact"/>
              <w:ind w:left="12" w:right="3"/>
              <w:rPr>
                <w:sz w:val="24"/>
              </w:rPr>
            </w:pPr>
            <w:r>
              <w:rPr>
                <w:spacing w:val="-4"/>
                <w:sz w:val="24"/>
              </w:rPr>
              <w:t>HEXA</w:t>
            </w:r>
          </w:p>
        </w:tc>
        <w:tc>
          <w:tcPr>
            <w:tcW w:w="4395" w:type="dxa"/>
          </w:tcPr>
          <w:p w:rsidR="00445732" w:rsidRDefault="00F24450">
            <w:pPr>
              <w:pStyle w:val="TableParagraph"/>
              <w:spacing w:before="1" w:line="257" w:lineRule="exact"/>
              <w:ind w:left="11" w:right="3"/>
              <w:rPr>
                <w:sz w:val="24"/>
              </w:rPr>
            </w:pPr>
            <w:r>
              <w:rPr>
                <w:sz w:val="24"/>
              </w:rPr>
              <w:t>Hexindo</w:t>
            </w:r>
            <w:r>
              <w:rPr>
                <w:spacing w:val="-2"/>
                <w:sz w:val="24"/>
              </w:rPr>
              <w:t xml:space="preserve"> </w:t>
            </w:r>
            <w:r>
              <w:rPr>
                <w:sz w:val="24"/>
              </w:rPr>
              <w:t>Adiperkasa</w:t>
            </w:r>
            <w:r>
              <w:rPr>
                <w:spacing w:val="-2"/>
                <w:sz w:val="24"/>
              </w:rPr>
              <w:t xml:space="preserve"> </w:t>
            </w:r>
            <w:r>
              <w:rPr>
                <w:spacing w:val="-5"/>
                <w:sz w:val="24"/>
              </w:rPr>
              <w:t>Tbk</w:t>
            </w:r>
          </w:p>
        </w:tc>
      </w:tr>
    </w:tbl>
    <w:p w:rsidR="00445732" w:rsidRDefault="00445732">
      <w:pPr>
        <w:pStyle w:val="TableParagraph"/>
        <w:spacing w:line="257" w:lineRule="exact"/>
        <w:rPr>
          <w:sz w:val="24"/>
        </w:rPr>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Heading3"/>
        <w:ind w:left="568" w:firstLine="0"/>
        <w:jc w:val="left"/>
      </w:pPr>
      <w:r>
        <w:t>Lampiran</w:t>
      </w:r>
      <w:r>
        <w:rPr>
          <w:spacing w:val="-1"/>
        </w:rPr>
        <w:t xml:space="preserve"> </w:t>
      </w:r>
      <w:r>
        <w:t>2.</w:t>
      </w:r>
      <w:r>
        <w:rPr>
          <w:spacing w:val="-1"/>
        </w:rPr>
        <w:t xml:space="preserve"> </w:t>
      </w:r>
      <w:r>
        <w:t>Data</w:t>
      </w:r>
      <w:r>
        <w:rPr>
          <w:spacing w:val="1"/>
        </w:rPr>
        <w:t xml:space="preserve"> </w:t>
      </w:r>
      <w:r>
        <w:rPr>
          <w:spacing w:val="-2"/>
        </w:rPr>
        <w:t>Tabulasi</w:t>
      </w:r>
    </w:p>
    <w:p w:rsidR="00445732" w:rsidRDefault="00445732">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578"/>
        <w:gridCol w:w="920"/>
        <w:gridCol w:w="1722"/>
        <w:gridCol w:w="1720"/>
        <w:gridCol w:w="1388"/>
      </w:tblGrid>
      <w:tr w:rsidR="00445732">
        <w:trPr>
          <w:trHeight w:val="551"/>
        </w:trPr>
        <w:tc>
          <w:tcPr>
            <w:tcW w:w="605" w:type="dxa"/>
          </w:tcPr>
          <w:p w:rsidR="00445732" w:rsidRDefault="00F24450">
            <w:pPr>
              <w:pStyle w:val="TableParagraph"/>
              <w:spacing w:before="138"/>
              <w:ind w:left="7"/>
              <w:rPr>
                <w:b/>
                <w:sz w:val="24"/>
              </w:rPr>
            </w:pPr>
            <w:r>
              <w:rPr>
                <w:b/>
                <w:spacing w:val="-5"/>
                <w:sz w:val="24"/>
              </w:rPr>
              <w:t>No.</w:t>
            </w:r>
          </w:p>
        </w:tc>
        <w:tc>
          <w:tcPr>
            <w:tcW w:w="1578" w:type="dxa"/>
          </w:tcPr>
          <w:p w:rsidR="00445732" w:rsidRDefault="00F24450">
            <w:pPr>
              <w:pStyle w:val="TableParagraph"/>
              <w:spacing w:line="276" w:lineRule="exact"/>
              <w:ind w:left="179" w:firstLine="333"/>
              <w:jc w:val="left"/>
              <w:rPr>
                <w:b/>
                <w:sz w:val="24"/>
              </w:rPr>
            </w:pPr>
            <w:r>
              <w:rPr>
                <w:b/>
                <w:spacing w:val="-4"/>
                <w:sz w:val="24"/>
              </w:rPr>
              <w:t xml:space="preserve">Kode </w:t>
            </w:r>
            <w:r>
              <w:rPr>
                <w:b/>
                <w:spacing w:val="-2"/>
                <w:sz w:val="24"/>
              </w:rPr>
              <w:t>Perusahaan</w:t>
            </w:r>
          </w:p>
        </w:tc>
        <w:tc>
          <w:tcPr>
            <w:tcW w:w="920" w:type="dxa"/>
          </w:tcPr>
          <w:p w:rsidR="00445732" w:rsidRDefault="00F24450">
            <w:pPr>
              <w:pStyle w:val="TableParagraph"/>
              <w:spacing w:line="275" w:lineRule="exact"/>
              <w:ind w:left="5"/>
              <w:rPr>
                <w:b/>
                <w:sz w:val="24"/>
              </w:rPr>
            </w:pPr>
            <w:r>
              <w:rPr>
                <w:b/>
                <w:spacing w:val="-2"/>
                <w:sz w:val="24"/>
              </w:rPr>
              <w:t>Tahun</w:t>
            </w:r>
          </w:p>
        </w:tc>
        <w:tc>
          <w:tcPr>
            <w:tcW w:w="1722" w:type="dxa"/>
          </w:tcPr>
          <w:p w:rsidR="00445732" w:rsidRDefault="00F24450">
            <w:pPr>
              <w:pStyle w:val="TableParagraph"/>
              <w:spacing w:line="275" w:lineRule="exact"/>
              <w:ind w:left="6" w:right="1"/>
              <w:rPr>
                <w:b/>
                <w:sz w:val="24"/>
              </w:rPr>
            </w:pPr>
            <w:r>
              <w:rPr>
                <w:b/>
                <w:spacing w:val="-5"/>
                <w:sz w:val="24"/>
              </w:rPr>
              <w:t>TRR</w:t>
            </w:r>
          </w:p>
        </w:tc>
        <w:tc>
          <w:tcPr>
            <w:tcW w:w="1720" w:type="dxa"/>
          </w:tcPr>
          <w:p w:rsidR="00445732" w:rsidRDefault="00F24450">
            <w:pPr>
              <w:pStyle w:val="TableParagraph"/>
              <w:spacing w:line="275" w:lineRule="exact"/>
              <w:ind w:left="4" w:right="1"/>
              <w:rPr>
                <w:b/>
                <w:sz w:val="24"/>
              </w:rPr>
            </w:pPr>
            <w:r>
              <w:rPr>
                <w:b/>
                <w:spacing w:val="-5"/>
                <w:sz w:val="24"/>
              </w:rPr>
              <w:t>FCF</w:t>
            </w:r>
          </w:p>
        </w:tc>
        <w:tc>
          <w:tcPr>
            <w:tcW w:w="1388" w:type="dxa"/>
          </w:tcPr>
          <w:p w:rsidR="00445732" w:rsidRDefault="00F24450">
            <w:pPr>
              <w:pStyle w:val="TableParagraph"/>
              <w:spacing w:line="275" w:lineRule="exact"/>
              <w:ind w:left="3" w:right="3"/>
              <w:rPr>
                <w:b/>
                <w:sz w:val="24"/>
              </w:rPr>
            </w:pPr>
            <w:r>
              <w:rPr>
                <w:b/>
                <w:spacing w:val="-5"/>
                <w:sz w:val="24"/>
              </w:rPr>
              <w:t>DAC</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7"/>
              <w:rPr>
                <w:sz w:val="24"/>
              </w:rPr>
            </w:pPr>
            <w:r>
              <w:rPr>
                <w:spacing w:val="-5"/>
                <w:sz w:val="24"/>
              </w:rPr>
              <w:t>1.</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6"/>
              <w:rPr>
                <w:sz w:val="24"/>
              </w:rPr>
            </w:pPr>
            <w:r>
              <w:rPr>
                <w:spacing w:val="-4"/>
                <w:sz w:val="24"/>
              </w:rPr>
              <w:t>APII</w:t>
            </w:r>
          </w:p>
        </w:tc>
        <w:tc>
          <w:tcPr>
            <w:tcW w:w="920" w:type="dxa"/>
          </w:tcPr>
          <w:p w:rsidR="00445732" w:rsidRDefault="00F24450">
            <w:pPr>
              <w:pStyle w:val="TableParagraph"/>
              <w:spacing w:line="255" w:lineRule="exact"/>
              <w:ind w:left="5" w:right="1"/>
              <w:rPr>
                <w:sz w:val="24"/>
              </w:rPr>
            </w:pPr>
            <w:r>
              <w:rPr>
                <w:spacing w:val="-4"/>
                <w:sz w:val="24"/>
              </w:rPr>
              <w:t>2019</w:t>
            </w:r>
          </w:p>
        </w:tc>
        <w:tc>
          <w:tcPr>
            <w:tcW w:w="1722" w:type="dxa"/>
          </w:tcPr>
          <w:p w:rsidR="00445732" w:rsidRDefault="00F24450">
            <w:pPr>
              <w:pStyle w:val="TableParagraph"/>
              <w:spacing w:line="255" w:lineRule="exact"/>
              <w:ind w:left="6" w:right="3"/>
              <w:rPr>
                <w:rFonts w:ascii="Calibri"/>
              </w:rPr>
            </w:pPr>
            <w:r>
              <w:rPr>
                <w:rFonts w:ascii="Calibri"/>
                <w:spacing w:val="-2"/>
              </w:rPr>
              <w:t>0.751642194</w:t>
            </w:r>
          </w:p>
        </w:tc>
        <w:tc>
          <w:tcPr>
            <w:tcW w:w="1720" w:type="dxa"/>
          </w:tcPr>
          <w:p w:rsidR="00445732" w:rsidRDefault="00F24450">
            <w:pPr>
              <w:pStyle w:val="TableParagraph"/>
              <w:spacing w:before="6" w:line="249" w:lineRule="exact"/>
              <w:ind w:left="4"/>
              <w:rPr>
                <w:rFonts w:ascii="Calibri"/>
              </w:rPr>
            </w:pPr>
            <w:r>
              <w:rPr>
                <w:rFonts w:ascii="Calibri"/>
                <w:spacing w:val="-2"/>
              </w:rPr>
              <w:t>0.130723</w:t>
            </w:r>
          </w:p>
        </w:tc>
        <w:tc>
          <w:tcPr>
            <w:tcW w:w="1388" w:type="dxa"/>
          </w:tcPr>
          <w:p w:rsidR="00445732" w:rsidRDefault="00F24450">
            <w:pPr>
              <w:pStyle w:val="TableParagraph"/>
              <w:spacing w:before="6" w:line="249" w:lineRule="exact"/>
              <w:ind w:left="3"/>
              <w:rPr>
                <w:rFonts w:ascii="Calibri"/>
              </w:rPr>
            </w:pPr>
            <w:r>
              <w:rPr>
                <w:rFonts w:ascii="Calibri"/>
                <w:spacing w:val="-2"/>
              </w:rPr>
              <w:t>-0.0187</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line="256" w:lineRule="exact"/>
              <w:ind w:left="6" w:right="3"/>
              <w:rPr>
                <w:rFonts w:ascii="Calibri"/>
              </w:rPr>
            </w:pPr>
            <w:r>
              <w:rPr>
                <w:rFonts w:ascii="Calibri"/>
                <w:spacing w:val="-2"/>
              </w:rPr>
              <w:t>0.773437725</w:t>
            </w:r>
          </w:p>
        </w:tc>
        <w:tc>
          <w:tcPr>
            <w:tcW w:w="1720" w:type="dxa"/>
          </w:tcPr>
          <w:p w:rsidR="00445732" w:rsidRDefault="00F24450">
            <w:pPr>
              <w:pStyle w:val="TableParagraph"/>
              <w:spacing w:before="6" w:line="249" w:lineRule="exact"/>
              <w:ind w:left="4"/>
              <w:rPr>
                <w:rFonts w:ascii="Calibri"/>
              </w:rPr>
            </w:pPr>
            <w:r>
              <w:rPr>
                <w:rFonts w:ascii="Calibri"/>
                <w:spacing w:val="-2"/>
              </w:rPr>
              <w:t>0.088433</w:t>
            </w:r>
          </w:p>
        </w:tc>
        <w:tc>
          <w:tcPr>
            <w:tcW w:w="1388" w:type="dxa"/>
          </w:tcPr>
          <w:p w:rsidR="00445732" w:rsidRDefault="00F24450">
            <w:pPr>
              <w:pStyle w:val="TableParagraph"/>
              <w:spacing w:before="6" w:line="249" w:lineRule="exact"/>
              <w:ind w:left="3" w:right="2"/>
              <w:rPr>
                <w:rFonts w:ascii="Calibri"/>
              </w:rPr>
            </w:pPr>
            <w:r>
              <w:rPr>
                <w:rFonts w:ascii="Calibri"/>
                <w:spacing w:val="-2"/>
              </w:rPr>
              <w:t>0.0303</w:t>
            </w:r>
          </w:p>
        </w:tc>
      </w:tr>
      <w:tr w:rsidR="00445732">
        <w:trPr>
          <w:trHeight w:val="277"/>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2021</w:t>
            </w:r>
          </w:p>
        </w:tc>
        <w:tc>
          <w:tcPr>
            <w:tcW w:w="1722" w:type="dxa"/>
          </w:tcPr>
          <w:p w:rsidR="00445732" w:rsidRDefault="00F24450">
            <w:pPr>
              <w:pStyle w:val="TableParagraph"/>
              <w:spacing w:before="1" w:line="256" w:lineRule="exact"/>
              <w:ind w:left="6" w:right="3"/>
              <w:rPr>
                <w:rFonts w:ascii="Calibri"/>
              </w:rPr>
            </w:pPr>
            <w:r>
              <w:rPr>
                <w:rFonts w:ascii="Calibri"/>
                <w:spacing w:val="-2"/>
              </w:rPr>
              <w:t>0.721158135</w:t>
            </w:r>
          </w:p>
        </w:tc>
        <w:tc>
          <w:tcPr>
            <w:tcW w:w="1720" w:type="dxa"/>
          </w:tcPr>
          <w:p w:rsidR="00445732" w:rsidRDefault="00F24450">
            <w:pPr>
              <w:pStyle w:val="TableParagraph"/>
              <w:spacing w:before="8" w:line="249" w:lineRule="exact"/>
              <w:ind w:left="4"/>
              <w:rPr>
                <w:rFonts w:ascii="Calibri"/>
              </w:rPr>
            </w:pPr>
            <w:r>
              <w:rPr>
                <w:rFonts w:ascii="Calibri"/>
                <w:spacing w:val="-2"/>
              </w:rPr>
              <w:t>0.059244</w:t>
            </w:r>
          </w:p>
        </w:tc>
        <w:tc>
          <w:tcPr>
            <w:tcW w:w="1388" w:type="dxa"/>
          </w:tcPr>
          <w:p w:rsidR="00445732" w:rsidRDefault="00F24450">
            <w:pPr>
              <w:pStyle w:val="TableParagraph"/>
              <w:spacing w:before="8" w:line="249" w:lineRule="exact"/>
              <w:ind w:left="3" w:right="2"/>
              <w:rPr>
                <w:rFonts w:ascii="Calibri"/>
              </w:rPr>
            </w:pPr>
            <w:r>
              <w:rPr>
                <w:rFonts w:ascii="Calibri"/>
                <w:spacing w:val="-2"/>
              </w:rPr>
              <w:t>0.0150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line="256" w:lineRule="exact"/>
              <w:ind w:left="6" w:right="3"/>
              <w:rPr>
                <w:rFonts w:ascii="Calibri"/>
              </w:rPr>
            </w:pPr>
            <w:r>
              <w:rPr>
                <w:rFonts w:ascii="Calibri"/>
                <w:spacing w:val="-2"/>
              </w:rPr>
              <w:t>0.523600654</w:t>
            </w:r>
          </w:p>
        </w:tc>
        <w:tc>
          <w:tcPr>
            <w:tcW w:w="1720" w:type="dxa"/>
          </w:tcPr>
          <w:p w:rsidR="00445732" w:rsidRDefault="00F24450">
            <w:pPr>
              <w:pStyle w:val="TableParagraph"/>
              <w:spacing w:before="6" w:line="249" w:lineRule="exact"/>
              <w:ind w:left="4"/>
              <w:rPr>
                <w:rFonts w:ascii="Calibri"/>
              </w:rPr>
            </w:pPr>
            <w:r>
              <w:rPr>
                <w:rFonts w:ascii="Calibri"/>
                <w:spacing w:val="-2"/>
              </w:rPr>
              <w:t>0.086564</w:t>
            </w:r>
          </w:p>
        </w:tc>
        <w:tc>
          <w:tcPr>
            <w:tcW w:w="1388" w:type="dxa"/>
          </w:tcPr>
          <w:p w:rsidR="00445732" w:rsidRDefault="00F24450">
            <w:pPr>
              <w:pStyle w:val="TableParagraph"/>
              <w:spacing w:before="6" w:line="249" w:lineRule="exact"/>
              <w:ind w:left="3"/>
              <w:rPr>
                <w:rFonts w:ascii="Calibri"/>
              </w:rPr>
            </w:pPr>
            <w:r>
              <w:rPr>
                <w:rFonts w:ascii="Calibri"/>
                <w:spacing w:val="-2"/>
              </w:rPr>
              <w:t>-0.0268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line="256" w:lineRule="exact"/>
              <w:ind w:left="6" w:right="3"/>
              <w:rPr>
                <w:rFonts w:ascii="Calibri"/>
              </w:rPr>
            </w:pPr>
            <w:r>
              <w:rPr>
                <w:rFonts w:ascii="Calibri"/>
                <w:spacing w:val="-2"/>
              </w:rPr>
              <w:t>0.741470481</w:t>
            </w:r>
          </w:p>
        </w:tc>
        <w:tc>
          <w:tcPr>
            <w:tcW w:w="1720" w:type="dxa"/>
          </w:tcPr>
          <w:p w:rsidR="00445732" w:rsidRDefault="00F24450">
            <w:pPr>
              <w:pStyle w:val="TableParagraph"/>
              <w:spacing w:before="6" w:line="249" w:lineRule="exact"/>
              <w:ind w:left="4"/>
              <w:rPr>
                <w:rFonts w:ascii="Calibri"/>
              </w:rPr>
            </w:pPr>
            <w:r>
              <w:rPr>
                <w:rFonts w:ascii="Calibri"/>
                <w:spacing w:val="-2"/>
              </w:rPr>
              <w:t>0.10234</w:t>
            </w:r>
          </w:p>
        </w:tc>
        <w:tc>
          <w:tcPr>
            <w:tcW w:w="1388" w:type="dxa"/>
          </w:tcPr>
          <w:p w:rsidR="00445732" w:rsidRDefault="00F24450">
            <w:pPr>
              <w:pStyle w:val="TableParagraph"/>
              <w:spacing w:before="6" w:line="249" w:lineRule="exact"/>
              <w:ind w:left="3" w:right="2"/>
              <w:rPr>
                <w:rFonts w:ascii="Calibri"/>
              </w:rPr>
            </w:pPr>
            <w:r>
              <w:rPr>
                <w:rFonts w:ascii="Calibri"/>
                <w:spacing w:val="-2"/>
              </w:rPr>
              <w:t>0.0192</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7"/>
              <w:rPr>
                <w:sz w:val="24"/>
              </w:rPr>
            </w:pPr>
            <w:r>
              <w:rPr>
                <w:spacing w:val="-5"/>
                <w:sz w:val="24"/>
              </w:rPr>
              <w:t>2.</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48"/>
              <w:jc w:val="left"/>
              <w:rPr>
                <w:sz w:val="24"/>
              </w:rPr>
            </w:pPr>
            <w:r>
              <w:rPr>
                <w:spacing w:val="-4"/>
                <w:sz w:val="24"/>
              </w:rPr>
              <w:t>ARNA</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line="256" w:lineRule="exact"/>
              <w:ind w:left="6" w:right="3"/>
              <w:rPr>
                <w:rFonts w:ascii="Calibri"/>
              </w:rPr>
            </w:pPr>
            <w:r>
              <w:rPr>
                <w:rFonts w:ascii="Calibri"/>
                <w:spacing w:val="-2"/>
              </w:rPr>
              <w:t>0.746466878</w:t>
            </w:r>
          </w:p>
        </w:tc>
        <w:tc>
          <w:tcPr>
            <w:tcW w:w="1720" w:type="dxa"/>
          </w:tcPr>
          <w:p w:rsidR="00445732" w:rsidRDefault="00F24450">
            <w:pPr>
              <w:pStyle w:val="TableParagraph"/>
              <w:spacing w:before="6" w:line="249" w:lineRule="exact"/>
              <w:ind w:left="4"/>
              <w:rPr>
                <w:rFonts w:ascii="Calibri"/>
              </w:rPr>
            </w:pPr>
            <w:r>
              <w:rPr>
                <w:rFonts w:ascii="Calibri"/>
                <w:spacing w:val="-2"/>
              </w:rPr>
              <w:t>0.229112</w:t>
            </w:r>
          </w:p>
        </w:tc>
        <w:tc>
          <w:tcPr>
            <w:tcW w:w="1388" w:type="dxa"/>
          </w:tcPr>
          <w:p w:rsidR="00445732" w:rsidRDefault="00F24450">
            <w:pPr>
              <w:pStyle w:val="TableParagraph"/>
              <w:spacing w:before="6" w:line="249" w:lineRule="exact"/>
              <w:ind w:left="3"/>
              <w:rPr>
                <w:rFonts w:ascii="Calibri"/>
              </w:rPr>
            </w:pPr>
            <w:r>
              <w:rPr>
                <w:rFonts w:ascii="Calibri"/>
                <w:spacing w:val="-2"/>
              </w:rPr>
              <w:t>-0.1007</w:t>
            </w:r>
          </w:p>
        </w:tc>
      </w:tr>
      <w:tr w:rsidR="00445732">
        <w:trPr>
          <w:trHeight w:val="276"/>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line="256" w:lineRule="exact"/>
              <w:ind w:left="6" w:right="3"/>
              <w:rPr>
                <w:rFonts w:ascii="Calibri"/>
              </w:rPr>
            </w:pPr>
            <w:r>
              <w:rPr>
                <w:rFonts w:ascii="Calibri"/>
                <w:spacing w:val="-2"/>
              </w:rPr>
              <w:t>0.775608726</w:t>
            </w:r>
          </w:p>
        </w:tc>
        <w:tc>
          <w:tcPr>
            <w:tcW w:w="1720" w:type="dxa"/>
          </w:tcPr>
          <w:p w:rsidR="00445732" w:rsidRDefault="00F24450">
            <w:pPr>
              <w:pStyle w:val="TableParagraph"/>
              <w:spacing w:before="7" w:line="249" w:lineRule="exact"/>
              <w:ind w:left="4"/>
              <w:rPr>
                <w:rFonts w:ascii="Calibri"/>
              </w:rPr>
            </w:pPr>
            <w:r>
              <w:rPr>
                <w:rFonts w:ascii="Calibri"/>
                <w:spacing w:val="-2"/>
              </w:rPr>
              <w:t>0.255681</w:t>
            </w:r>
          </w:p>
        </w:tc>
        <w:tc>
          <w:tcPr>
            <w:tcW w:w="1388" w:type="dxa"/>
          </w:tcPr>
          <w:p w:rsidR="00445732" w:rsidRDefault="00F24450">
            <w:pPr>
              <w:pStyle w:val="TableParagraph"/>
              <w:spacing w:before="7" w:line="249" w:lineRule="exact"/>
              <w:ind w:left="3"/>
              <w:rPr>
                <w:rFonts w:ascii="Calibri"/>
              </w:rPr>
            </w:pPr>
            <w:r>
              <w:rPr>
                <w:rFonts w:ascii="Calibri"/>
                <w:spacing w:val="-2"/>
              </w:rPr>
              <w:t>-0.0225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line="256" w:lineRule="exact"/>
              <w:ind w:left="6" w:right="3"/>
              <w:rPr>
                <w:rFonts w:ascii="Calibri"/>
              </w:rPr>
            </w:pPr>
            <w:r>
              <w:rPr>
                <w:rFonts w:ascii="Calibri"/>
                <w:spacing w:val="-2"/>
              </w:rPr>
              <w:t>0.780743955</w:t>
            </w:r>
          </w:p>
        </w:tc>
        <w:tc>
          <w:tcPr>
            <w:tcW w:w="1720" w:type="dxa"/>
          </w:tcPr>
          <w:p w:rsidR="00445732" w:rsidRDefault="00F24450">
            <w:pPr>
              <w:pStyle w:val="TableParagraph"/>
              <w:spacing w:before="6" w:line="249" w:lineRule="exact"/>
              <w:ind w:left="4"/>
              <w:rPr>
                <w:rFonts w:ascii="Calibri"/>
              </w:rPr>
            </w:pPr>
            <w:r>
              <w:rPr>
                <w:rFonts w:ascii="Calibri"/>
                <w:spacing w:val="-2"/>
              </w:rPr>
              <w:t>0.273055</w:t>
            </w:r>
          </w:p>
        </w:tc>
        <w:tc>
          <w:tcPr>
            <w:tcW w:w="1388" w:type="dxa"/>
          </w:tcPr>
          <w:p w:rsidR="00445732" w:rsidRDefault="00F24450">
            <w:pPr>
              <w:pStyle w:val="TableParagraph"/>
              <w:spacing w:before="6" w:line="249" w:lineRule="exact"/>
              <w:ind w:left="3"/>
              <w:rPr>
                <w:rFonts w:ascii="Calibri"/>
              </w:rPr>
            </w:pPr>
            <w:r>
              <w:rPr>
                <w:rFonts w:ascii="Calibri"/>
                <w:spacing w:val="-2"/>
              </w:rPr>
              <w:t>-0.0418</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2022</w:t>
            </w:r>
          </w:p>
        </w:tc>
        <w:tc>
          <w:tcPr>
            <w:tcW w:w="1722" w:type="dxa"/>
          </w:tcPr>
          <w:p w:rsidR="00445732" w:rsidRDefault="00F24450">
            <w:pPr>
              <w:pStyle w:val="TableParagraph"/>
              <w:spacing w:line="258" w:lineRule="exact"/>
              <w:ind w:left="6"/>
              <w:rPr>
                <w:rFonts w:ascii="Calibri"/>
              </w:rPr>
            </w:pPr>
            <w:r>
              <w:rPr>
                <w:rFonts w:ascii="Calibri"/>
                <w:spacing w:val="-2"/>
              </w:rPr>
              <w:t>0.77946717</w:t>
            </w:r>
          </w:p>
        </w:tc>
        <w:tc>
          <w:tcPr>
            <w:tcW w:w="1720" w:type="dxa"/>
          </w:tcPr>
          <w:p w:rsidR="00445732" w:rsidRDefault="00F24450">
            <w:pPr>
              <w:pStyle w:val="TableParagraph"/>
              <w:spacing w:before="8" w:line="249" w:lineRule="exact"/>
              <w:ind w:left="4"/>
              <w:rPr>
                <w:rFonts w:ascii="Calibri"/>
              </w:rPr>
            </w:pPr>
            <w:r>
              <w:rPr>
                <w:rFonts w:ascii="Calibri"/>
                <w:spacing w:val="-2"/>
              </w:rPr>
              <w:t>0.30906</w:t>
            </w:r>
          </w:p>
        </w:tc>
        <w:tc>
          <w:tcPr>
            <w:tcW w:w="1388" w:type="dxa"/>
          </w:tcPr>
          <w:p w:rsidR="00445732" w:rsidRDefault="00F24450">
            <w:pPr>
              <w:pStyle w:val="TableParagraph"/>
              <w:spacing w:before="8" w:line="249" w:lineRule="exact"/>
              <w:ind w:left="3" w:right="2"/>
              <w:rPr>
                <w:rFonts w:ascii="Calibri"/>
              </w:rPr>
            </w:pPr>
            <w:r>
              <w:rPr>
                <w:rFonts w:ascii="Calibri"/>
                <w:spacing w:val="-2"/>
              </w:rPr>
              <w:t>0.0779</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line="256" w:lineRule="exact"/>
              <w:ind w:left="6" w:right="3"/>
              <w:rPr>
                <w:rFonts w:ascii="Calibri"/>
              </w:rPr>
            </w:pPr>
            <w:r>
              <w:rPr>
                <w:rFonts w:ascii="Calibri"/>
                <w:spacing w:val="-2"/>
              </w:rPr>
              <w:t>0.780103043</w:t>
            </w:r>
          </w:p>
        </w:tc>
        <w:tc>
          <w:tcPr>
            <w:tcW w:w="1720" w:type="dxa"/>
          </w:tcPr>
          <w:p w:rsidR="00445732" w:rsidRDefault="00F24450">
            <w:pPr>
              <w:pStyle w:val="TableParagraph"/>
              <w:spacing w:before="6" w:line="249" w:lineRule="exact"/>
              <w:ind w:left="4"/>
              <w:rPr>
                <w:rFonts w:ascii="Calibri"/>
              </w:rPr>
            </w:pPr>
            <w:r>
              <w:rPr>
                <w:rFonts w:ascii="Calibri"/>
                <w:spacing w:val="-2"/>
              </w:rPr>
              <w:t>0.146295</w:t>
            </w:r>
          </w:p>
        </w:tc>
        <w:tc>
          <w:tcPr>
            <w:tcW w:w="1388" w:type="dxa"/>
          </w:tcPr>
          <w:p w:rsidR="00445732" w:rsidRDefault="00F24450">
            <w:pPr>
              <w:pStyle w:val="TableParagraph"/>
              <w:spacing w:before="6" w:line="249" w:lineRule="exact"/>
              <w:ind w:left="3" w:right="2"/>
              <w:rPr>
                <w:rFonts w:ascii="Calibri"/>
              </w:rPr>
            </w:pPr>
            <w:r>
              <w:rPr>
                <w:rFonts w:ascii="Calibri"/>
                <w:spacing w:val="-2"/>
              </w:rPr>
              <w:t>0.0779</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7"/>
              <w:rPr>
                <w:sz w:val="24"/>
              </w:rPr>
            </w:pPr>
            <w:r>
              <w:rPr>
                <w:spacing w:val="-5"/>
                <w:sz w:val="24"/>
              </w:rPr>
              <w:t>3.</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67"/>
              <w:jc w:val="left"/>
              <w:rPr>
                <w:sz w:val="24"/>
              </w:rPr>
            </w:pPr>
            <w:r>
              <w:rPr>
                <w:spacing w:val="-4"/>
                <w:sz w:val="24"/>
              </w:rPr>
              <w:t>ASGR</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0.742812835</w:t>
            </w:r>
          </w:p>
        </w:tc>
        <w:tc>
          <w:tcPr>
            <w:tcW w:w="1720" w:type="dxa"/>
          </w:tcPr>
          <w:p w:rsidR="00445732" w:rsidRDefault="00F24450">
            <w:pPr>
              <w:pStyle w:val="TableParagraph"/>
              <w:spacing w:before="6" w:line="249" w:lineRule="exact"/>
              <w:ind w:left="4"/>
              <w:rPr>
                <w:rFonts w:ascii="Calibri"/>
              </w:rPr>
            </w:pPr>
            <w:r>
              <w:rPr>
                <w:rFonts w:ascii="Calibri"/>
                <w:spacing w:val="-2"/>
              </w:rPr>
              <w:t>0.143176</w:t>
            </w:r>
          </w:p>
        </w:tc>
        <w:tc>
          <w:tcPr>
            <w:tcW w:w="1388" w:type="dxa"/>
          </w:tcPr>
          <w:p w:rsidR="00445732" w:rsidRDefault="00F24450">
            <w:pPr>
              <w:pStyle w:val="TableParagraph"/>
              <w:spacing w:before="6" w:line="249" w:lineRule="exact"/>
              <w:ind w:left="3"/>
              <w:rPr>
                <w:rFonts w:ascii="Calibri"/>
              </w:rPr>
            </w:pPr>
            <w:r>
              <w:rPr>
                <w:rFonts w:ascii="Calibri"/>
                <w:spacing w:val="-2"/>
              </w:rPr>
              <w:t>-0.1145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0.749890144</w:t>
            </w:r>
          </w:p>
        </w:tc>
        <w:tc>
          <w:tcPr>
            <w:tcW w:w="1720" w:type="dxa"/>
          </w:tcPr>
          <w:p w:rsidR="00445732" w:rsidRDefault="00F24450">
            <w:pPr>
              <w:pStyle w:val="TableParagraph"/>
              <w:spacing w:before="6" w:line="249" w:lineRule="exact"/>
              <w:ind w:left="4"/>
              <w:rPr>
                <w:rFonts w:ascii="Calibri"/>
              </w:rPr>
            </w:pPr>
            <w:r>
              <w:rPr>
                <w:rFonts w:ascii="Calibri"/>
                <w:spacing w:val="-2"/>
              </w:rPr>
              <w:t>0.049663</w:t>
            </w:r>
          </w:p>
        </w:tc>
        <w:tc>
          <w:tcPr>
            <w:tcW w:w="1388" w:type="dxa"/>
          </w:tcPr>
          <w:p w:rsidR="00445732" w:rsidRDefault="00F24450">
            <w:pPr>
              <w:pStyle w:val="TableParagraph"/>
              <w:spacing w:before="6" w:line="249" w:lineRule="exact"/>
              <w:ind w:left="3" w:right="2"/>
              <w:rPr>
                <w:rFonts w:ascii="Calibri"/>
              </w:rPr>
            </w:pPr>
            <w:r>
              <w:rPr>
                <w:rFonts w:ascii="Calibri"/>
                <w:spacing w:val="-2"/>
              </w:rPr>
              <w:t>0.1099</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0.780356792</w:t>
            </w:r>
          </w:p>
        </w:tc>
        <w:tc>
          <w:tcPr>
            <w:tcW w:w="1720" w:type="dxa"/>
          </w:tcPr>
          <w:p w:rsidR="00445732" w:rsidRDefault="00F24450">
            <w:pPr>
              <w:pStyle w:val="TableParagraph"/>
              <w:spacing w:before="6" w:line="249" w:lineRule="exact"/>
              <w:ind w:left="4"/>
              <w:rPr>
                <w:rFonts w:ascii="Calibri"/>
              </w:rPr>
            </w:pPr>
            <w:r>
              <w:rPr>
                <w:rFonts w:ascii="Calibri"/>
                <w:spacing w:val="-2"/>
              </w:rPr>
              <w:t>0.235525</w:t>
            </w:r>
          </w:p>
        </w:tc>
        <w:tc>
          <w:tcPr>
            <w:tcW w:w="1388" w:type="dxa"/>
          </w:tcPr>
          <w:p w:rsidR="00445732" w:rsidRDefault="00F24450">
            <w:pPr>
              <w:pStyle w:val="TableParagraph"/>
              <w:spacing w:before="6" w:line="249" w:lineRule="exact"/>
              <w:ind w:left="3" w:right="2"/>
              <w:rPr>
                <w:rFonts w:ascii="Calibri"/>
              </w:rPr>
            </w:pPr>
            <w:r>
              <w:rPr>
                <w:rFonts w:ascii="Calibri"/>
                <w:spacing w:val="-2"/>
              </w:rPr>
              <w:t>0.1713</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Pr>
                <w:rFonts w:ascii="Calibri"/>
              </w:rPr>
            </w:pPr>
            <w:r>
              <w:rPr>
                <w:rFonts w:ascii="Calibri"/>
                <w:spacing w:val="-2"/>
              </w:rPr>
              <w:t>0.75089926</w:t>
            </w:r>
          </w:p>
        </w:tc>
        <w:tc>
          <w:tcPr>
            <w:tcW w:w="1720" w:type="dxa"/>
          </w:tcPr>
          <w:p w:rsidR="00445732" w:rsidRDefault="00F24450">
            <w:pPr>
              <w:pStyle w:val="TableParagraph"/>
              <w:spacing w:before="6" w:line="249" w:lineRule="exact"/>
              <w:ind w:left="4"/>
              <w:rPr>
                <w:rFonts w:ascii="Calibri"/>
              </w:rPr>
            </w:pPr>
            <w:r>
              <w:rPr>
                <w:rFonts w:ascii="Calibri"/>
                <w:spacing w:val="-2"/>
              </w:rPr>
              <w:t>0.117691</w:t>
            </w:r>
          </w:p>
        </w:tc>
        <w:tc>
          <w:tcPr>
            <w:tcW w:w="1388" w:type="dxa"/>
          </w:tcPr>
          <w:p w:rsidR="00445732" w:rsidRDefault="00F24450">
            <w:pPr>
              <w:pStyle w:val="TableParagraph"/>
              <w:spacing w:before="6" w:line="249" w:lineRule="exact"/>
              <w:ind w:left="3"/>
              <w:rPr>
                <w:rFonts w:ascii="Calibri"/>
              </w:rPr>
            </w:pPr>
            <w:r>
              <w:rPr>
                <w:rFonts w:ascii="Calibri"/>
                <w:spacing w:val="-2"/>
              </w:rPr>
              <w:t>-0.3307</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Pr>
                <w:rFonts w:ascii="Calibri"/>
              </w:rPr>
            </w:pPr>
            <w:r>
              <w:rPr>
                <w:rFonts w:ascii="Calibri"/>
                <w:spacing w:val="-2"/>
              </w:rPr>
              <w:t>0.67828123</w:t>
            </w:r>
          </w:p>
        </w:tc>
        <w:tc>
          <w:tcPr>
            <w:tcW w:w="1720" w:type="dxa"/>
          </w:tcPr>
          <w:p w:rsidR="00445732" w:rsidRDefault="00F24450">
            <w:pPr>
              <w:pStyle w:val="TableParagraph"/>
              <w:spacing w:before="6" w:line="249" w:lineRule="exact"/>
              <w:ind w:left="4"/>
              <w:rPr>
                <w:rFonts w:ascii="Calibri"/>
              </w:rPr>
            </w:pPr>
            <w:r>
              <w:rPr>
                <w:rFonts w:ascii="Calibri"/>
                <w:spacing w:val="-2"/>
              </w:rPr>
              <w:t>0.04057</w:t>
            </w:r>
          </w:p>
        </w:tc>
        <w:tc>
          <w:tcPr>
            <w:tcW w:w="1388" w:type="dxa"/>
          </w:tcPr>
          <w:p w:rsidR="00445732" w:rsidRDefault="00F24450">
            <w:pPr>
              <w:pStyle w:val="TableParagraph"/>
              <w:spacing w:before="6" w:line="249" w:lineRule="exact"/>
              <w:ind w:left="3" w:right="2"/>
              <w:rPr>
                <w:rFonts w:ascii="Calibri"/>
              </w:rPr>
            </w:pPr>
            <w:r>
              <w:rPr>
                <w:rFonts w:ascii="Calibri"/>
                <w:spacing w:val="-2"/>
              </w:rPr>
              <w:t>0.0082</w:t>
            </w:r>
          </w:p>
        </w:tc>
      </w:tr>
      <w:tr w:rsidR="00445732">
        <w:trPr>
          <w:trHeight w:val="278"/>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7"/>
              <w:rPr>
                <w:sz w:val="24"/>
              </w:rPr>
            </w:pPr>
            <w:r>
              <w:rPr>
                <w:spacing w:val="-5"/>
                <w:sz w:val="24"/>
              </w:rPr>
              <w:t>4.</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6"/>
              <w:rPr>
                <w:sz w:val="24"/>
              </w:rPr>
            </w:pPr>
            <w:r>
              <w:rPr>
                <w:spacing w:val="-4"/>
                <w:sz w:val="24"/>
              </w:rPr>
              <w:t>ASII</w:t>
            </w:r>
          </w:p>
        </w:tc>
        <w:tc>
          <w:tcPr>
            <w:tcW w:w="920" w:type="dxa"/>
          </w:tcPr>
          <w:p w:rsidR="00445732" w:rsidRDefault="00F24450">
            <w:pPr>
              <w:pStyle w:val="TableParagraph"/>
              <w:spacing w:before="1" w:line="257" w:lineRule="exact"/>
              <w:ind w:left="5" w:right="1"/>
              <w:rPr>
                <w:sz w:val="24"/>
              </w:rPr>
            </w:pPr>
            <w:r>
              <w:rPr>
                <w:spacing w:val="-4"/>
                <w:sz w:val="24"/>
              </w:rPr>
              <w:t>2019</w:t>
            </w:r>
          </w:p>
        </w:tc>
        <w:tc>
          <w:tcPr>
            <w:tcW w:w="1722" w:type="dxa"/>
          </w:tcPr>
          <w:p w:rsidR="00445732" w:rsidRDefault="00F24450">
            <w:pPr>
              <w:pStyle w:val="TableParagraph"/>
              <w:spacing w:before="8" w:line="249" w:lineRule="exact"/>
              <w:ind w:left="6" w:right="3"/>
              <w:rPr>
                <w:rFonts w:ascii="Calibri"/>
              </w:rPr>
            </w:pPr>
            <w:r>
              <w:rPr>
                <w:rFonts w:ascii="Calibri"/>
                <w:spacing w:val="-2"/>
              </w:rPr>
              <w:t>0.781729019</w:t>
            </w:r>
          </w:p>
        </w:tc>
        <w:tc>
          <w:tcPr>
            <w:tcW w:w="1720" w:type="dxa"/>
          </w:tcPr>
          <w:p w:rsidR="00445732" w:rsidRDefault="00F24450">
            <w:pPr>
              <w:pStyle w:val="TableParagraph"/>
              <w:spacing w:before="8" w:line="249" w:lineRule="exact"/>
              <w:ind w:left="4"/>
              <w:rPr>
                <w:rFonts w:ascii="Calibri"/>
              </w:rPr>
            </w:pPr>
            <w:r>
              <w:rPr>
                <w:rFonts w:ascii="Calibri"/>
                <w:spacing w:val="-2"/>
              </w:rPr>
              <w:t>0.094849</w:t>
            </w:r>
          </w:p>
        </w:tc>
        <w:tc>
          <w:tcPr>
            <w:tcW w:w="1388" w:type="dxa"/>
          </w:tcPr>
          <w:p w:rsidR="00445732" w:rsidRDefault="00F24450">
            <w:pPr>
              <w:pStyle w:val="TableParagraph"/>
              <w:spacing w:before="8" w:line="249" w:lineRule="exact"/>
              <w:ind w:left="3" w:right="2"/>
              <w:rPr>
                <w:rFonts w:ascii="Calibri"/>
              </w:rPr>
            </w:pPr>
            <w:r>
              <w:rPr>
                <w:rFonts w:ascii="Calibri"/>
                <w:spacing w:val="-2"/>
              </w:rPr>
              <w:t>0.0315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0.854192539</w:t>
            </w:r>
          </w:p>
        </w:tc>
        <w:tc>
          <w:tcPr>
            <w:tcW w:w="1720" w:type="dxa"/>
          </w:tcPr>
          <w:p w:rsidR="00445732" w:rsidRDefault="00F24450">
            <w:pPr>
              <w:pStyle w:val="TableParagraph"/>
              <w:spacing w:before="6" w:line="249" w:lineRule="exact"/>
              <w:ind w:left="4"/>
              <w:rPr>
                <w:rFonts w:ascii="Calibri"/>
              </w:rPr>
            </w:pPr>
            <w:r>
              <w:rPr>
                <w:rFonts w:ascii="Calibri"/>
                <w:spacing w:val="-2"/>
              </w:rPr>
              <w:t>0.07259</w:t>
            </w:r>
          </w:p>
        </w:tc>
        <w:tc>
          <w:tcPr>
            <w:tcW w:w="1388" w:type="dxa"/>
          </w:tcPr>
          <w:p w:rsidR="00445732" w:rsidRDefault="00F24450">
            <w:pPr>
              <w:pStyle w:val="TableParagraph"/>
              <w:spacing w:before="6" w:line="249" w:lineRule="exact"/>
              <w:ind w:left="3" w:right="2"/>
              <w:rPr>
                <w:rFonts w:ascii="Calibri"/>
              </w:rPr>
            </w:pPr>
            <w:r>
              <w:rPr>
                <w:rFonts w:ascii="Calibri"/>
                <w:spacing w:val="-2"/>
              </w:rPr>
              <w:t>0.0063</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0.790911901</w:t>
            </w:r>
          </w:p>
        </w:tc>
        <w:tc>
          <w:tcPr>
            <w:tcW w:w="1720" w:type="dxa"/>
          </w:tcPr>
          <w:p w:rsidR="00445732" w:rsidRDefault="00F24450">
            <w:pPr>
              <w:pStyle w:val="TableParagraph"/>
              <w:spacing w:before="6" w:line="249" w:lineRule="exact"/>
              <w:ind w:left="4"/>
              <w:rPr>
                <w:rFonts w:ascii="Calibri"/>
              </w:rPr>
            </w:pPr>
            <w:r>
              <w:rPr>
                <w:rFonts w:ascii="Calibri"/>
                <w:spacing w:val="-2"/>
              </w:rPr>
              <w:t>0.114772</w:t>
            </w:r>
          </w:p>
        </w:tc>
        <w:tc>
          <w:tcPr>
            <w:tcW w:w="1388" w:type="dxa"/>
          </w:tcPr>
          <w:p w:rsidR="00445732" w:rsidRDefault="00F24450">
            <w:pPr>
              <w:pStyle w:val="TableParagraph"/>
              <w:spacing w:before="6" w:line="249" w:lineRule="exact"/>
              <w:ind w:left="3"/>
              <w:rPr>
                <w:rFonts w:ascii="Calibri"/>
              </w:rPr>
            </w:pPr>
            <w:r>
              <w:rPr>
                <w:rFonts w:ascii="Calibri"/>
                <w:spacing w:val="-2"/>
              </w:rPr>
              <w:t>-0.0863</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50" w:lineRule="exact"/>
              <w:ind w:left="6" w:right="3"/>
              <w:rPr>
                <w:rFonts w:ascii="Calibri"/>
              </w:rPr>
            </w:pPr>
            <w:r>
              <w:rPr>
                <w:rFonts w:ascii="Calibri"/>
                <w:spacing w:val="-2"/>
              </w:rPr>
              <w:t>0.802143282</w:t>
            </w:r>
          </w:p>
        </w:tc>
        <w:tc>
          <w:tcPr>
            <w:tcW w:w="1720" w:type="dxa"/>
          </w:tcPr>
          <w:p w:rsidR="00445732" w:rsidRDefault="00F24450">
            <w:pPr>
              <w:pStyle w:val="TableParagraph"/>
              <w:spacing w:before="6" w:line="250" w:lineRule="exact"/>
              <w:ind w:left="4"/>
              <w:rPr>
                <w:rFonts w:ascii="Calibri"/>
              </w:rPr>
            </w:pPr>
            <w:r>
              <w:rPr>
                <w:rFonts w:ascii="Calibri"/>
                <w:spacing w:val="-2"/>
              </w:rPr>
              <w:t>0.128985</w:t>
            </w:r>
          </w:p>
        </w:tc>
        <w:tc>
          <w:tcPr>
            <w:tcW w:w="1388" w:type="dxa"/>
          </w:tcPr>
          <w:p w:rsidR="00445732" w:rsidRDefault="00F24450">
            <w:pPr>
              <w:pStyle w:val="TableParagraph"/>
              <w:spacing w:before="6" w:line="250" w:lineRule="exact"/>
              <w:ind w:left="3"/>
              <w:rPr>
                <w:rFonts w:ascii="Calibri"/>
              </w:rPr>
            </w:pPr>
            <w:r>
              <w:rPr>
                <w:rFonts w:ascii="Calibri"/>
                <w:spacing w:val="-2"/>
              </w:rPr>
              <w:t>-0.0426</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0.813115533</w:t>
            </w:r>
          </w:p>
        </w:tc>
        <w:tc>
          <w:tcPr>
            <w:tcW w:w="1720" w:type="dxa"/>
          </w:tcPr>
          <w:p w:rsidR="00445732" w:rsidRDefault="00F24450">
            <w:pPr>
              <w:pStyle w:val="TableParagraph"/>
              <w:spacing w:before="6" w:line="249" w:lineRule="exact"/>
              <w:ind w:left="4"/>
              <w:rPr>
                <w:rFonts w:ascii="Calibri"/>
              </w:rPr>
            </w:pPr>
            <w:r>
              <w:rPr>
                <w:rFonts w:ascii="Calibri"/>
                <w:spacing w:val="-2"/>
              </w:rPr>
              <w:t>0.156565</w:t>
            </w:r>
          </w:p>
        </w:tc>
        <w:tc>
          <w:tcPr>
            <w:tcW w:w="1388" w:type="dxa"/>
          </w:tcPr>
          <w:p w:rsidR="00445732" w:rsidRDefault="00F24450">
            <w:pPr>
              <w:pStyle w:val="TableParagraph"/>
              <w:spacing w:before="6" w:line="249" w:lineRule="exact"/>
              <w:ind w:left="3" w:right="2"/>
              <w:rPr>
                <w:rFonts w:ascii="Calibri"/>
              </w:rPr>
            </w:pPr>
            <w:r>
              <w:rPr>
                <w:rFonts w:ascii="Calibri"/>
                <w:spacing w:val="-2"/>
              </w:rPr>
              <w:t>0.0209</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7"/>
              <w:rPr>
                <w:sz w:val="24"/>
              </w:rPr>
            </w:pPr>
            <w:r>
              <w:rPr>
                <w:spacing w:val="-5"/>
                <w:sz w:val="24"/>
              </w:rPr>
              <w:t>5.</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474"/>
              <w:jc w:val="left"/>
              <w:rPr>
                <w:sz w:val="24"/>
              </w:rPr>
            </w:pPr>
            <w:r>
              <w:rPr>
                <w:spacing w:val="-4"/>
                <w:sz w:val="24"/>
              </w:rPr>
              <w:t>BLUE</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0.732298136</w:t>
            </w:r>
          </w:p>
        </w:tc>
        <w:tc>
          <w:tcPr>
            <w:tcW w:w="1720" w:type="dxa"/>
          </w:tcPr>
          <w:p w:rsidR="00445732" w:rsidRDefault="00F24450">
            <w:pPr>
              <w:pStyle w:val="TableParagraph"/>
              <w:spacing w:before="6" w:line="249" w:lineRule="exact"/>
              <w:ind w:left="4"/>
              <w:rPr>
                <w:rFonts w:ascii="Calibri"/>
              </w:rPr>
            </w:pPr>
            <w:r>
              <w:rPr>
                <w:rFonts w:ascii="Calibri"/>
                <w:spacing w:val="-2"/>
              </w:rPr>
              <w:t>-0.11381</w:t>
            </w:r>
          </w:p>
        </w:tc>
        <w:tc>
          <w:tcPr>
            <w:tcW w:w="1388" w:type="dxa"/>
          </w:tcPr>
          <w:p w:rsidR="00445732" w:rsidRDefault="00F24450">
            <w:pPr>
              <w:pStyle w:val="TableParagraph"/>
              <w:spacing w:before="6" w:line="249" w:lineRule="exact"/>
              <w:ind w:left="3" w:right="2"/>
              <w:rPr>
                <w:rFonts w:ascii="Calibri"/>
              </w:rPr>
            </w:pPr>
            <w:r>
              <w:rPr>
                <w:rFonts w:ascii="Calibri"/>
                <w:spacing w:val="-2"/>
              </w:rPr>
              <w:t>0.3604</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2020</w:t>
            </w:r>
          </w:p>
        </w:tc>
        <w:tc>
          <w:tcPr>
            <w:tcW w:w="1722" w:type="dxa"/>
          </w:tcPr>
          <w:p w:rsidR="00445732" w:rsidRDefault="00F24450">
            <w:pPr>
              <w:pStyle w:val="TableParagraph"/>
              <w:spacing w:before="8" w:line="249" w:lineRule="exact"/>
              <w:ind w:left="6"/>
              <w:rPr>
                <w:rFonts w:ascii="Calibri"/>
              </w:rPr>
            </w:pPr>
            <w:r>
              <w:rPr>
                <w:rFonts w:ascii="Calibri"/>
                <w:spacing w:val="-2"/>
              </w:rPr>
              <w:t>0.79800325</w:t>
            </w:r>
          </w:p>
        </w:tc>
        <w:tc>
          <w:tcPr>
            <w:tcW w:w="1720" w:type="dxa"/>
          </w:tcPr>
          <w:p w:rsidR="00445732" w:rsidRDefault="00F24450">
            <w:pPr>
              <w:pStyle w:val="TableParagraph"/>
              <w:spacing w:before="8" w:line="249" w:lineRule="exact"/>
              <w:ind w:left="4"/>
              <w:rPr>
                <w:rFonts w:ascii="Calibri"/>
              </w:rPr>
            </w:pPr>
            <w:r>
              <w:rPr>
                <w:rFonts w:ascii="Calibri"/>
                <w:spacing w:val="-2"/>
              </w:rPr>
              <w:t>0.108997</w:t>
            </w:r>
          </w:p>
        </w:tc>
        <w:tc>
          <w:tcPr>
            <w:tcW w:w="1388" w:type="dxa"/>
          </w:tcPr>
          <w:p w:rsidR="00445732" w:rsidRDefault="00F24450">
            <w:pPr>
              <w:pStyle w:val="TableParagraph"/>
              <w:spacing w:before="8" w:line="249" w:lineRule="exact"/>
              <w:ind w:left="3" w:right="2"/>
              <w:rPr>
                <w:rFonts w:ascii="Calibri"/>
              </w:rPr>
            </w:pPr>
            <w:r>
              <w:rPr>
                <w:rFonts w:ascii="Calibri"/>
                <w:spacing w:val="-2"/>
              </w:rPr>
              <w:t>0.1721</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0.821834337</w:t>
            </w:r>
          </w:p>
        </w:tc>
        <w:tc>
          <w:tcPr>
            <w:tcW w:w="1720" w:type="dxa"/>
          </w:tcPr>
          <w:p w:rsidR="00445732" w:rsidRDefault="00F24450">
            <w:pPr>
              <w:pStyle w:val="TableParagraph"/>
              <w:spacing w:before="6" w:line="249" w:lineRule="exact"/>
              <w:ind w:left="4"/>
              <w:rPr>
                <w:rFonts w:ascii="Calibri"/>
              </w:rPr>
            </w:pPr>
            <w:r>
              <w:rPr>
                <w:rFonts w:ascii="Calibri"/>
                <w:spacing w:val="-2"/>
              </w:rPr>
              <w:t>0.160611</w:t>
            </w:r>
          </w:p>
        </w:tc>
        <w:tc>
          <w:tcPr>
            <w:tcW w:w="1388" w:type="dxa"/>
          </w:tcPr>
          <w:p w:rsidR="00445732" w:rsidRDefault="00F24450">
            <w:pPr>
              <w:pStyle w:val="TableParagraph"/>
              <w:spacing w:before="6" w:line="249" w:lineRule="exact"/>
              <w:ind w:left="3"/>
              <w:rPr>
                <w:rFonts w:ascii="Calibri"/>
              </w:rPr>
            </w:pPr>
            <w:r>
              <w:rPr>
                <w:rFonts w:ascii="Calibri"/>
                <w:spacing w:val="-2"/>
              </w:rPr>
              <w:t>-0.1065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0.768917371</w:t>
            </w:r>
          </w:p>
        </w:tc>
        <w:tc>
          <w:tcPr>
            <w:tcW w:w="1720" w:type="dxa"/>
          </w:tcPr>
          <w:p w:rsidR="00445732" w:rsidRDefault="00F24450">
            <w:pPr>
              <w:pStyle w:val="TableParagraph"/>
              <w:spacing w:before="6" w:line="249" w:lineRule="exact"/>
              <w:ind w:left="4"/>
              <w:rPr>
                <w:rFonts w:ascii="Calibri"/>
              </w:rPr>
            </w:pPr>
            <w:r>
              <w:rPr>
                <w:rFonts w:ascii="Calibri"/>
                <w:spacing w:val="-2"/>
              </w:rPr>
              <w:t>0.299868</w:t>
            </w:r>
          </w:p>
        </w:tc>
        <w:tc>
          <w:tcPr>
            <w:tcW w:w="1388" w:type="dxa"/>
          </w:tcPr>
          <w:p w:rsidR="00445732" w:rsidRDefault="00F24450">
            <w:pPr>
              <w:pStyle w:val="TableParagraph"/>
              <w:spacing w:before="6" w:line="249" w:lineRule="exact"/>
              <w:ind w:left="3"/>
              <w:rPr>
                <w:rFonts w:ascii="Calibri"/>
              </w:rPr>
            </w:pPr>
            <w:r>
              <w:rPr>
                <w:rFonts w:ascii="Calibri"/>
                <w:spacing w:val="-2"/>
              </w:rPr>
              <w:t>-0.1197</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0.776726778</w:t>
            </w:r>
          </w:p>
        </w:tc>
        <w:tc>
          <w:tcPr>
            <w:tcW w:w="1720" w:type="dxa"/>
          </w:tcPr>
          <w:p w:rsidR="00445732" w:rsidRDefault="00F24450">
            <w:pPr>
              <w:pStyle w:val="TableParagraph"/>
              <w:spacing w:before="6" w:line="249" w:lineRule="exact"/>
              <w:ind w:left="4"/>
              <w:rPr>
                <w:rFonts w:ascii="Calibri"/>
              </w:rPr>
            </w:pPr>
            <w:r>
              <w:rPr>
                <w:rFonts w:ascii="Calibri"/>
                <w:spacing w:val="-2"/>
              </w:rPr>
              <w:t>0.108381</w:t>
            </w:r>
          </w:p>
        </w:tc>
        <w:tc>
          <w:tcPr>
            <w:tcW w:w="1388" w:type="dxa"/>
          </w:tcPr>
          <w:p w:rsidR="00445732" w:rsidRDefault="00F24450">
            <w:pPr>
              <w:pStyle w:val="TableParagraph"/>
              <w:spacing w:before="6" w:line="249" w:lineRule="exact"/>
              <w:ind w:left="3"/>
              <w:rPr>
                <w:rFonts w:ascii="Calibri"/>
              </w:rPr>
            </w:pPr>
            <w:r>
              <w:rPr>
                <w:rFonts w:ascii="Calibri"/>
                <w:spacing w:val="-2"/>
              </w:rPr>
              <w:t>-0.0015</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7"/>
              <w:rPr>
                <w:sz w:val="24"/>
              </w:rPr>
            </w:pPr>
            <w:r>
              <w:rPr>
                <w:spacing w:val="-5"/>
                <w:sz w:val="24"/>
              </w:rPr>
              <w:t>6.</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494"/>
              <w:jc w:val="left"/>
              <w:rPr>
                <w:sz w:val="24"/>
              </w:rPr>
            </w:pPr>
            <w:r>
              <w:rPr>
                <w:spacing w:val="-4"/>
                <w:sz w:val="24"/>
              </w:rPr>
              <w:t>IMPC</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0.695253284</w:t>
            </w:r>
          </w:p>
        </w:tc>
        <w:tc>
          <w:tcPr>
            <w:tcW w:w="1720" w:type="dxa"/>
          </w:tcPr>
          <w:p w:rsidR="00445732" w:rsidRDefault="00F24450">
            <w:pPr>
              <w:pStyle w:val="TableParagraph"/>
              <w:spacing w:before="6" w:line="249" w:lineRule="exact"/>
              <w:ind w:left="4"/>
              <w:rPr>
                <w:rFonts w:ascii="Calibri"/>
              </w:rPr>
            </w:pPr>
            <w:r>
              <w:rPr>
                <w:rFonts w:ascii="Calibri"/>
                <w:spacing w:val="-2"/>
              </w:rPr>
              <w:t>0.112849</w:t>
            </w:r>
          </w:p>
        </w:tc>
        <w:tc>
          <w:tcPr>
            <w:tcW w:w="1388" w:type="dxa"/>
          </w:tcPr>
          <w:p w:rsidR="00445732" w:rsidRDefault="00F24450">
            <w:pPr>
              <w:pStyle w:val="TableParagraph"/>
              <w:spacing w:before="6" w:line="249" w:lineRule="exact"/>
              <w:ind w:left="3"/>
              <w:rPr>
                <w:rFonts w:ascii="Calibri"/>
              </w:rPr>
            </w:pPr>
            <w:r>
              <w:rPr>
                <w:rFonts w:ascii="Calibri"/>
                <w:spacing w:val="-2"/>
              </w:rPr>
              <w:t>-0.0087</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0.659946157</w:t>
            </w:r>
          </w:p>
        </w:tc>
        <w:tc>
          <w:tcPr>
            <w:tcW w:w="1720" w:type="dxa"/>
          </w:tcPr>
          <w:p w:rsidR="00445732" w:rsidRDefault="00F24450">
            <w:pPr>
              <w:pStyle w:val="TableParagraph"/>
              <w:spacing w:before="6" w:line="249" w:lineRule="exact"/>
              <w:ind w:left="4"/>
              <w:rPr>
                <w:rFonts w:ascii="Calibri"/>
              </w:rPr>
            </w:pPr>
            <w:r>
              <w:rPr>
                <w:rFonts w:ascii="Calibri"/>
                <w:spacing w:val="-2"/>
              </w:rPr>
              <w:t>0.127136</w:t>
            </w:r>
          </w:p>
        </w:tc>
        <w:tc>
          <w:tcPr>
            <w:tcW w:w="1388" w:type="dxa"/>
          </w:tcPr>
          <w:p w:rsidR="00445732" w:rsidRDefault="00F24450">
            <w:pPr>
              <w:pStyle w:val="TableParagraph"/>
              <w:spacing w:before="6" w:line="249" w:lineRule="exact"/>
              <w:ind w:left="3"/>
              <w:rPr>
                <w:rFonts w:ascii="Calibri"/>
              </w:rPr>
            </w:pPr>
            <w:r>
              <w:rPr>
                <w:rFonts w:ascii="Calibri"/>
                <w:spacing w:val="-2"/>
              </w:rPr>
              <w:t>-0.0584</w:t>
            </w:r>
          </w:p>
        </w:tc>
      </w:tr>
      <w:tr w:rsidR="00445732">
        <w:trPr>
          <w:trHeight w:val="277"/>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2021</w:t>
            </w:r>
          </w:p>
        </w:tc>
        <w:tc>
          <w:tcPr>
            <w:tcW w:w="1722" w:type="dxa"/>
          </w:tcPr>
          <w:p w:rsidR="00445732" w:rsidRDefault="00F24450">
            <w:pPr>
              <w:pStyle w:val="TableParagraph"/>
              <w:spacing w:before="8" w:line="249" w:lineRule="exact"/>
              <w:ind w:left="6" w:right="3"/>
              <w:rPr>
                <w:rFonts w:ascii="Calibri"/>
              </w:rPr>
            </w:pPr>
            <w:r>
              <w:rPr>
                <w:rFonts w:ascii="Calibri"/>
                <w:spacing w:val="-2"/>
              </w:rPr>
              <w:t>0.739945387</w:t>
            </w:r>
          </w:p>
        </w:tc>
        <w:tc>
          <w:tcPr>
            <w:tcW w:w="1720" w:type="dxa"/>
          </w:tcPr>
          <w:p w:rsidR="00445732" w:rsidRDefault="00F24450">
            <w:pPr>
              <w:pStyle w:val="TableParagraph"/>
              <w:spacing w:before="8" w:line="249" w:lineRule="exact"/>
              <w:ind w:left="4"/>
              <w:rPr>
                <w:rFonts w:ascii="Calibri"/>
              </w:rPr>
            </w:pPr>
            <w:r>
              <w:rPr>
                <w:rFonts w:ascii="Calibri"/>
                <w:spacing w:val="-2"/>
              </w:rPr>
              <w:t>0.138169</w:t>
            </w:r>
          </w:p>
        </w:tc>
        <w:tc>
          <w:tcPr>
            <w:tcW w:w="1388" w:type="dxa"/>
          </w:tcPr>
          <w:p w:rsidR="00445732" w:rsidRDefault="00F24450">
            <w:pPr>
              <w:pStyle w:val="TableParagraph"/>
              <w:spacing w:before="8" w:line="249" w:lineRule="exact"/>
              <w:ind w:left="3"/>
              <w:rPr>
                <w:rFonts w:ascii="Calibri"/>
              </w:rPr>
            </w:pPr>
            <w:r>
              <w:rPr>
                <w:rFonts w:ascii="Calibri"/>
                <w:spacing w:val="-2"/>
              </w:rPr>
              <w:t>-0.0594</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0.754459716</w:t>
            </w:r>
          </w:p>
        </w:tc>
        <w:tc>
          <w:tcPr>
            <w:tcW w:w="1720" w:type="dxa"/>
          </w:tcPr>
          <w:p w:rsidR="00445732" w:rsidRDefault="00F24450">
            <w:pPr>
              <w:pStyle w:val="TableParagraph"/>
              <w:spacing w:before="6" w:line="249" w:lineRule="exact"/>
              <w:ind w:left="4"/>
              <w:rPr>
                <w:rFonts w:ascii="Calibri"/>
              </w:rPr>
            </w:pPr>
            <w:r>
              <w:rPr>
                <w:rFonts w:ascii="Calibri"/>
                <w:spacing w:val="-2"/>
              </w:rPr>
              <w:t>0.124176</w:t>
            </w:r>
          </w:p>
        </w:tc>
        <w:tc>
          <w:tcPr>
            <w:tcW w:w="1388" w:type="dxa"/>
          </w:tcPr>
          <w:p w:rsidR="00445732" w:rsidRDefault="00F24450">
            <w:pPr>
              <w:pStyle w:val="TableParagraph"/>
              <w:spacing w:before="6" w:line="249" w:lineRule="exact"/>
              <w:ind w:left="3" w:right="2"/>
              <w:rPr>
                <w:rFonts w:ascii="Calibri"/>
              </w:rPr>
            </w:pPr>
            <w:r>
              <w:rPr>
                <w:rFonts w:ascii="Calibri"/>
                <w:spacing w:val="-2"/>
              </w:rPr>
              <w:t>0.0013</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0.765586481</w:t>
            </w:r>
          </w:p>
        </w:tc>
        <w:tc>
          <w:tcPr>
            <w:tcW w:w="1720" w:type="dxa"/>
          </w:tcPr>
          <w:p w:rsidR="00445732" w:rsidRDefault="00F24450">
            <w:pPr>
              <w:pStyle w:val="TableParagraph"/>
              <w:spacing w:before="6" w:line="249" w:lineRule="exact"/>
              <w:ind w:left="4"/>
              <w:rPr>
                <w:rFonts w:ascii="Calibri"/>
              </w:rPr>
            </w:pPr>
            <w:r>
              <w:rPr>
                <w:rFonts w:ascii="Calibri"/>
                <w:spacing w:val="-2"/>
              </w:rPr>
              <w:t>0.22207</w:t>
            </w:r>
          </w:p>
        </w:tc>
        <w:tc>
          <w:tcPr>
            <w:tcW w:w="1388" w:type="dxa"/>
          </w:tcPr>
          <w:p w:rsidR="00445732" w:rsidRDefault="00F24450">
            <w:pPr>
              <w:pStyle w:val="TableParagraph"/>
              <w:spacing w:before="6" w:line="249" w:lineRule="exact"/>
              <w:ind w:left="3"/>
              <w:rPr>
                <w:rFonts w:ascii="Calibri"/>
              </w:rPr>
            </w:pPr>
            <w:r>
              <w:rPr>
                <w:rFonts w:ascii="Calibri"/>
                <w:spacing w:val="-2"/>
              </w:rPr>
              <w:t>-0.0993</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7"/>
              <w:rPr>
                <w:sz w:val="24"/>
              </w:rPr>
            </w:pPr>
            <w:r>
              <w:rPr>
                <w:spacing w:val="-5"/>
                <w:sz w:val="24"/>
              </w:rPr>
              <w:t>7.</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527"/>
              <w:jc w:val="left"/>
              <w:rPr>
                <w:sz w:val="24"/>
              </w:rPr>
            </w:pPr>
            <w:r>
              <w:rPr>
                <w:spacing w:val="-4"/>
                <w:sz w:val="24"/>
              </w:rPr>
              <w:t>JTPE</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Pr>
                <w:rFonts w:ascii="Calibri"/>
              </w:rPr>
            </w:pPr>
            <w:r>
              <w:rPr>
                <w:rFonts w:ascii="Calibri"/>
                <w:spacing w:val="-2"/>
              </w:rPr>
              <w:t>0.75217872</w:t>
            </w:r>
          </w:p>
        </w:tc>
        <w:tc>
          <w:tcPr>
            <w:tcW w:w="1720" w:type="dxa"/>
          </w:tcPr>
          <w:p w:rsidR="00445732" w:rsidRDefault="00F24450">
            <w:pPr>
              <w:pStyle w:val="TableParagraph"/>
              <w:spacing w:before="6" w:line="249" w:lineRule="exact"/>
              <w:ind w:left="4"/>
              <w:rPr>
                <w:rFonts w:ascii="Calibri"/>
              </w:rPr>
            </w:pPr>
            <w:r>
              <w:rPr>
                <w:rFonts w:ascii="Calibri"/>
                <w:spacing w:val="-2"/>
              </w:rPr>
              <w:t>0.218189</w:t>
            </w:r>
          </w:p>
        </w:tc>
        <w:tc>
          <w:tcPr>
            <w:tcW w:w="1388" w:type="dxa"/>
          </w:tcPr>
          <w:p w:rsidR="00445732" w:rsidRDefault="00F24450">
            <w:pPr>
              <w:pStyle w:val="TableParagraph"/>
              <w:spacing w:before="6" w:line="249" w:lineRule="exact"/>
              <w:ind w:left="3" w:right="2"/>
              <w:rPr>
                <w:rFonts w:ascii="Calibri"/>
              </w:rPr>
            </w:pPr>
            <w:r>
              <w:rPr>
                <w:rFonts w:ascii="Calibri"/>
                <w:spacing w:val="-2"/>
              </w:rPr>
              <w:t>0.0269</w:t>
            </w:r>
          </w:p>
        </w:tc>
      </w:tr>
      <w:tr w:rsidR="00445732">
        <w:trPr>
          <w:trHeight w:val="276"/>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7" w:line="249" w:lineRule="exact"/>
              <w:ind w:left="6" w:right="3"/>
              <w:rPr>
                <w:rFonts w:ascii="Calibri"/>
              </w:rPr>
            </w:pPr>
            <w:r>
              <w:rPr>
                <w:rFonts w:ascii="Calibri"/>
                <w:spacing w:val="-2"/>
              </w:rPr>
              <w:t>0.759401073</w:t>
            </w:r>
          </w:p>
        </w:tc>
        <w:tc>
          <w:tcPr>
            <w:tcW w:w="1720" w:type="dxa"/>
          </w:tcPr>
          <w:p w:rsidR="00445732" w:rsidRDefault="00F24450">
            <w:pPr>
              <w:pStyle w:val="TableParagraph"/>
              <w:spacing w:before="7" w:line="249" w:lineRule="exact"/>
              <w:ind w:left="4"/>
              <w:rPr>
                <w:rFonts w:ascii="Calibri"/>
              </w:rPr>
            </w:pPr>
            <w:r>
              <w:rPr>
                <w:rFonts w:ascii="Calibri"/>
                <w:spacing w:val="-2"/>
              </w:rPr>
              <w:t>0.213901</w:t>
            </w:r>
          </w:p>
        </w:tc>
        <w:tc>
          <w:tcPr>
            <w:tcW w:w="1388" w:type="dxa"/>
          </w:tcPr>
          <w:p w:rsidR="00445732" w:rsidRDefault="00F24450">
            <w:pPr>
              <w:pStyle w:val="TableParagraph"/>
              <w:spacing w:before="7" w:line="249" w:lineRule="exact"/>
              <w:ind w:left="3" w:right="2"/>
              <w:rPr>
                <w:rFonts w:ascii="Calibri"/>
              </w:rPr>
            </w:pPr>
            <w:r>
              <w:rPr>
                <w:rFonts w:ascii="Calibri"/>
                <w:spacing w:val="-2"/>
              </w:rPr>
              <w:t>0.0481</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0.771628546</w:t>
            </w:r>
          </w:p>
        </w:tc>
        <w:tc>
          <w:tcPr>
            <w:tcW w:w="1720" w:type="dxa"/>
          </w:tcPr>
          <w:p w:rsidR="00445732" w:rsidRDefault="00F24450">
            <w:pPr>
              <w:pStyle w:val="TableParagraph"/>
              <w:spacing w:before="6" w:line="249" w:lineRule="exact"/>
              <w:ind w:left="4"/>
              <w:rPr>
                <w:rFonts w:ascii="Calibri"/>
              </w:rPr>
            </w:pPr>
            <w:r>
              <w:rPr>
                <w:rFonts w:ascii="Calibri"/>
                <w:spacing w:val="-2"/>
              </w:rPr>
              <w:t>0.201028</w:t>
            </w:r>
          </w:p>
        </w:tc>
        <w:tc>
          <w:tcPr>
            <w:tcW w:w="1388" w:type="dxa"/>
          </w:tcPr>
          <w:p w:rsidR="00445732" w:rsidRDefault="00F24450">
            <w:pPr>
              <w:pStyle w:val="TableParagraph"/>
              <w:spacing w:before="6" w:line="249" w:lineRule="exact"/>
              <w:ind w:left="3"/>
              <w:rPr>
                <w:rFonts w:ascii="Calibri"/>
              </w:rPr>
            </w:pPr>
            <w:r>
              <w:rPr>
                <w:rFonts w:ascii="Calibri"/>
                <w:spacing w:val="-2"/>
              </w:rPr>
              <w:t>-0.0832</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0.789963564</w:t>
            </w:r>
          </w:p>
        </w:tc>
        <w:tc>
          <w:tcPr>
            <w:tcW w:w="1720" w:type="dxa"/>
          </w:tcPr>
          <w:p w:rsidR="00445732" w:rsidRDefault="00F24450">
            <w:pPr>
              <w:pStyle w:val="TableParagraph"/>
              <w:spacing w:before="6" w:line="249" w:lineRule="exact"/>
              <w:ind w:left="4"/>
              <w:rPr>
                <w:rFonts w:ascii="Calibri"/>
              </w:rPr>
            </w:pPr>
            <w:r>
              <w:rPr>
                <w:rFonts w:ascii="Calibri"/>
                <w:spacing w:val="-2"/>
              </w:rPr>
              <w:t>0.187699</w:t>
            </w:r>
          </w:p>
        </w:tc>
        <w:tc>
          <w:tcPr>
            <w:tcW w:w="1388" w:type="dxa"/>
          </w:tcPr>
          <w:p w:rsidR="00445732" w:rsidRDefault="00F24450">
            <w:pPr>
              <w:pStyle w:val="TableParagraph"/>
              <w:spacing w:before="6" w:line="249" w:lineRule="exact"/>
              <w:ind w:left="3"/>
              <w:rPr>
                <w:rFonts w:ascii="Calibri"/>
              </w:rPr>
            </w:pPr>
            <w:r>
              <w:rPr>
                <w:rFonts w:ascii="Calibri"/>
                <w:spacing w:val="-2"/>
              </w:rPr>
              <w:t>-0.0858</w:t>
            </w:r>
          </w:p>
        </w:tc>
      </w:tr>
      <w:tr w:rsidR="00445732">
        <w:trPr>
          <w:trHeight w:val="277"/>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2023</w:t>
            </w:r>
          </w:p>
        </w:tc>
        <w:tc>
          <w:tcPr>
            <w:tcW w:w="1722" w:type="dxa"/>
          </w:tcPr>
          <w:p w:rsidR="00445732" w:rsidRDefault="00F24450">
            <w:pPr>
              <w:pStyle w:val="TableParagraph"/>
              <w:spacing w:before="8" w:line="249" w:lineRule="exact"/>
              <w:ind w:left="6" w:right="3"/>
              <w:rPr>
                <w:rFonts w:ascii="Calibri"/>
              </w:rPr>
            </w:pPr>
            <w:r>
              <w:rPr>
                <w:rFonts w:ascii="Calibri"/>
                <w:spacing w:val="-2"/>
              </w:rPr>
              <w:t>0.785518373</w:t>
            </w:r>
          </w:p>
        </w:tc>
        <w:tc>
          <w:tcPr>
            <w:tcW w:w="1720" w:type="dxa"/>
          </w:tcPr>
          <w:p w:rsidR="00445732" w:rsidRDefault="00F24450">
            <w:pPr>
              <w:pStyle w:val="TableParagraph"/>
              <w:spacing w:before="8" w:line="249" w:lineRule="exact"/>
              <w:ind w:left="4"/>
              <w:rPr>
                <w:rFonts w:ascii="Calibri"/>
              </w:rPr>
            </w:pPr>
            <w:r>
              <w:rPr>
                <w:rFonts w:ascii="Calibri"/>
                <w:spacing w:val="-2"/>
              </w:rPr>
              <w:t>0.297241</w:t>
            </w:r>
          </w:p>
        </w:tc>
        <w:tc>
          <w:tcPr>
            <w:tcW w:w="1388" w:type="dxa"/>
          </w:tcPr>
          <w:p w:rsidR="00445732" w:rsidRDefault="00F24450">
            <w:pPr>
              <w:pStyle w:val="TableParagraph"/>
              <w:spacing w:before="8" w:line="249" w:lineRule="exact"/>
              <w:ind w:left="3"/>
              <w:rPr>
                <w:rFonts w:ascii="Calibri"/>
              </w:rPr>
            </w:pPr>
            <w:r>
              <w:rPr>
                <w:rFonts w:ascii="Calibri"/>
                <w:spacing w:val="-2"/>
              </w:rPr>
              <w:t>-0.3358</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7"/>
              <w:rPr>
                <w:sz w:val="24"/>
              </w:rPr>
            </w:pPr>
            <w:r>
              <w:rPr>
                <w:spacing w:val="-5"/>
                <w:sz w:val="24"/>
              </w:rPr>
              <w:t>8.</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26"/>
              <w:jc w:val="left"/>
              <w:rPr>
                <w:sz w:val="24"/>
              </w:rPr>
            </w:pPr>
            <w:r>
              <w:rPr>
                <w:spacing w:val="-4"/>
                <w:sz w:val="24"/>
              </w:rPr>
              <w:t>MARK</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0.741464966</w:t>
            </w:r>
          </w:p>
        </w:tc>
        <w:tc>
          <w:tcPr>
            <w:tcW w:w="1720" w:type="dxa"/>
          </w:tcPr>
          <w:p w:rsidR="00445732" w:rsidRDefault="00F24450">
            <w:pPr>
              <w:pStyle w:val="TableParagraph"/>
              <w:spacing w:before="6" w:line="249" w:lineRule="exact"/>
              <w:ind w:left="4"/>
              <w:rPr>
                <w:rFonts w:ascii="Calibri"/>
              </w:rPr>
            </w:pPr>
            <w:r>
              <w:rPr>
                <w:rFonts w:ascii="Calibri"/>
                <w:spacing w:val="-2"/>
              </w:rPr>
              <w:t>0.255712</w:t>
            </w:r>
          </w:p>
        </w:tc>
        <w:tc>
          <w:tcPr>
            <w:tcW w:w="1388" w:type="dxa"/>
          </w:tcPr>
          <w:p w:rsidR="00445732" w:rsidRDefault="00F24450">
            <w:pPr>
              <w:pStyle w:val="TableParagraph"/>
              <w:spacing w:before="6" w:line="249" w:lineRule="exact"/>
              <w:ind w:left="3" w:right="2"/>
              <w:rPr>
                <w:rFonts w:ascii="Calibri"/>
              </w:rPr>
            </w:pPr>
            <w:r>
              <w:rPr>
                <w:rFonts w:ascii="Calibri"/>
                <w:spacing w:val="-2"/>
              </w:rPr>
              <w:t>0.1243</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0.772368035</w:t>
            </w:r>
          </w:p>
        </w:tc>
        <w:tc>
          <w:tcPr>
            <w:tcW w:w="1720" w:type="dxa"/>
          </w:tcPr>
          <w:p w:rsidR="00445732" w:rsidRDefault="00F24450">
            <w:pPr>
              <w:pStyle w:val="TableParagraph"/>
              <w:spacing w:before="6" w:line="249" w:lineRule="exact"/>
              <w:ind w:left="4"/>
              <w:rPr>
                <w:rFonts w:ascii="Calibri"/>
              </w:rPr>
            </w:pPr>
            <w:r>
              <w:rPr>
                <w:rFonts w:ascii="Calibri"/>
                <w:spacing w:val="-2"/>
              </w:rPr>
              <w:t>0.515566</w:t>
            </w:r>
          </w:p>
        </w:tc>
        <w:tc>
          <w:tcPr>
            <w:tcW w:w="1388" w:type="dxa"/>
          </w:tcPr>
          <w:p w:rsidR="00445732" w:rsidRDefault="00F24450">
            <w:pPr>
              <w:pStyle w:val="TableParagraph"/>
              <w:spacing w:before="6" w:line="249" w:lineRule="exact"/>
              <w:ind w:left="3"/>
              <w:rPr>
                <w:rFonts w:ascii="Calibri"/>
              </w:rPr>
            </w:pPr>
            <w:r>
              <w:rPr>
                <w:rFonts w:ascii="Calibri"/>
                <w:spacing w:val="-2"/>
              </w:rPr>
              <w:t>-0.2554</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0.775645064</w:t>
            </w:r>
          </w:p>
        </w:tc>
        <w:tc>
          <w:tcPr>
            <w:tcW w:w="1720" w:type="dxa"/>
          </w:tcPr>
          <w:p w:rsidR="00445732" w:rsidRDefault="00F24450">
            <w:pPr>
              <w:pStyle w:val="TableParagraph"/>
              <w:spacing w:before="6" w:line="249" w:lineRule="exact"/>
              <w:ind w:left="4"/>
              <w:rPr>
                <w:rFonts w:ascii="Calibri"/>
              </w:rPr>
            </w:pPr>
            <w:r>
              <w:rPr>
                <w:rFonts w:ascii="Calibri"/>
                <w:spacing w:val="-2"/>
              </w:rPr>
              <w:t>0.470323</w:t>
            </w:r>
          </w:p>
        </w:tc>
        <w:tc>
          <w:tcPr>
            <w:tcW w:w="1388" w:type="dxa"/>
          </w:tcPr>
          <w:p w:rsidR="00445732" w:rsidRDefault="00F24450">
            <w:pPr>
              <w:pStyle w:val="TableParagraph"/>
              <w:spacing w:before="6" w:line="249" w:lineRule="exact"/>
              <w:ind w:left="3"/>
              <w:rPr>
                <w:rFonts w:ascii="Calibri"/>
              </w:rPr>
            </w:pPr>
            <w:r>
              <w:rPr>
                <w:rFonts w:ascii="Calibri"/>
                <w:spacing w:val="-2"/>
              </w:rPr>
              <w:t>-0.1581</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0.766695226</w:t>
            </w:r>
          </w:p>
        </w:tc>
        <w:tc>
          <w:tcPr>
            <w:tcW w:w="1720" w:type="dxa"/>
          </w:tcPr>
          <w:p w:rsidR="00445732" w:rsidRDefault="00F24450">
            <w:pPr>
              <w:pStyle w:val="TableParagraph"/>
              <w:spacing w:before="6" w:line="249" w:lineRule="exact"/>
              <w:ind w:left="4"/>
              <w:rPr>
                <w:rFonts w:ascii="Calibri"/>
              </w:rPr>
            </w:pPr>
            <w:r>
              <w:rPr>
                <w:rFonts w:ascii="Calibri"/>
                <w:spacing w:val="-2"/>
              </w:rPr>
              <w:t>0.24794</w:t>
            </w:r>
          </w:p>
        </w:tc>
        <w:tc>
          <w:tcPr>
            <w:tcW w:w="1388" w:type="dxa"/>
          </w:tcPr>
          <w:p w:rsidR="00445732" w:rsidRDefault="00F24450">
            <w:pPr>
              <w:pStyle w:val="TableParagraph"/>
              <w:spacing w:before="6" w:line="249" w:lineRule="exact"/>
              <w:ind w:left="3" w:right="2"/>
              <w:rPr>
                <w:rFonts w:ascii="Calibri"/>
              </w:rPr>
            </w:pPr>
            <w:r>
              <w:rPr>
                <w:rFonts w:ascii="Calibri"/>
                <w:spacing w:val="-2"/>
              </w:rPr>
              <w:t>0.1530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Pr>
                <w:rFonts w:ascii="Calibri"/>
              </w:rPr>
            </w:pPr>
            <w:r>
              <w:rPr>
                <w:rFonts w:ascii="Calibri"/>
                <w:spacing w:val="-2"/>
              </w:rPr>
              <w:t>0.77693925</w:t>
            </w:r>
          </w:p>
        </w:tc>
        <w:tc>
          <w:tcPr>
            <w:tcW w:w="1720" w:type="dxa"/>
          </w:tcPr>
          <w:p w:rsidR="00445732" w:rsidRDefault="00F24450">
            <w:pPr>
              <w:pStyle w:val="TableParagraph"/>
              <w:spacing w:before="6" w:line="249" w:lineRule="exact"/>
              <w:ind w:left="4"/>
              <w:rPr>
                <w:rFonts w:ascii="Calibri"/>
              </w:rPr>
            </w:pPr>
            <w:r>
              <w:rPr>
                <w:rFonts w:ascii="Calibri"/>
                <w:spacing w:val="-2"/>
              </w:rPr>
              <w:t>0.258142</w:t>
            </w:r>
          </w:p>
        </w:tc>
        <w:tc>
          <w:tcPr>
            <w:tcW w:w="1388" w:type="dxa"/>
          </w:tcPr>
          <w:p w:rsidR="00445732" w:rsidRDefault="00F24450">
            <w:pPr>
              <w:pStyle w:val="TableParagraph"/>
              <w:spacing w:before="6" w:line="249" w:lineRule="exact"/>
              <w:ind w:left="3" w:right="2"/>
              <w:rPr>
                <w:rFonts w:ascii="Calibri"/>
              </w:rPr>
            </w:pPr>
            <w:r>
              <w:rPr>
                <w:rFonts w:ascii="Calibri"/>
                <w:spacing w:val="-2"/>
              </w:rPr>
              <w:t>0.0690</w:t>
            </w:r>
          </w:p>
        </w:tc>
      </w:tr>
      <w:tr w:rsidR="00445732">
        <w:trPr>
          <w:trHeight w:val="277"/>
        </w:trPr>
        <w:tc>
          <w:tcPr>
            <w:tcW w:w="605" w:type="dxa"/>
          </w:tcPr>
          <w:p w:rsidR="00445732" w:rsidRDefault="00F24450">
            <w:pPr>
              <w:pStyle w:val="TableParagraph"/>
              <w:spacing w:before="1" w:line="257" w:lineRule="exact"/>
              <w:ind w:left="7"/>
              <w:rPr>
                <w:sz w:val="24"/>
              </w:rPr>
            </w:pPr>
            <w:r>
              <w:rPr>
                <w:spacing w:val="-5"/>
                <w:sz w:val="24"/>
              </w:rPr>
              <w:t>9.</w:t>
            </w:r>
          </w:p>
        </w:tc>
        <w:tc>
          <w:tcPr>
            <w:tcW w:w="1578" w:type="dxa"/>
          </w:tcPr>
          <w:p w:rsidR="00445732" w:rsidRDefault="00F24450">
            <w:pPr>
              <w:pStyle w:val="TableParagraph"/>
              <w:spacing w:before="1" w:line="257" w:lineRule="exact"/>
              <w:ind w:left="508"/>
              <w:jc w:val="left"/>
              <w:rPr>
                <w:sz w:val="24"/>
              </w:rPr>
            </w:pPr>
            <w:r>
              <w:rPr>
                <w:spacing w:val="-4"/>
                <w:sz w:val="24"/>
              </w:rPr>
              <w:t>BHIT</w:t>
            </w:r>
          </w:p>
        </w:tc>
        <w:tc>
          <w:tcPr>
            <w:tcW w:w="920" w:type="dxa"/>
          </w:tcPr>
          <w:p w:rsidR="00445732" w:rsidRDefault="00F24450">
            <w:pPr>
              <w:pStyle w:val="TableParagraph"/>
              <w:spacing w:before="1" w:line="257" w:lineRule="exact"/>
              <w:ind w:left="5" w:right="1"/>
              <w:rPr>
                <w:sz w:val="24"/>
              </w:rPr>
            </w:pPr>
            <w:r>
              <w:rPr>
                <w:spacing w:val="-4"/>
                <w:sz w:val="24"/>
              </w:rPr>
              <w:t>2019</w:t>
            </w:r>
          </w:p>
        </w:tc>
        <w:tc>
          <w:tcPr>
            <w:tcW w:w="1722" w:type="dxa"/>
          </w:tcPr>
          <w:p w:rsidR="00445732" w:rsidRDefault="00F24450">
            <w:pPr>
              <w:pStyle w:val="TableParagraph"/>
              <w:spacing w:before="8" w:line="249" w:lineRule="exact"/>
              <w:ind w:left="6" w:right="3"/>
              <w:rPr>
                <w:rFonts w:ascii="Calibri"/>
              </w:rPr>
            </w:pPr>
            <w:r>
              <w:rPr>
                <w:rFonts w:ascii="Calibri"/>
                <w:spacing w:val="-2"/>
              </w:rPr>
              <w:t>0.769407064</w:t>
            </w:r>
          </w:p>
        </w:tc>
        <w:tc>
          <w:tcPr>
            <w:tcW w:w="1720" w:type="dxa"/>
          </w:tcPr>
          <w:p w:rsidR="00445732" w:rsidRDefault="00F24450">
            <w:pPr>
              <w:pStyle w:val="TableParagraph"/>
              <w:spacing w:before="8" w:line="249" w:lineRule="exact"/>
              <w:ind w:left="4"/>
              <w:rPr>
                <w:rFonts w:ascii="Calibri"/>
              </w:rPr>
            </w:pPr>
            <w:r>
              <w:rPr>
                <w:rFonts w:ascii="Calibri"/>
                <w:spacing w:val="-2"/>
              </w:rPr>
              <w:t>0.113792</w:t>
            </w:r>
          </w:p>
        </w:tc>
        <w:tc>
          <w:tcPr>
            <w:tcW w:w="1388" w:type="dxa"/>
          </w:tcPr>
          <w:p w:rsidR="00445732" w:rsidRDefault="00F24450">
            <w:pPr>
              <w:pStyle w:val="TableParagraph"/>
              <w:spacing w:before="8" w:line="249" w:lineRule="exact"/>
              <w:ind w:left="3"/>
              <w:rPr>
                <w:rFonts w:ascii="Calibri"/>
              </w:rPr>
            </w:pPr>
            <w:r>
              <w:rPr>
                <w:rFonts w:ascii="Calibri"/>
                <w:spacing w:val="-2"/>
              </w:rPr>
              <w:t>-0.0099</w:t>
            </w:r>
          </w:p>
        </w:tc>
      </w:tr>
    </w:tbl>
    <w:p w:rsidR="00445732" w:rsidRDefault="00445732">
      <w:pPr>
        <w:pStyle w:val="TableParagraph"/>
        <w:spacing w:line="249" w:lineRule="exact"/>
        <w:rPr>
          <w:rFonts w:ascii="Calibri"/>
        </w:rPr>
        <w:sectPr w:rsidR="00445732">
          <w:pgSz w:w="11910" w:h="16840"/>
          <w:pgMar w:top="1920" w:right="1559" w:bottom="280" w:left="1700" w:header="751" w:footer="0" w:gutter="0"/>
          <w:cols w:space="720"/>
        </w:sectPr>
      </w:pPr>
    </w:p>
    <w:p w:rsidR="00445732" w:rsidRDefault="00445732">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578"/>
        <w:gridCol w:w="920"/>
        <w:gridCol w:w="1722"/>
        <w:gridCol w:w="1720"/>
        <w:gridCol w:w="1388"/>
      </w:tblGrid>
      <w:tr w:rsidR="00445732">
        <w:trPr>
          <w:trHeight w:val="275"/>
        </w:trPr>
        <w:tc>
          <w:tcPr>
            <w:tcW w:w="605" w:type="dxa"/>
            <w:vMerge w:val="restart"/>
          </w:tcPr>
          <w:p w:rsidR="00445732" w:rsidRDefault="00445732">
            <w:pPr>
              <w:pStyle w:val="TableParagraph"/>
              <w:jc w:val="left"/>
            </w:pPr>
          </w:p>
        </w:tc>
        <w:tc>
          <w:tcPr>
            <w:tcW w:w="1578" w:type="dxa"/>
            <w:vMerge w:val="restart"/>
          </w:tcPr>
          <w:p w:rsidR="00445732" w:rsidRDefault="00445732">
            <w:pPr>
              <w:pStyle w:val="TableParagraph"/>
              <w:jc w:val="left"/>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0.685963475</w:t>
            </w:r>
          </w:p>
        </w:tc>
        <w:tc>
          <w:tcPr>
            <w:tcW w:w="1720" w:type="dxa"/>
          </w:tcPr>
          <w:p w:rsidR="00445732" w:rsidRDefault="00F24450">
            <w:pPr>
              <w:pStyle w:val="TableParagraph"/>
              <w:spacing w:before="6" w:line="249" w:lineRule="exact"/>
              <w:ind w:left="4"/>
              <w:rPr>
                <w:rFonts w:ascii="Calibri"/>
              </w:rPr>
            </w:pPr>
            <w:r>
              <w:rPr>
                <w:rFonts w:ascii="Calibri"/>
                <w:spacing w:val="-2"/>
              </w:rPr>
              <w:t>0.129517</w:t>
            </w:r>
          </w:p>
        </w:tc>
        <w:tc>
          <w:tcPr>
            <w:tcW w:w="1388" w:type="dxa"/>
          </w:tcPr>
          <w:p w:rsidR="00445732" w:rsidRDefault="00F24450">
            <w:pPr>
              <w:pStyle w:val="TableParagraph"/>
              <w:spacing w:before="6" w:line="249" w:lineRule="exact"/>
              <w:ind w:left="3"/>
              <w:rPr>
                <w:rFonts w:ascii="Calibri"/>
              </w:rPr>
            </w:pPr>
            <w:r>
              <w:rPr>
                <w:rFonts w:ascii="Calibri"/>
                <w:spacing w:val="-2"/>
              </w:rPr>
              <w:t>-0.0304</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0.791524679</w:t>
            </w:r>
          </w:p>
        </w:tc>
        <w:tc>
          <w:tcPr>
            <w:tcW w:w="1720" w:type="dxa"/>
          </w:tcPr>
          <w:p w:rsidR="00445732" w:rsidRDefault="00F24450">
            <w:pPr>
              <w:pStyle w:val="TableParagraph"/>
              <w:spacing w:before="6" w:line="249" w:lineRule="exact"/>
              <w:ind w:left="4"/>
              <w:rPr>
                <w:rFonts w:ascii="Calibri"/>
              </w:rPr>
            </w:pPr>
            <w:r>
              <w:rPr>
                <w:rFonts w:ascii="Calibri"/>
                <w:spacing w:val="-2"/>
              </w:rPr>
              <w:t>0.143602</w:t>
            </w:r>
          </w:p>
        </w:tc>
        <w:tc>
          <w:tcPr>
            <w:tcW w:w="1388" w:type="dxa"/>
          </w:tcPr>
          <w:p w:rsidR="00445732" w:rsidRDefault="00F24450">
            <w:pPr>
              <w:pStyle w:val="TableParagraph"/>
              <w:spacing w:before="6" w:line="249" w:lineRule="exact"/>
              <w:ind w:left="3"/>
              <w:rPr>
                <w:rFonts w:ascii="Calibri"/>
              </w:rPr>
            </w:pPr>
            <w:r>
              <w:rPr>
                <w:rFonts w:ascii="Calibri"/>
                <w:spacing w:val="-2"/>
              </w:rPr>
              <w:t>-0.0545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0.763299734</w:t>
            </w:r>
          </w:p>
        </w:tc>
        <w:tc>
          <w:tcPr>
            <w:tcW w:w="1720" w:type="dxa"/>
          </w:tcPr>
          <w:p w:rsidR="00445732" w:rsidRDefault="00F24450">
            <w:pPr>
              <w:pStyle w:val="TableParagraph"/>
              <w:spacing w:before="6" w:line="249" w:lineRule="exact"/>
              <w:ind w:left="4"/>
              <w:rPr>
                <w:rFonts w:ascii="Calibri"/>
              </w:rPr>
            </w:pPr>
            <w:r>
              <w:rPr>
                <w:rFonts w:ascii="Calibri"/>
                <w:spacing w:val="-2"/>
              </w:rPr>
              <w:t>0.092581</w:t>
            </w:r>
          </w:p>
        </w:tc>
        <w:tc>
          <w:tcPr>
            <w:tcW w:w="1388" w:type="dxa"/>
          </w:tcPr>
          <w:p w:rsidR="00445732" w:rsidRDefault="00F24450">
            <w:pPr>
              <w:pStyle w:val="TableParagraph"/>
              <w:spacing w:before="6" w:line="249" w:lineRule="exact"/>
              <w:ind w:left="3"/>
              <w:rPr>
                <w:rFonts w:ascii="Calibri"/>
              </w:rPr>
            </w:pPr>
            <w:r>
              <w:rPr>
                <w:rFonts w:ascii="Calibri"/>
                <w:spacing w:val="-2"/>
              </w:rPr>
              <w:t>-0.0097</w:t>
            </w:r>
          </w:p>
        </w:tc>
      </w:tr>
      <w:tr w:rsidR="00445732">
        <w:trPr>
          <w:trHeight w:val="277"/>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2023</w:t>
            </w:r>
          </w:p>
        </w:tc>
        <w:tc>
          <w:tcPr>
            <w:tcW w:w="1722" w:type="dxa"/>
          </w:tcPr>
          <w:p w:rsidR="00445732" w:rsidRDefault="00F24450">
            <w:pPr>
              <w:pStyle w:val="TableParagraph"/>
              <w:spacing w:before="8" w:line="249" w:lineRule="exact"/>
              <w:ind w:left="6" w:right="3"/>
              <w:rPr>
                <w:rFonts w:ascii="Calibri"/>
              </w:rPr>
            </w:pPr>
            <w:r>
              <w:rPr>
                <w:rFonts w:ascii="Calibri"/>
                <w:spacing w:val="-2"/>
              </w:rPr>
              <w:t>0.881623309</w:t>
            </w:r>
          </w:p>
        </w:tc>
        <w:tc>
          <w:tcPr>
            <w:tcW w:w="1720" w:type="dxa"/>
          </w:tcPr>
          <w:p w:rsidR="00445732" w:rsidRDefault="00F24450">
            <w:pPr>
              <w:pStyle w:val="TableParagraph"/>
              <w:spacing w:before="8" w:line="249" w:lineRule="exact"/>
              <w:ind w:left="4"/>
              <w:rPr>
                <w:rFonts w:ascii="Calibri"/>
              </w:rPr>
            </w:pPr>
            <w:r>
              <w:rPr>
                <w:rFonts w:ascii="Calibri"/>
                <w:spacing w:val="-2"/>
              </w:rPr>
              <w:t>0.017079</w:t>
            </w:r>
          </w:p>
        </w:tc>
        <w:tc>
          <w:tcPr>
            <w:tcW w:w="1388" w:type="dxa"/>
          </w:tcPr>
          <w:p w:rsidR="00445732" w:rsidRDefault="00F24450">
            <w:pPr>
              <w:pStyle w:val="TableParagraph"/>
              <w:spacing w:before="8" w:line="249" w:lineRule="exact"/>
              <w:ind w:left="3" w:right="2"/>
              <w:rPr>
                <w:rFonts w:ascii="Calibri"/>
              </w:rPr>
            </w:pPr>
            <w:r>
              <w:rPr>
                <w:rFonts w:ascii="Calibri"/>
                <w:spacing w:val="-2"/>
              </w:rPr>
              <w:t>0.0310</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151"/>
              <w:jc w:val="left"/>
              <w:rPr>
                <w:sz w:val="24"/>
              </w:rPr>
            </w:pPr>
            <w:r>
              <w:rPr>
                <w:spacing w:val="-5"/>
                <w:sz w:val="24"/>
              </w:rPr>
              <w:t>10.</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79"/>
              <w:jc w:val="left"/>
              <w:rPr>
                <w:sz w:val="24"/>
              </w:rPr>
            </w:pPr>
            <w:r>
              <w:rPr>
                <w:spacing w:val="-4"/>
                <w:sz w:val="24"/>
              </w:rPr>
              <w:t>MLIA</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0.677291981</w:t>
            </w:r>
          </w:p>
        </w:tc>
        <w:tc>
          <w:tcPr>
            <w:tcW w:w="1720" w:type="dxa"/>
          </w:tcPr>
          <w:p w:rsidR="00445732" w:rsidRDefault="00F24450">
            <w:pPr>
              <w:pStyle w:val="TableParagraph"/>
              <w:spacing w:before="6" w:line="249" w:lineRule="exact"/>
              <w:ind w:left="4"/>
              <w:rPr>
                <w:rFonts w:ascii="Calibri"/>
              </w:rPr>
            </w:pPr>
            <w:r>
              <w:rPr>
                <w:rFonts w:ascii="Calibri"/>
                <w:spacing w:val="-2"/>
              </w:rPr>
              <w:t>0.088842</w:t>
            </w:r>
          </w:p>
        </w:tc>
        <w:tc>
          <w:tcPr>
            <w:tcW w:w="1388" w:type="dxa"/>
          </w:tcPr>
          <w:p w:rsidR="00445732" w:rsidRDefault="00F24450">
            <w:pPr>
              <w:pStyle w:val="TableParagraph"/>
              <w:spacing w:before="6" w:line="249" w:lineRule="exact"/>
              <w:ind w:left="3" w:right="2"/>
              <w:rPr>
                <w:rFonts w:ascii="Calibri"/>
              </w:rPr>
            </w:pPr>
            <w:r>
              <w:rPr>
                <w:rFonts w:ascii="Calibri"/>
                <w:spacing w:val="-2"/>
              </w:rPr>
              <w:t>0.1539</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0.457005353</w:t>
            </w:r>
          </w:p>
        </w:tc>
        <w:tc>
          <w:tcPr>
            <w:tcW w:w="1720" w:type="dxa"/>
          </w:tcPr>
          <w:p w:rsidR="00445732" w:rsidRDefault="00F24450">
            <w:pPr>
              <w:pStyle w:val="TableParagraph"/>
              <w:spacing w:before="6" w:line="249" w:lineRule="exact"/>
              <w:ind w:left="4"/>
              <w:rPr>
                <w:rFonts w:ascii="Calibri"/>
              </w:rPr>
            </w:pPr>
            <w:r>
              <w:rPr>
                <w:rFonts w:ascii="Calibri"/>
                <w:spacing w:val="-2"/>
              </w:rPr>
              <w:t>0.102803</w:t>
            </w:r>
          </w:p>
        </w:tc>
        <w:tc>
          <w:tcPr>
            <w:tcW w:w="1388" w:type="dxa"/>
          </w:tcPr>
          <w:p w:rsidR="00445732" w:rsidRDefault="00F24450">
            <w:pPr>
              <w:pStyle w:val="TableParagraph"/>
              <w:spacing w:before="6" w:line="249" w:lineRule="exact"/>
              <w:ind w:left="3"/>
              <w:rPr>
                <w:rFonts w:ascii="Calibri"/>
              </w:rPr>
            </w:pPr>
            <w:r>
              <w:rPr>
                <w:rFonts w:ascii="Calibri"/>
                <w:spacing w:val="-2"/>
              </w:rPr>
              <w:t>-0.0054</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0.787140657</w:t>
            </w:r>
          </w:p>
        </w:tc>
        <w:tc>
          <w:tcPr>
            <w:tcW w:w="1720" w:type="dxa"/>
          </w:tcPr>
          <w:p w:rsidR="00445732" w:rsidRDefault="00F24450">
            <w:pPr>
              <w:pStyle w:val="TableParagraph"/>
              <w:spacing w:before="6" w:line="249" w:lineRule="exact"/>
              <w:ind w:left="4"/>
              <w:rPr>
                <w:rFonts w:ascii="Calibri"/>
              </w:rPr>
            </w:pPr>
            <w:r>
              <w:rPr>
                <w:rFonts w:ascii="Calibri"/>
                <w:spacing w:val="-2"/>
              </w:rPr>
              <w:t>0.188349</w:t>
            </w:r>
          </w:p>
        </w:tc>
        <w:tc>
          <w:tcPr>
            <w:tcW w:w="1388" w:type="dxa"/>
          </w:tcPr>
          <w:p w:rsidR="00445732" w:rsidRDefault="00F24450">
            <w:pPr>
              <w:pStyle w:val="TableParagraph"/>
              <w:spacing w:before="6" w:line="249" w:lineRule="exact"/>
              <w:ind w:left="3"/>
              <w:rPr>
                <w:rFonts w:ascii="Calibri"/>
              </w:rPr>
            </w:pPr>
            <w:r>
              <w:rPr>
                <w:rFonts w:ascii="Calibri"/>
                <w:spacing w:val="-2"/>
              </w:rPr>
              <w:t>-0.0300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0.781201161</w:t>
            </w:r>
          </w:p>
        </w:tc>
        <w:tc>
          <w:tcPr>
            <w:tcW w:w="1720" w:type="dxa"/>
          </w:tcPr>
          <w:p w:rsidR="00445732" w:rsidRDefault="00F24450">
            <w:pPr>
              <w:pStyle w:val="TableParagraph"/>
              <w:spacing w:before="6" w:line="249" w:lineRule="exact"/>
              <w:ind w:left="4"/>
              <w:rPr>
                <w:rFonts w:ascii="Calibri"/>
              </w:rPr>
            </w:pPr>
            <w:r>
              <w:rPr>
                <w:rFonts w:ascii="Calibri"/>
                <w:spacing w:val="-2"/>
              </w:rPr>
              <w:t>0.138531</w:t>
            </w:r>
          </w:p>
        </w:tc>
        <w:tc>
          <w:tcPr>
            <w:tcW w:w="1388" w:type="dxa"/>
          </w:tcPr>
          <w:p w:rsidR="00445732" w:rsidRDefault="00F24450">
            <w:pPr>
              <w:pStyle w:val="TableParagraph"/>
              <w:spacing w:before="6" w:line="249" w:lineRule="exact"/>
              <w:ind w:left="3" w:right="2"/>
              <w:rPr>
                <w:rFonts w:ascii="Calibri"/>
              </w:rPr>
            </w:pPr>
            <w:r>
              <w:rPr>
                <w:rFonts w:ascii="Calibri"/>
                <w:spacing w:val="-2"/>
              </w:rPr>
              <w:t>0.0116</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0.783889985</w:t>
            </w:r>
          </w:p>
        </w:tc>
        <w:tc>
          <w:tcPr>
            <w:tcW w:w="1720" w:type="dxa"/>
          </w:tcPr>
          <w:p w:rsidR="00445732" w:rsidRDefault="00F24450">
            <w:pPr>
              <w:pStyle w:val="TableParagraph"/>
              <w:spacing w:before="6" w:line="249" w:lineRule="exact"/>
              <w:ind w:left="4"/>
              <w:rPr>
                <w:rFonts w:ascii="Calibri"/>
              </w:rPr>
            </w:pPr>
            <w:r>
              <w:rPr>
                <w:rFonts w:ascii="Calibri"/>
                <w:spacing w:val="-2"/>
              </w:rPr>
              <w:t>0.103567</w:t>
            </w:r>
          </w:p>
        </w:tc>
        <w:tc>
          <w:tcPr>
            <w:tcW w:w="1388" w:type="dxa"/>
          </w:tcPr>
          <w:p w:rsidR="00445732" w:rsidRDefault="00F24450">
            <w:pPr>
              <w:pStyle w:val="TableParagraph"/>
              <w:spacing w:before="6" w:line="249" w:lineRule="exact"/>
              <w:ind w:left="3" w:right="2"/>
              <w:rPr>
                <w:rFonts w:ascii="Calibri"/>
              </w:rPr>
            </w:pPr>
            <w:r>
              <w:rPr>
                <w:rFonts w:ascii="Calibri"/>
                <w:spacing w:val="-2"/>
              </w:rPr>
              <w:t>0.0638</w:t>
            </w:r>
          </w:p>
        </w:tc>
      </w:tr>
      <w:tr w:rsidR="00445732">
        <w:trPr>
          <w:trHeight w:val="277"/>
        </w:trPr>
        <w:tc>
          <w:tcPr>
            <w:tcW w:w="605" w:type="dxa"/>
            <w:vMerge w:val="restart"/>
          </w:tcPr>
          <w:p w:rsidR="00445732" w:rsidRDefault="00445732">
            <w:pPr>
              <w:pStyle w:val="TableParagraph"/>
              <w:jc w:val="left"/>
              <w:rPr>
                <w:b/>
                <w:sz w:val="24"/>
              </w:rPr>
            </w:pPr>
          </w:p>
          <w:p w:rsidR="00445732" w:rsidRDefault="00445732">
            <w:pPr>
              <w:pStyle w:val="TableParagraph"/>
              <w:spacing w:before="21"/>
              <w:jc w:val="left"/>
              <w:rPr>
                <w:b/>
                <w:sz w:val="24"/>
              </w:rPr>
            </w:pPr>
          </w:p>
          <w:p w:rsidR="00445732" w:rsidRDefault="00F24450">
            <w:pPr>
              <w:pStyle w:val="TableParagraph"/>
              <w:ind w:left="151"/>
              <w:jc w:val="left"/>
              <w:rPr>
                <w:sz w:val="24"/>
              </w:rPr>
            </w:pPr>
            <w:r>
              <w:rPr>
                <w:spacing w:val="-5"/>
                <w:sz w:val="24"/>
              </w:rPr>
              <w:t>11.</w:t>
            </w:r>
          </w:p>
        </w:tc>
        <w:tc>
          <w:tcPr>
            <w:tcW w:w="1578" w:type="dxa"/>
            <w:vMerge w:val="restart"/>
          </w:tcPr>
          <w:p w:rsidR="00445732" w:rsidRDefault="00445732">
            <w:pPr>
              <w:pStyle w:val="TableParagraph"/>
              <w:jc w:val="left"/>
              <w:rPr>
                <w:b/>
                <w:sz w:val="24"/>
              </w:rPr>
            </w:pPr>
          </w:p>
          <w:p w:rsidR="00445732" w:rsidRDefault="00445732">
            <w:pPr>
              <w:pStyle w:val="TableParagraph"/>
              <w:spacing w:before="21"/>
              <w:jc w:val="left"/>
              <w:rPr>
                <w:b/>
                <w:sz w:val="24"/>
              </w:rPr>
            </w:pPr>
          </w:p>
          <w:p w:rsidR="00445732" w:rsidRDefault="00F24450">
            <w:pPr>
              <w:pStyle w:val="TableParagraph"/>
              <w:ind w:left="467"/>
              <w:jc w:val="left"/>
              <w:rPr>
                <w:sz w:val="24"/>
              </w:rPr>
            </w:pPr>
            <w:r>
              <w:rPr>
                <w:spacing w:val="-4"/>
                <w:sz w:val="24"/>
              </w:rPr>
              <w:t>MFMI</w:t>
            </w:r>
          </w:p>
        </w:tc>
        <w:tc>
          <w:tcPr>
            <w:tcW w:w="920" w:type="dxa"/>
          </w:tcPr>
          <w:p w:rsidR="00445732" w:rsidRDefault="00F24450">
            <w:pPr>
              <w:pStyle w:val="TableParagraph"/>
              <w:spacing w:before="1" w:line="257" w:lineRule="exact"/>
              <w:ind w:left="5" w:right="1"/>
              <w:rPr>
                <w:sz w:val="24"/>
              </w:rPr>
            </w:pPr>
            <w:r>
              <w:rPr>
                <w:spacing w:val="-4"/>
                <w:sz w:val="24"/>
              </w:rPr>
              <w:t>2019</w:t>
            </w:r>
          </w:p>
        </w:tc>
        <w:tc>
          <w:tcPr>
            <w:tcW w:w="1722" w:type="dxa"/>
          </w:tcPr>
          <w:p w:rsidR="00445732" w:rsidRDefault="00F24450">
            <w:pPr>
              <w:pStyle w:val="TableParagraph"/>
              <w:spacing w:before="8" w:line="249" w:lineRule="exact"/>
              <w:ind w:left="6"/>
              <w:rPr>
                <w:rFonts w:ascii="Calibri"/>
              </w:rPr>
            </w:pPr>
            <w:r>
              <w:rPr>
                <w:rFonts w:ascii="Calibri"/>
                <w:spacing w:val="-2"/>
              </w:rPr>
              <w:t>0.94070469</w:t>
            </w:r>
          </w:p>
        </w:tc>
        <w:tc>
          <w:tcPr>
            <w:tcW w:w="1720" w:type="dxa"/>
          </w:tcPr>
          <w:p w:rsidR="00445732" w:rsidRDefault="00F24450">
            <w:pPr>
              <w:pStyle w:val="TableParagraph"/>
              <w:spacing w:before="8" w:line="249" w:lineRule="exact"/>
              <w:ind w:left="4"/>
              <w:rPr>
                <w:rFonts w:ascii="Calibri"/>
              </w:rPr>
            </w:pPr>
            <w:r>
              <w:rPr>
                <w:rFonts w:ascii="Calibri"/>
                <w:spacing w:val="-2"/>
              </w:rPr>
              <w:t>-0.38401</w:t>
            </w:r>
          </w:p>
        </w:tc>
        <w:tc>
          <w:tcPr>
            <w:tcW w:w="1388" w:type="dxa"/>
          </w:tcPr>
          <w:p w:rsidR="00445732" w:rsidRDefault="00F24450">
            <w:pPr>
              <w:pStyle w:val="TableParagraph"/>
              <w:spacing w:before="8" w:line="249" w:lineRule="exact"/>
              <w:ind w:left="3" w:right="2"/>
              <w:rPr>
                <w:rFonts w:ascii="Calibri"/>
              </w:rPr>
            </w:pPr>
            <w:r>
              <w:rPr>
                <w:rFonts w:ascii="Calibri"/>
                <w:spacing w:val="-2"/>
              </w:rPr>
              <w:t>0.2659</w:t>
            </w:r>
          </w:p>
        </w:tc>
      </w:tr>
      <w:tr w:rsidR="00445732">
        <w:trPr>
          <w:trHeight w:val="276"/>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7" w:line="249" w:lineRule="exact"/>
              <w:ind w:left="6" w:right="3"/>
              <w:rPr>
                <w:rFonts w:ascii="Calibri"/>
              </w:rPr>
            </w:pPr>
            <w:r>
              <w:rPr>
                <w:rFonts w:ascii="Calibri"/>
                <w:spacing w:val="-2"/>
              </w:rPr>
              <w:t>0.879663229</w:t>
            </w:r>
          </w:p>
        </w:tc>
        <w:tc>
          <w:tcPr>
            <w:tcW w:w="1720" w:type="dxa"/>
          </w:tcPr>
          <w:p w:rsidR="00445732" w:rsidRDefault="00F24450">
            <w:pPr>
              <w:pStyle w:val="TableParagraph"/>
              <w:spacing w:before="7" w:line="249" w:lineRule="exact"/>
              <w:ind w:left="4"/>
              <w:rPr>
                <w:rFonts w:ascii="Calibri"/>
              </w:rPr>
            </w:pPr>
            <w:r>
              <w:rPr>
                <w:rFonts w:ascii="Calibri"/>
                <w:spacing w:val="-2"/>
              </w:rPr>
              <w:t>0.238254</w:t>
            </w:r>
          </w:p>
        </w:tc>
        <w:tc>
          <w:tcPr>
            <w:tcW w:w="1388" w:type="dxa"/>
          </w:tcPr>
          <w:p w:rsidR="00445732" w:rsidRDefault="00F24450">
            <w:pPr>
              <w:pStyle w:val="TableParagraph"/>
              <w:spacing w:before="7" w:line="249" w:lineRule="exact"/>
              <w:ind w:left="3"/>
              <w:rPr>
                <w:rFonts w:ascii="Calibri"/>
              </w:rPr>
            </w:pPr>
            <w:r>
              <w:rPr>
                <w:rFonts w:ascii="Calibri"/>
                <w:spacing w:val="-2"/>
              </w:rPr>
              <w:t>-0.0397</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0.912627578</w:t>
            </w:r>
          </w:p>
        </w:tc>
        <w:tc>
          <w:tcPr>
            <w:tcW w:w="1720" w:type="dxa"/>
          </w:tcPr>
          <w:p w:rsidR="00445732" w:rsidRDefault="00F24450">
            <w:pPr>
              <w:pStyle w:val="TableParagraph"/>
              <w:spacing w:before="6" w:line="249" w:lineRule="exact"/>
              <w:ind w:left="4"/>
              <w:rPr>
                <w:rFonts w:ascii="Calibri"/>
              </w:rPr>
            </w:pPr>
            <w:r>
              <w:rPr>
                <w:rFonts w:ascii="Calibri"/>
                <w:spacing w:val="-2"/>
              </w:rPr>
              <w:t>-0.09657</w:t>
            </w:r>
          </w:p>
        </w:tc>
        <w:tc>
          <w:tcPr>
            <w:tcW w:w="1388" w:type="dxa"/>
          </w:tcPr>
          <w:p w:rsidR="00445732" w:rsidRDefault="00F24450">
            <w:pPr>
              <w:pStyle w:val="TableParagraph"/>
              <w:spacing w:before="6" w:line="249" w:lineRule="exact"/>
              <w:ind w:left="3"/>
              <w:rPr>
                <w:rFonts w:ascii="Calibri"/>
              </w:rPr>
            </w:pPr>
            <w:r>
              <w:rPr>
                <w:rFonts w:ascii="Calibri"/>
                <w:spacing w:val="-2"/>
              </w:rPr>
              <w:t>-0.0008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0.800005941</w:t>
            </w:r>
          </w:p>
        </w:tc>
        <w:tc>
          <w:tcPr>
            <w:tcW w:w="1720" w:type="dxa"/>
          </w:tcPr>
          <w:p w:rsidR="00445732" w:rsidRDefault="00F24450">
            <w:pPr>
              <w:pStyle w:val="TableParagraph"/>
              <w:spacing w:before="6" w:line="249" w:lineRule="exact"/>
              <w:ind w:left="4"/>
              <w:rPr>
                <w:rFonts w:ascii="Calibri"/>
              </w:rPr>
            </w:pPr>
            <w:r>
              <w:rPr>
                <w:rFonts w:ascii="Calibri"/>
                <w:spacing w:val="-2"/>
              </w:rPr>
              <w:t>0.296963</w:t>
            </w:r>
          </w:p>
        </w:tc>
        <w:tc>
          <w:tcPr>
            <w:tcW w:w="1388" w:type="dxa"/>
          </w:tcPr>
          <w:p w:rsidR="00445732" w:rsidRDefault="00F24450">
            <w:pPr>
              <w:pStyle w:val="TableParagraph"/>
              <w:spacing w:before="6" w:line="249" w:lineRule="exact"/>
              <w:ind w:left="3"/>
              <w:rPr>
                <w:rFonts w:ascii="Calibri"/>
              </w:rPr>
            </w:pPr>
            <w:r>
              <w:rPr>
                <w:rFonts w:ascii="Calibri"/>
                <w:spacing w:val="-2"/>
              </w:rPr>
              <w:t>-0.1180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0.801255135</w:t>
            </w:r>
          </w:p>
        </w:tc>
        <w:tc>
          <w:tcPr>
            <w:tcW w:w="1720" w:type="dxa"/>
          </w:tcPr>
          <w:p w:rsidR="00445732" w:rsidRDefault="00F24450">
            <w:pPr>
              <w:pStyle w:val="TableParagraph"/>
              <w:spacing w:before="6" w:line="249" w:lineRule="exact"/>
              <w:ind w:left="4"/>
              <w:rPr>
                <w:rFonts w:ascii="Calibri"/>
              </w:rPr>
            </w:pPr>
            <w:r>
              <w:rPr>
                <w:rFonts w:ascii="Calibri"/>
                <w:spacing w:val="-2"/>
              </w:rPr>
              <w:t>0.305484</w:t>
            </w:r>
          </w:p>
        </w:tc>
        <w:tc>
          <w:tcPr>
            <w:tcW w:w="1388" w:type="dxa"/>
          </w:tcPr>
          <w:p w:rsidR="00445732" w:rsidRDefault="00F24450">
            <w:pPr>
              <w:pStyle w:val="TableParagraph"/>
              <w:spacing w:before="6" w:line="249" w:lineRule="exact"/>
              <w:ind w:left="3"/>
              <w:rPr>
                <w:rFonts w:ascii="Calibri"/>
              </w:rPr>
            </w:pPr>
            <w:r>
              <w:rPr>
                <w:rFonts w:ascii="Calibri"/>
                <w:spacing w:val="-2"/>
              </w:rPr>
              <w:t>-0.1791</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151"/>
              <w:jc w:val="left"/>
              <w:rPr>
                <w:sz w:val="24"/>
              </w:rPr>
            </w:pPr>
            <w:r>
              <w:rPr>
                <w:spacing w:val="-5"/>
                <w:sz w:val="24"/>
              </w:rPr>
              <w:t>12.</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486"/>
              <w:jc w:val="left"/>
              <w:rPr>
                <w:sz w:val="24"/>
              </w:rPr>
            </w:pPr>
            <w:r>
              <w:rPr>
                <w:spacing w:val="-4"/>
                <w:sz w:val="24"/>
              </w:rPr>
              <w:t>KONI</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1.638258071</w:t>
            </w:r>
          </w:p>
        </w:tc>
        <w:tc>
          <w:tcPr>
            <w:tcW w:w="1720" w:type="dxa"/>
          </w:tcPr>
          <w:p w:rsidR="00445732" w:rsidRDefault="00F24450">
            <w:pPr>
              <w:pStyle w:val="TableParagraph"/>
              <w:spacing w:before="6" w:line="249" w:lineRule="exact"/>
              <w:ind w:left="4"/>
              <w:rPr>
                <w:rFonts w:ascii="Calibri"/>
              </w:rPr>
            </w:pPr>
            <w:r>
              <w:rPr>
                <w:rFonts w:ascii="Calibri"/>
                <w:spacing w:val="-2"/>
              </w:rPr>
              <w:t>0.130605</w:t>
            </w:r>
          </w:p>
        </w:tc>
        <w:tc>
          <w:tcPr>
            <w:tcW w:w="1388" w:type="dxa"/>
          </w:tcPr>
          <w:p w:rsidR="00445732" w:rsidRDefault="00F24450">
            <w:pPr>
              <w:pStyle w:val="TableParagraph"/>
              <w:spacing w:before="6" w:line="249" w:lineRule="exact"/>
              <w:ind w:left="3"/>
              <w:rPr>
                <w:rFonts w:ascii="Calibri"/>
              </w:rPr>
            </w:pPr>
            <w:r>
              <w:rPr>
                <w:rFonts w:ascii="Calibri"/>
                <w:spacing w:val="-2"/>
              </w:rPr>
              <w:t>-0.0477</w:t>
            </w:r>
          </w:p>
        </w:tc>
      </w:tr>
      <w:tr w:rsidR="00445732">
        <w:trPr>
          <w:trHeight w:val="277"/>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2020</w:t>
            </w:r>
          </w:p>
        </w:tc>
        <w:tc>
          <w:tcPr>
            <w:tcW w:w="1722" w:type="dxa"/>
          </w:tcPr>
          <w:p w:rsidR="00445732" w:rsidRDefault="00F24450">
            <w:pPr>
              <w:pStyle w:val="TableParagraph"/>
              <w:spacing w:before="8" w:line="249" w:lineRule="exact"/>
              <w:ind w:left="6" w:right="3"/>
              <w:rPr>
                <w:rFonts w:ascii="Calibri"/>
              </w:rPr>
            </w:pPr>
            <w:r>
              <w:rPr>
                <w:rFonts w:ascii="Calibri"/>
                <w:spacing w:val="-2"/>
              </w:rPr>
              <w:t>0.105723397</w:t>
            </w:r>
          </w:p>
        </w:tc>
        <w:tc>
          <w:tcPr>
            <w:tcW w:w="1720" w:type="dxa"/>
          </w:tcPr>
          <w:p w:rsidR="00445732" w:rsidRDefault="00F24450">
            <w:pPr>
              <w:pStyle w:val="TableParagraph"/>
              <w:spacing w:before="8" w:line="249" w:lineRule="exact"/>
              <w:ind w:left="4"/>
              <w:rPr>
                <w:rFonts w:ascii="Calibri"/>
              </w:rPr>
            </w:pPr>
            <w:r>
              <w:rPr>
                <w:rFonts w:ascii="Calibri"/>
                <w:spacing w:val="-2"/>
              </w:rPr>
              <w:t>0.148949</w:t>
            </w:r>
          </w:p>
        </w:tc>
        <w:tc>
          <w:tcPr>
            <w:tcW w:w="1388" w:type="dxa"/>
          </w:tcPr>
          <w:p w:rsidR="00445732" w:rsidRDefault="00F24450">
            <w:pPr>
              <w:pStyle w:val="TableParagraph"/>
              <w:spacing w:before="8" w:line="249" w:lineRule="exact"/>
              <w:ind w:left="3"/>
              <w:rPr>
                <w:rFonts w:ascii="Calibri"/>
              </w:rPr>
            </w:pPr>
            <w:r>
              <w:rPr>
                <w:rFonts w:ascii="Calibri"/>
                <w:spacing w:val="-2"/>
              </w:rPr>
              <w:t>-0.0240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0.877160282</w:t>
            </w:r>
          </w:p>
        </w:tc>
        <w:tc>
          <w:tcPr>
            <w:tcW w:w="1720" w:type="dxa"/>
          </w:tcPr>
          <w:p w:rsidR="00445732" w:rsidRDefault="00F24450">
            <w:pPr>
              <w:pStyle w:val="TableParagraph"/>
              <w:spacing w:before="6" w:line="249" w:lineRule="exact"/>
              <w:ind w:left="4"/>
              <w:rPr>
                <w:rFonts w:ascii="Calibri"/>
              </w:rPr>
            </w:pPr>
            <w:r>
              <w:rPr>
                <w:rFonts w:ascii="Calibri"/>
                <w:spacing w:val="-2"/>
              </w:rPr>
              <w:t>0.066174</w:t>
            </w:r>
          </w:p>
        </w:tc>
        <w:tc>
          <w:tcPr>
            <w:tcW w:w="1388" w:type="dxa"/>
          </w:tcPr>
          <w:p w:rsidR="00445732" w:rsidRDefault="00F24450">
            <w:pPr>
              <w:pStyle w:val="TableParagraph"/>
              <w:spacing w:before="6" w:line="249" w:lineRule="exact"/>
              <w:ind w:left="3"/>
              <w:rPr>
                <w:rFonts w:ascii="Calibri"/>
              </w:rPr>
            </w:pPr>
            <w:r>
              <w:rPr>
                <w:rFonts w:ascii="Calibri"/>
                <w:spacing w:val="-2"/>
              </w:rPr>
              <w:t>-0.0968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0.783642288</w:t>
            </w:r>
          </w:p>
        </w:tc>
        <w:tc>
          <w:tcPr>
            <w:tcW w:w="1720" w:type="dxa"/>
          </w:tcPr>
          <w:p w:rsidR="00445732" w:rsidRDefault="00F24450">
            <w:pPr>
              <w:pStyle w:val="TableParagraph"/>
              <w:spacing w:before="6" w:line="249" w:lineRule="exact"/>
              <w:ind w:left="4"/>
              <w:rPr>
                <w:rFonts w:ascii="Calibri"/>
              </w:rPr>
            </w:pPr>
            <w:r>
              <w:rPr>
                <w:rFonts w:ascii="Calibri"/>
                <w:spacing w:val="-2"/>
              </w:rPr>
              <w:t>-0.00167</w:t>
            </w:r>
          </w:p>
        </w:tc>
        <w:tc>
          <w:tcPr>
            <w:tcW w:w="1388" w:type="dxa"/>
          </w:tcPr>
          <w:p w:rsidR="00445732" w:rsidRDefault="00F24450">
            <w:pPr>
              <w:pStyle w:val="TableParagraph"/>
              <w:spacing w:before="6" w:line="249" w:lineRule="exact"/>
              <w:ind w:left="3"/>
              <w:rPr>
                <w:rFonts w:ascii="Calibri"/>
              </w:rPr>
            </w:pPr>
            <w:r>
              <w:rPr>
                <w:rFonts w:ascii="Calibri"/>
                <w:spacing w:val="-2"/>
              </w:rPr>
              <w:t>-0.0185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0.782391441</w:t>
            </w:r>
          </w:p>
        </w:tc>
        <w:tc>
          <w:tcPr>
            <w:tcW w:w="1720" w:type="dxa"/>
          </w:tcPr>
          <w:p w:rsidR="00445732" w:rsidRDefault="00F24450">
            <w:pPr>
              <w:pStyle w:val="TableParagraph"/>
              <w:spacing w:before="6" w:line="249" w:lineRule="exact"/>
              <w:ind w:left="4"/>
              <w:rPr>
                <w:rFonts w:ascii="Calibri"/>
              </w:rPr>
            </w:pPr>
            <w:r>
              <w:rPr>
                <w:rFonts w:ascii="Calibri"/>
                <w:spacing w:val="-2"/>
              </w:rPr>
              <w:t>0.013526</w:t>
            </w:r>
          </w:p>
        </w:tc>
        <w:tc>
          <w:tcPr>
            <w:tcW w:w="1388" w:type="dxa"/>
          </w:tcPr>
          <w:p w:rsidR="00445732" w:rsidRDefault="00F24450">
            <w:pPr>
              <w:pStyle w:val="TableParagraph"/>
              <w:spacing w:before="6" w:line="249" w:lineRule="exact"/>
              <w:ind w:left="3"/>
              <w:rPr>
                <w:rFonts w:ascii="Calibri"/>
              </w:rPr>
            </w:pPr>
            <w:r>
              <w:rPr>
                <w:rFonts w:ascii="Calibri"/>
                <w:spacing w:val="-2"/>
              </w:rPr>
              <w:t>-0.0076</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151"/>
              <w:jc w:val="left"/>
              <w:rPr>
                <w:sz w:val="24"/>
              </w:rPr>
            </w:pPr>
            <w:r>
              <w:rPr>
                <w:spacing w:val="-5"/>
                <w:sz w:val="24"/>
              </w:rPr>
              <w:t>13.</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501"/>
              <w:jc w:val="left"/>
              <w:rPr>
                <w:sz w:val="24"/>
              </w:rPr>
            </w:pPr>
            <w:r>
              <w:rPr>
                <w:spacing w:val="-4"/>
                <w:sz w:val="24"/>
              </w:rPr>
              <w:t>SOSS</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0.673243417</w:t>
            </w:r>
          </w:p>
        </w:tc>
        <w:tc>
          <w:tcPr>
            <w:tcW w:w="1720" w:type="dxa"/>
          </w:tcPr>
          <w:p w:rsidR="00445732" w:rsidRDefault="00F24450">
            <w:pPr>
              <w:pStyle w:val="TableParagraph"/>
              <w:spacing w:before="6" w:line="249" w:lineRule="exact"/>
              <w:ind w:left="4"/>
              <w:rPr>
                <w:rFonts w:ascii="Calibri"/>
              </w:rPr>
            </w:pPr>
            <w:r>
              <w:rPr>
                <w:rFonts w:ascii="Calibri"/>
                <w:spacing w:val="-2"/>
              </w:rPr>
              <w:t>0.017078</w:t>
            </w:r>
          </w:p>
        </w:tc>
        <w:tc>
          <w:tcPr>
            <w:tcW w:w="1388" w:type="dxa"/>
          </w:tcPr>
          <w:p w:rsidR="00445732" w:rsidRDefault="00F24450">
            <w:pPr>
              <w:pStyle w:val="TableParagraph"/>
              <w:spacing w:before="6" w:line="249" w:lineRule="exact"/>
              <w:ind w:left="3"/>
              <w:rPr>
                <w:rFonts w:ascii="Calibri"/>
              </w:rPr>
            </w:pPr>
            <w:r>
              <w:rPr>
                <w:rFonts w:ascii="Calibri"/>
                <w:spacing w:val="-2"/>
              </w:rPr>
              <w:t>-0.6065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0.647432208</w:t>
            </w:r>
          </w:p>
        </w:tc>
        <w:tc>
          <w:tcPr>
            <w:tcW w:w="1720" w:type="dxa"/>
          </w:tcPr>
          <w:p w:rsidR="00445732" w:rsidRDefault="00F24450">
            <w:pPr>
              <w:pStyle w:val="TableParagraph"/>
              <w:spacing w:before="6" w:line="249" w:lineRule="exact"/>
              <w:ind w:left="4"/>
              <w:rPr>
                <w:rFonts w:ascii="Calibri"/>
              </w:rPr>
            </w:pPr>
            <w:r>
              <w:rPr>
                <w:rFonts w:ascii="Calibri"/>
                <w:spacing w:val="-2"/>
              </w:rPr>
              <w:t>0.084364</w:t>
            </w:r>
          </w:p>
        </w:tc>
        <w:tc>
          <w:tcPr>
            <w:tcW w:w="1388" w:type="dxa"/>
          </w:tcPr>
          <w:p w:rsidR="00445732" w:rsidRDefault="00F24450">
            <w:pPr>
              <w:pStyle w:val="TableParagraph"/>
              <w:spacing w:before="6" w:line="249" w:lineRule="exact"/>
              <w:ind w:left="3"/>
              <w:rPr>
                <w:rFonts w:ascii="Calibri"/>
              </w:rPr>
            </w:pPr>
            <w:r>
              <w:rPr>
                <w:rFonts w:ascii="Calibri"/>
                <w:spacing w:val="-2"/>
              </w:rPr>
              <w:t>-0.0388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0.710136883</w:t>
            </w:r>
          </w:p>
        </w:tc>
        <w:tc>
          <w:tcPr>
            <w:tcW w:w="1720" w:type="dxa"/>
          </w:tcPr>
          <w:p w:rsidR="00445732" w:rsidRDefault="00F24450">
            <w:pPr>
              <w:pStyle w:val="TableParagraph"/>
              <w:spacing w:before="6" w:line="249" w:lineRule="exact"/>
              <w:ind w:left="4"/>
              <w:rPr>
                <w:rFonts w:ascii="Calibri"/>
              </w:rPr>
            </w:pPr>
            <w:r>
              <w:rPr>
                <w:rFonts w:ascii="Calibri"/>
                <w:spacing w:val="-2"/>
              </w:rPr>
              <w:t>0.083967</w:t>
            </w:r>
          </w:p>
        </w:tc>
        <w:tc>
          <w:tcPr>
            <w:tcW w:w="1388" w:type="dxa"/>
          </w:tcPr>
          <w:p w:rsidR="00445732" w:rsidRDefault="00F24450">
            <w:pPr>
              <w:pStyle w:val="TableParagraph"/>
              <w:spacing w:before="6" w:line="249" w:lineRule="exact"/>
              <w:ind w:left="3" w:right="2"/>
              <w:rPr>
                <w:rFonts w:ascii="Calibri"/>
              </w:rPr>
            </w:pPr>
            <w:r>
              <w:rPr>
                <w:rFonts w:ascii="Calibri"/>
                <w:spacing w:val="-2"/>
              </w:rPr>
              <w:t>0.0513</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2022</w:t>
            </w:r>
          </w:p>
        </w:tc>
        <w:tc>
          <w:tcPr>
            <w:tcW w:w="1722" w:type="dxa"/>
          </w:tcPr>
          <w:p w:rsidR="00445732" w:rsidRDefault="00F24450">
            <w:pPr>
              <w:pStyle w:val="TableParagraph"/>
              <w:spacing w:before="8" w:line="250" w:lineRule="exact"/>
              <w:ind w:left="6" w:right="3"/>
              <w:rPr>
                <w:rFonts w:ascii="Calibri"/>
              </w:rPr>
            </w:pPr>
            <w:r>
              <w:rPr>
                <w:rFonts w:ascii="Calibri"/>
                <w:spacing w:val="-2"/>
              </w:rPr>
              <w:t>0.715203257</w:t>
            </w:r>
          </w:p>
        </w:tc>
        <w:tc>
          <w:tcPr>
            <w:tcW w:w="1720" w:type="dxa"/>
          </w:tcPr>
          <w:p w:rsidR="00445732" w:rsidRDefault="00F24450">
            <w:pPr>
              <w:pStyle w:val="TableParagraph"/>
              <w:spacing w:before="8" w:line="250" w:lineRule="exact"/>
              <w:ind w:left="4"/>
              <w:rPr>
                <w:rFonts w:ascii="Calibri"/>
              </w:rPr>
            </w:pPr>
            <w:r>
              <w:rPr>
                <w:rFonts w:ascii="Calibri"/>
                <w:spacing w:val="-2"/>
              </w:rPr>
              <w:t>-0.03004</w:t>
            </w:r>
          </w:p>
        </w:tc>
        <w:tc>
          <w:tcPr>
            <w:tcW w:w="1388" w:type="dxa"/>
          </w:tcPr>
          <w:p w:rsidR="00445732" w:rsidRDefault="00F24450">
            <w:pPr>
              <w:pStyle w:val="TableParagraph"/>
              <w:spacing w:before="8" w:line="250" w:lineRule="exact"/>
              <w:ind w:left="3" w:right="2"/>
              <w:rPr>
                <w:rFonts w:ascii="Calibri"/>
              </w:rPr>
            </w:pPr>
            <w:r>
              <w:rPr>
                <w:rFonts w:ascii="Calibri"/>
                <w:spacing w:val="-2"/>
              </w:rPr>
              <w:t>0.0171</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0.702304834</w:t>
            </w:r>
          </w:p>
        </w:tc>
        <w:tc>
          <w:tcPr>
            <w:tcW w:w="1720" w:type="dxa"/>
          </w:tcPr>
          <w:p w:rsidR="00445732" w:rsidRDefault="00F24450">
            <w:pPr>
              <w:pStyle w:val="TableParagraph"/>
              <w:spacing w:before="6" w:line="249" w:lineRule="exact"/>
              <w:ind w:left="4"/>
              <w:rPr>
                <w:rFonts w:ascii="Calibri"/>
              </w:rPr>
            </w:pPr>
            <w:r>
              <w:rPr>
                <w:rFonts w:ascii="Calibri"/>
                <w:spacing w:val="-2"/>
              </w:rPr>
              <w:t>-0.00758</w:t>
            </w:r>
          </w:p>
        </w:tc>
        <w:tc>
          <w:tcPr>
            <w:tcW w:w="1388" w:type="dxa"/>
          </w:tcPr>
          <w:p w:rsidR="00445732" w:rsidRDefault="00F24450">
            <w:pPr>
              <w:pStyle w:val="TableParagraph"/>
              <w:spacing w:before="6" w:line="249" w:lineRule="exact"/>
              <w:ind w:left="3"/>
              <w:rPr>
                <w:rFonts w:ascii="Calibri"/>
              </w:rPr>
            </w:pPr>
            <w:r>
              <w:rPr>
                <w:rFonts w:ascii="Calibri"/>
                <w:spacing w:val="-2"/>
              </w:rPr>
              <w:t>-0.0828</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151"/>
              <w:jc w:val="left"/>
              <w:rPr>
                <w:sz w:val="24"/>
              </w:rPr>
            </w:pPr>
            <w:r>
              <w:rPr>
                <w:spacing w:val="-5"/>
                <w:sz w:val="24"/>
              </w:rPr>
              <w:t>14.</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74"/>
              <w:jc w:val="left"/>
              <w:rPr>
                <w:sz w:val="24"/>
              </w:rPr>
            </w:pPr>
            <w:r>
              <w:rPr>
                <w:spacing w:val="-4"/>
                <w:sz w:val="24"/>
              </w:rPr>
              <w:t>SCCO</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0.734373475</w:t>
            </w:r>
          </w:p>
        </w:tc>
        <w:tc>
          <w:tcPr>
            <w:tcW w:w="1720" w:type="dxa"/>
          </w:tcPr>
          <w:p w:rsidR="00445732" w:rsidRDefault="00F24450">
            <w:pPr>
              <w:pStyle w:val="TableParagraph"/>
              <w:spacing w:before="6" w:line="249" w:lineRule="exact"/>
              <w:ind w:left="4"/>
              <w:rPr>
                <w:rFonts w:ascii="Calibri"/>
              </w:rPr>
            </w:pPr>
            <w:r>
              <w:rPr>
                <w:rFonts w:ascii="Calibri"/>
                <w:spacing w:val="-2"/>
              </w:rPr>
              <w:t>0.041275</w:t>
            </w:r>
          </w:p>
        </w:tc>
        <w:tc>
          <w:tcPr>
            <w:tcW w:w="1388" w:type="dxa"/>
          </w:tcPr>
          <w:p w:rsidR="00445732" w:rsidRDefault="00F24450">
            <w:pPr>
              <w:pStyle w:val="TableParagraph"/>
              <w:spacing w:before="6" w:line="249" w:lineRule="exact"/>
              <w:ind w:left="3" w:right="2"/>
              <w:rPr>
                <w:rFonts w:ascii="Calibri"/>
              </w:rPr>
            </w:pPr>
            <w:r>
              <w:rPr>
                <w:rFonts w:ascii="Calibri"/>
                <w:spacing w:val="-2"/>
              </w:rPr>
              <w:t>0.0070</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0.783247233</w:t>
            </w:r>
          </w:p>
        </w:tc>
        <w:tc>
          <w:tcPr>
            <w:tcW w:w="1720" w:type="dxa"/>
          </w:tcPr>
          <w:p w:rsidR="00445732" w:rsidRDefault="00F24450">
            <w:pPr>
              <w:pStyle w:val="TableParagraph"/>
              <w:spacing w:before="6" w:line="249" w:lineRule="exact"/>
              <w:ind w:left="4"/>
              <w:rPr>
                <w:rFonts w:ascii="Calibri"/>
              </w:rPr>
            </w:pPr>
            <w:r>
              <w:rPr>
                <w:rFonts w:ascii="Calibri"/>
                <w:spacing w:val="-2"/>
              </w:rPr>
              <w:t>0.334971</w:t>
            </w:r>
          </w:p>
        </w:tc>
        <w:tc>
          <w:tcPr>
            <w:tcW w:w="1388" w:type="dxa"/>
          </w:tcPr>
          <w:p w:rsidR="00445732" w:rsidRDefault="00F24450">
            <w:pPr>
              <w:pStyle w:val="TableParagraph"/>
              <w:spacing w:before="6" w:line="249" w:lineRule="exact"/>
              <w:ind w:left="3"/>
              <w:rPr>
                <w:rFonts w:ascii="Calibri"/>
              </w:rPr>
            </w:pPr>
            <w:r>
              <w:rPr>
                <w:rFonts w:ascii="Calibri"/>
                <w:spacing w:val="-2"/>
              </w:rPr>
              <w:t>-0.1548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0.806514016</w:t>
            </w:r>
          </w:p>
        </w:tc>
        <w:tc>
          <w:tcPr>
            <w:tcW w:w="1720" w:type="dxa"/>
          </w:tcPr>
          <w:p w:rsidR="00445732" w:rsidRDefault="00F24450">
            <w:pPr>
              <w:pStyle w:val="TableParagraph"/>
              <w:spacing w:before="6" w:line="249" w:lineRule="exact"/>
              <w:ind w:left="4"/>
              <w:rPr>
                <w:rFonts w:ascii="Calibri"/>
              </w:rPr>
            </w:pPr>
            <w:r>
              <w:rPr>
                <w:rFonts w:ascii="Calibri"/>
                <w:spacing w:val="-2"/>
              </w:rPr>
              <w:t>0.024035</w:t>
            </w:r>
          </w:p>
        </w:tc>
        <w:tc>
          <w:tcPr>
            <w:tcW w:w="1388" w:type="dxa"/>
          </w:tcPr>
          <w:p w:rsidR="00445732" w:rsidRDefault="00F24450">
            <w:pPr>
              <w:pStyle w:val="TableParagraph"/>
              <w:spacing w:before="6" w:line="249" w:lineRule="exact"/>
              <w:ind w:left="3" w:right="2"/>
              <w:rPr>
                <w:rFonts w:ascii="Calibri"/>
              </w:rPr>
            </w:pPr>
            <w:r>
              <w:rPr>
                <w:rFonts w:ascii="Calibri"/>
                <w:spacing w:val="-2"/>
              </w:rPr>
              <w:t>0.0264</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0.708155841</w:t>
            </w:r>
          </w:p>
        </w:tc>
        <w:tc>
          <w:tcPr>
            <w:tcW w:w="1720" w:type="dxa"/>
          </w:tcPr>
          <w:p w:rsidR="00445732" w:rsidRDefault="00F24450">
            <w:pPr>
              <w:pStyle w:val="TableParagraph"/>
              <w:spacing w:before="6" w:line="249" w:lineRule="exact"/>
              <w:ind w:left="4"/>
              <w:rPr>
                <w:rFonts w:ascii="Calibri"/>
              </w:rPr>
            </w:pPr>
            <w:r>
              <w:rPr>
                <w:rFonts w:ascii="Calibri"/>
                <w:spacing w:val="-2"/>
              </w:rPr>
              <w:t>-0.04458</w:t>
            </w:r>
          </w:p>
        </w:tc>
        <w:tc>
          <w:tcPr>
            <w:tcW w:w="1388" w:type="dxa"/>
          </w:tcPr>
          <w:p w:rsidR="00445732" w:rsidRDefault="00F24450">
            <w:pPr>
              <w:pStyle w:val="TableParagraph"/>
              <w:spacing w:before="6" w:line="249" w:lineRule="exact"/>
              <w:ind w:left="3" w:right="2"/>
              <w:rPr>
                <w:rFonts w:ascii="Calibri"/>
              </w:rPr>
            </w:pPr>
            <w:r>
              <w:rPr>
                <w:rFonts w:ascii="Calibri"/>
                <w:spacing w:val="-2"/>
              </w:rPr>
              <w:t>0.1079</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2023</w:t>
            </w:r>
          </w:p>
        </w:tc>
        <w:tc>
          <w:tcPr>
            <w:tcW w:w="1722" w:type="dxa"/>
          </w:tcPr>
          <w:p w:rsidR="00445732" w:rsidRDefault="00F24450">
            <w:pPr>
              <w:pStyle w:val="TableParagraph"/>
              <w:spacing w:before="8" w:line="249" w:lineRule="exact"/>
              <w:ind w:left="6"/>
              <w:rPr>
                <w:rFonts w:ascii="Calibri"/>
              </w:rPr>
            </w:pPr>
            <w:r>
              <w:rPr>
                <w:rFonts w:ascii="Calibri"/>
                <w:spacing w:val="-2"/>
              </w:rPr>
              <w:t>0.80120992</w:t>
            </w:r>
          </w:p>
        </w:tc>
        <w:tc>
          <w:tcPr>
            <w:tcW w:w="1720" w:type="dxa"/>
          </w:tcPr>
          <w:p w:rsidR="00445732" w:rsidRDefault="00F24450">
            <w:pPr>
              <w:pStyle w:val="TableParagraph"/>
              <w:spacing w:before="8" w:line="249" w:lineRule="exact"/>
              <w:ind w:left="4"/>
              <w:rPr>
                <w:rFonts w:ascii="Calibri"/>
              </w:rPr>
            </w:pPr>
            <w:r>
              <w:rPr>
                <w:rFonts w:ascii="Calibri"/>
                <w:spacing w:val="-2"/>
              </w:rPr>
              <w:t>0.06524</w:t>
            </w:r>
          </w:p>
        </w:tc>
        <w:tc>
          <w:tcPr>
            <w:tcW w:w="1388" w:type="dxa"/>
          </w:tcPr>
          <w:p w:rsidR="00445732" w:rsidRDefault="00F24450">
            <w:pPr>
              <w:pStyle w:val="TableParagraph"/>
              <w:spacing w:before="8" w:line="249" w:lineRule="exact"/>
              <w:ind w:left="3"/>
              <w:rPr>
                <w:rFonts w:ascii="Calibri"/>
              </w:rPr>
            </w:pPr>
            <w:r>
              <w:rPr>
                <w:rFonts w:ascii="Calibri"/>
                <w:spacing w:val="-2"/>
              </w:rPr>
              <w:t>-0.0121</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151"/>
              <w:jc w:val="left"/>
              <w:rPr>
                <w:sz w:val="24"/>
              </w:rPr>
            </w:pPr>
            <w:r>
              <w:rPr>
                <w:spacing w:val="-5"/>
                <w:sz w:val="24"/>
              </w:rPr>
              <w:t>15.</w:t>
            </w:r>
          </w:p>
        </w:tc>
        <w:tc>
          <w:tcPr>
            <w:tcW w:w="1578" w:type="dxa"/>
            <w:vMerge w:val="restart"/>
          </w:tcPr>
          <w:p w:rsidR="00445732" w:rsidRDefault="00445732">
            <w:pPr>
              <w:pStyle w:val="TableParagraph"/>
              <w:jc w:val="left"/>
              <w:rPr>
                <w:b/>
                <w:sz w:val="24"/>
              </w:rPr>
            </w:pPr>
          </w:p>
          <w:p w:rsidR="00445732" w:rsidRDefault="00445732">
            <w:pPr>
              <w:pStyle w:val="TableParagraph"/>
              <w:spacing w:before="18"/>
              <w:jc w:val="left"/>
              <w:rPr>
                <w:b/>
                <w:sz w:val="24"/>
              </w:rPr>
            </w:pPr>
          </w:p>
          <w:p w:rsidR="00445732" w:rsidRDefault="00F24450">
            <w:pPr>
              <w:pStyle w:val="TableParagraph"/>
              <w:ind w:left="494"/>
              <w:jc w:val="left"/>
              <w:rPr>
                <w:sz w:val="24"/>
              </w:rPr>
            </w:pPr>
            <w:r>
              <w:rPr>
                <w:spacing w:val="-4"/>
                <w:sz w:val="24"/>
              </w:rPr>
              <w:t>SPTO</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Pr>
                <w:rFonts w:ascii="Calibri"/>
              </w:rPr>
            </w:pPr>
            <w:r>
              <w:rPr>
                <w:rFonts w:ascii="Calibri"/>
                <w:spacing w:val="-2"/>
              </w:rPr>
              <w:t>0.8582857</w:t>
            </w:r>
          </w:p>
        </w:tc>
        <w:tc>
          <w:tcPr>
            <w:tcW w:w="1720" w:type="dxa"/>
          </w:tcPr>
          <w:p w:rsidR="00445732" w:rsidRDefault="00F24450">
            <w:pPr>
              <w:pStyle w:val="TableParagraph"/>
              <w:spacing w:before="6" w:line="249" w:lineRule="exact"/>
              <w:ind w:left="4"/>
              <w:rPr>
                <w:rFonts w:ascii="Calibri"/>
              </w:rPr>
            </w:pPr>
            <w:r>
              <w:rPr>
                <w:rFonts w:ascii="Calibri"/>
                <w:spacing w:val="-2"/>
              </w:rPr>
              <w:t>0.260714</w:t>
            </w:r>
          </w:p>
        </w:tc>
        <w:tc>
          <w:tcPr>
            <w:tcW w:w="1388" w:type="dxa"/>
          </w:tcPr>
          <w:p w:rsidR="00445732" w:rsidRDefault="00F24450">
            <w:pPr>
              <w:pStyle w:val="TableParagraph"/>
              <w:spacing w:before="6" w:line="249" w:lineRule="exact"/>
              <w:ind w:left="3"/>
              <w:rPr>
                <w:rFonts w:ascii="Calibri"/>
              </w:rPr>
            </w:pPr>
            <w:r>
              <w:rPr>
                <w:rFonts w:ascii="Calibri"/>
                <w:spacing w:val="-2"/>
              </w:rPr>
              <w:t>-0.0302</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0.778835825</w:t>
            </w:r>
          </w:p>
        </w:tc>
        <w:tc>
          <w:tcPr>
            <w:tcW w:w="1720" w:type="dxa"/>
          </w:tcPr>
          <w:p w:rsidR="00445732" w:rsidRDefault="00F24450">
            <w:pPr>
              <w:pStyle w:val="TableParagraph"/>
              <w:spacing w:before="6" w:line="249" w:lineRule="exact"/>
              <w:ind w:left="4"/>
              <w:rPr>
                <w:rFonts w:ascii="Calibri"/>
              </w:rPr>
            </w:pPr>
            <w:r>
              <w:rPr>
                <w:rFonts w:ascii="Calibri"/>
                <w:spacing w:val="-2"/>
              </w:rPr>
              <w:t>0.137661</w:t>
            </w:r>
          </w:p>
        </w:tc>
        <w:tc>
          <w:tcPr>
            <w:tcW w:w="1388" w:type="dxa"/>
          </w:tcPr>
          <w:p w:rsidR="00445732" w:rsidRDefault="00F24450">
            <w:pPr>
              <w:pStyle w:val="TableParagraph"/>
              <w:spacing w:before="6" w:line="249" w:lineRule="exact"/>
              <w:ind w:left="3"/>
              <w:rPr>
                <w:rFonts w:ascii="Calibri"/>
              </w:rPr>
            </w:pPr>
            <w:r>
              <w:rPr>
                <w:rFonts w:ascii="Calibri"/>
                <w:spacing w:val="-2"/>
              </w:rPr>
              <w:t>-0.0045</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0.863285536</w:t>
            </w:r>
          </w:p>
        </w:tc>
        <w:tc>
          <w:tcPr>
            <w:tcW w:w="1720" w:type="dxa"/>
          </w:tcPr>
          <w:p w:rsidR="00445732" w:rsidRDefault="00F24450">
            <w:pPr>
              <w:pStyle w:val="TableParagraph"/>
              <w:spacing w:before="6" w:line="249" w:lineRule="exact"/>
              <w:ind w:left="4"/>
              <w:rPr>
                <w:rFonts w:ascii="Calibri"/>
              </w:rPr>
            </w:pPr>
            <w:r>
              <w:rPr>
                <w:rFonts w:ascii="Calibri"/>
                <w:spacing w:val="-2"/>
              </w:rPr>
              <w:t>0.146299</w:t>
            </w:r>
          </w:p>
        </w:tc>
        <w:tc>
          <w:tcPr>
            <w:tcW w:w="1388" w:type="dxa"/>
          </w:tcPr>
          <w:p w:rsidR="00445732" w:rsidRDefault="00F24450">
            <w:pPr>
              <w:pStyle w:val="TableParagraph"/>
              <w:spacing w:before="6" w:line="249" w:lineRule="exact"/>
              <w:ind w:left="3"/>
              <w:rPr>
                <w:rFonts w:ascii="Calibri"/>
              </w:rPr>
            </w:pPr>
            <w:r>
              <w:rPr>
                <w:rFonts w:ascii="Calibri"/>
                <w:spacing w:val="-2"/>
              </w:rPr>
              <w:t>-0.0782</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0.826953164</w:t>
            </w:r>
          </w:p>
        </w:tc>
        <w:tc>
          <w:tcPr>
            <w:tcW w:w="1720" w:type="dxa"/>
          </w:tcPr>
          <w:p w:rsidR="00445732" w:rsidRDefault="00F24450">
            <w:pPr>
              <w:pStyle w:val="TableParagraph"/>
              <w:spacing w:before="6" w:line="249" w:lineRule="exact"/>
              <w:ind w:left="4"/>
              <w:rPr>
                <w:rFonts w:ascii="Calibri"/>
              </w:rPr>
            </w:pPr>
            <w:r>
              <w:rPr>
                <w:rFonts w:ascii="Calibri"/>
                <w:spacing w:val="-2"/>
              </w:rPr>
              <w:t>0.122994</w:t>
            </w:r>
          </w:p>
        </w:tc>
        <w:tc>
          <w:tcPr>
            <w:tcW w:w="1388" w:type="dxa"/>
          </w:tcPr>
          <w:p w:rsidR="00445732" w:rsidRDefault="00F24450">
            <w:pPr>
              <w:pStyle w:val="TableParagraph"/>
              <w:spacing w:before="6" w:line="249" w:lineRule="exact"/>
              <w:ind w:left="3"/>
              <w:rPr>
                <w:rFonts w:ascii="Calibri"/>
              </w:rPr>
            </w:pPr>
            <w:r>
              <w:rPr>
                <w:rFonts w:ascii="Calibri"/>
                <w:spacing w:val="-2"/>
              </w:rPr>
              <w:t>-0.0002</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Pr>
                <w:rFonts w:ascii="Calibri"/>
              </w:rPr>
            </w:pPr>
            <w:r>
              <w:rPr>
                <w:rFonts w:ascii="Calibri"/>
                <w:spacing w:val="-2"/>
              </w:rPr>
              <w:t>0.84443145</w:t>
            </w:r>
          </w:p>
        </w:tc>
        <w:tc>
          <w:tcPr>
            <w:tcW w:w="1720" w:type="dxa"/>
          </w:tcPr>
          <w:p w:rsidR="00445732" w:rsidRDefault="00F24450">
            <w:pPr>
              <w:pStyle w:val="TableParagraph"/>
              <w:spacing w:before="6" w:line="249" w:lineRule="exact"/>
              <w:ind w:left="4"/>
              <w:rPr>
                <w:rFonts w:ascii="Calibri"/>
              </w:rPr>
            </w:pPr>
            <w:r>
              <w:rPr>
                <w:rFonts w:ascii="Calibri"/>
                <w:spacing w:val="-2"/>
              </w:rPr>
              <w:t>0.100126</w:t>
            </w:r>
          </w:p>
        </w:tc>
        <w:tc>
          <w:tcPr>
            <w:tcW w:w="1388" w:type="dxa"/>
          </w:tcPr>
          <w:p w:rsidR="00445732" w:rsidRDefault="00F24450">
            <w:pPr>
              <w:pStyle w:val="TableParagraph"/>
              <w:spacing w:before="6" w:line="249" w:lineRule="exact"/>
              <w:ind w:left="3" w:right="2"/>
              <w:rPr>
                <w:rFonts w:ascii="Calibri"/>
              </w:rPr>
            </w:pPr>
            <w:r>
              <w:rPr>
                <w:rFonts w:ascii="Calibri"/>
                <w:spacing w:val="-2"/>
              </w:rPr>
              <w:t>0.0209</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1"/>
              <w:jc w:val="left"/>
              <w:rPr>
                <w:b/>
                <w:sz w:val="24"/>
              </w:rPr>
            </w:pPr>
          </w:p>
          <w:p w:rsidR="00445732" w:rsidRDefault="00F24450">
            <w:pPr>
              <w:pStyle w:val="TableParagraph"/>
              <w:ind w:left="151"/>
              <w:jc w:val="left"/>
              <w:rPr>
                <w:sz w:val="24"/>
              </w:rPr>
            </w:pPr>
            <w:r>
              <w:rPr>
                <w:spacing w:val="-5"/>
                <w:sz w:val="24"/>
              </w:rPr>
              <w:t>16.</w:t>
            </w:r>
          </w:p>
        </w:tc>
        <w:tc>
          <w:tcPr>
            <w:tcW w:w="1578" w:type="dxa"/>
            <w:vMerge w:val="restart"/>
          </w:tcPr>
          <w:p w:rsidR="00445732" w:rsidRDefault="00445732">
            <w:pPr>
              <w:pStyle w:val="TableParagraph"/>
              <w:jc w:val="left"/>
              <w:rPr>
                <w:b/>
                <w:sz w:val="24"/>
              </w:rPr>
            </w:pPr>
          </w:p>
          <w:p w:rsidR="00445732" w:rsidRDefault="00445732">
            <w:pPr>
              <w:pStyle w:val="TableParagraph"/>
              <w:spacing w:before="21"/>
              <w:jc w:val="left"/>
              <w:rPr>
                <w:b/>
                <w:sz w:val="24"/>
              </w:rPr>
            </w:pPr>
          </w:p>
          <w:p w:rsidR="00445732" w:rsidRDefault="00F24450">
            <w:pPr>
              <w:pStyle w:val="TableParagraph"/>
              <w:ind w:left="460"/>
              <w:jc w:val="left"/>
              <w:rPr>
                <w:sz w:val="24"/>
              </w:rPr>
            </w:pPr>
            <w:r>
              <w:rPr>
                <w:spacing w:val="-4"/>
                <w:sz w:val="24"/>
              </w:rPr>
              <w:t>UNTR</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0.719436825</w:t>
            </w:r>
          </w:p>
        </w:tc>
        <w:tc>
          <w:tcPr>
            <w:tcW w:w="1720" w:type="dxa"/>
          </w:tcPr>
          <w:p w:rsidR="00445732" w:rsidRDefault="00F24450">
            <w:pPr>
              <w:pStyle w:val="TableParagraph"/>
              <w:spacing w:before="6" w:line="249" w:lineRule="exact"/>
              <w:ind w:left="4"/>
              <w:rPr>
                <w:rFonts w:ascii="Calibri"/>
              </w:rPr>
            </w:pPr>
            <w:r>
              <w:rPr>
                <w:rFonts w:ascii="Calibri"/>
                <w:spacing w:val="-2"/>
              </w:rPr>
              <w:t>0.17181</w:t>
            </w:r>
          </w:p>
        </w:tc>
        <w:tc>
          <w:tcPr>
            <w:tcW w:w="1388" w:type="dxa"/>
          </w:tcPr>
          <w:p w:rsidR="00445732" w:rsidRDefault="00F24450">
            <w:pPr>
              <w:pStyle w:val="TableParagraph"/>
              <w:spacing w:before="6" w:line="249" w:lineRule="exact"/>
              <w:ind w:left="3" w:right="2"/>
              <w:rPr>
                <w:rFonts w:ascii="Calibri"/>
              </w:rPr>
            </w:pPr>
            <w:r>
              <w:rPr>
                <w:rFonts w:ascii="Calibri"/>
                <w:spacing w:val="-2"/>
              </w:rPr>
              <w:t>0.0251</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2" w:line="257" w:lineRule="exact"/>
              <w:ind w:left="5" w:right="1"/>
              <w:rPr>
                <w:sz w:val="24"/>
              </w:rPr>
            </w:pPr>
            <w:r>
              <w:rPr>
                <w:spacing w:val="-4"/>
                <w:sz w:val="24"/>
              </w:rPr>
              <w:t>2020</w:t>
            </w:r>
          </w:p>
        </w:tc>
        <w:tc>
          <w:tcPr>
            <w:tcW w:w="1722" w:type="dxa"/>
          </w:tcPr>
          <w:p w:rsidR="00445732" w:rsidRDefault="00F24450">
            <w:pPr>
              <w:pStyle w:val="TableParagraph"/>
              <w:spacing w:before="9" w:line="249" w:lineRule="exact"/>
              <w:ind w:left="6" w:right="3"/>
              <w:rPr>
                <w:rFonts w:ascii="Calibri"/>
              </w:rPr>
            </w:pPr>
            <w:r>
              <w:rPr>
                <w:rFonts w:ascii="Calibri"/>
                <w:spacing w:val="-2"/>
              </w:rPr>
              <w:t>0.803348392</w:t>
            </w:r>
          </w:p>
        </w:tc>
        <w:tc>
          <w:tcPr>
            <w:tcW w:w="1720" w:type="dxa"/>
          </w:tcPr>
          <w:p w:rsidR="00445732" w:rsidRDefault="00F24450">
            <w:pPr>
              <w:pStyle w:val="TableParagraph"/>
              <w:spacing w:before="9" w:line="249" w:lineRule="exact"/>
              <w:ind w:left="4"/>
              <w:rPr>
                <w:rFonts w:ascii="Calibri"/>
              </w:rPr>
            </w:pPr>
            <w:r>
              <w:rPr>
                <w:rFonts w:ascii="Calibri"/>
                <w:spacing w:val="-2"/>
              </w:rPr>
              <w:t>0.159946</w:t>
            </w:r>
          </w:p>
        </w:tc>
        <w:tc>
          <w:tcPr>
            <w:tcW w:w="1388" w:type="dxa"/>
          </w:tcPr>
          <w:p w:rsidR="00445732" w:rsidRDefault="00F24450">
            <w:pPr>
              <w:pStyle w:val="TableParagraph"/>
              <w:spacing w:before="9" w:line="249" w:lineRule="exact"/>
              <w:ind w:left="3"/>
              <w:rPr>
                <w:rFonts w:ascii="Calibri"/>
              </w:rPr>
            </w:pPr>
            <w:r>
              <w:rPr>
                <w:rFonts w:ascii="Calibri"/>
                <w:spacing w:val="-2"/>
              </w:rPr>
              <w:t>-0.0569</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2021</w:t>
            </w:r>
          </w:p>
        </w:tc>
        <w:tc>
          <w:tcPr>
            <w:tcW w:w="1722" w:type="dxa"/>
          </w:tcPr>
          <w:p w:rsidR="00445732" w:rsidRDefault="00F24450">
            <w:pPr>
              <w:pStyle w:val="TableParagraph"/>
              <w:spacing w:before="6" w:line="249" w:lineRule="exact"/>
              <w:ind w:left="6" w:right="3"/>
              <w:rPr>
                <w:rFonts w:ascii="Calibri"/>
              </w:rPr>
            </w:pPr>
            <w:r>
              <w:rPr>
                <w:rFonts w:ascii="Calibri"/>
                <w:spacing w:val="-2"/>
              </w:rPr>
              <w:t>0.733514287</w:t>
            </w:r>
          </w:p>
        </w:tc>
        <w:tc>
          <w:tcPr>
            <w:tcW w:w="1720" w:type="dxa"/>
          </w:tcPr>
          <w:p w:rsidR="00445732" w:rsidRDefault="00F24450">
            <w:pPr>
              <w:pStyle w:val="TableParagraph"/>
              <w:spacing w:before="6" w:line="249" w:lineRule="exact"/>
              <w:ind w:left="4"/>
              <w:rPr>
                <w:rFonts w:ascii="Calibri"/>
              </w:rPr>
            </w:pPr>
            <w:r>
              <w:rPr>
                <w:rFonts w:ascii="Calibri"/>
                <w:spacing w:val="-2"/>
              </w:rPr>
              <w:t>0.178799</w:t>
            </w:r>
          </w:p>
        </w:tc>
        <w:tc>
          <w:tcPr>
            <w:tcW w:w="1388" w:type="dxa"/>
          </w:tcPr>
          <w:p w:rsidR="00445732" w:rsidRDefault="00F24450">
            <w:pPr>
              <w:pStyle w:val="TableParagraph"/>
              <w:spacing w:before="6" w:line="249" w:lineRule="exact"/>
              <w:ind w:left="3"/>
              <w:rPr>
                <w:rFonts w:ascii="Calibri"/>
              </w:rPr>
            </w:pPr>
            <w:r>
              <w:rPr>
                <w:rFonts w:ascii="Calibri"/>
                <w:spacing w:val="-2"/>
              </w:rPr>
              <w:t>-0.1779</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0.780874855</w:t>
            </w:r>
          </w:p>
        </w:tc>
        <w:tc>
          <w:tcPr>
            <w:tcW w:w="1720" w:type="dxa"/>
          </w:tcPr>
          <w:p w:rsidR="00445732" w:rsidRDefault="00F24450">
            <w:pPr>
              <w:pStyle w:val="TableParagraph"/>
              <w:spacing w:before="6" w:line="249" w:lineRule="exact"/>
              <w:ind w:left="4"/>
              <w:rPr>
                <w:rFonts w:ascii="Calibri"/>
              </w:rPr>
            </w:pPr>
            <w:r>
              <w:rPr>
                <w:rFonts w:ascii="Calibri"/>
                <w:spacing w:val="-2"/>
              </w:rPr>
              <w:t>0.308182</w:t>
            </w:r>
          </w:p>
        </w:tc>
        <w:tc>
          <w:tcPr>
            <w:tcW w:w="1388" w:type="dxa"/>
          </w:tcPr>
          <w:p w:rsidR="00445732" w:rsidRDefault="00F24450">
            <w:pPr>
              <w:pStyle w:val="TableParagraph"/>
              <w:spacing w:before="6" w:line="249" w:lineRule="exact"/>
              <w:ind w:left="3"/>
              <w:rPr>
                <w:rFonts w:ascii="Calibri"/>
              </w:rPr>
            </w:pPr>
            <w:r>
              <w:rPr>
                <w:rFonts w:ascii="Calibri"/>
                <w:spacing w:val="-2"/>
              </w:rPr>
              <w:t>-0.2016</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0.770537396</w:t>
            </w:r>
          </w:p>
        </w:tc>
        <w:tc>
          <w:tcPr>
            <w:tcW w:w="1720" w:type="dxa"/>
          </w:tcPr>
          <w:p w:rsidR="00445732" w:rsidRDefault="00F24450">
            <w:pPr>
              <w:pStyle w:val="TableParagraph"/>
              <w:spacing w:before="6" w:line="249" w:lineRule="exact"/>
              <w:ind w:left="4"/>
              <w:rPr>
                <w:rFonts w:ascii="Calibri"/>
              </w:rPr>
            </w:pPr>
            <w:r>
              <w:rPr>
                <w:rFonts w:ascii="Calibri"/>
                <w:spacing w:val="-2"/>
              </w:rPr>
              <w:t>0.388846</w:t>
            </w:r>
          </w:p>
        </w:tc>
        <w:tc>
          <w:tcPr>
            <w:tcW w:w="1388" w:type="dxa"/>
          </w:tcPr>
          <w:p w:rsidR="00445732" w:rsidRDefault="00F24450">
            <w:pPr>
              <w:pStyle w:val="TableParagraph"/>
              <w:spacing w:before="6" w:line="249" w:lineRule="exact"/>
              <w:ind w:left="3"/>
              <w:rPr>
                <w:rFonts w:ascii="Calibri"/>
              </w:rPr>
            </w:pPr>
            <w:r>
              <w:rPr>
                <w:rFonts w:ascii="Calibri"/>
                <w:spacing w:val="-2"/>
              </w:rPr>
              <w:t>-0.0222</w:t>
            </w:r>
          </w:p>
        </w:tc>
      </w:tr>
      <w:tr w:rsidR="00445732">
        <w:trPr>
          <w:trHeight w:val="275"/>
        </w:trPr>
        <w:tc>
          <w:tcPr>
            <w:tcW w:w="605"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151"/>
              <w:jc w:val="left"/>
              <w:rPr>
                <w:sz w:val="24"/>
              </w:rPr>
            </w:pPr>
            <w:r>
              <w:rPr>
                <w:spacing w:val="-5"/>
                <w:sz w:val="24"/>
              </w:rPr>
              <w:t>17.</w:t>
            </w:r>
          </w:p>
        </w:tc>
        <w:tc>
          <w:tcPr>
            <w:tcW w:w="1578" w:type="dxa"/>
            <w:vMerge w:val="restart"/>
          </w:tcPr>
          <w:p w:rsidR="00445732" w:rsidRDefault="00445732">
            <w:pPr>
              <w:pStyle w:val="TableParagraph"/>
              <w:jc w:val="left"/>
              <w:rPr>
                <w:b/>
                <w:sz w:val="24"/>
              </w:rPr>
            </w:pPr>
          </w:p>
          <w:p w:rsidR="00445732" w:rsidRDefault="00445732">
            <w:pPr>
              <w:pStyle w:val="TableParagraph"/>
              <w:spacing w:before="20"/>
              <w:jc w:val="left"/>
              <w:rPr>
                <w:b/>
                <w:sz w:val="24"/>
              </w:rPr>
            </w:pPr>
          </w:p>
          <w:p w:rsidR="00445732" w:rsidRDefault="00F24450">
            <w:pPr>
              <w:pStyle w:val="TableParagraph"/>
              <w:ind w:left="453"/>
              <w:jc w:val="left"/>
              <w:rPr>
                <w:sz w:val="24"/>
              </w:rPr>
            </w:pPr>
            <w:r>
              <w:rPr>
                <w:spacing w:val="-4"/>
                <w:sz w:val="24"/>
              </w:rPr>
              <w:t>HEXA</w:t>
            </w:r>
          </w:p>
        </w:tc>
        <w:tc>
          <w:tcPr>
            <w:tcW w:w="920" w:type="dxa"/>
          </w:tcPr>
          <w:p w:rsidR="00445732" w:rsidRDefault="00F24450">
            <w:pPr>
              <w:pStyle w:val="TableParagraph"/>
              <w:spacing w:line="256" w:lineRule="exact"/>
              <w:ind w:left="5" w:right="1"/>
              <w:rPr>
                <w:sz w:val="24"/>
              </w:rPr>
            </w:pPr>
            <w:r>
              <w:rPr>
                <w:spacing w:val="-4"/>
                <w:sz w:val="24"/>
              </w:rPr>
              <w:t>2019</w:t>
            </w:r>
          </w:p>
        </w:tc>
        <w:tc>
          <w:tcPr>
            <w:tcW w:w="1722" w:type="dxa"/>
          </w:tcPr>
          <w:p w:rsidR="00445732" w:rsidRDefault="00F24450">
            <w:pPr>
              <w:pStyle w:val="TableParagraph"/>
              <w:spacing w:before="6" w:line="249" w:lineRule="exact"/>
              <w:ind w:left="6" w:right="3"/>
              <w:rPr>
                <w:rFonts w:ascii="Calibri"/>
              </w:rPr>
            </w:pPr>
            <w:r>
              <w:rPr>
                <w:rFonts w:ascii="Calibri"/>
                <w:spacing w:val="-2"/>
              </w:rPr>
              <w:t>0.735514884</w:t>
            </w:r>
          </w:p>
        </w:tc>
        <w:tc>
          <w:tcPr>
            <w:tcW w:w="1720" w:type="dxa"/>
          </w:tcPr>
          <w:p w:rsidR="00445732" w:rsidRDefault="00F24450">
            <w:pPr>
              <w:pStyle w:val="TableParagraph"/>
              <w:spacing w:before="6" w:line="249" w:lineRule="exact"/>
              <w:ind w:left="4"/>
              <w:rPr>
                <w:rFonts w:ascii="Calibri"/>
              </w:rPr>
            </w:pPr>
            <w:r>
              <w:rPr>
                <w:rFonts w:ascii="Calibri"/>
                <w:spacing w:val="-2"/>
              </w:rPr>
              <w:t>0.184269</w:t>
            </w:r>
          </w:p>
        </w:tc>
        <w:tc>
          <w:tcPr>
            <w:tcW w:w="1388" w:type="dxa"/>
          </w:tcPr>
          <w:p w:rsidR="00445732" w:rsidRDefault="00F24450">
            <w:pPr>
              <w:pStyle w:val="TableParagraph"/>
              <w:spacing w:before="6" w:line="249" w:lineRule="exact"/>
              <w:ind w:left="3"/>
              <w:rPr>
                <w:rFonts w:ascii="Calibri"/>
              </w:rPr>
            </w:pPr>
            <w:r>
              <w:rPr>
                <w:rFonts w:ascii="Calibri"/>
                <w:spacing w:val="-2"/>
              </w:rPr>
              <w:t>-0.0026</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2020</w:t>
            </w:r>
          </w:p>
        </w:tc>
        <w:tc>
          <w:tcPr>
            <w:tcW w:w="1722" w:type="dxa"/>
          </w:tcPr>
          <w:p w:rsidR="00445732" w:rsidRDefault="00F24450">
            <w:pPr>
              <w:pStyle w:val="TableParagraph"/>
              <w:spacing w:before="6" w:line="249" w:lineRule="exact"/>
              <w:ind w:left="6" w:right="3"/>
              <w:rPr>
                <w:rFonts w:ascii="Calibri"/>
              </w:rPr>
            </w:pPr>
            <w:r>
              <w:rPr>
                <w:rFonts w:ascii="Calibri"/>
                <w:spacing w:val="-2"/>
              </w:rPr>
              <w:t>0.778267399</w:t>
            </w:r>
          </w:p>
        </w:tc>
        <w:tc>
          <w:tcPr>
            <w:tcW w:w="1720" w:type="dxa"/>
          </w:tcPr>
          <w:p w:rsidR="00445732" w:rsidRDefault="00F24450">
            <w:pPr>
              <w:pStyle w:val="TableParagraph"/>
              <w:spacing w:before="6" w:line="249" w:lineRule="exact"/>
              <w:ind w:left="4"/>
              <w:rPr>
                <w:rFonts w:ascii="Calibri"/>
              </w:rPr>
            </w:pPr>
            <w:r>
              <w:rPr>
                <w:rFonts w:ascii="Calibri"/>
                <w:spacing w:val="-2"/>
              </w:rPr>
              <w:t>0.208173</w:t>
            </w:r>
          </w:p>
        </w:tc>
        <w:tc>
          <w:tcPr>
            <w:tcW w:w="1388" w:type="dxa"/>
          </w:tcPr>
          <w:p w:rsidR="00445732" w:rsidRDefault="00F24450">
            <w:pPr>
              <w:pStyle w:val="TableParagraph"/>
              <w:spacing w:before="6" w:line="249" w:lineRule="exact"/>
              <w:ind w:left="3" w:right="2"/>
              <w:rPr>
                <w:rFonts w:ascii="Calibri"/>
              </w:rPr>
            </w:pPr>
            <w:r>
              <w:rPr>
                <w:rFonts w:ascii="Calibri"/>
                <w:spacing w:val="-2"/>
              </w:rPr>
              <w:t>0.1261</w:t>
            </w:r>
          </w:p>
        </w:tc>
      </w:tr>
      <w:tr w:rsidR="00445732">
        <w:trPr>
          <w:trHeight w:val="278"/>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before="1" w:line="257" w:lineRule="exact"/>
              <w:ind w:left="5" w:right="1"/>
              <w:rPr>
                <w:sz w:val="24"/>
              </w:rPr>
            </w:pPr>
            <w:r>
              <w:rPr>
                <w:spacing w:val="-4"/>
                <w:sz w:val="24"/>
              </w:rPr>
              <w:t>2021</w:t>
            </w:r>
          </w:p>
        </w:tc>
        <w:tc>
          <w:tcPr>
            <w:tcW w:w="1722" w:type="dxa"/>
          </w:tcPr>
          <w:p w:rsidR="00445732" w:rsidRDefault="00F24450">
            <w:pPr>
              <w:pStyle w:val="TableParagraph"/>
              <w:spacing w:before="8" w:line="249" w:lineRule="exact"/>
              <w:ind w:left="6"/>
              <w:rPr>
                <w:rFonts w:ascii="Calibri"/>
              </w:rPr>
            </w:pPr>
            <w:r>
              <w:rPr>
                <w:rFonts w:ascii="Calibri"/>
                <w:spacing w:val="-2"/>
              </w:rPr>
              <w:t>0.7773128</w:t>
            </w:r>
          </w:p>
        </w:tc>
        <w:tc>
          <w:tcPr>
            <w:tcW w:w="1720" w:type="dxa"/>
          </w:tcPr>
          <w:p w:rsidR="00445732" w:rsidRDefault="00F24450">
            <w:pPr>
              <w:pStyle w:val="TableParagraph"/>
              <w:spacing w:before="8" w:line="249" w:lineRule="exact"/>
              <w:ind w:left="4"/>
              <w:rPr>
                <w:rFonts w:ascii="Calibri"/>
              </w:rPr>
            </w:pPr>
            <w:r>
              <w:rPr>
                <w:rFonts w:ascii="Calibri"/>
                <w:spacing w:val="-2"/>
              </w:rPr>
              <w:t>0.17326</w:t>
            </w:r>
          </w:p>
        </w:tc>
        <w:tc>
          <w:tcPr>
            <w:tcW w:w="1388" w:type="dxa"/>
          </w:tcPr>
          <w:p w:rsidR="00445732" w:rsidRDefault="00F24450">
            <w:pPr>
              <w:pStyle w:val="TableParagraph"/>
              <w:spacing w:before="8" w:line="249" w:lineRule="exact"/>
              <w:ind w:left="3"/>
              <w:rPr>
                <w:rFonts w:ascii="Calibri"/>
              </w:rPr>
            </w:pPr>
            <w:r>
              <w:rPr>
                <w:rFonts w:ascii="Calibri"/>
                <w:spacing w:val="-2"/>
              </w:rPr>
              <w:t>-0.2058</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2022</w:t>
            </w:r>
          </w:p>
        </w:tc>
        <w:tc>
          <w:tcPr>
            <w:tcW w:w="1722" w:type="dxa"/>
          </w:tcPr>
          <w:p w:rsidR="00445732" w:rsidRDefault="00F24450">
            <w:pPr>
              <w:pStyle w:val="TableParagraph"/>
              <w:spacing w:before="6" w:line="249" w:lineRule="exact"/>
              <w:ind w:left="6" w:right="3"/>
              <w:rPr>
                <w:rFonts w:ascii="Calibri"/>
              </w:rPr>
            </w:pPr>
            <w:r>
              <w:rPr>
                <w:rFonts w:ascii="Calibri"/>
                <w:spacing w:val="-2"/>
              </w:rPr>
              <w:t>0.778025487</w:t>
            </w:r>
          </w:p>
        </w:tc>
        <w:tc>
          <w:tcPr>
            <w:tcW w:w="1720" w:type="dxa"/>
          </w:tcPr>
          <w:p w:rsidR="00445732" w:rsidRDefault="00F24450">
            <w:pPr>
              <w:pStyle w:val="TableParagraph"/>
              <w:spacing w:before="6" w:line="249" w:lineRule="exact"/>
              <w:ind w:left="4"/>
              <w:rPr>
                <w:rFonts w:ascii="Calibri"/>
              </w:rPr>
            </w:pPr>
            <w:r>
              <w:rPr>
                <w:rFonts w:ascii="Calibri"/>
                <w:spacing w:val="-2"/>
              </w:rPr>
              <w:t>-0.05662</w:t>
            </w:r>
          </w:p>
        </w:tc>
        <w:tc>
          <w:tcPr>
            <w:tcW w:w="1388" w:type="dxa"/>
          </w:tcPr>
          <w:p w:rsidR="00445732" w:rsidRDefault="00F24450">
            <w:pPr>
              <w:pStyle w:val="TableParagraph"/>
              <w:spacing w:before="6" w:line="249" w:lineRule="exact"/>
              <w:ind w:left="3" w:right="2"/>
              <w:rPr>
                <w:rFonts w:ascii="Calibri"/>
              </w:rPr>
            </w:pPr>
            <w:r>
              <w:rPr>
                <w:rFonts w:ascii="Calibri"/>
                <w:spacing w:val="-2"/>
              </w:rPr>
              <w:t>0.1356</w:t>
            </w:r>
          </w:p>
        </w:tc>
      </w:tr>
      <w:tr w:rsidR="00445732">
        <w:trPr>
          <w:trHeight w:val="275"/>
        </w:trPr>
        <w:tc>
          <w:tcPr>
            <w:tcW w:w="605" w:type="dxa"/>
            <w:vMerge/>
            <w:tcBorders>
              <w:top w:val="nil"/>
            </w:tcBorders>
          </w:tcPr>
          <w:p w:rsidR="00445732" w:rsidRDefault="00445732">
            <w:pPr>
              <w:rPr>
                <w:sz w:val="2"/>
                <w:szCs w:val="2"/>
              </w:rPr>
            </w:pPr>
          </w:p>
        </w:tc>
        <w:tc>
          <w:tcPr>
            <w:tcW w:w="1578" w:type="dxa"/>
            <w:vMerge/>
            <w:tcBorders>
              <w:top w:val="nil"/>
            </w:tcBorders>
          </w:tcPr>
          <w:p w:rsidR="00445732" w:rsidRDefault="00445732">
            <w:pPr>
              <w:rPr>
                <w:sz w:val="2"/>
                <w:szCs w:val="2"/>
              </w:rPr>
            </w:pPr>
          </w:p>
        </w:tc>
        <w:tc>
          <w:tcPr>
            <w:tcW w:w="920" w:type="dxa"/>
          </w:tcPr>
          <w:p w:rsidR="00445732" w:rsidRDefault="00F24450">
            <w:pPr>
              <w:pStyle w:val="TableParagraph"/>
              <w:spacing w:line="256" w:lineRule="exact"/>
              <w:ind w:left="5" w:right="1"/>
              <w:rPr>
                <w:sz w:val="24"/>
              </w:rPr>
            </w:pPr>
            <w:r>
              <w:rPr>
                <w:spacing w:val="-4"/>
                <w:sz w:val="24"/>
              </w:rPr>
              <w:t>2023</w:t>
            </w:r>
          </w:p>
        </w:tc>
        <w:tc>
          <w:tcPr>
            <w:tcW w:w="1722" w:type="dxa"/>
          </w:tcPr>
          <w:p w:rsidR="00445732" w:rsidRDefault="00F24450">
            <w:pPr>
              <w:pStyle w:val="TableParagraph"/>
              <w:spacing w:before="6" w:line="249" w:lineRule="exact"/>
              <w:ind w:left="6" w:right="3"/>
              <w:rPr>
                <w:rFonts w:ascii="Calibri"/>
              </w:rPr>
            </w:pPr>
            <w:r>
              <w:rPr>
                <w:rFonts w:ascii="Calibri"/>
                <w:spacing w:val="-2"/>
              </w:rPr>
              <w:t>0.780045963</w:t>
            </w:r>
          </w:p>
        </w:tc>
        <w:tc>
          <w:tcPr>
            <w:tcW w:w="1720" w:type="dxa"/>
          </w:tcPr>
          <w:p w:rsidR="00445732" w:rsidRDefault="00F24450">
            <w:pPr>
              <w:pStyle w:val="TableParagraph"/>
              <w:spacing w:before="6" w:line="249" w:lineRule="exact"/>
              <w:ind w:left="4"/>
              <w:rPr>
                <w:rFonts w:ascii="Calibri"/>
              </w:rPr>
            </w:pPr>
            <w:r>
              <w:rPr>
                <w:rFonts w:ascii="Calibri"/>
                <w:spacing w:val="-2"/>
              </w:rPr>
              <w:t>0.104913</w:t>
            </w:r>
          </w:p>
        </w:tc>
        <w:tc>
          <w:tcPr>
            <w:tcW w:w="1388" w:type="dxa"/>
          </w:tcPr>
          <w:p w:rsidR="00445732" w:rsidRDefault="00F24450">
            <w:pPr>
              <w:pStyle w:val="TableParagraph"/>
              <w:spacing w:before="6" w:line="249" w:lineRule="exact"/>
              <w:ind w:left="3" w:right="2"/>
              <w:rPr>
                <w:rFonts w:ascii="Calibri"/>
              </w:rPr>
            </w:pPr>
            <w:r>
              <w:rPr>
                <w:rFonts w:ascii="Calibri"/>
                <w:spacing w:val="-2"/>
              </w:rPr>
              <w:t>0.0201</w:t>
            </w:r>
          </w:p>
        </w:tc>
      </w:tr>
    </w:tbl>
    <w:p w:rsidR="00445732" w:rsidRDefault="00445732">
      <w:pPr>
        <w:pStyle w:val="TableParagraph"/>
        <w:spacing w:line="249" w:lineRule="exact"/>
        <w:rPr>
          <w:rFonts w:ascii="Calibri"/>
        </w:rPr>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spacing w:line="379" w:lineRule="auto"/>
        <w:ind w:left="568" w:right="3558"/>
        <w:rPr>
          <w:b/>
          <w:sz w:val="24"/>
        </w:rPr>
      </w:pPr>
      <w:r>
        <w:rPr>
          <w:b/>
          <w:noProof/>
          <w:sz w:val="24"/>
        </w:rPr>
        <w:drawing>
          <wp:anchor distT="0" distB="0" distL="0" distR="0" simplePos="0" relativeHeight="487593984" behindDoc="1" locked="0" layoutInCell="1" allowOverlap="1">
            <wp:simplePos x="0" y="0"/>
            <wp:positionH relativeFrom="page">
              <wp:posOffset>1518405</wp:posOffset>
            </wp:positionH>
            <wp:positionV relativeFrom="paragraph">
              <wp:posOffset>580190</wp:posOffset>
            </wp:positionV>
            <wp:extent cx="3050700" cy="173583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3050700" cy="1735835"/>
                    </a:xfrm>
                    <a:prstGeom prst="rect">
                      <a:avLst/>
                    </a:prstGeom>
                  </pic:spPr>
                </pic:pic>
              </a:graphicData>
            </a:graphic>
          </wp:anchor>
        </w:drawing>
      </w:r>
      <w:r>
        <w:rPr>
          <w:b/>
          <w:sz w:val="24"/>
        </w:rPr>
        <w:t>Lampiran 3. Output Hasil Uji SPSS Gambar</w:t>
      </w:r>
      <w:r>
        <w:rPr>
          <w:b/>
          <w:spacing w:val="-10"/>
          <w:sz w:val="24"/>
        </w:rPr>
        <w:t xml:space="preserve"> </w:t>
      </w:r>
      <w:r>
        <w:rPr>
          <w:b/>
          <w:i/>
          <w:sz w:val="24"/>
        </w:rPr>
        <w:t>boxplot</w:t>
      </w:r>
      <w:r>
        <w:rPr>
          <w:b/>
          <w:i/>
          <w:spacing w:val="-9"/>
          <w:sz w:val="24"/>
        </w:rPr>
        <w:t xml:space="preserve"> </w:t>
      </w:r>
      <w:r>
        <w:rPr>
          <w:b/>
          <w:i/>
          <w:sz w:val="24"/>
        </w:rPr>
        <w:t>outliers</w:t>
      </w:r>
      <w:r>
        <w:rPr>
          <w:b/>
          <w:i/>
          <w:spacing w:val="-8"/>
          <w:sz w:val="24"/>
        </w:rPr>
        <w:t xml:space="preserve"> </w:t>
      </w:r>
      <w:r>
        <w:rPr>
          <w:b/>
          <w:sz w:val="24"/>
        </w:rPr>
        <w:t>Perencanaan</w:t>
      </w:r>
      <w:r>
        <w:rPr>
          <w:b/>
          <w:spacing w:val="-9"/>
          <w:sz w:val="24"/>
        </w:rPr>
        <w:t xml:space="preserve"> </w:t>
      </w:r>
      <w:r>
        <w:rPr>
          <w:b/>
          <w:sz w:val="24"/>
        </w:rPr>
        <w:t>Pajak</w:t>
      </w:r>
    </w:p>
    <w:p w:rsidR="00445732" w:rsidRDefault="00445732">
      <w:pPr>
        <w:pStyle w:val="BodyText"/>
        <w:rPr>
          <w:b/>
        </w:rPr>
      </w:pPr>
    </w:p>
    <w:p w:rsidR="00445732" w:rsidRDefault="00445732">
      <w:pPr>
        <w:pStyle w:val="BodyText"/>
        <w:rPr>
          <w:b/>
        </w:rPr>
      </w:pPr>
    </w:p>
    <w:p w:rsidR="00445732" w:rsidRDefault="00445732">
      <w:pPr>
        <w:pStyle w:val="BodyText"/>
        <w:rPr>
          <w:b/>
        </w:rPr>
      </w:pPr>
    </w:p>
    <w:p w:rsidR="00445732" w:rsidRDefault="00445732">
      <w:pPr>
        <w:pStyle w:val="BodyText"/>
        <w:rPr>
          <w:b/>
        </w:rPr>
      </w:pPr>
    </w:p>
    <w:p w:rsidR="00445732" w:rsidRDefault="00445732">
      <w:pPr>
        <w:pStyle w:val="BodyText"/>
        <w:rPr>
          <w:b/>
        </w:rPr>
      </w:pPr>
    </w:p>
    <w:p w:rsidR="00445732" w:rsidRDefault="00445732">
      <w:pPr>
        <w:pStyle w:val="BodyText"/>
        <w:rPr>
          <w:b/>
        </w:rPr>
      </w:pPr>
    </w:p>
    <w:p w:rsidR="00445732" w:rsidRDefault="00445732">
      <w:pPr>
        <w:pStyle w:val="BodyText"/>
        <w:spacing w:before="246"/>
        <w:rPr>
          <w:b/>
        </w:rPr>
      </w:pPr>
    </w:p>
    <w:p w:rsidR="00445732" w:rsidRDefault="00F24450">
      <w:pPr>
        <w:ind w:left="568"/>
        <w:rPr>
          <w:b/>
          <w:sz w:val="24"/>
        </w:rPr>
      </w:pPr>
      <w:r>
        <w:rPr>
          <w:b/>
          <w:sz w:val="24"/>
        </w:rPr>
        <w:t>Gambar</w:t>
      </w:r>
      <w:r>
        <w:rPr>
          <w:b/>
          <w:spacing w:val="-3"/>
          <w:sz w:val="24"/>
        </w:rPr>
        <w:t xml:space="preserve"> </w:t>
      </w:r>
      <w:r>
        <w:rPr>
          <w:b/>
          <w:i/>
          <w:sz w:val="24"/>
        </w:rPr>
        <w:t>boxplot</w:t>
      </w:r>
      <w:r>
        <w:rPr>
          <w:b/>
          <w:i/>
          <w:spacing w:val="-2"/>
          <w:sz w:val="24"/>
        </w:rPr>
        <w:t xml:space="preserve"> </w:t>
      </w:r>
      <w:r>
        <w:rPr>
          <w:b/>
          <w:i/>
          <w:sz w:val="24"/>
        </w:rPr>
        <w:t xml:space="preserve">outliers </w:t>
      </w:r>
      <w:r>
        <w:rPr>
          <w:b/>
          <w:sz w:val="24"/>
        </w:rPr>
        <w:t>Free</w:t>
      </w:r>
      <w:r>
        <w:rPr>
          <w:b/>
          <w:spacing w:val="-3"/>
          <w:sz w:val="24"/>
        </w:rPr>
        <w:t xml:space="preserve"> </w:t>
      </w:r>
      <w:r>
        <w:rPr>
          <w:b/>
          <w:sz w:val="24"/>
        </w:rPr>
        <w:t>Cash</w:t>
      </w:r>
      <w:r>
        <w:rPr>
          <w:b/>
          <w:spacing w:val="-1"/>
          <w:sz w:val="24"/>
        </w:rPr>
        <w:t xml:space="preserve"> </w:t>
      </w:r>
      <w:r>
        <w:rPr>
          <w:b/>
          <w:spacing w:val="-4"/>
          <w:sz w:val="24"/>
        </w:rPr>
        <w:t>Flow</w:t>
      </w:r>
    </w:p>
    <w:p w:rsidR="00445732" w:rsidRDefault="00F24450">
      <w:pPr>
        <w:pStyle w:val="BodyText"/>
        <w:spacing w:before="93"/>
        <w:rPr>
          <w:b/>
          <w:sz w:val="20"/>
        </w:rPr>
      </w:pPr>
      <w:r>
        <w:rPr>
          <w:b/>
          <w:noProof/>
          <w:sz w:val="20"/>
        </w:rPr>
        <w:drawing>
          <wp:anchor distT="0" distB="0" distL="0" distR="0" simplePos="0" relativeHeight="487594496" behindDoc="1" locked="0" layoutInCell="1" allowOverlap="1">
            <wp:simplePos x="0" y="0"/>
            <wp:positionH relativeFrom="page">
              <wp:posOffset>1517793</wp:posOffset>
            </wp:positionH>
            <wp:positionV relativeFrom="paragraph">
              <wp:posOffset>220889</wp:posOffset>
            </wp:positionV>
            <wp:extent cx="3109624" cy="158419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cstate="print"/>
                    <a:stretch>
                      <a:fillRect/>
                    </a:stretch>
                  </pic:blipFill>
                  <pic:spPr>
                    <a:xfrm>
                      <a:off x="0" y="0"/>
                      <a:ext cx="3109624" cy="1584198"/>
                    </a:xfrm>
                    <a:prstGeom prst="rect">
                      <a:avLst/>
                    </a:prstGeom>
                  </pic:spPr>
                </pic:pic>
              </a:graphicData>
            </a:graphic>
          </wp:anchor>
        </w:drawing>
      </w:r>
    </w:p>
    <w:p w:rsidR="00445732" w:rsidRDefault="00445732">
      <w:pPr>
        <w:pStyle w:val="BodyText"/>
        <w:rPr>
          <w:b/>
        </w:rPr>
      </w:pPr>
    </w:p>
    <w:p w:rsidR="00445732" w:rsidRDefault="00445732">
      <w:pPr>
        <w:pStyle w:val="BodyText"/>
        <w:spacing w:before="86"/>
        <w:rPr>
          <w:b/>
        </w:rPr>
      </w:pPr>
    </w:p>
    <w:p w:rsidR="00445732" w:rsidRDefault="00F24450">
      <w:pPr>
        <w:ind w:left="568"/>
        <w:rPr>
          <w:b/>
          <w:sz w:val="24"/>
        </w:rPr>
      </w:pPr>
      <w:r>
        <w:rPr>
          <w:b/>
          <w:sz w:val="24"/>
        </w:rPr>
        <w:t>Gambar</w:t>
      </w:r>
      <w:r>
        <w:rPr>
          <w:b/>
          <w:spacing w:val="-3"/>
          <w:sz w:val="24"/>
        </w:rPr>
        <w:t xml:space="preserve"> </w:t>
      </w:r>
      <w:r>
        <w:rPr>
          <w:b/>
          <w:i/>
          <w:sz w:val="24"/>
        </w:rPr>
        <w:t>boxplot</w:t>
      </w:r>
      <w:r>
        <w:rPr>
          <w:b/>
          <w:i/>
          <w:spacing w:val="-2"/>
          <w:sz w:val="24"/>
        </w:rPr>
        <w:t xml:space="preserve"> </w:t>
      </w:r>
      <w:r>
        <w:rPr>
          <w:b/>
          <w:i/>
          <w:sz w:val="24"/>
        </w:rPr>
        <w:t>outliers</w:t>
      </w:r>
      <w:r>
        <w:rPr>
          <w:b/>
          <w:i/>
          <w:spacing w:val="-1"/>
          <w:sz w:val="24"/>
        </w:rPr>
        <w:t xml:space="preserve"> </w:t>
      </w:r>
      <w:r>
        <w:rPr>
          <w:b/>
          <w:sz w:val="24"/>
        </w:rPr>
        <w:t>Manajemen</w:t>
      </w:r>
      <w:r>
        <w:rPr>
          <w:b/>
          <w:spacing w:val="-2"/>
          <w:sz w:val="24"/>
        </w:rPr>
        <w:t xml:space="preserve"> </w:t>
      </w:r>
      <w:r>
        <w:rPr>
          <w:b/>
          <w:spacing w:val="-4"/>
          <w:sz w:val="24"/>
        </w:rPr>
        <w:t>Laba</w:t>
      </w:r>
    </w:p>
    <w:p w:rsidR="00445732" w:rsidRDefault="00445732">
      <w:pPr>
        <w:rPr>
          <w:b/>
          <w:sz w:val="24"/>
        </w:rPr>
        <w:sectPr w:rsidR="00445732">
          <w:pgSz w:w="11910" w:h="16840"/>
          <w:pgMar w:top="1920" w:right="1559" w:bottom="280" w:left="1700" w:header="751" w:footer="0" w:gutter="0"/>
          <w:cols w:space="720"/>
        </w:sectPr>
      </w:pPr>
    </w:p>
    <w:p w:rsidR="00445732" w:rsidRDefault="00445732">
      <w:pPr>
        <w:pStyle w:val="BodyText"/>
        <w:rPr>
          <w:b/>
          <w:sz w:val="20"/>
        </w:rPr>
      </w:pPr>
    </w:p>
    <w:p w:rsidR="00445732" w:rsidRDefault="00445732">
      <w:pPr>
        <w:pStyle w:val="BodyText"/>
        <w:spacing w:before="21"/>
        <w:rPr>
          <w:b/>
          <w:sz w:val="20"/>
        </w:rPr>
      </w:pPr>
    </w:p>
    <w:p w:rsidR="00445732" w:rsidRDefault="00F24450">
      <w:pPr>
        <w:ind w:left="695"/>
        <w:rPr>
          <w:sz w:val="20"/>
        </w:rPr>
      </w:pPr>
      <w:r>
        <w:rPr>
          <w:noProof/>
          <w:sz w:val="20"/>
        </w:rPr>
        <w:drawing>
          <wp:inline distT="0" distB="0" distL="0" distR="0">
            <wp:extent cx="3046965" cy="17335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8" cstate="print"/>
                    <a:stretch>
                      <a:fillRect/>
                    </a:stretch>
                  </pic:blipFill>
                  <pic:spPr>
                    <a:xfrm>
                      <a:off x="0" y="0"/>
                      <a:ext cx="3046965" cy="1733550"/>
                    </a:xfrm>
                    <a:prstGeom prst="rect">
                      <a:avLst/>
                    </a:prstGeom>
                  </pic:spPr>
                </pic:pic>
              </a:graphicData>
            </a:graphic>
          </wp:inline>
        </w:drawing>
      </w:r>
    </w:p>
    <w:p w:rsidR="00445732" w:rsidRDefault="00445732">
      <w:pPr>
        <w:rPr>
          <w:sz w:val="20"/>
        </w:rPr>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Heading3"/>
        <w:ind w:left="568" w:firstLine="0"/>
        <w:jc w:val="left"/>
      </w:pPr>
      <w:r>
        <w:t>Hasil</w:t>
      </w:r>
      <w:r>
        <w:rPr>
          <w:spacing w:val="-2"/>
        </w:rPr>
        <w:t xml:space="preserve"> </w:t>
      </w:r>
      <w:r>
        <w:t>Uji</w:t>
      </w:r>
      <w:r>
        <w:rPr>
          <w:spacing w:val="-1"/>
        </w:rPr>
        <w:t xml:space="preserve"> </w:t>
      </w:r>
      <w:r>
        <w:t>Statistik</w:t>
      </w:r>
      <w:r>
        <w:rPr>
          <w:spacing w:val="-1"/>
        </w:rPr>
        <w:t xml:space="preserve"> </w:t>
      </w:r>
      <w:r>
        <w:t>Deskriptif</w:t>
      </w:r>
      <w:r>
        <w:rPr>
          <w:spacing w:val="-2"/>
        </w:rPr>
        <w:t xml:space="preserve"> </w:t>
      </w:r>
      <w:r>
        <w:t xml:space="preserve">Sebelum </w:t>
      </w:r>
      <w:r>
        <w:rPr>
          <w:spacing w:val="-2"/>
        </w:rPr>
        <w:t>Outlier</w:t>
      </w:r>
    </w:p>
    <w:p w:rsidR="00445732" w:rsidRDefault="00445732">
      <w:pPr>
        <w:pStyle w:val="BodyText"/>
        <w:spacing w:before="10" w:after="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514"/>
        <w:gridCol w:w="1227"/>
        <w:gridCol w:w="1306"/>
        <w:gridCol w:w="1266"/>
        <w:gridCol w:w="1301"/>
      </w:tblGrid>
      <w:tr w:rsidR="00445732">
        <w:trPr>
          <w:trHeight w:val="506"/>
        </w:trPr>
        <w:tc>
          <w:tcPr>
            <w:tcW w:w="2317" w:type="dxa"/>
          </w:tcPr>
          <w:p w:rsidR="00445732" w:rsidRDefault="00445732">
            <w:pPr>
              <w:pStyle w:val="TableParagraph"/>
              <w:jc w:val="left"/>
            </w:pPr>
          </w:p>
        </w:tc>
        <w:tc>
          <w:tcPr>
            <w:tcW w:w="514" w:type="dxa"/>
          </w:tcPr>
          <w:p w:rsidR="00445732" w:rsidRDefault="00F24450">
            <w:pPr>
              <w:pStyle w:val="TableParagraph"/>
              <w:spacing w:before="250" w:line="236" w:lineRule="exact"/>
              <w:ind w:left="9"/>
              <w:rPr>
                <w:b/>
              </w:rPr>
            </w:pPr>
            <w:r>
              <w:rPr>
                <w:b/>
                <w:spacing w:val="-10"/>
              </w:rPr>
              <w:t>N</w:t>
            </w:r>
          </w:p>
        </w:tc>
        <w:tc>
          <w:tcPr>
            <w:tcW w:w="1227" w:type="dxa"/>
          </w:tcPr>
          <w:p w:rsidR="00445732" w:rsidRDefault="00F24450">
            <w:pPr>
              <w:pStyle w:val="TableParagraph"/>
              <w:spacing w:before="250" w:line="236" w:lineRule="exact"/>
              <w:ind w:right="132"/>
              <w:jc w:val="right"/>
              <w:rPr>
                <w:b/>
              </w:rPr>
            </w:pPr>
            <w:r>
              <w:rPr>
                <w:b/>
                <w:spacing w:val="-2"/>
              </w:rPr>
              <w:t>Minimum</w:t>
            </w:r>
          </w:p>
        </w:tc>
        <w:tc>
          <w:tcPr>
            <w:tcW w:w="1306" w:type="dxa"/>
          </w:tcPr>
          <w:p w:rsidR="00445732" w:rsidRDefault="00F24450">
            <w:pPr>
              <w:pStyle w:val="TableParagraph"/>
              <w:spacing w:before="250" w:line="236" w:lineRule="exact"/>
              <w:ind w:left="164"/>
              <w:jc w:val="left"/>
              <w:rPr>
                <w:b/>
              </w:rPr>
            </w:pPr>
            <w:r>
              <w:rPr>
                <w:b/>
                <w:spacing w:val="-2"/>
              </w:rPr>
              <w:t>Maximum</w:t>
            </w:r>
          </w:p>
        </w:tc>
        <w:tc>
          <w:tcPr>
            <w:tcW w:w="1266" w:type="dxa"/>
          </w:tcPr>
          <w:p w:rsidR="00445732" w:rsidRDefault="00F24450">
            <w:pPr>
              <w:pStyle w:val="TableParagraph"/>
              <w:spacing w:before="250" w:line="236" w:lineRule="exact"/>
              <w:ind w:left="360"/>
              <w:jc w:val="left"/>
              <w:rPr>
                <w:b/>
              </w:rPr>
            </w:pPr>
            <w:r>
              <w:rPr>
                <w:b/>
                <w:spacing w:val="-4"/>
              </w:rPr>
              <w:t>Mean</w:t>
            </w:r>
          </w:p>
        </w:tc>
        <w:tc>
          <w:tcPr>
            <w:tcW w:w="1301" w:type="dxa"/>
          </w:tcPr>
          <w:p w:rsidR="00445732" w:rsidRDefault="00F24450">
            <w:pPr>
              <w:pStyle w:val="TableParagraph"/>
              <w:spacing w:line="251" w:lineRule="exact"/>
              <w:ind w:left="5"/>
              <w:rPr>
                <w:b/>
              </w:rPr>
            </w:pPr>
            <w:r>
              <w:rPr>
                <w:b/>
                <w:spacing w:val="-4"/>
              </w:rPr>
              <w:t>Std.</w:t>
            </w:r>
          </w:p>
          <w:p w:rsidR="00445732" w:rsidRDefault="00F24450">
            <w:pPr>
              <w:pStyle w:val="TableParagraph"/>
              <w:spacing w:line="235" w:lineRule="exact"/>
              <w:ind w:left="5"/>
              <w:rPr>
                <w:b/>
              </w:rPr>
            </w:pPr>
            <w:r>
              <w:rPr>
                <w:b/>
                <w:spacing w:val="-2"/>
              </w:rPr>
              <w:t>Deviation</w:t>
            </w:r>
          </w:p>
        </w:tc>
      </w:tr>
      <w:tr w:rsidR="00445732">
        <w:trPr>
          <w:trHeight w:val="251"/>
        </w:trPr>
        <w:tc>
          <w:tcPr>
            <w:tcW w:w="2317" w:type="dxa"/>
          </w:tcPr>
          <w:p w:rsidR="00445732" w:rsidRDefault="00F24450">
            <w:pPr>
              <w:pStyle w:val="TableParagraph"/>
              <w:spacing w:line="232" w:lineRule="exact"/>
              <w:ind w:left="107"/>
              <w:jc w:val="left"/>
            </w:pPr>
            <w:r>
              <w:rPr>
                <w:spacing w:val="-2"/>
              </w:rPr>
              <w:t>Perencanaan Pajak</w:t>
            </w:r>
            <w:r>
              <w:rPr>
                <w:spacing w:val="-3"/>
              </w:rPr>
              <w:t xml:space="preserve"> </w:t>
            </w:r>
            <w:r>
              <w:rPr>
                <w:spacing w:val="-4"/>
              </w:rPr>
              <w:t>(X1)</w:t>
            </w:r>
          </w:p>
        </w:tc>
        <w:tc>
          <w:tcPr>
            <w:tcW w:w="514" w:type="dxa"/>
          </w:tcPr>
          <w:p w:rsidR="00445732" w:rsidRDefault="00F24450">
            <w:pPr>
              <w:pStyle w:val="TableParagraph"/>
              <w:spacing w:line="232" w:lineRule="exact"/>
              <w:ind w:left="9" w:right="1"/>
            </w:pPr>
            <w:r>
              <w:rPr>
                <w:spacing w:val="-5"/>
              </w:rPr>
              <w:t>85</w:t>
            </w:r>
          </w:p>
        </w:tc>
        <w:tc>
          <w:tcPr>
            <w:tcW w:w="1227" w:type="dxa"/>
          </w:tcPr>
          <w:p w:rsidR="00445732" w:rsidRDefault="00F24450">
            <w:pPr>
              <w:pStyle w:val="TableParagraph"/>
              <w:spacing w:line="232" w:lineRule="exact"/>
              <w:ind w:right="97"/>
              <w:jc w:val="right"/>
            </w:pPr>
            <w:r>
              <w:rPr>
                <w:spacing w:val="-4"/>
              </w:rPr>
              <w:t>.106</w:t>
            </w:r>
          </w:p>
        </w:tc>
        <w:tc>
          <w:tcPr>
            <w:tcW w:w="1306" w:type="dxa"/>
          </w:tcPr>
          <w:p w:rsidR="00445732" w:rsidRDefault="00F24450">
            <w:pPr>
              <w:pStyle w:val="TableParagraph"/>
              <w:spacing w:line="232" w:lineRule="exact"/>
              <w:ind w:right="92"/>
              <w:jc w:val="right"/>
            </w:pPr>
            <w:r>
              <w:rPr>
                <w:spacing w:val="-2"/>
              </w:rPr>
              <w:t>1.638</w:t>
            </w:r>
          </w:p>
        </w:tc>
        <w:tc>
          <w:tcPr>
            <w:tcW w:w="1266" w:type="dxa"/>
          </w:tcPr>
          <w:p w:rsidR="00445732" w:rsidRDefault="00F24450">
            <w:pPr>
              <w:pStyle w:val="TableParagraph"/>
              <w:spacing w:line="232" w:lineRule="exact"/>
              <w:ind w:right="96"/>
              <w:jc w:val="right"/>
            </w:pPr>
            <w:r>
              <w:rPr>
                <w:spacing w:val="-2"/>
              </w:rPr>
              <w:t>.76862</w:t>
            </w:r>
          </w:p>
        </w:tc>
        <w:tc>
          <w:tcPr>
            <w:tcW w:w="1301" w:type="dxa"/>
          </w:tcPr>
          <w:p w:rsidR="00445732" w:rsidRDefault="00F24450">
            <w:pPr>
              <w:pStyle w:val="TableParagraph"/>
              <w:spacing w:line="232" w:lineRule="exact"/>
              <w:ind w:right="97"/>
              <w:jc w:val="right"/>
            </w:pPr>
            <w:r>
              <w:rPr>
                <w:spacing w:val="-2"/>
              </w:rPr>
              <w:t>.137321</w:t>
            </w:r>
          </w:p>
        </w:tc>
      </w:tr>
      <w:tr w:rsidR="00445732">
        <w:trPr>
          <w:trHeight w:val="253"/>
        </w:trPr>
        <w:tc>
          <w:tcPr>
            <w:tcW w:w="2317" w:type="dxa"/>
          </w:tcPr>
          <w:p w:rsidR="00445732" w:rsidRDefault="00F24450">
            <w:pPr>
              <w:pStyle w:val="TableParagraph"/>
              <w:spacing w:line="234" w:lineRule="exact"/>
              <w:ind w:left="107"/>
              <w:jc w:val="left"/>
            </w:pPr>
            <w:r>
              <w:t>Free</w:t>
            </w:r>
            <w:r>
              <w:rPr>
                <w:spacing w:val="-4"/>
              </w:rPr>
              <w:t xml:space="preserve"> </w:t>
            </w:r>
            <w:r>
              <w:t>Cash</w:t>
            </w:r>
            <w:r>
              <w:rPr>
                <w:spacing w:val="-2"/>
              </w:rPr>
              <w:t xml:space="preserve"> </w:t>
            </w:r>
            <w:r>
              <w:t>Flow</w:t>
            </w:r>
            <w:r>
              <w:rPr>
                <w:spacing w:val="-1"/>
              </w:rPr>
              <w:t xml:space="preserve"> </w:t>
            </w:r>
            <w:r>
              <w:rPr>
                <w:spacing w:val="-4"/>
              </w:rPr>
              <w:t>(X2)</w:t>
            </w:r>
          </w:p>
        </w:tc>
        <w:tc>
          <w:tcPr>
            <w:tcW w:w="514" w:type="dxa"/>
          </w:tcPr>
          <w:p w:rsidR="00445732" w:rsidRDefault="00F24450">
            <w:pPr>
              <w:pStyle w:val="TableParagraph"/>
              <w:spacing w:line="234" w:lineRule="exact"/>
              <w:ind w:left="9" w:right="1"/>
            </w:pPr>
            <w:r>
              <w:rPr>
                <w:spacing w:val="-5"/>
              </w:rPr>
              <w:t>85</w:t>
            </w:r>
          </w:p>
        </w:tc>
        <w:tc>
          <w:tcPr>
            <w:tcW w:w="1227" w:type="dxa"/>
          </w:tcPr>
          <w:p w:rsidR="00445732" w:rsidRDefault="00F24450">
            <w:pPr>
              <w:pStyle w:val="TableParagraph"/>
              <w:spacing w:line="234" w:lineRule="exact"/>
              <w:ind w:right="101"/>
              <w:jc w:val="right"/>
            </w:pPr>
            <w:r>
              <w:rPr>
                <w:spacing w:val="-2"/>
              </w:rPr>
              <w:t>-</w:t>
            </w:r>
            <w:r>
              <w:rPr>
                <w:spacing w:val="-4"/>
              </w:rPr>
              <w:t>.384</w:t>
            </w:r>
          </w:p>
        </w:tc>
        <w:tc>
          <w:tcPr>
            <w:tcW w:w="1306" w:type="dxa"/>
          </w:tcPr>
          <w:p w:rsidR="00445732" w:rsidRDefault="00F24450">
            <w:pPr>
              <w:pStyle w:val="TableParagraph"/>
              <w:spacing w:line="234" w:lineRule="exact"/>
              <w:ind w:right="92"/>
              <w:jc w:val="right"/>
            </w:pPr>
            <w:r>
              <w:rPr>
                <w:spacing w:val="-4"/>
              </w:rPr>
              <w:t>.516</w:t>
            </w:r>
          </w:p>
        </w:tc>
        <w:tc>
          <w:tcPr>
            <w:tcW w:w="1266" w:type="dxa"/>
          </w:tcPr>
          <w:p w:rsidR="00445732" w:rsidRDefault="00F24450">
            <w:pPr>
              <w:pStyle w:val="TableParagraph"/>
              <w:spacing w:line="234" w:lineRule="exact"/>
              <w:ind w:right="96"/>
              <w:jc w:val="right"/>
            </w:pPr>
            <w:r>
              <w:rPr>
                <w:spacing w:val="-2"/>
              </w:rPr>
              <w:t>.14098</w:t>
            </w:r>
          </w:p>
        </w:tc>
        <w:tc>
          <w:tcPr>
            <w:tcW w:w="1301" w:type="dxa"/>
          </w:tcPr>
          <w:p w:rsidR="00445732" w:rsidRDefault="00F24450">
            <w:pPr>
              <w:pStyle w:val="TableParagraph"/>
              <w:spacing w:line="234" w:lineRule="exact"/>
              <w:ind w:right="97"/>
              <w:jc w:val="right"/>
            </w:pPr>
            <w:r>
              <w:rPr>
                <w:spacing w:val="-2"/>
              </w:rPr>
              <w:t>.126208</w:t>
            </w:r>
          </w:p>
        </w:tc>
      </w:tr>
      <w:tr w:rsidR="00445732">
        <w:trPr>
          <w:trHeight w:val="251"/>
        </w:trPr>
        <w:tc>
          <w:tcPr>
            <w:tcW w:w="2317" w:type="dxa"/>
          </w:tcPr>
          <w:p w:rsidR="00445732" w:rsidRDefault="00F24450">
            <w:pPr>
              <w:pStyle w:val="TableParagraph"/>
              <w:spacing w:line="232" w:lineRule="exact"/>
              <w:ind w:left="107"/>
              <w:jc w:val="left"/>
            </w:pPr>
            <w:r>
              <w:t>Manajemen</w:t>
            </w:r>
            <w:r>
              <w:rPr>
                <w:spacing w:val="-4"/>
              </w:rPr>
              <w:t xml:space="preserve"> </w:t>
            </w:r>
            <w:r>
              <w:t>Laba</w:t>
            </w:r>
            <w:r>
              <w:rPr>
                <w:spacing w:val="-5"/>
              </w:rPr>
              <w:t xml:space="preserve"> (Y)</w:t>
            </w:r>
          </w:p>
        </w:tc>
        <w:tc>
          <w:tcPr>
            <w:tcW w:w="514" w:type="dxa"/>
          </w:tcPr>
          <w:p w:rsidR="00445732" w:rsidRDefault="00F24450">
            <w:pPr>
              <w:pStyle w:val="TableParagraph"/>
              <w:spacing w:line="232" w:lineRule="exact"/>
              <w:ind w:left="9" w:right="1"/>
            </w:pPr>
            <w:r>
              <w:rPr>
                <w:spacing w:val="-5"/>
              </w:rPr>
              <w:t>85</w:t>
            </w:r>
          </w:p>
        </w:tc>
        <w:tc>
          <w:tcPr>
            <w:tcW w:w="1227" w:type="dxa"/>
          </w:tcPr>
          <w:p w:rsidR="00445732" w:rsidRDefault="00F24450">
            <w:pPr>
              <w:pStyle w:val="TableParagraph"/>
              <w:spacing w:line="232" w:lineRule="exact"/>
              <w:ind w:right="101"/>
              <w:jc w:val="right"/>
            </w:pPr>
            <w:r>
              <w:rPr>
                <w:spacing w:val="-2"/>
              </w:rPr>
              <w:t>-</w:t>
            </w:r>
            <w:r>
              <w:rPr>
                <w:spacing w:val="-4"/>
              </w:rPr>
              <w:t>.606</w:t>
            </w:r>
          </w:p>
        </w:tc>
        <w:tc>
          <w:tcPr>
            <w:tcW w:w="1306" w:type="dxa"/>
          </w:tcPr>
          <w:p w:rsidR="00445732" w:rsidRDefault="00F24450">
            <w:pPr>
              <w:pStyle w:val="TableParagraph"/>
              <w:spacing w:line="232" w:lineRule="exact"/>
              <w:ind w:right="92"/>
              <w:jc w:val="right"/>
            </w:pPr>
            <w:r>
              <w:rPr>
                <w:spacing w:val="-4"/>
              </w:rPr>
              <w:t>.360</w:t>
            </w:r>
          </w:p>
        </w:tc>
        <w:tc>
          <w:tcPr>
            <w:tcW w:w="1266" w:type="dxa"/>
          </w:tcPr>
          <w:p w:rsidR="00445732" w:rsidRDefault="00F24450">
            <w:pPr>
              <w:pStyle w:val="TableParagraph"/>
              <w:spacing w:line="232" w:lineRule="exact"/>
              <w:ind w:right="98"/>
              <w:jc w:val="right"/>
            </w:pPr>
            <w:r>
              <w:rPr>
                <w:spacing w:val="-2"/>
              </w:rPr>
              <w:t>-.02255</w:t>
            </w:r>
          </w:p>
        </w:tc>
        <w:tc>
          <w:tcPr>
            <w:tcW w:w="1301" w:type="dxa"/>
          </w:tcPr>
          <w:p w:rsidR="00445732" w:rsidRDefault="00F24450">
            <w:pPr>
              <w:pStyle w:val="TableParagraph"/>
              <w:spacing w:line="232" w:lineRule="exact"/>
              <w:ind w:right="97"/>
              <w:jc w:val="right"/>
            </w:pPr>
            <w:r>
              <w:rPr>
                <w:spacing w:val="-2"/>
              </w:rPr>
              <w:t>.127530</w:t>
            </w:r>
          </w:p>
        </w:tc>
      </w:tr>
      <w:tr w:rsidR="00445732">
        <w:trPr>
          <w:trHeight w:val="254"/>
        </w:trPr>
        <w:tc>
          <w:tcPr>
            <w:tcW w:w="2317" w:type="dxa"/>
          </w:tcPr>
          <w:p w:rsidR="00445732" w:rsidRDefault="00F24450">
            <w:pPr>
              <w:pStyle w:val="TableParagraph"/>
              <w:spacing w:before="1" w:line="233" w:lineRule="exact"/>
              <w:ind w:left="107"/>
              <w:jc w:val="left"/>
            </w:pPr>
            <w:r>
              <w:t>Valid</w:t>
            </w:r>
            <w:r>
              <w:rPr>
                <w:spacing w:val="-3"/>
              </w:rPr>
              <w:t xml:space="preserve"> </w:t>
            </w:r>
            <w:r>
              <w:t>N</w:t>
            </w:r>
            <w:r>
              <w:rPr>
                <w:spacing w:val="-4"/>
              </w:rPr>
              <w:t xml:space="preserve"> </w:t>
            </w:r>
            <w:r>
              <w:rPr>
                <w:spacing w:val="-2"/>
              </w:rPr>
              <w:t>(listwise)</w:t>
            </w:r>
          </w:p>
        </w:tc>
        <w:tc>
          <w:tcPr>
            <w:tcW w:w="514" w:type="dxa"/>
          </w:tcPr>
          <w:p w:rsidR="00445732" w:rsidRDefault="00F24450">
            <w:pPr>
              <w:pStyle w:val="TableParagraph"/>
              <w:spacing w:before="1" w:line="233" w:lineRule="exact"/>
              <w:ind w:left="9" w:right="1"/>
            </w:pPr>
            <w:r>
              <w:rPr>
                <w:spacing w:val="-5"/>
              </w:rPr>
              <w:t>85</w:t>
            </w:r>
          </w:p>
        </w:tc>
        <w:tc>
          <w:tcPr>
            <w:tcW w:w="1227" w:type="dxa"/>
          </w:tcPr>
          <w:p w:rsidR="00445732" w:rsidRDefault="00445732">
            <w:pPr>
              <w:pStyle w:val="TableParagraph"/>
              <w:jc w:val="left"/>
              <w:rPr>
                <w:sz w:val="18"/>
              </w:rPr>
            </w:pPr>
          </w:p>
        </w:tc>
        <w:tc>
          <w:tcPr>
            <w:tcW w:w="1306" w:type="dxa"/>
          </w:tcPr>
          <w:p w:rsidR="00445732" w:rsidRDefault="00445732">
            <w:pPr>
              <w:pStyle w:val="TableParagraph"/>
              <w:jc w:val="left"/>
              <w:rPr>
                <w:sz w:val="18"/>
              </w:rPr>
            </w:pPr>
          </w:p>
        </w:tc>
        <w:tc>
          <w:tcPr>
            <w:tcW w:w="1266" w:type="dxa"/>
          </w:tcPr>
          <w:p w:rsidR="00445732" w:rsidRDefault="00445732">
            <w:pPr>
              <w:pStyle w:val="TableParagraph"/>
              <w:jc w:val="left"/>
              <w:rPr>
                <w:sz w:val="18"/>
              </w:rPr>
            </w:pPr>
          </w:p>
        </w:tc>
        <w:tc>
          <w:tcPr>
            <w:tcW w:w="1301" w:type="dxa"/>
          </w:tcPr>
          <w:p w:rsidR="00445732" w:rsidRDefault="00445732">
            <w:pPr>
              <w:pStyle w:val="TableParagraph"/>
              <w:jc w:val="left"/>
              <w:rPr>
                <w:sz w:val="18"/>
              </w:rPr>
            </w:pPr>
          </w:p>
        </w:tc>
      </w:tr>
    </w:tbl>
    <w:p w:rsidR="00445732" w:rsidRDefault="00445732">
      <w:pPr>
        <w:pStyle w:val="BodyText"/>
        <w:spacing w:before="183"/>
        <w:rPr>
          <w:b/>
        </w:rPr>
      </w:pPr>
    </w:p>
    <w:p w:rsidR="00445732" w:rsidRDefault="00F24450">
      <w:pPr>
        <w:pStyle w:val="Heading3"/>
        <w:ind w:left="568" w:firstLine="0"/>
        <w:jc w:val="left"/>
      </w:pPr>
      <w:r>
        <w:t>Hasil</w:t>
      </w:r>
      <w:r>
        <w:rPr>
          <w:spacing w:val="-2"/>
        </w:rPr>
        <w:t xml:space="preserve"> </w:t>
      </w:r>
      <w:r>
        <w:t>Uji</w:t>
      </w:r>
      <w:r>
        <w:rPr>
          <w:spacing w:val="-2"/>
        </w:rPr>
        <w:t xml:space="preserve"> </w:t>
      </w:r>
      <w:r>
        <w:t>Statistik</w:t>
      </w:r>
      <w:r>
        <w:rPr>
          <w:spacing w:val="-1"/>
        </w:rPr>
        <w:t xml:space="preserve"> </w:t>
      </w:r>
      <w:r>
        <w:t>Deskriptif</w:t>
      </w:r>
      <w:r>
        <w:rPr>
          <w:spacing w:val="-3"/>
        </w:rPr>
        <w:t xml:space="preserve"> </w:t>
      </w:r>
      <w:r>
        <w:t xml:space="preserve">Setelah </w:t>
      </w:r>
      <w:r>
        <w:rPr>
          <w:spacing w:val="-2"/>
        </w:rPr>
        <w:t>Outlier</w:t>
      </w:r>
    </w:p>
    <w:p w:rsidR="00445732" w:rsidRDefault="00445732">
      <w:pPr>
        <w:pStyle w:val="BodyText"/>
        <w:spacing w:before="1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514"/>
        <w:gridCol w:w="1227"/>
        <w:gridCol w:w="1306"/>
        <w:gridCol w:w="1266"/>
        <w:gridCol w:w="1301"/>
      </w:tblGrid>
      <w:tr w:rsidR="00445732">
        <w:trPr>
          <w:trHeight w:val="506"/>
        </w:trPr>
        <w:tc>
          <w:tcPr>
            <w:tcW w:w="2317" w:type="dxa"/>
          </w:tcPr>
          <w:p w:rsidR="00445732" w:rsidRDefault="00445732">
            <w:pPr>
              <w:pStyle w:val="TableParagraph"/>
              <w:jc w:val="left"/>
            </w:pPr>
          </w:p>
        </w:tc>
        <w:tc>
          <w:tcPr>
            <w:tcW w:w="514" w:type="dxa"/>
          </w:tcPr>
          <w:p w:rsidR="00445732" w:rsidRDefault="00F24450">
            <w:pPr>
              <w:pStyle w:val="TableParagraph"/>
              <w:spacing w:before="251" w:line="236" w:lineRule="exact"/>
              <w:ind w:left="9"/>
              <w:rPr>
                <w:b/>
              </w:rPr>
            </w:pPr>
            <w:r>
              <w:rPr>
                <w:b/>
                <w:spacing w:val="-10"/>
              </w:rPr>
              <w:t>N</w:t>
            </w:r>
          </w:p>
        </w:tc>
        <w:tc>
          <w:tcPr>
            <w:tcW w:w="1227" w:type="dxa"/>
          </w:tcPr>
          <w:p w:rsidR="00445732" w:rsidRDefault="00F24450">
            <w:pPr>
              <w:pStyle w:val="TableParagraph"/>
              <w:spacing w:before="251" w:line="236" w:lineRule="exact"/>
              <w:ind w:right="132"/>
              <w:jc w:val="right"/>
              <w:rPr>
                <w:b/>
              </w:rPr>
            </w:pPr>
            <w:r>
              <w:rPr>
                <w:b/>
                <w:spacing w:val="-2"/>
              </w:rPr>
              <w:t>Minimum</w:t>
            </w:r>
          </w:p>
        </w:tc>
        <w:tc>
          <w:tcPr>
            <w:tcW w:w="1306" w:type="dxa"/>
          </w:tcPr>
          <w:p w:rsidR="00445732" w:rsidRDefault="00F24450">
            <w:pPr>
              <w:pStyle w:val="TableParagraph"/>
              <w:spacing w:before="251" w:line="236" w:lineRule="exact"/>
              <w:ind w:left="164"/>
              <w:jc w:val="left"/>
              <w:rPr>
                <w:b/>
              </w:rPr>
            </w:pPr>
            <w:r>
              <w:rPr>
                <w:b/>
                <w:spacing w:val="-2"/>
              </w:rPr>
              <w:t>Maximum</w:t>
            </w:r>
          </w:p>
        </w:tc>
        <w:tc>
          <w:tcPr>
            <w:tcW w:w="1266" w:type="dxa"/>
          </w:tcPr>
          <w:p w:rsidR="00445732" w:rsidRDefault="00F24450">
            <w:pPr>
              <w:pStyle w:val="TableParagraph"/>
              <w:spacing w:before="251" w:line="236" w:lineRule="exact"/>
              <w:ind w:left="360"/>
              <w:jc w:val="left"/>
              <w:rPr>
                <w:b/>
              </w:rPr>
            </w:pPr>
            <w:r>
              <w:rPr>
                <w:b/>
                <w:spacing w:val="-4"/>
              </w:rPr>
              <w:t>Mean</w:t>
            </w:r>
          </w:p>
        </w:tc>
        <w:tc>
          <w:tcPr>
            <w:tcW w:w="1301" w:type="dxa"/>
          </w:tcPr>
          <w:p w:rsidR="00445732" w:rsidRDefault="00F24450">
            <w:pPr>
              <w:pStyle w:val="TableParagraph"/>
              <w:spacing w:line="251" w:lineRule="exact"/>
              <w:ind w:left="5"/>
              <w:rPr>
                <w:b/>
              </w:rPr>
            </w:pPr>
            <w:r>
              <w:rPr>
                <w:b/>
                <w:spacing w:val="-4"/>
              </w:rPr>
              <w:t>Std.</w:t>
            </w:r>
          </w:p>
          <w:p w:rsidR="00445732" w:rsidRDefault="00F24450">
            <w:pPr>
              <w:pStyle w:val="TableParagraph"/>
              <w:spacing w:line="235" w:lineRule="exact"/>
              <w:ind w:left="5"/>
              <w:rPr>
                <w:b/>
              </w:rPr>
            </w:pPr>
            <w:r>
              <w:rPr>
                <w:b/>
                <w:spacing w:val="-2"/>
              </w:rPr>
              <w:t>Deviation</w:t>
            </w:r>
          </w:p>
        </w:tc>
      </w:tr>
      <w:tr w:rsidR="00445732">
        <w:trPr>
          <w:trHeight w:val="251"/>
        </w:trPr>
        <w:tc>
          <w:tcPr>
            <w:tcW w:w="2317" w:type="dxa"/>
          </w:tcPr>
          <w:p w:rsidR="00445732" w:rsidRDefault="00F24450">
            <w:pPr>
              <w:pStyle w:val="TableParagraph"/>
              <w:spacing w:line="232" w:lineRule="exact"/>
              <w:ind w:left="107"/>
              <w:jc w:val="left"/>
            </w:pPr>
            <w:r>
              <w:rPr>
                <w:spacing w:val="-2"/>
              </w:rPr>
              <w:t>Perencanaan Pajak</w:t>
            </w:r>
            <w:r>
              <w:rPr>
                <w:spacing w:val="-3"/>
              </w:rPr>
              <w:t xml:space="preserve"> </w:t>
            </w:r>
            <w:r>
              <w:rPr>
                <w:spacing w:val="-4"/>
              </w:rPr>
              <w:t>(X1)</w:t>
            </w:r>
          </w:p>
        </w:tc>
        <w:tc>
          <w:tcPr>
            <w:tcW w:w="514" w:type="dxa"/>
          </w:tcPr>
          <w:p w:rsidR="00445732" w:rsidRDefault="00F24450">
            <w:pPr>
              <w:pStyle w:val="TableParagraph"/>
              <w:spacing w:line="232" w:lineRule="exact"/>
              <w:ind w:left="9" w:right="1"/>
            </w:pPr>
            <w:r>
              <w:rPr>
                <w:spacing w:val="-5"/>
              </w:rPr>
              <w:t>68</w:t>
            </w:r>
          </w:p>
        </w:tc>
        <w:tc>
          <w:tcPr>
            <w:tcW w:w="1227" w:type="dxa"/>
          </w:tcPr>
          <w:p w:rsidR="00445732" w:rsidRDefault="00F24450">
            <w:pPr>
              <w:pStyle w:val="TableParagraph"/>
              <w:spacing w:line="232" w:lineRule="exact"/>
              <w:ind w:right="97"/>
              <w:jc w:val="right"/>
            </w:pPr>
            <w:r>
              <w:rPr>
                <w:spacing w:val="-4"/>
              </w:rPr>
              <w:t>.677</w:t>
            </w:r>
          </w:p>
        </w:tc>
        <w:tc>
          <w:tcPr>
            <w:tcW w:w="1306" w:type="dxa"/>
          </w:tcPr>
          <w:p w:rsidR="00445732" w:rsidRDefault="00F24450">
            <w:pPr>
              <w:pStyle w:val="TableParagraph"/>
              <w:spacing w:line="232" w:lineRule="exact"/>
              <w:ind w:right="92"/>
              <w:jc w:val="right"/>
            </w:pPr>
            <w:r>
              <w:rPr>
                <w:spacing w:val="-4"/>
              </w:rPr>
              <w:t>.863</w:t>
            </w:r>
          </w:p>
        </w:tc>
        <w:tc>
          <w:tcPr>
            <w:tcW w:w="1266" w:type="dxa"/>
          </w:tcPr>
          <w:p w:rsidR="00445732" w:rsidRDefault="00F24450">
            <w:pPr>
              <w:pStyle w:val="TableParagraph"/>
              <w:spacing w:line="232" w:lineRule="exact"/>
              <w:ind w:right="96"/>
              <w:jc w:val="right"/>
            </w:pPr>
            <w:r>
              <w:rPr>
                <w:spacing w:val="-2"/>
              </w:rPr>
              <w:t>.76940</w:t>
            </w:r>
          </w:p>
        </w:tc>
        <w:tc>
          <w:tcPr>
            <w:tcW w:w="1301" w:type="dxa"/>
          </w:tcPr>
          <w:p w:rsidR="00445732" w:rsidRDefault="00F24450">
            <w:pPr>
              <w:pStyle w:val="TableParagraph"/>
              <w:spacing w:line="232" w:lineRule="exact"/>
              <w:ind w:right="97"/>
              <w:jc w:val="right"/>
            </w:pPr>
            <w:r>
              <w:rPr>
                <w:spacing w:val="-2"/>
              </w:rPr>
              <w:t>.039832</w:t>
            </w:r>
          </w:p>
        </w:tc>
      </w:tr>
      <w:tr w:rsidR="00445732">
        <w:trPr>
          <w:trHeight w:val="253"/>
        </w:trPr>
        <w:tc>
          <w:tcPr>
            <w:tcW w:w="2317" w:type="dxa"/>
          </w:tcPr>
          <w:p w:rsidR="00445732" w:rsidRDefault="00F24450">
            <w:pPr>
              <w:pStyle w:val="TableParagraph"/>
              <w:spacing w:line="234" w:lineRule="exact"/>
              <w:ind w:left="107"/>
              <w:jc w:val="left"/>
            </w:pPr>
            <w:r>
              <w:t>Free</w:t>
            </w:r>
            <w:r>
              <w:rPr>
                <w:spacing w:val="-4"/>
              </w:rPr>
              <w:t xml:space="preserve"> </w:t>
            </w:r>
            <w:r>
              <w:t>Cash</w:t>
            </w:r>
            <w:r>
              <w:rPr>
                <w:spacing w:val="-2"/>
              </w:rPr>
              <w:t xml:space="preserve"> </w:t>
            </w:r>
            <w:r>
              <w:t>Flow</w:t>
            </w:r>
            <w:r>
              <w:rPr>
                <w:spacing w:val="-1"/>
              </w:rPr>
              <w:t xml:space="preserve"> </w:t>
            </w:r>
            <w:r>
              <w:rPr>
                <w:spacing w:val="-4"/>
              </w:rPr>
              <w:t>(X2)</w:t>
            </w:r>
          </w:p>
        </w:tc>
        <w:tc>
          <w:tcPr>
            <w:tcW w:w="514" w:type="dxa"/>
          </w:tcPr>
          <w:p w:rsidR="00445732" w:rsidRDefault="00F24450">
            <w:pPr>
              <w:pStyle w:val="TableParagraph"/>
              <w:spacing w:line="234" w:lineRule="exact"/>
              <w:ind w:left="9" w:right="1"/>
            </w:pPr>
            <w:r>
              <w:rPr>
                <w:spacing w:val="-5"/>
              </w:rPr>
              <w:t>68</w:t>
            </w:r>
          </w:p>
        </w:tc>
        <w:tc>
          <w:tcPr>
            <w:tcW w:w="1227" w:type="dxa"/>
          </w:tcPr>
          <w:p w:rsidR="00445732" w:rsidRDefault="00F24450">
            <w:pPr>
              <w:pStyle w:val="TableParagraph"/>
              <w:spacing w:line="234" w:lineRule="exact"/>
              <w:ind w:right="101"/>
              <w:jc w:val="right"/>
            </w:pPr>
            <w:r>
              <w:rPr>
                <w:spacing w:val="-2"/>
              </w:rPr>
              <w:t>-</w:t>
            </w:r>
            <w:r>
              <w:rPr>
                <w:spacing w:val="-4"/>
              </w:rPr>
              <w:t>.057</w:t>
            </w:r>
          </w:p>
        </w:tc>
        <w:tc>
          <w:tcPr>
            <w:tcW w:w="1306" w:type="dxa"/>
          </w:tcPr>
          <w:p w:rsidR="00445732" w:rsidRDefault="00F24450">
            <w:pPr>
              <w:pStyle w:val="TableParagraph"/>
              <w:spacing w:line="234" w:lineRule="exact"/>
              <w:ind w:right="92"/>
              <w:jc w:val="right"/>
            </w:pPr>
            <w:r>
              <w:rPr>
                <w:spacing w:val="-4"/>
              </w:rPr>
              <w:t>.389</w:t>
            </w:r>
          </w:p>
        </w:tc>
        <w:tc>
          <w:tcPr>
            <w:tcW w:w="1266" w:type="dxa"/>
          </w:tcPr>
          <w:p w:rsidR="00445732" w:rsidRDefault="00F24450">
            <w:pPr>
              <w:pStyle w:val="TableParagraph"/>
              <w:spacing w:line="234" w:lineRule="exact"/>
              <w:ind w:right="96"/>
              <w:jc w:val="right"/>
            </w:pPr>
            <w:r>
              <w:rPr>
                <w:spacing w:val="-2"/>
              </w:rPr>
              <w:t>.14938</w:t>
            </w:r>
          </w:p>
        </w:tc>
        <w:tc>
          <w:tcPr>
            <w:tcW w:w="1301" w:type="dxa"/>
          </w:tcPr>
          <w:p w:rsidR="00445732" w:rsidRDefault="00F24450">
            <w:pPr>
              <w:pStyle w:val="TableParagraph"/>
              <w:spacing w:line="234" w:lineRule="exact"/>
              <w:ind w:right="97"/>
              <w:jc w:val="right"/>
            </w:pPr>
            <w:r>
              <w:rPr>
                <w:spacing w:val="-2"/>
              </w:rPr>
              <w:t>.095319</w:t>
            </w:r>
          </w:p>
        </w:tc>
      </w:tr>
      <w:tr w:rsidR="00445732">
        <w:trPr>
          <w:trHeight w:val="251"/>
        </w:trPr>
        <w:tc>
          <w:tcPr>
            <w:tcW w:w="2317" w:type="dxa"/>
          </w:tcPr>
          <w:p w:rsidR="00445732" w:rsidRDefault="00F24450">
            <w:pPr>
              <w:pStyle w:val="TableParagraph"/>
              <w:spacing w:line="232" w:lineRule="exact"/>
              <w:ind w:left="107"/>
              <w:jc w:val="left"/>
            </w:pPr>
            <w:r>
              <w:t>Manajemen</w:t>
            </w:r>
            <w:r>
              <w:rPr>
                <w:spacing w:val="-4"/>
              </w:rPr>
              <w:t xml:space="preserve"> </w:t>
            </w:r>
            <w:r>
              <w:t>Laba</w:t>
            </w:r>
            <w:r>
              <w:rPr>
                <w:spacing w:val="-5"/>
              </w:rPr>
              <w:t xml:space="preserve"> (Y)</w:t>
            </w:r>
          </w:p>
        </w:tc>
        <w:tc>
          <w:tcPr>
            <w:tcW w:w="514" w:type="dxa"/>
          </w:tcPr>
          <w:p w:rsidR="00445732" w:rsidRDefault="00F24450">
            <w:pPr>
              <w:pStyle w:val="TableParagraph"/>
              <w:spacing w:line="232" w:lineRule="exact"/>
              <w:ind w:left="9" w:right="1"/>
            </w:pPr>
            <w:r>
              <w:rPr>
                <w:spacing w:val="-5"/>
              </w:rPr>
              <w:t>68</w:t>
            </w:r>
          </w:p>
        </w:tc>
        <w:tc>
          <w:tcPr>
            <w:tcW w:w="1227" w:type="dxa"/>
          </w:tcPr>
          <w:p w:rsidR="00445732" w:rsidRDefault="00F24450">
            <w:pPr>
              <w:pStyle w:val="TableParagraph"/>
              <w:spacing w:line="232" w:lineRule="exact"/>
              <w:ind w:right="101"/>
              <w:jc w:val="right"/>
            </w:pPr>
            <w:r>
              <w:rPr>
                <w:spacing w:val="-2"/>
              </w:rPr>
              <w:t>-</w:t>
            </w:r>
            <w:r>
              <w:rPr>
                <w:spacing w:val="-4"/>
              </w:rPr>
              <w:t>.206</w:t>
            </w:r>
          </w:p>
        </w:tc>
        <w:tc>
          <w:tcPr>
            <w:tcW w:w="1306" w:type="dxa"/>
          </w:tcPr>
          <w:p w:rsidR="00445732" w:rsidRDefault="00F24450">
            <w:pPr>
              <w:pStyle w:val="TableParagraph"/>
              <w:spacing w:line="232" w:lineRule="exact"/>
              <w:ind w:right="92"/>
              <w:jc w:val="right"/>
            </w:pPr>
            <w:r>
              <w:rPr>
                <w:spacing w:val="-4"/>
              </w:rPr>
              <w:t>.172</w:t>
            </w:r>
          </w:p>
        </w:tc>
        <w:tc>
          <w:tcPr>
            <w:tcW w:w="1266" w:type="dxa"/>
          </w:tcPr>
          <w:p w:rsidR="00445732" w:rsidRDefault="00F24450">
            <w:pPr>
              <w:pStyle w:val="TableParagraph"/>
              <w:spacing w:line="232" w:lineRule="exact"/>
              <w:ind w:right="98"/>
              <w:jc w:val="right"/>
            </w:pPr>
            <w:r>
              <w:rPr>
                <w:spacing w:val="-2"/>
              </w:rPr>
              <w:t>-.00807</w:t>
            </w:r>
          </w:p>
        </w:tc>
        <w:tc>
          <w:tcPr>
            <w:tcW w:w="1301" w:type="dxa"/>
          </w:tcPr>
          <w:p w:rsidR="00445732" w:rsidRDefault="00F24450">
            <w:pPr>
              <w:pStyle w:val="TableParagraph"/>
              <w:spacing w:line="232" w:lineRule="exact"/>
              <w:ind w:right="97"/>
              <w:jc w:val="right"/>
            </w:pPr>
            <w:r>
              <w:rPr>
                <w:spacing w:val="-2"/>
              </w:rPr>
              <w:t>.086709</w:t>
            </w:r>
          </w:p>
        </w:tc>
      </w:tr>
      <w:tr w:rsidR="00445732">
        <w:trPr>
          <w:trHeight w:val="253"/>
        </w:trPr>
        <w:tc>
          <w:tcPr>
            <w:tcW w:w="2317" w:type="dxa"/>
          </w:tcPr>
          <w:p w:rsidR="00445732" w:rsidRDefault="00F24450">
            <w:pPr>
              <w:pStyle w:val="TableParagraph"/>
              <w:spacing w:before="1" w:line="233" w:lineRule="exact"/>
              <w:ind w:left="107"/>
              <w:jc w:val="left"/>
            </w:pPr>
            <w:r>
              <w:t>Valid</w:t>
            </w:r>
            <w:r>
              <w:rPr>
                <w:spacing w:val="-3"/>
              </w:rPr>
              <w:t xml:space="preserve"> </w:t>
            </w:r>
            <w:r>
              <w:t>N</w:t>
            </w:r>
            <w:r>
              <w:rPr>
                <w:spacing w:val="-4"/>
              </w:rPr>
              <w:t xml:space="preserve"> </w:t>
            </w:r>
            <w:r>
              <w:rPr>
                <w:spacing w:val="-2"/>
              </w:rPr>
              <w:t>(listwise)</w:t>
            </w:r>
          </w:p>
        </w:tc>
        <w:tc>
          <w:tcPr>
            <w:tcW w:w="514" w:type="dxa"/>
          </w:tcPr>
          <w:p w:rsidR="00445732" w:rsidRDefault="00F24450">
            <w:pPr>
              <w:pStyle w:val="TableParagraph"/>
              <w:spacing w:before="1" w:line="233" w:lineRule="exact"/>
              <w:ind w:left="9" w:right="1"/>
            </w:pPr>
            <w:r>
              <w:rPr>
                <w:spacing w:val="-5"/>
              </w:rPr>
              <w:t>68</w:t>
            </w:r>
          </w:p>
        </w:tc>
        <w:tc>
          <w:tcPr>
            <w:tcW w:w="1227" w:type="dxa"/>
          </w:tcPr>
          <w:p w:rsidR="00445732" w:rsidRDefault="00445732">
            <w:pPr>
              <w:pStyle w:val="TableParagraph"/>
              <w:jc w:val="left"/>
              <w:rPr>
                <w:sz w:val="18"/>
              </w:rPr>
            </w:pPr>
          </w:p>
        </w:tc>
        <w:tc>
          <w:tcPr>
            <w:tcW w:w="1306" w:type="dxa"/>
          </w:tcPr>
          <w:p w:rsidR="00445732" w:rsidRDefault="00445732">
            <w:pPr>
              <w:pStyle w:val="TableParagraph"/>
              <w:jc w:val="left"/>
              <w:rPr>
                <w:sz w:val="18"/>
              </w:rPr>
            </w:pPr>
          </w:p>
        </w:tc>
        <w:tc>
          <w:tcPr>
            <w:tcW w:w="1266" w:type="dxa"/>
          </w:tcPr>
          <w:p w:rsidR="00445732" w:rsidRDefault="00445732">
            <w:pPr>
              <w:pStyle w:val="TableParagraph"/>
              <w:jc w:val="left"/>
              <w:rPr>
                <w:sz w:val="18"/>
              </w:rPr>
            </w:pPr>
          </w:p>
        </w:tc>
        <w:tc>
          <w:tcPr>
            <w:tcW w:w="1301" w:type="dxa"/>
          </w:tcPr>
          <w:p w:rsidR="00445732" w:rsidRDefault="00445732">
            <w:pPr>
              <w:pStyle w:val="TableParagraph"/>
              <w:jc w:val="left"/>
              <w:rPr>
                <w:sz w:val="18"/>
              </w:rPr>
            </w:pPr>
          </w:p>
        </w:tc>
      </w:tr>
    </w:tbl>
    <w:p w:rsidR="00445732" w:rsidRDefault="00445732">
      <w:pPr>
        <w:pStyle w:val="BodyText"/>
        <w:spacing w:before="177"/>
        <w:rPr>
          <w:b/>
        </w:rPr>
      </w:pPr>
    </w:p>
    <w:p w:rsidR="00445732" w:rsidRDefault="00F24450">
      <w:pPr>
        <w:pStyle w:val="Heading3"/>
        <w:ind w:left="568" w:firstLine="0"/>
        <w:jc w:val="left"/>
      </w:pPr>
      <w:r>
        <w:t>Hasil</w:t>
      </w:r>
      <w:r>
        <w:rPr>
          <w:spacing w:val="-1"/>
        </w:rPr>
        <w:t xml:space="preserve"> </w:t>
      </w:r>
      <w:r>
        <w:t>Uji</w:t>
      </w:r>
      <w:r>
        <w:rPr>
          <w:spacing w:val="-1"/>
        </w:rPr>
        <w:t xml:space="preserve"> </w:t>
      </w:r>
      <w:r>
        <w:t>Normalitas</w:t>
      </w:r>
      <w:r>
        <w:rPr>
          <w:spacing w:val="-1"/>
        </w:rPr>
        <w:t xml:space="preserve"> </w:t>
      </w:r>
      <w:r>
        <w:t xml:space="preserve">Sebelum </w:t>
      </w:r>
      <w:r>
        <w:rPr>
          <w:spacing w:val="-2"/>
        </w:rPr>
        <w:t>Outlier</w:t>
      </w:r>
    </w:p>
    <w:p w:rsidR="00445732" w:rsidRDefault="00445732">
      <w:pPr>
        <w:pStyle w:val="BodyText"/>
        <w:spacing w:before="9"/>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841"/>
        <w:gridCol w:w="1802"/>
        <w:gridCol w:w="1601"/>
      </w:tblGrid>
      <w:tr w:rsidR="00445732">
        <w:trPr>
          <w:trHeight w:val="253"/>
        </w:trPr>
        <w:tc>
          <w:tcPr>
            <w:tcW w:w="7935" w:type="dxa"/>
            <w:gridSpan w:val="4"/>
          </w:tcPr>
          <w:p w:rsidR="00445732" w:rsidRDefault="00F24450">
            <w:pPr>
              <w:pStyle w:val="TableParagraph"/>
              <w:spacing w:before="1" w:line="233" w:lineRule="exact"/>
              <w:ind w:left="6"/>
              <w:rPr>
                <w:b/>
              </w:rPr>
            </w:pPr>
            <w:r>
              <w:rPr>
                <w:b/>
              </w:rPr>
              <w:t>One-Sample</w:t>
            </w:r>
            <w:r>
              <w:rPr>
                <w:b/>
                <w:spacing w:val="-9"/>
              </w:rPr>
              <w:t xml:space="preserve"> </w:t>
            </w:r>
            <w:r>
              <w:rPr>
                <w:b/>
              </w:rPr>
              <w:t>Kolmogorov-Smirnov</w:t>
            </w:r>
            <w:r>
              <w:rPr>
                <w:b/>
                <w:spacing w:val="-7"/>
              </w:rPr>
              <w:t xml:space="preserve"> </w:t>
            </w:r>
            <w:r>
              <w:rPr>
                <w:b/>
                <w:spacing w:val="-4"/>
              </w:rPr>
              <w:t>Test</w:t>
            </w:r>
          </w:p>
        </w:tc>
      </w:tr>
      <w:tr w:rsidR="00445732">
        <w:trPr>
          <w:trHeight w:val="506"/>
        </w:trPr>
        <w:tc>
          <w:tcPr>
            <w:tcW w:w="6334" w:type="dxa"/>
            <w:gridSpan w:val="3"/>
          </w:tcPr>
          <w:p w:rsidR="00445732" w:rsidRDefault="00445732">
            <w:pPr>
              <w:pStyle w:val="TableParagraph"/>
              <w:jc w:val="left"/>
            </w:pPr>
          </w:p>
        </w:tc>
        <w:tc>
          <w:tcPr>
            <w:tcW w:w="1601" w:type="dxa"/>
          </w:tcPr>
          <w:p w:rsidR="00445732" w:rsidRDefault="00F24450">
            <w:pPr>
              <w:pStyle w:val="TableParagraph"/>
              <w:spacing w:line="254" w:lineRule="exact"/>
              <w:ind w:left="416" w:hanging="306"/>
              <w:jc w:val="left"/>
            </w:pPr>
            <w:r>
              <w:rPr>
                <w:spacing w:val="-2"/>
              </w:rPr>
              <w:t>Unstandardized Residual</w:t>
            </w:r>
          </w:p>
        </w:tc>
      </w:tr>
      <w:tr w:rsidR="00445732">
        <w:trPr>
          <w:trHeight w:val="249"/>
        </w:trPr>
        <w:tc>
          <w:tcPr>
            <w:tcW w:w="6334" w:type="dxa"/>
            <w:gridSpan w:val="3"/>
          </w:tcPr>
          <w:p w:rsidR="00445732" w:rsidRDefault="00F24450">
            <w:pPr>
              <w:pStyle w:val="TableParagraph"/>
              <w:spacing w:line="230" w:lineRule="exact"/>
              <w:ind w:left="107"/>
              <w:jc w:val="left"/>
            </w:pPr>
            <w:r>
              <w:rPr>
                <w:spacing w:val="-10"/>
              </w:rPr>
              <w:t>N</w:t>
            </w:r>
          </w:p>
        </w:tc>
        <w:tc>
          <w:tcPr>
            <w:tcW w:w="1601" w:type="dxa"/>
          </w:tcPr>
          <w:p w:rsidR="00445732" w:rsidRDefault="00F24450">
            <w:pPr>
              <w:pStyle w:val="TableParagraph"/>
              <w:spacing w:line="230" w:lineRule="exact"/>
              <w:ind w:right="95"/>
              <w:jc w:val="right"/>
            </w:pPr>
            <w:r>
              <w:rPr>
                <w:spacing w:val="-5"/>
              </w:rPr>
              <w:t>85</w:t>
            </w:r>
          </w:p>
        </w:tc>
      </w:tr>
      <w:tr w:rsidR="00445732">
        <w:trPr>
          <w:trHeight w:val="254"/>
        </w:trPr>
        <w:tc>
          <w:tcPr>
            <w:tcW w:w="2691" w:type="dxa"/>
            <w:vMerge w:val="restart"/>
          </w:tcPr>
          <w:p w:rsidR="00445732" w:rsidRDefault="00F24450">
            <w:pPr>
              <w:pStyle w:val="TableParagraph"/>
              <w:spacing w:before="1"/>
              <w:ind w:left="107"/>
              <w:jc w:val="left"/>
            </w:pPr>
            <w:r>
              <w:t>Normal</w:t>
            </w:r>
            <w:r>
              <w:rPr>
                <w:spacing w:val="-3"/>
              </w:rPr>
              <w:t xml:space="preserve"> </w:t>
            </w:r>
            <w:r>
              <w:rPr>
                <w:spacing w:val="-2"/>
              </w:rPr>
              <w:t>Parameters</w:t>
            </w:r>
            <w:r>
              <w:rPr>
                <w:spacing w:val="-2"/>
                <w:vertAlign w:val="superscript"/>
              </w:rPr>
              <w:t>a.b</w:t>
            </w:r>
          </w:p>
        </w:tc>
        <w:tc>
          <w:tcPr>
            <w:tcW w:w="3643" w:type="dxa"/>
            <w:gridSpan w:val="2"/>
          </w:tcPr>
          <w:p w:rsidR="00445732" w:rsidRDefault="00F24450">
            <w:pPr>
              <w:pStyle w:val="TableParagraph"/>
              <w:spacing w:before="1" w:line="233" w:lineRule="exact"/>
              <w:ind w:left="105"/>
              <w:jc w:val="left"/>
            </w:pPr>
            <w:r>
              <w:rPr>
                <w:spacing w:val="-4"/>
              </w:rPr>
              <w:t>Mean</w:t>
            </w:r>
          </w:p>
        </w:tc>
        <w:tc>
          <w:tcPr>
            <w:tcW w:w="1601" w:type="dxa"/>
          </w:tcPr>
          <w:p w:rsidR="00445732" w:rsidRDefault="00F24450">
            <w:pPr>
              <w:pStyle w:val="TableParagraph"/>
              <w:spacing w:before="1" w:line="233" w:lineRule="exact"/>
              <w:ind w:right="92"/>
              <w:jc w:val="right"/>
            </w:pPr>
            <w:r>
              <w:rPr>
                <w:spacing w:val="-2"/>
              </w:rPr>
              <w:t>.0000000</w:t>
            </w:r>
          </w:p>
        </w:tc>
      </w:tr>
      <w:tr w:rsidR="00445732">
        <w:trPr>
          <w:trHeight w:val="254"/>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4" w:lineRule="exact"/>
              <w:ind w:left="105"/>
              <w:jc w:val="left"/>
            </w:pPr>
            <w:r>
              <w:t>Std.</w:t>
            </w:r>
            <w:r>
              <w:rPr>
                <w:spacing w:val="-2"/>
              </w:rPr>
              <w:t xml:space="preserve"> Deviation</w:t>
            </w:r>
          </w:p>
        </w:tc>
        <w:tc>
          <w:tcPr>
            <w:tcW w:w="1601" w:type="dxa"/>
          </w:tcPr>
          <w:p w:rsidR="00445732" w:rsidRDefault="00F24450">
            <w:pPr>
              <w:pStyle w:val="TableParagraph"/>
              <w:spacing w:line="234" w:lineRule="exact"/>
              <w:ind w:right="92"/>
              <w:jc w:val="right"/>
            </w:pPr>
            <w:r>
              <w:rPr>
                <w:spacing w:val="-2"/>
              </w:rPr>
              <w:t>.11761944</w:t>
            </w:r>
          </w:p>
        </w:tc>
      </w:tr>
      <w:tr w:rsidR="00445732">
        <w:trPr>
          <w:trHeight w:val="251"/>
        </w:trPr>
        <w:tc>
          <w:tcPr>
            <w:tcW w:w="2691" w:type="dxa"/>
            <w:vMerge w:val="restart"/>
          </w:tcPr>
          <w:p w:rsidR="00445732" w:rsidRDefault="00F24450">
            <w:pPr>
              <w:pStyle w:val="TableParagraph"/>
              <w:spacing w:line="251" w:lineRule="exact"/>
              <w:ind w:left="107"/>
              <w:jc w:val="left"/>
            </w:pPr>
            <w:r>
              <w:t>Most</w:t>
            </w:r>
            <w:r>
              <w:rPr>
                <w:spacing w:val="-3"/>
              </w:rPr>
              <w:t xml:space="preserve"> </w:t>
            </w:r>
            <w:r>
              <w:t>Extreme</w:t>
            </w:r>
            <w:r>
              <w:rPr>
                <w:spacing w:val="-2"/>
              </w:rPr>
              <w:t xml:space="preserve"> Differences</w:t>
            </w:r>
          </w:p>
        </w:tc>
        <w:tc>
          <w:tcPr>
            <w:tcW w:w="3643" w:type="dxa"/>
            <w:gridSpan w:val="2"/>
          </w:tcPr>
          <w:p w:rsidR="00445732" w:rsidRDefault="00F24450">
            <w:pPr>
              <w:pStyle w:val="TableParagraph"/>
              <w:spacing w:line="232" w:lineRule="exact"/>
              <w:ind w:left="105"/>
              <w:jc w:val="left"/>
            </w:pPr>
            <w:r>
              <w:rPr>
                <w:spacing w:val="-2"/>
              </w:rPr>
              <w:t>Absolute</w:t>
            </w:r>
          </w:p>
        </w:tc>
        <w:tc>
          <w:tcPr>
            <w:tcW w:w="1601" w:type="dxa"/>
          </w:tcPr>
          <w:p w:rsidR="00445732" w:rsidRDefault="00F24450">
            <w:pPr>
              <w:pStyle w:val="TableParagraph"/>
              <w:spacing w:line="232" w:lineRule="exact"/>
              <w:ind w:right="92"/>
              <w:jc w:val="right"/>
            </w:pPr>
            <w:r>
              <w:rPr>
                <w:spacing w:val="-4"/>
              </w:rPr>
              <w:t>.150</w:t>
            </w:r>
          </w:p>
        </w:tc>
      </w:tr>
      <w:tr w:rsidR="00445732">
        <w:trPr>
          <w:trHeight w:val="254"/>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4" w:lineRule="exact"/>
              <w:ind w:left="105"/>
              <w:jc w:val="left"/>
            </w:pPr>
            <w:r>
              <w:rPr>
                <w:spacing w:val="-2"/>
              </w:rPr>
              <w:t>Positive</w:t>
            </w:r>
          </w:p>
        </w:tc>
        <w:tc>
          <w:tcPr>
            <w:tcW w:w="1601" w:type="dxa"/>
          </w:tcPr>
          <w:p w:rsidR="00445732" w:rsidRDefault="00F24450">
            <w:pPr>
              <w:pStyle w:val="TableParagraph"/>
              <w:spacing w:line="234" w:lineRule="exact"/>
              <w:ind w:right="92"/>
              <w:jc w:val="right"/>
            </w:pPr>
            <w:r>
              <w:rPr>
                <w:spacing w:val="-4"/>
              </w:rPr>
              <w:t>.115</w:t>
            </w:r>
          </w:p>
        </w:tc>
      </w:tr>
      <w:tr w:rsidR="00445732">
        <w:trPr>
          <w:trHeight w:val="251"/>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2" w:lineRule="exact"/>
              <w:ind w:left="105"/>
              <w:jc w:val="left"/>
            </w:pPr>
            <w:r>
              <w:rPr>
                <w:spacing w:val="-2"/>
              </w:rPr>
              <w:t>Negative</w:t>
            </w:r>
          </w:p>
        </w:tc>
        <w:tc>
          <w:tcPr>
            <w:tcW w:w="1601" w:type="dxa"/>
          </w:tcPr>
          <w:p w:rsidR="00445732" w:rsidRDefault="00F24450">
            <w:pPr>
              <w:pStyle w:val="TableParagraph"/>
              <w:spacing w:line="232" w:lineRule="exact"/>
              <w:ind w:right="95"/>
              <w:jc w:val="right"/>
            </w:pPr>
            <w:r>
              <w:rPr>
                <w:spacing w:val="-2"/>
              </w:rPr>
              <w:t>-</w:t>
            </w:r>
            <w:r>
              <w:rPr>
                <w:spacing w:val="-4"/>
              </w:rPr>
              <w:t>.150</w:t>
            </w:r>
          </w:p>
        </w:tc>
      </w:tr>
      <w:tr w:rsidR="00445732">
        <w:trPr>
          <w:trHeight w:val="254"/>
        </w:trPr>
        <w:tc>
          <w:tcPr>
            <w:tcW w:w="6334" w:type="dxa"/>
            <w:gridSpan w:val="3"/>
          </w:tcPr>
          <w:p w:rsidR="00445732" w:rsidRDefault="00F24450">
            <w:pPr>
              <w:pStyle w:val="TableParagraph"/>
              <w:spacing w:before="1" w:line="233" w:lineRule="exact"/>
              <w:ind w:left="107"/>
              <w:jc w:val="left"/>
            </w:pPr>
            <w:r>
              <w:t>Test</w:t>
            </w:r>
            <w:r>
              <w:rPr>
                <w:spacing w:val="-1"/>
              </w:rPr>
              <w:t xml:space="preserve"> </w:t>
            </w:r>
            <w:r>
              <w:rPr>
                <w:spacing w:val="-2"/>
              </w:rPr>
              <w:t>Statistic</w:t>
            </w:r>
          </w:p>
        </w:tc>
        <w:tc>
          <w:tcPr>
            <w:tcW w:w="1601" w:type="dxa"/>
          </w:tcPr>
          <w:p w:rsidR="00445732" w:rsidRDefault="00F24450">
            <w:pPr>
              <w:pStyle w:val="TableParagraph"/>
              <w:spacing w:before="1" w:line="233" w:lineRule="exact"/>
              <w:ind w:right="92"/>
              <w:jc w:val="right"/>
            </w:pPr>
            <w:r>
              <w:rPr>
                <w:spacing w:val="-4"/>
              </w:rPr>
              <w:t>.150</w:t>
            </w:r>
          </w:p>
        </w:tc>
      </w:tr>
      <w:tr w:rsidR="00445732">
        <w:trPr>
          <w:trHeight w:val="254"/>
        </w:trPr>
        <w:tc>
          <w:tcPr>
            <w:tcW w:w="6334" w:type="dxa"/>
            <w:gridSpan w:val="3"/>
          </w:tcPr>
          <w:p w:rsidR="00445732" w:rsidRDefault="00F24450">
            <w:pPr>
              <w:pStyle w:val="TableParagraph"/>
              <w:spacing w:line="234" w:lineRule="exact"/>
              <w:ind w:left="107"/>
              <w:jc w:val="left"/>
            </w:pPr>
            <w:r>
              <w:t>Asymp.</w:t>
            </w:r>
            <w:r>
              <w:rPr>
                <w:spacing w:val="-3"/>
              </w:rPr>
              <w:t xml:space="preserve"> </w:t>
            </w:r>
            <w:r>
              <w:t>Sig.</w:t>
            </w:r>
            <w:r>
              <w:rPr>
                <w:spacing w:val="-5"/>
              </w:rPr>
              <w:t xml:space="preserve"> </w:t>
            </w:r>
            <w:r>
              <w:t>(2-</w:t>
            </w:r>
            <w:r>
              <w:rPr>
                <w:spacing w:val="-2"/>
              </w:rPr>
              <w:t>tailed)</w:t>
            </w:r>
            <w:r>
              <w:rPr>
                <w:spacing w:val="-2"/>
                <w:vertAlign w:val="superscript"/>
              </w:rPr>
              <w:t>c</w:t>
            </w:r>
          </w:p>
        </w:tc>
        <w:tc>
          <w:tcPr>
            <w:tcW w:w="1601" w:type="dxa"/>
          </w:tcPr>
          <w:p w:rsidR="00445732" w:rsidRDefault="00F24450">
            <w:pPr>
              <w:pStyle w:val="TableParagraph"/>
              <w:spacing w:line="234" w:lineRule="exact"/>
              <w:ind w:right="93"/>
              <w:jc w:val="right"/>
            </w:pPr>
            <w:r>
              <w:rPr>
                <w:spacing w:val="-2"/>
              </w:rPr>
              <w:t>&lt;,001</w:t>
            </w:r>
          </w:p>
        </w:tc>
      </w:tr>
      <w:tr w:rsidR="00445732">
        <w:trPr>
          <w:trHeight w:val="251"/>
        </w:trPr>
        <w:tc>
          <w:tcPr>
            <w:tcW w:w="2691" w:type="dxa"/>
            <w:vMerge w:val="restart"/>
          </w:tcPr>
          <w:p w:rsidR="00445732" w:rsidRDefault="00F24450">
            <w:pPr>
              <w:pStyle w:val="TableParagraph"/>
              <w:spacing w:line="251" w:lineRule="exact"/>
              <w:ind w:left="107"/>
              <w:jc w:val="left"/>
            </w:pPr>
            <w:r>
              <w:t>Monte</w:t>
            </w:r>
            <w:r>
              <w:rPr>
                <w:spacing w:val="-3"/>
              </w:rPr>
              <w:t xml:space="preserve"> </w:t>
            </w:r>
            <w:r>
              <w:t>Carlo</w:t>
            </w:r>
            <w:r>
              <w:rPr>
                <w:spacing w:val="-3"/>
              </w:rPr>
              <w:t xml:space="preserve"> </w:t>
            </w:r>
            <w:r>
              <w:t>Sig.</w:t>
            </w:r>
            <w:r>
              <w:rPr>
                <w:spacing w:val="-3"/>
              </w:rPr>
              <w:t xml:space="preserve"> </w:t>
            </w:r>
            <w:r>
              <w:t>(2-</w:t>
            </w:r>
            <w:r>
              <w:rPr>
                <w:spacing w:val="-2"/>
              </w:rPr>
              <w:t>tailed)</w:t>
            </w:r>
            <w:r>
              <w:rPr>
                <w:spacing w:val="-2"/>
                <w:vertAlign w:val="superscript"/>
              </w:rPr>
              <w:t>d</w:t>
            </w:r>
          </w:p>
        </w:tc>
        <w:tc>
          <w:tcPr>
            <w:tcW w:w="3643" w:type="dxa"/>
            <w:gridSpan w:val="2"/>
          </w:tcPr>
          <w:p w:rsidR="00445732" w:rsidRDefault="00F24450">
            <w:pPr>
              <w:pStyle w:val="TableParagraph"/>
              <w:spacing w:line="232" w:lineRule="exact"/>
              <w:ind w:left="105"/>
              <w:jc w:val="left"/>
            </w:pPr>
            <w:r>
              <w:rPr>
                <w:spacing w:val="-4"/>
              </w:rPr>
              <w:t>Sig.</w:t>
            </w:r>
          </w:p>
        </w:tc>
        <w:tc>
          <w:tcPr>
            <w:tcW w:w="1601" w:type="dxa"/>
          </w:tcPr>
          <w:p w:rsidR="00445732" w:rsidRDefault="00F24450">
            <w:pPr>
              <w:pStyle w:val="TableParagraph"/>
              <w:spacing w:line="232" w:lineRule="exact"/>
              <w:ind w:right="93"/>
              <w:jc w:val="right"/>
            </w:pPr>
            <w:r>
              <w:rPr>
                <w:spacing w:val="-2"/>
              </w:rPr>
              <w:t>&lt;,001</w:t>
            </w:r>
          </w:p>
        </w:tc>
      </w:tr>
      <w:tr w:rsidR="00445732">
        <w:trPr>
          <w:trHeight w:val="254"/>
        </w:trPr>
        <w:tc>
          <w:tcPr>
            <w:tcW w:w="2691" w:type="dxa"/>
            <w:vMerge/>
            <w:tcBorders>
              <w:top w:val="nil"/>
            </w:tcBorders>
          </w:tcPr>
          <w:p w:rsidR="00445732" w:rsidRDefault="00445732">
            <w:pPr>
              <w:rPr>
                <w:sz w:val="2"/>
                <w:szCs w:val="2"/>
              </w:rPr>
            </w:pPr>
          </w:p>
        </w:tc>
        <w:tc>
          <w:tcPr>
            <w:tcW w:w="1841" w:type="dxa"/>
            <w:vMerge w:val="restart"/>
          </w:tcPr>
          <w:p w:rsidR="00445732" w:rsidRDefault="00F24450">
            <w:pPr>
              <w:pStyle w:val="TableParagraph"/>
              <w:spacing w:line="250" w:lineRule="atLeast"/>
              <w:ind w:left="105" w:right="247"/>
              <w:jc w:val="left"/>
            </w:pPr>
            <w:r>
              <w:t>99%</w:t>
            </w:r>
            <w:r>
              <w:rPr>
                <w:spacing w:val="-14"/>
              </w:rPr>
              <w:t xml:space="preserve"> </w:t>
            </w:r>
            <w:r>
              <w:t xml:space="preserve">Confidence </w:t>
            </w:r>
            <w:r>
              <w:rPr>
                <w:spacing w:val="-2"/>
              </w:rPr>
              <w:t>Interval</w:t>
            </w:r>
          </w:p>
        </w:tc>
        <w:tc>
          <w:tcPr>
            <w:tcW w:w="1802" w:type="dxa"/>
          </w:tcPr>
          <w:p w:rsidR="00445732" w:rsidRDefault="00F24450">
            <w:pPr>
              <w:pStyle w:val="TableParagraph"/>
              <w:spacing w:line="234" w:lineRule="exact"/>
              <w:ind w:left="108"/>
              <w:jc w:val="left"/>
            </w:pPr>
            <w:r>
              <w:t>Lower</w:t>
            </w:r>
            <w:r>
              <w:rPr>
                <w:spacing w:val="-1"/>
              </w:rPr>
              <w:t xml:space="preserve"> </w:t>
            </w:r>
            <w:r>
              <w:rPr>
                <w:spacing w:val="-2"/>
              </w:rPr>
              <w:t>Bound</w:t>
            </w:r>
          </w:p>
        </w:tc>
        <w:tc>
          <w:tcPr>
            <w:tcW w:w="1601" w:type="dxa"/>
          </w:tcPr>
          <w:p w:rsidR="00445732" w:rsidRDefault="00F24450">
            <w:pPr>
              <w:pStyle w:val="TableParagraph"/>
              <w:spacing w:line="234" w:lineRule="exact"/>
              <w:ind w:right="92"/>
              <w:jc w:val="right"/>
            </w:pPr>
            <w:r>
              <w:rPr>
                <w:spacing w:val="-4"/>
              </w:rPr>
              <w:t>.000</w:t>
            </w:r>
          </w:p>
        </w:tc>
      </w:tr>
      <w:tr w:rsidR="00445732">
        <w:trPr>
          <w:trHeight w:val="251"/>
        </w:trPr>
        <w:tc>
          <w:tcPr>
            <w:tcW w:w="2691" w:type="dxa"/>
            <w:vMerge/>
            <w:tcBorders>
              <w:top w:val="nil"/>
            </w:tcBorders>
          </w:tcPr>
          <w:p w:rsidR="00445732" w:rsidRDefault="00445732">
            <w:pPr>
              <w:rPr>
                <w:sz w:val="2"/>
                <w:szCs w:val="2"/>
              </w:rPr>
            </w:pPr>
          </w:p>
        </w:tc>
        <w:tc>
          <w:tcPr>
            <w:tcW w:w="1841" w:type="dxa"/>
            <w:vMerge/>
            <w:tcBorders>
              <w:top w:val="nil"/>
            </w:tcBorders>
          </w:tcPr>
          <w:p w:rsidR="00445732" w:rsidRDefault="00445732">
            <w:pPr>
              <w:rPr>
                <w:sz w:val="2"/>
                <w:szCs w:val="2"/>
              </w:rPr>
            </w:pPr>
          </w:p>
        </w:tc>
        <w:tc>
          <w:tcPr>
            <w:tcW w:w="1802" w:type="dxa"/>
          </w:tcPr>
          <w:p w:rsidR="00445732" w:rsidRDefault="00F24450">
            <w:pPr>
              <w:pStyle w:val="TableParagraph"/>
              <w:spacing w:line="232" w:lineRule="exact"/>
              <w:ind w:left="108"/>
              <w:jc w:val="left"/>
            </w:pPr>
            <w:r>
              <w:t>Upper</w:t>
            </w:r>
            <w:r>
              <w:rPr>
                <w:spacing w:val="-1"/>
              </w:rPr>
              <w:t xml:space="preserve"> </w:t>
            </w:r>
            <w:r>
              <w:rPr>
                <w:spacing w:val="-2"/>
              </w:rPr>
              <w:t>Bound</w:t>
            </w:r>
          </w:p>
        </w:tc>
        <w:tc>
          <w:tcPr>
            <w:tcW w:w="1601" w:type="dxa"/>
          </w:tcPr>
          <w:p w:rsidR="00445732" w:rsidRDefault="00F24450">
            <w:pPr>
              <w:pStyle w:val="TableParagraph"/>
              <w:spacing w:line="232" w:lineRule="exact"/>
              <w:ind w:right="92"/>
              <w:jc w:val="right"/>
            </w:pPr>
            <w:r>
              <w:rPr>
                <w:spacing w:val="-4"/>
              </w:rPr>
              <w:t>.000</w:t>
            </w:r>
          </w:p>
        </w:tc>
      </w:tr>
      <w:tr w:rsidR="00445732">
        <w:trPr>
          <w:trHeight w:val="253"/>
        </w:trPr>
        <w:tc>
          <w:tcPr>
            <w:tcW w:w="7935" w:type="dxa"/>
            <w:gridSpan w:val="4"/>
          </w:tcPr>
          <w:p w:rsidR="00445732" w:rsidRDefault="00F24450">
            <w:pPr>
              <w:pStyle w:val="TableParagraph"/>
              <w:spacing w:line="234" w:lineRule="exact"/>
              <w:ind w:left="107"/>
              <w:jc w:val="left"/>
            </w:pPr>
            <w:r>
              <w:t>a.</w:t>
            </w:r>
            <w:r>
              <w:rPr>
                <w:spacing w:val="-3"/>
              </w:rPr>
              <w:t xml:space="preserve"> </w:t>
            </w:r>
            <w:r>
              <w:t>Test</w:t>
            </w:r>
            <w:r>
              <w:rPr>
                <w:spacing w:val="-2"/>
              </w:rPr>
              <w:t xml:space="preserve"> </w:t>
            </w:r>
            <w:r>
              <w:t>distribution</w:t>
            </w:r>
            <w:r>
              <w:rPr>
                <w:spacing w:val="-5"/>
              </w:rPr>
              <w:t xml:space="preserve"> </w:t>
            </w:r>
            <w:r>
              <w:t>is</w:t>
            </w:r>
            <w:r>
              <w:rPr>
                <w:spacing w:val="-2"/>
              </w:rPr>
              <w:t xml:space="preserve"> Normal.</w:t>
            </w:r>
          </w:p>
        </w:tc>
      </w:tr>
      <w:tr w:rsidR="00445732">
        <w:trPr>
          <w:trHeight w:val="251"/>
        </w:trPr>
        <w:tc>
          <w:tcPr>
            <w:tcW w:w="7935" w:type="dxa"/>
            <w:gridSpan w:val="4"/>
          </w:tcPr>
          <w:p w:rsidR="00445732" w:rsidRDefault="00F24450">
            <w:pPr>
              <w:pStyle w:val="TableParagraph"/>
              <w:spacing w:line="232" w:lineRule="exact"/>
              <w:ind w:left="107"/>
              <w:jc w:val="left"/>
            </w:pPr>
            <w:r>
              <w:t>b.</w:t>
            </w:r>
            <w:r>
              <w:rPr>
                <w:spacing w:val="-5"/>
              </w:rPr>
              <w:t xml:space="preserve"> </w:t>
            </w:r>
            <w:r>
              <w:t>Calculated</w:t>
            </w:r>
            <w:r>
              <w:rPr>
                <w:spacing w:val="-3"/>
              </w:rPr>
              <w:t xml:space="preserve"> </w:t>
            </w:r>
            <w:r>
              <w:t>from</w:t>
            </w:r>
            <w:r>
              <w:rPr>
                <w:spacing w:val="-1"/>
              </w:rPr>
              <w:t xml:space="preserve"> </w:t>
            </w:r>
            <w:r>
              <w:rPr>
                <w:spacing w:val="-4"/>
              </w:rPr>
              <w:t>data.</w:t>
            </w:r>
          </w:p>
        </w:tc>
      </w:tr>
      <w:tr w:rsidR="00445732">
        <w:trPr>
          <w:trHeight w:val="253"/>
        </w:trPr>
        <w:tc>
          <w:tcPr>
            <w:tcW w:w="7935" w:type="dxa"/>
            <w:gridSpan w:val="4"/>
          </w:tcPr>
          <w:p w:rsidR="00445732" w:rsidRDefault="00F24450">
            <w:pPr>
              <w:pStyle w:val="TableParagraph"/>
              <w:spacing w:before="1" w:line="233" w:lineRule="exact"/>
              <w:ind w:left="107"/>
              <w:jc w:val="left"/>
            </w:pPr>
            <w:r>
              <w:t>c.</w:t>
            </w:r>
            <w:r>
              <w:rPr>
                <w:spacing w:val="-6"/>
              </w:rPr>
              <w:t xml:space="preserve"> </w:t>
            </w:r>
            <w:r>
              <w:t>Lilliefors</w:t>
            </w:r>
            <w:r>
              <w:rPr>
                <w:spacing w:val="-5"/>
              </w:rPr>
              <w:t xml:space="preserve"> </w:t>
            </w:r>
            <w:r>
              <w:t>Significance</w:t>
            </w:r>
            <w:r>
              <w:rPr>
                <w:spacing w:val="-5"/>
              </w:rPr>
              <w:t xml:space="preserve"> </w:t>
            </w:r>
            <w:r>
              <w:rPr>
                <w:spacing w:val="-2"/>
              </w:rPr>
              <w:t>Correction.</w:t>
            </w:r>
          </w:p>
        </w:tc>
      </w:tr>
      <w:tr w:rsidR="00445732">
        <w:trPr>
          <w:trHeight w:val="254"/>
        </w:trPr>
        <w:tc>
          <w:tcPr>
            <w:tcW w:w="7935" w:type="dxa"/>
            <w:gridSpan w:val="4"/>
          </w:tcPr>
          <w:p w:rsidR="00445732" w:rsidRDefault="00F24450">
            <w:pPr>
              <w:pStyle w:val="TableParagraph"/>
              <w:spacing w:line="235" w:lineRule="exact"/>
              <w:ind w:left="107"/>
              <w:jc w:val="left"/>
            </w:pPr>
            <w:r>
              <w:t>d.</w:t>
            </w:r>
            <w:r>
              <w:rPr>
                <w:spacing w:val="-6"/>
              </w:rPr>
              <w:t xml:space="preserve"> </w:t>
            </w:r>
            <w:r>
              <w:t>Lilliefors’</w:t>
            </w:r>
            <w:r>
              <w:rPr>
                <w:spacing w:val="-3"/>
              </w:rPr>
              <w:t xml:space="preserve"> </w:t>
            </w:r>
            <w:r>
              <w:t>method</w:t>
            </w:r>
            <w:r>
              <w:rPr>
                <w:spacing w:val="-3"/>
              </w:rPr>
              <w:t xml:space="preserve"> </w:t>
            </w:r>
            <w:r>
              <w:t>based</w:t>
            </w:r>
            <w:r>
              <w:rPr>
                <w:spacing w:val="-6"/>
              </w:rPr>
              <w:t xml:space="preserve"> </w:t>
            </w:r>
            <w:r>
              <w:t>on</w:t>
            </w:r>
            <w:r>
              <w:rPr>
                <w:spacing w:val="-3"/>
              </w:rPr>
              <w:t xml:space="preserve"> </w:t>
            </w:r>
            <w:r>
              <w:t>10000</w:t>
            </w:r>
            <w:r>
              <w:rPr>
                <w:spacing w:val="-5"/>
              </w:rPr>
              <w:t xml:space="preserve"> </w:t>
            </w:r>
            <w:r>
              <w:t>Monte</w:t>
            </w:r>
            <w:r>
              <w:rPr>
                <w:spacing w:val="-4"/>
              </w:rPr>
              <w:t xml:space="preserve"> </w:t>
            </w:r>
            <w:r>
              <w:t>Carlo</w:t>
            </w:r>
            <w:r>
              <w:rPr>
                <w:spacing w:val="-5"/>
              </w:rPr>
              <w:t xml:space="preserve"> </w:t>
            </w:r>
            <w:r>
              <w:t>samples</w:t>
            </w:r>
            <w:r>
              <w:rPr>
                <w:spacing w:val="-3"/>
              </w:rPr>
              <w:t xml:space="preserve"> </w:t>
            </w:r>
            <w:r>
              <w:t>with</w:t>
            </w:r>
            <w:r>
              <w:rPr>
                <w:spacing w:val="-6"/>
              </w:rPr>
              <w:t xml:space="preserve"> </w:t>
            </w:r>
            <w:r>
              <w:t>starting</w:t>
            </w:r>
            <w:r>
              <w:rPr>
                <w:spacing w:val="-3"/>
              </w:rPr>
              <w:t xml:space="preserve"> </w:t>
            </w:r>
            <w:r>
              <w:t>seed</w:t>
            </w:r>
            <w:r>
              <w:rPr>
                <w:spacing w:val="-3"/>
              </w:rPr>
              <w:t xml:space="preserve"> </w:t>
            </w:r>
            <w:r>
              <w:rPr>
                <w:spacing w:val="-2"/>
              </w:rPr>
              <w:t>2000000</w:t>
            </w:r>
          </w:p>
        </w:tc>
      </w:tr>
    </w:tbl>
    <w:p w:rsidR="00445732" w:rsidRDefault="00445732">
      <w:pPr>
        <w:pStyle w:val="TableParagraph"/>
        <w:spacing w:line="235" w:lineRule="exact"/>
        <w:jc w:val="left"/>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Heading3"/>
        <w:ind w:left="568" w:firstLine="0"/>
        <w:jc w:val="left"/>
      </w:pPr>
      <w:r>
        <w:t>Hasil</w:t>
      </w:r>
      <w:r>
        <w:rPr>
          <w:spacing w:val="-2"/>
        </w:rPr>
        <w:t xml:space="preserve"> </w:t>
      </w:r>
      <w:r>
        <w:t>Uji</w:t>
      </w:r>
      <w:r>
        <w:rPr>
          <w:spacing w:val="-1"/>
        </w:rPr>
        <w:t xml:space="preserve"> </w:t>
      </w:r>
      <w:r>
        <w:t>Normalitas</w:t>
      </w:r>
      <w:r>
        <w:rPr>
          <w:spacing w:val="-2"/>
        </w:rPr>
        <w:t xml:space="preserve"> </w:t>
      </w:r>
      <w:r>
        <w:t xml:space="preserve">Setelah </w:t>
      </w:r>
      <w:r>
        <w:rPr>
          <w:spacing w:val="-2"/>
        </w:rPr>
        <w:t>Outlier</w:t>
      </w:r>
    </w:p>
    <w:p w:rsidR="00445732" w:rsidRDefault="00445732">
      <w:pPr>
        <w:pStyle w:val="BodyText"/>
        <w:rPr>
          <w:b/>
          <w:sz w:val="20"/>
        </w:rPr>
      </w:pPr>
    </w:p>
    <w:p w:rsidR="00445732" w:rsidRDefault="00445732">
      <w:pPr>
        <w:pStyle w:val="BodyText"/>
        <w:spacing w:before="172"/>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841"/>
        <w:gridCol w:w="1802"/>
        <w:gridCol w:w="1601"/>
      </w:tblGrid>
      <w:tr w:rsidR="00445732">
        <w:trPr>
          <w:trHeight w:val="254"/>
        </w:trPr>
        <w:tc>
          <w:tcPr>
            <w:tcW w:w="7935" w:type="dxa"/>
            <w:gridSpan w:val="4"/>
          </w:tcPr>
          <w:p w:rsidR="00445732" w:rsidRDefault="00F24450">
            <w:pPr>
              <w:pStyle w:val="TableParagraph"/>
              <w:spacing w:line="234" w:lineRule="exact"/>
              <w:ind w:left="6"/>
              <w:rPr>
                <w:b/>
              </w:rPr>
            </w:pPr>
            <w:r>
              <w:rPr>
                <w:b/>
              </w:rPr>
              <w:t>One-Sample</w:t>
            </w:r>
            <w:r>
              <w:rPr>
                <w:b/>
                <w:spacing w:val="-9"/>
              </w:rPr>
              <w:t xml:space="preserve"> </w:t>
            </w:r>
            <w:r>
              <w:rPr>
                <w:b/>
              </w:rPr>
              <w:t>Kolmogorov-Smirnov</w:t>
            </w:r>
            <w:r>
              <w:rPr>
                <w:b/>
                <w:spacing w:val="-7"/>
              </w:rPr>
              <w:t xml:space="preserve"> </w:t>
            </w:r>
            <w:r>
              <w:rPr>
                <w:b/>
                <w:spacing w:val="-4"/>
              </w:rPr>
              <w:t>Test</w:t>
            </w:r>
          </w:p>
        </w:tc>
      </w:tr>
      <w:tr w:rsidR="00445732">
        <w:trPr>
          <w:trHeight w:val="505"/>
        </w:trPr>
        <w:tc>
          <w:tcPr>
            <w:tcW w:w="6334" w:type="dxa"/>
            <w:gridSpan w:val="3"/>
          </w:tcPr>
          <w:p w:rsidR="00445732" w:rsidRDefault="00445732">
            <w:pPr>
              <w:pStyle w:val="TableParagraph"/>
              <w:jc w:val="left"/>
            </w:pPr>
          </w:p>
        </w:tc>
        <w:tc>
          <w:tcPr>
            <w:tcW w:w="1601" w:type="dxa"/>
          </w:tcPr>
          <w:p w:rsidR="00445732" w:rsidRDefault="00F24450">
            <w:pPr>
              <w:pStyle w:val="TableParagraph"/>
              <w:spacing w:line="252" w:lineRule="exact"/>
              <w:ind w:left="416" w:hanging="306"/>
              <w:jc w:val="left"/>
            </w:pPr>
            <w:r>
              <w:rPr>
                <w:spacing w:val="-2"/>
              </w:rPr>
              <w:t>Unstandardized Residual</w:t>
            </w:r>
          </w:p>
        </w:tc>
      </w:tr>
      <w:tr w:rsidR="00445732">
        <w:trPr>
          <w:trHeight w:val="251"/>
        </w:trPr>
        <w:tc>
          <w:tcPr>
            <w:tcW w:w="6334" w:type="dxa"/>
            <w:gridSpan w:val="3"/>
          </w:tcPr>
          <w:p w:rsidR="00445732" w:rsidRDefault="00F24450">
            <w:pPr>
              <w:pStyle w:val="TableParagraph"/>
              <w:spacing w:line="232" w:lineRule="exact"/>
              <w:ind w:left="107"/>
              <w:jc w:val="left"/>
            </w:pPr>
            <w:r>
              <w:rPr>
                <w:spacing w:val="-10"/>
              </w:rPr>
              <w:t>N</w:t>
            </w:r>
          </w:p>
        </w:tc>
        <w:tc>
          <w:tcPr>
            <w:tcW w:w="1601" w:type="dxa"/>
          </w:tcPr>
          <w:p w:rsidR="00445732" w:rsidRDefault="00F24450">
            <w:pPr>
              <w:pStyle w:val="TableParagraph"/>
              <w:spacing w:line="232" w:lineRule="exact"/>
              <w:ind w:right="95"/>
              <w:jc w:val="right"/>
            </w:pPr>
            <w:r>
              <w:rPr>
                <w:spacing w:val="-5"/>
              </w:rPr>
              <w:t>68</w:t>
            </w:r>
          </w:p>
        </w:tc>
      </w:tr>
      <w:tr w:rsidR="00445732">
        <w:trPr>
          <w:trHeight w:val="254"/>
        </w:trPr>
        <w:tc>
          <w:tcPr>
            <w:tcW w:w="2691" w:type="dxa"/>
            <w:vMerge w:val="restart"/>
          </w:tcPr>
          <w:p w:rsidR="00445732" w:rsidRDefault="00F24450">
            <w:pPr>
              <w:pStyle w:val="TableParagraph"/>
              <w:spacing w:line="251" w:lineRule="exact"/>
              <w:ind w:left="107"/>
              <w:jc w:val="left"/>
            </w:pPr>
            <w:r>
              <w:t>Normal</w:t>
            </w:r>
            <w:r>
              <w:rPr>
                <w:spacing w:val="-3"/>
              </w:rPr>
              <w:t xml:space="preserve"> </w:t>
            </w:r>
            <w:r>
              <w:rPr>
                <w:spacing w:val="-2"/>
              </w:rPr>
              <w:t>Parameters</w:t>
            </w:r>
            <w:r>
              <w:rPr>
                <w:spacing w:val="-2"/>
                <w:vertAlign w:val="superscript"/>
              </w:rPr>
              <w:t>a.b</w:t>
            </w:r>
          </w:p>
        </w:tc>
        <w:tc>
          <w:tcPr>
            <w:tcW w:w="3643" w:type="dxa"/>
            <w:gridSpan w:val="2"/>
          </w:tcPr>
          <w:p w:rsidR="00445732" w:rsidRDefault="00F24450">
            <w:pPr>
              <w:pStyle w:val="TableParagraph"/>
              <w:spacing w:line="234" w:lineRule="exact"/>
              <w:ind w:left="105"/>
              <w:jc w:val="left"/>
            </w:pPr>
            <w:r>
              <w:rPr>
                <w:spacing w:val="-4"/>
              </w:rPr>
              <w:t>Mean</w:t>
            </w:r>
          </w:p>
        </w:tc>
        <w:tc>
          <w:tcPr>
            <w:tcW w:w="1601" w:type="dxa"/>
          </w:tcPr>
          <w:p w:rsidR="00445732" w:rsidRDefault="00F24450">
            <w:pPr>
              <w:pStyle w:val="TableParagraph"/>
              <w:spacing w:line="234" w:lineRule="exact"/>
              <w:ind w:right="92"/>
              <w:jc w:val="right"/>
            </w:pPr>
            <w:r>
              <w:rPr>
                <w:spacing w:val="-2"/>
              </w:rPr>
              <w:t>.0000000</w:t>
            </w:r>
          </w:p>
        </w:tc>
      </w:tr>
      <w:tr w:rsidR="00445732">
        <w:trPr>
          <w:trHeight w:val="251"/>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2" w:lineRule="exact"/>
              <w:ind w:left="105"/>
              <w:jc w:val="left"/>
            </w:pPr>
            <w:r>
              <w:t>Std.</w:t>
            </w:r>
            <w:r>
              <w:rPr>
                <w:spacing w:val="-2"/>
              </w:rPr>
              <w:t xml:space="preserve"> Deviation</w:t>
            </w:r>
          </w:p>
        </w:tc>
        <w:tc>
          <w:tcPr>
            <w:tcW w:w="1601" w:type="dxa"/>
          </w:tcPr>
          <w:p w:rsidR="00445732" w:rsidRDefault="00F24450">
            <w:pPr>
              <w:pStyle w:val="TableParagraph"/>
              <w:spacing w:line="232" w:lineRule="exact"/>
              <w:ind w:right="92"/>
              <w:jc w:val="right"/>
            </w:pPr>
            <w:r>
              <w:rPr>
                <w:spacing w:val="-2"/>
              </w:rPr>
              <w:t>.08201700</w:t>
            </w:r>
          </w:p>
        </w:tc>
      </w:tr>
      <w:tr w:rsidR="00445732">
        <w:trPr>
          <w:trHeight w:val="254"/>
        </w:trPr>
        <w:tc>
          <w:tcPr>
            <w:tcW w:w="2691" w:type="dxa"/>
            <w:vMerge w:val="restart"/>
          </w:tcPr>
          <w:p w:rsidR="00445732" w:rsidRDefault="00F24450">
            <w:pPr>
              <w:pStyle w:val="TableParagraph"/>
              <w:spacing w:before="1"/>
              <w:ind w:left="107"/>
              <w:jc w:val="left"/>
            </w:pPr>
            <w:r>
              <w:t>Most</w:t>
            </w:r>
            <w:r>
              <w:rPr>
                <w:spacing w:val="-3"/>
              </w:rPr>
              <w:t xml:space="preserve"> </w:t>
            </w:r>
            <w:r>
              <w:t>Extreme</w:t>
            </w:r>
            <w:r>
              <w:rPr>
                <w:spacing w:val="-2"/>
              </w:rPr>
              <w:t xml:space="preserve"> Differences</w:t>
            </w:r>
          </w:p>
        </w:tc>
        <w:tc>
          <w:tcPr>
            <w:tcW w:w="3643" w:type="dxa"/>
            <w:gridSpan w:val="2"/>
          </w:tcPr>
          <w:p w:rsidR="00445732" w:rsidRDefault="00F24450">
            <w:pPr>
              <w:pStyle w:val="TableParagraph"/>
              <w:spacing w:before="1" w:line="233" w:lineRule="exact"/>
              <w:ind w:left="105"/>
              <w:jc w:val="left"/>
            </w:pPr>
            <w:r>
              <w:rPr>
                <w:spacing w:val="-2"/>
              </w:rPr>
              <w:t>Absolute</w:t>
            </w:r>
          </w:p>
        </w:tc>
        <w:tc>
          <w:tcPr>
            <w:tcW w:w="1601" w:type="dxa"/>
          </w:tcPr>
          <w:p w:rsidR="00445732" w:rsidRDefault="00F24450">
            <w:pPr>
              <w:pStyle w:val="TableParagraph"/>
              <w:spacing w:before="1" w:line="233" w:lineRule="exact"/>
              <w:ind w:right="92"/>
              <w:jc w:val="right"/>
            </w:pPr>
            <w:r>
              <w:rPr>
                <w:spacing w:val="-4"/>
              </w:rPr>
              <w:t>.104</w:t>
            </w:r>
          </w:p>
        </w:tc>
      </w:tr>
      <w:tr w:rsidR="00445732">
        <w:trPr>
          <w:trHeight w:val="254"/>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5" w:lineRule="exact"/>
              <w:ind w:left="105"/>
              <w:jc w:val="left"/>
            </w:pPr>
            <w:r>
              <w:rPr>
                <w:spacing w:val="-2"/>
              </w:rPr>
              <w:t>Positive</w:t>
            </w:r>
          </w:p>
        </w:tc>
        <w:tc>
          <w:tcPr>
            <w:tcW w:w="1601" w:type="dxa"/>
          </w:tcPr>
          <w:p w:rsidR="00445732" w:rsidRDefault="00F24450">
            <w:pPr>
              <w:pStyle w:val="TableParagraph"/>
              <w:spacing w:line="235" w:lineRule="exact"/>
              <w:ind w:right="92"/>
              <w:jc w:val="right"/>
            </w:pPr>
            <w:r>
              <w:rPr>
                <w:spacing w:val="-4"/>
              </w:rPr>
              <w:t>.104</w:t>
            </w:r>
          </w:p>
        </w:tc>
      </w:tr>
      <w:tr w:rsidR="00445732">
        <w:trPr>
          <w:trHeight w:val="251"/>
        </w:trPr>
        <w:tc>
          <w:tcPr>
            <w:tcW w:w="2691" w:type="dxa"/>
            <w:vMerge/>
            <w:tcBorders>
              <w:top w:val="nil"/>
            </w:tcBorders>
          </w:tcPr>
          <w:p w:rsidR="00445732" w:rsidRDefault="00445732">
            <w:pPr>
              <w:rPr>
                <w:sz w:val="2"/>
                <w:szCs w:val="2"/>
              </w:rPr>
            </w:pPr>
          </w:p>
        </w:tc>
        <w:tc>
          <w:tcPr>
            <w:tcW w:w="3643" w:type="dxa"/>
            <w:gridSpan w:val="2"/>
          </w:tcPr>
          <w:p w:rsidR="00445732" w:rsidRDefault="00F24450">
            <w:pPr>
              <w:pStyle w:val="TableParagraph"/>
              <w:spacing w:line="232" w:lineRule="exact"/>
              <w:ind w:left="105"/>
              <w:jc w:val="left"/>
            </w:pPr>
            <w:r>
              <w:rPr>
                <w:spacing w:val="-2"/>
              </w:rPr>
              <w:t>Negative</w:t>
            </w:r>
          </w:p>
        </w:tc>
        <w:tc>
          <w:tcPr>
            <w:tcW w:w="1601" w:type="dxa"/>
          </w:tcPr>
          <w:p w:rsidR="00445732" w:rsidRDefault="00F24450">
            <w:pPr>
              <w:pStyle w:val="TableParagraph"/>
              <w:spacing w:line="232" w:lineRule="exact"/>
              <w:ind w:right="95"/>
              <w:jc w:val="right"/>
            </w:pPr>
            <w:r>
              <w:rPr>
                <w:spacing w:val="-2"/>
              </w:rPr>
              <w:t>-</w:t>
            </w:r>
            <w:r>
              <w:rPr>
                <w:spacing w:val="-4"/>
              </w:rPr>
              <w:t>.046</w:t>
            </w:r>
          </w:p>
        </w:tc>
      </w:tr>
      <w:tr w:rsidR="00445732">
        <w:trPr>
          <w:trHeight w:val="253"/>
        </w:trPr>
        <w:tc>
          <w:tcPr>
            <w:tcW w:w="6334" w:type="dxa"/>
            <w:gridSpan w:val="3"/>
          </w:tcPr>
          <w:p w:rsidR="00445732" w:rsidRDefault="00F24450">
            <w:pPr>
              <w:pStyle w:val="TableParagraph"/>
              <w:spacing w:line="234" w:lineRule="exact"/>
              <w:ind w:left="107"/>
              <w:jc w:val="left"/>
            </w:pPr>
            <w:r>
              <w:t>Test</w:t>
            </w:r>
            <w:r>
              <w:rPr>
                <w:spacing w:val="-1"/>
              </w:rPr>
              <w:t xml:space="preserve"> </w:t>
            </w:r>
            <w:r>
              <w:rPr>
                <w:spacing w:val="-2"/>
              </w:rPr>
              <w:t>Statistic</w:t>
            </w:r>
          </w:p>
        </w:tc>
        <w:tc>
          <w:tcPr>
            <w:tcW w:w="1601" w:type="dxa"/>
          </w:tcPr>
          <w:p w:rsidR="00445732" w:rsidRDefault="00F24450">
            <w:pPr>
              <w:pStyle w:val="TableParagraph"/>
              <w:spacing w:line="234" w:lineRule="exact"/>
              <w:ind w:right="92"/>
              <w:jc w:val="right"/>
            </w:pPr>
            <w:r>
              <w:rPr>
                <w:spacing w:val="-4"/>
              </w:rPr>
              <w:t>.104</w:t>
            </w:r>
          </w:p>
        </w:tc>
      </w:tr>
      <w:tr w:rsidR="00445732">
        <w:trPr>
          <w:trHeight w:val="251"/>
        </w:trPr>
        <w:tc>
          <w:tcPr>
            <w:tcW w:w="6334" w:type="dxa"/>
            <w:gridSpan w:val="3"/>
          </w:tcPr>
          <w:p w:rsidR="00445732" w:rsidRDefault="00F24450">
            <w:pPr>
              <w:pStyle w:val="TableParagraph"/>
              <w:spacing w:line="232" w:lineRule="exact"/>
              <w:ind w:left="107"/>
              <w:jc w:val="left"/>
            </w:pPr>
            <w:r>
              <w:t>Asymp.</w:t>
            </w:r>
            <w:r>
              <w:rPr>
                <w:spacing w:val="-3"/>
              </w:rPr>
              <w:t xml:space="preserve"> </w:t>
            </w:r>
            <w:r>
              <w:t>Sig.</w:t>
            </w:r>
            <w:r>
              <w:rPr>
                <w:spacing w:val="-5"/>
              </w:rPr>
              <w:t xml:space="preserve"> </w:t>
            </w:r>
            <w:r>
              <w:t>(2-</w:t>
            </w:r>
            <w:r>
              <w:rPr>
                <w:spacing w:val="-2"/>
              </w:rPr>
              <w:t>tailed)</w:t>
            </w:r>
            <w:r>
              <w:rPr>
                <w:spacing w:val="-2"/>
                <w:vertAlign w:val="superscript"/>
              </w:rPr>
              <w:t>c</w:t>
            </w:r>
          </w:p>
        </w:tc>
        <w:tc>
          <w:tcPr>
            <w:tcW w:w="1601" w:type="dxa"/>
          </w:tcPr>
          <w:p w:rsidR="00445732" w:rsidRDefault="00F24450">
            <w:pPr>
              <w:pStyle w:val="TableParagraph"/>
              <w:spacing w:line="232" w:lineRule="exact"/>
              <w:ind w:right="92"/>
              <w:jc w:val="right"/>
            </w:pPr>
            <w:r>
              <w:rPr>
                <w:spacing w:val="-4"/>
              </w:rPr>
              <w:t>.065</w:t>
            </w:r>
          </w:p>
        </w:tc>
      </w:tr>
      <w:tr w:rsidR="00445732">
        <w:trPr>
          <w:trHeight w:val="253"/>
        </w:trPr>
        <w:tc>
          <w:tcPr>
            <w:tcW w:w="2691" w:type="dxa"/>
            <w:vMerge w:val="restart"/>
          </w:tcPr>
          <w:p w:rsidR="00445732" w:rsidRDefault="00F24450">
            <w:pPr>
              <w:pStyle w:val="TableParagraph"/>
              <w:spacing w:before="1"/>
              <w:ind w:left="107"/>
              <w:jc w:val="left"/>
            </w:pPr>
            <w:r>
              <w:t>Monte</w:t>
            </w:r>
            <w:r>
              <w:rPr>
                <w:spacing w:val="-4"/>
              </w:rPr>
              <w:t xml:space="preserve"> </w:t>
            </w:r>
            <w:r>
              <w:t>Carlo</w:t>
            </w:r>
            <w:r>
              <w:rPr>
                <w:spacing w:val="-3"/>
              </w:rPr>
              <w:t xml:space="preserve"> </w:t>
            </w:r>
            <w:r>
              <w:t>Sig.</w:t>
            </w:r>
            <w:r>
              <w:rPr>
                <w:spacing w:val="-3"/>
              </w:rPr>
              <w:t xml:space="preserve"> </w:t>
            </w:r>
            <w:r>
              <w:t>(2-</w:t>
            </w:r>
            <w:r>
              <w:rPr>
                <w:spacing w:val="-2"/>
              </w:rPr>
              <w:t>tailed)</w:t>
            </w:r>
            <w:r>
              <w:rPr>
                <w:spacing w:val="-2"/>
                <w:vertAlign w:val="superscript"/>
              </w:rPr>
              <w:t>d</w:t>
            </w:r>
          </w:p>
        </w:tc>
        <w:tc>
          <w:tcPr>
            <w:tcW w:w="3643" w:type="dxa"/>
            <w:gridSpan w:val="2"/>
          </w:tcPr>
          <w:p w:rsidR="00445732" w:rsidRDefault="00F24450">
            <w:pPr>
              <w:pStyle w:val="TableParagraph"/>
              <w:spacing w:before="1" w:line="233" w:lineRule="exact"/>
              <w:ind w:left="105"/>
              <w:jc w:val="left"/>
            </w:pPr>
            <w:r>
              <w:rPr>
                <w:spacing w:val="-4"/>
              </w:rPr>
              <w:t>Sig.</w:t>
            </w:r>
          </w:p>
        </w:tc>
        <w:tc>
          <w:tcPr>
            <w:tcW w:w="1601" w:type="dxa"/>
          </w:tcPr>
          <w:p w:rsidR="00445732" w:rsidRDefault="00F24450">
            <w:pPr>
              <w:pStyle w:val="TableParagraph"/>
              <w:spacing w:before="1" w:line="233" w:lineRule="exact"/>
              <w:ind w:right="92"/>
              <w:jc w:val="right"/>
            </w:pPr>
            <w:r>
              <w:rPr>
                <w:spacing w:val="-4"/>
              </w:rPr>
              <w:t>.061</w:t>
            </w:r>
          </w:p>
        </w:tc>
      </w:tr>
      <w:tr w:rsidR="00445732">
        <w:trPr>
          <w:trHeight w:val="251"/>
        </w:trPr>
        <w:tc>
          <w:tcPr>
            <w:tcW w:w="2691" w:type="dxa"/>
            <w:vMerge/>
            <w:tcBorders>
              <w:top w:val="nil"/>
            </w:tcBorders>
          </w:tcPr>
          <w:p w:rsidR="00445732" w:rsidRDefault="00445732">
            <w:pPr>
              <w:rPr>
                <w:sz w:val="2"/>
                <w:szCs w:val="2"/>
              </w:rPr>
            </w:pPr>
          </w:p>
        </w:tc>
        <w:tc>
          <w:tcPr>
            <w:tcW w:w="1841" w:type="dxa"/>
            <w:vMerge w:val="restart"/>
          </w:tcPr>
          <w:p w:rsidR="00445732" w:rsidRDefault="00F24450">
            <w:pPr>
              <w:pStyle w:val="TableParagraph"/>
              <w:spacing w:line="250" w:lineRule="atLeast"/>
              <w:ind w:left="105" w:right="247"/>
              <w:jc w:val="left"/>
            </w:pPr>
            <w:r>
              <w:t>99%</w:t>
            </w:r>
            <w:r>
              <w:rPr>
                <w:spacing w:val="-14"/>
              </w:rPr>
              <w:t xml:space="preserve"> </w:t>
            </w:r>
            <w:r>
              <w:t xml:space="preserve">Confidence </w:t>
            </w:r>
            <w:r>
              <w:rPr>
                <w:spacing w:val="-2"/>
              </w:rPr>
              <w:t>Interval</w:t>
            </w:r>
          </w:p>
        </w:tc>
        <w:tc>
          <w:tcPr>
            <w:tcW w:w="1802" w:type="dxa"/>
          </w:tcPr>
          <w:p w:rsidR="00445732" w:rsidRDefault="00F24450">
            <w:pPr>
              <w:pStyle w:val="TableParagraph"/>
              <w:spacing w:line="232" w:lineRule="exact"/>
              <w:ind w:left="108"/>
              <w:jc w:val="left"/>
            </w:pPr>
            <w:r>
              <w:t>Lower</w:t>
            </w:r>
            <w:r>
              <w:rPr>
                <w:spacing w:val="-1"/>
              </w:rPr>
              <w:t xml:space="preserve"> </w:t>
            </w:r>
            <w:r>
              <w:rPr>
                <w:spacing w:val="-2"/>
              </w:rPr>
              <w:t>Bound</w:t>
            </w:r>
          </w:p>
        </w:tc>
        <w:tc>
          <w:tcPr>
            <w:tcW w:w="1601" w:type="dxa"/>
          </w:tcPr>
          <w:p w:rsidR="00445732" w:rsidRDefault="00F24450">
            <w:pPr>
              <w:pStyle w:val="TableParagraph"/>
              <w:spacing w:line="232" w:lineRule="exact"/>
              <w:ind w:right="92"/>
              <w:jc w:val="right"/>
            </w:pPr>
            <w:r>
              <w:rPr>
                <w:spacing w:val="-4"/>
              </w:rPr>
              <w:t>.055</w:t>
            </w:r>
          </w:p>
        </w:tc>
      </w:tr>
      <w:tr w:rsidR="00445732">
        <w:trPr>
          <w:trHeight w:val="253"/>
        </w:trPr>
        <w:tc>
          <w:tcPr>
            <w:tcW w:w="2691" w:type="dxa"/>
            <w:vMerge/>
            <w:tcBorders>
              <w:top w:val="nil"/>
            </w:tcBorders>
          </w:tcPr>
          <w:p w:rsidR="00445732" w:rsidRDefault="00445732">
            <w:pPr>
              <w:rPr>
                <w:sz w:val="2"/>
                <w:szCs w:val="2"/>
              </w:rPr>
            </w:pPr>
          </w:p>
        </w:tc>
        <w:tc>
          <w:tcPr>
            <w:tcW w:w="1841" w:type="dxa"/>
            <w:vMerge/>
            <w:tcBorders>
              <w:top w:val="nil"/>
            </w:tcBorders>
          </w:tcPr>
          <w:p w:rsidR="00445732" w:rsidRDefault="00445732">
            <w:pPr>
              <w:rPr>
                <w:sz w:val="2"/>
                <w:szCs w:val="2"/>
              </w:rPr>
            </w:pPr>
          </w:p>
        </w:tc>
        <w:tc>
          <w:tcPr>
            <w:tcW w:w="1802" w:type="dxa"/>
          </w:tcPr>
          <w:p w:rsidR="00445732" w:rsidRDefault="00F24450">
            <w:pPr>
              <w:pStyle w:val="TableParagraph"/>
              <w:spacing w:before="1" w:line="233" w:lineRule="exact"/>
              <w:ind w:left="108"/>
              <w:jc w:val="left"/>
            </w:pPr>
            <w:r>
              <w:t>Upper</w:t>
            </w:r>
            <w:r>
              <w:rPr>
                <w:spacing w:val="-1"/>
              </w:rPr>
              <w:t xml:space="preserve"> </w:t>
            </w:r>
            <w:r>
              <w:rPr>
                <w:spacing w:val="-2"/>
              </w:rPr>
              <w:t>Bound</w:t>
            </w:r>
          </w:p>
        </w:tc>
        <w:tc>
          <w:tcPr>
            <w:tcW w:w="1601" w:type="dxa"/>
          </w:tcPr>
          <w:p w:rsidR="00445732" w:rsidRDefault="00F24450">
            <w:pPr>
              <w:pStyle w:val="TableParagraph"/>
              <w:spacing w:before="1" w:line="233" w:lineRule="exact"/>
              <w:ind w:right="92"/>
              <w:jc w:val="right"/>
            </w:pPr>
            <w:r>
              <w:rPr>
                <w:spacing w:val="-4"/>
              </w:rPr>
              <w:t>.067</w:t>
            </w:r>
          </w:p>
        </w:tc>
      </w:tr>
      <w:tr w:rsidR="00445732">
        <w:trPr>
          <w:trHeight w:val="253"/>
        </w:trPr>
        <w:tc>
          <w:tcPr>
            <w:tcW w:w="7935" w:type="dxa"/>
            <w:gridSpan w:val="4"/>
          </w:tcPr>
          <w:p w:rsidR="00445732" w:rsidRDefault="00F24450">
            <w:pPr>
              <w:pStyle w:val="TableParagraph"/>
              <w:spacing w:line="234" w:lineRule="exact"/>
              <w:ind w:left="107"/>
              <w:jc w:val="left"/>
            </w:pPr>
            <w:r>
              <w:t>a.</w:t>
            </w:r>
            <w:r>
              <w:rPr>
                <w:spacing w:val="-3"/>
              </w:rPr>
              <w:t xml:space="preserve"> </w:t>
            </w:r>
            <w:r>
              <w:t>Test</w:t>
            </w:r>
            <w:r>
              <w:rPr>
                <w:spacing w:val="-2"/>
              </w:rPr>
              <w:t xml:space="preserve"> </w:t>
            </w:r>
            <w:r>
              <w:t>distribution</w:t>
            </w:r>
            <w:r>
              <w:rPr>
                <w:spacing w:val="-5"/>
              </w:rPr>
              <w:t xml:space="preserve"> </w:t>
            </w:r>
            <w:r>
              <w:t>is</w:t>
            </w:r>
            <w:r>
              <w:rPr>
                <w:spacing w:val="-2"/>
              </w:rPr>
              <w:t xml:space="preserve"> Normal.</w:t>
            </w:r>
          </w:p>
        </w:tc>
      </w:tr>
      <w:tr w:rsidR="00445732">
        <w:trPr>
          <w:trHeight w:val="251"/>
        </w:trPr>
        <w:tc>
          <w:tcPr>
            <w:tcW w:w="7935" w:type="dxa"/>
            <w:gridSpan w:val="4"/>
          </w:tcPr>
          <w:p w:rsidR="00445732" w:rsidRDefault="00F24450">
            <w:pPr>
              <w:pStyle w:val="TableParagraph"/>
              <w:spacing w:line="232" w:lineRule="exact"/>
              <w:ind w:left="107"/>
              <w:jc w:val="left"/>
            </w:pPr>
            <w:r>
              <w:t>b.</w:t>
            </w:r>
            <w:r>
              <w:rPr>
                <w:spacing w:val="-5"/>
              </w:rPr>
              <w:t xml:space="preserve"> </w:t>
            </w:r>
            <w:r>
              <w:t>Calculated</w:t>
            </w:r>
            <w:r>
              <w:rPr>
                <w:spacing w:val="-3"/>
              </w:rPr>
              <w:t xml:space="preserve"> </w:t>
            </w:r>
            <w:r>
              <w:t>from</w:t>
            </w:r>
            <w:r>
              <w:rPr>
                <w:spacing w:val="-1"/>
              </w:rPr>
              <w:t xml:space="preserve"> </w:t>
            </w:r>
            <w:r>
              <w:rPr>
                <w:spacing w:val="-4"/>
              </w:rPr>
              <w:t>data.</w:t>
            </w:r>
          </w:p>
        </w:tc>
      </w:tr>
      <w:tr w:rsidR="00445732">
        <w:trPr>
          <w:trHeight w:val="253"/>
        </w:trPr>
        <w:tc>
          <w:tcPr>
            <w:tcW w:w="7935" w:type="dxa"/>
            <w:gridSpan w:val="4"/>
          </w:tcPr>
          <w:p w:rsidR="00445732" w:rsidRDefault="00F24450">
            <w:pPr>
              <w:pStyle w:val="TableParagraph"/>
              <w:spacing w:line="234" w:lineRule="exact"/>
              <w:ind w:left="107"/>
              <w:jc w:val="left"/>
            </w:pPr>
            <w:r>
              <w:t>c.</w:t>
            </w:r>
            <w:r>
              <w:rPr>
                <w:spacing w:val="-6"/>
              </w:rPr>
              <w:t xml:space="preserve"> </w:t>
            </w:r>
            <w:r>
              <w:t>Lilliefors</w:t>
            </w:r>
            <w:r>
              <w:rPr>
                <w:spacing w:val="-5"/>
              </w:rPr>
              <w:t xml:space="preserve"> </w:t>
            </w:r>
            <w:r>
              <w:t>Significance</w:t>
            </w:r>
            <w:r>
              <w:rPr>
                <w:spacing w:val="-5"/>
              </w:rPr>
              <w:t xml:space="preserve"> </w:t>
            </w:r>
            <w:r>
              <w:rPr>
                <w:spacing w:val="-2"/>
              </w:rPr>
              <w:t>Correction.</w:t>
            </w:r>
          </w:p>
        </w:tc>
      </w:tr>
      <w:tr w:rsidR="00445732">
        <w:trPr>
          <w:trHeight w:val="506"/>
        </w:trPr>
        <w:tc>
          <w:tcPr>
            <w:tcW w:w="7935" w:type="dxa"/>
            <w:gridSpan w:val="4"/>
          </w:tcPr>
          <w:p w:rsidR="00445732" w:rsidRDefault="00F24450">
            <w:pPr>
              <w:pStyle w:val="TableParagraph"/>
              <w:spacing w:line="252" w:lineRule="exact"/>
              <w:ind w:left="107" w:right="51"/>
              <w:jc w:val="left"/>
            </w:pPr>
            <w:r>
              <w:t>d.</w:t>
            </w:r>
            <w:r>
              <w:rPr>
                <w:spacing w:val="-3"/>
              </w:rPr>
              <w:t xml:space="preserve"> </w:t>
            </w:r>
            <w:r>
              <w:t>Lilliefors’</w:t>
            </w:r>
            <w:r>
              <w:rPr>
                <w:spacing w:val="-3"/>
              </w:rPr>
              <w:t xml:space="preserve"> </w:t>
            </w:r>
            <w:r>
              <w:t>method</w:t>
            </w:r>
            <w:r>
              <w:rPr>
                <w:spacing w:val="-3"/>
              </w:rPr>
              <w:t xml:space="preserve"> </w:t>
            </w:r>
            <w:r>
              <w:t>based</w:t>
            </w:r>
            <w:r>
              <w:rPr>
                <w:spacing w:val="-6"/>
              </w:rPr>
              <w:t xml:space="preserve"> </w:t>
            </w:r>
            <w:r>
              <w:t>on</w:t>
            </w:r>
            <w:r>
              <w:rPr>
                <w:spacing w:val="-3"/>
              </w:rPr>
              <w:t xml:space="preserve"> </w:t>
            </w:r>
            <w:r>
              <w:t>10000</w:t>
            </w:r>
            <w:r>
              <w:rPr>
                <w:spacing w:val="-6"/>
              </w:rPr>
              <w:t xml:space="preserve"> </w:t>
            </w:r>
            <w:r>
              <w:t>Monte</w:t>
            </w:r>
            <w:r>
              <w:rPr>
                <w:spacing w:val="-3"/>
              </w:rPr>
              <w:t xml:space="preserve"> </w:t>
            </w:r>
            <w:r>
              <w:t>Carlo</w:t>
            </w:r>
            <w:r>
              <w:rPr>
                <w:spacing w:val="-6"/>
              </w:rPr>
              <w:t xml:space="preserve"> </w:t>
            </w:r>
            <w:r>
              <w:t>samples</w:t>
            </w:r>
            <w:r>
              <w:rPr>
                <w:spacing w:val="-3"/>
              </w:rPr>
              <w:t xml:space="preserve"> </w:t>
            </w:r>
            <w:r>
              <w:t>with</w:t>
            </w:r>
            <w:r>
              <w:rPr>
                <w:spacing w:val="-6"/>
              </w:rPr>
              <w:t xml:space="preserve"> </w:t>
            </w:r>
            <w:r>
              <w:t>starting</w:t>
            </w:r>
            <w:r>
              <w:rPr>
                <w:spacing w:val="-3"/>
              </w:rPr>
              <w:t xml:space="preserve"> </w:t>
            </w:r>
            <w:r>
              <w:t xml:space="preserve">seed </w:t>
            </w:r>
            <w:r>
              <w:rPr>
                <w:spacing w:val="-2"/>
              </w:rPr>
              <w:t>624387341.</w:t>
            </w:r>
          </w:p>
        </w:tc>
      </w:tr>
    </w:tbl>
    <w:p w:rsidR="00445732" w:rsidRDefault="00445732">
      <w:pPr>
        <w:pStyle w:val="BodyText"/>
        <w:rPr>
          <w:b/>
          <w:sz w:val="20"/>
        </w:rPr>
      </w:pPr>
    </w:p>
    <w:p w:rsidR="00445732" w:rsidRDefault="00445732">
      <w:pPr>
        <w:pStyle w:val="BodyText"/>
        <w:rPr>
          <w:b/>
          <w:sz w:val="20"/>
        </w:rPr>
      </w:pPr>
    </w:p>
    <w:p w:rsidR="00445732" w:rsidRDefault="00F24450">
      <w:pPr>
        <w:pStyle w:val="BodyText"/>
        <w:spacing w:before="99"/>
        <w:rPr>
          <w:b/>
          <w:sz w:val="20"/>
        </w:rPr>
      </w:pPr>
      <w:r>
        <w:rPr>
          <w:b/>
          <w:noProof/>
          <w:sz w:val="20"/>
        </w:rPr>
        <w:drawing>
          <wp:anchor distT="0" distB="0" distL="0" distR="0" simplePos="0" relativeHeight="487595008" behindDoc="1" locked="0" layoutInCell="1" allowOverlap="1">
            <wp:simplePos x="0" y="0"/>
            <wp:positionH relativeFrom="page">
              <wp:posOffset>2188531</wp:posOffset>
            </wp:positionH>
            <wp:positionV relativeFrom="paragraph">
              <wp:posOffset>224592</wp:posOffset>
            </wp:positionV>
            <wp:extent cx="2847280" cy="311372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2847280" cy="3113722"/>
                    </a:xfrm>
                    <a:prstGeom prst="rect">
                      <a:avLst/>
                    </a:prstGeom>
                  </pic:spPr>
                </pic:pic>
              </a:graphicData>
            </a:graphic>
          </wp:anchor>
        </w:drawing>
      </w:r>
    </w:p>
    <w:p w:rsidR="00445732" w:rsidRDefault="00445732">
      <w:pPr>
        <w:pStyle w:val="BodyText"/>
        <w:rPr>
          <w:b/>
          <w:sz w:val="20"/>
        </w:rPr>
        <w:sectPr w:rsidR="00445732">
          <w:pgSz w:w="11910" w:h="16840"/>
          <w:pgMar w:top="1920" w:right="1559" w:bottom="280" w:left="1700" w:header="751" w:footer="0" w:gutter="0"/>
          <w:cols w:space="720"/>
        </w:sectPr>
      </w:pPr>
    </w:p>
    <w:p w:rsidR="00445732" w:rsidRDefault="00445732">
      <w:pPr>
        <w:pStyle w:val="BodyText"/>
        <w:spacing w:before="53"/>
        <w:rPr>
          <w:b/>
        </w:rPr>
      </w:pPr>
    </w:p>
    <w:p w:rsidR="00445732" w:rsidRDefault="00F24450">
      <w:pPr>
        <w:pStyle w:val="Heading3"/>
        <w:ind w:left="568" w:firstLine="0"/>
        <w:jc w:val="left"/>
      </w:pPr>
      <w:r>
        <w:t xml:space="preserve">Hasil Uji </w:t>
      </w:r>
      <w:r>
        <w:rPr>
          <w:spacing w:val="-2"/>
        </w:rPr>
        <w:t>Multikolinearitas</w:t>
      </w:r>
    </w:p>
    <w:p w:rsidR="00445732" w:rsidRDefault="00445732">
      <w:pPr>
        <w:pStyle w:val="BodyText"/>
        <w:spacing w:before="10" w:after="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3008"/>
        <w:gridCol w:w="2110"/>
        <w:gridCol w:w="2410"/>
      </w:tblGrid>
      <w:tr w:rsidR="00445732">
        <w:trPr>
          <w:trHeight w:val="251"/>
        </w:trPr>
        <w:tc>
          <w:tcPr>
            <w:tcW w:w="7936" w:type="dxa"/>
            <w:gridSpan w:val="4"/>
          </w:tcPr>
          <w:p w:rsidR="00445732" w:rsidRDefault="00F24450">
            <w:pPr>
              <w:pStyle w:val="TableParagraph"/>
              <w:spacing w:line="232" w:lineRule="exact"/>
              <w:ind w:left="7"/>
              <w:rPr>
                <w:b/>
              </w:rPr>
            </w:pPr>
            <w:r>
              <w:rPr>
                <w:b/>
                <w:spacing w:val="-2"/>
              </w:rPr>
              <w:t>Coefficients</w:t>
            </w:r>
            <w:r>
              <w:rPr>
                <w:b/>
                <w:spacing w:val="-2"/>
                <w:vertAlign w:val="superscript"/>
              </w:rPr>
              <w:t>a</w:t>
            </w:r>
          </w:p>
        </w:tc>
      </w:tr>
      <w:tr w:rsidR="00445732">
        <w:trPr>
          <w:trHeight w:val="254"/>
        </w:trPr>
        <w:tc>
          <w:tcPr>
            <w:tcW w:w="3416" w:type="dxa"/>
            <w:gridSpan w:val="2"/>
            <w:vMerge w:val="restart"/>
          </w:tcPr>
          <w:p w:rsidR="00445732" w:rsidRDefault="00445732">
            <w:pPr>
              <w:pStyle w:val="TableParagraph"/>
              <w:spacing w:before="9"/>
              <w:jc w:val="left"/>
              <w:rPr>
                <w:b/>
              </w:rPr>
            </w:pPr>
          </w:p>
          <w:p w:rsidR="00445732" w:rsidRDefault="00F24450">
            <w:pPr>
              <w:pStyle w:val="TableParagraph"/>
              <w:spacing w:line="233" w:lineRule="exact"/>
              <w:ind w:left="107"/>
              <w:jc w:val="left"/>
            </w:pPr>
            <w:r>
              <w:rPr>
                <w:spacing w:val="-2"/>
              </w:rPr>
              <w:t>Model</w:t>
            </w:r>
          </w:p>
        </w:tc>
        <w:tc>
          <w:tcPr>
            <w:tcW w:w="4520" w:type="dxa"/>
            <w:gridSpan w:val="2"/>
          </w:tcPr>
          <w:p w:rsidR="00445732" w:rsidRDefault="00F24450">
            <w:pPr>
              <w:pStyle w:val="TableParagraph"/>
              <w:spacing w:before="1" w:line="233" w:lineRule="exact"/>
              <w:ind w:left="1308"/>
              <w:jc w:val="left"/>
            </w:pPr>
            <w:r>
              <w:t>Collinearity</w:t>
            </w:r>
            <w:r>
              <w:rPr>
                <w:spacing w:val="-7"/>
              </w:rPr>
              <w:t xml:space="preserve"> </w:t>
            </w:r>
            <w:r>
              <w:rPr>
                <w:spacing w:val="-2"/>
              </w:rPr>
              <w:t>Statistics</w:t>
            </w:r>
          </w:p>
        </w:tc>
      </w:tr>
      <w:tr w:rsidR="00445732">
        <w:trPr>
          <w:trHeight w:val="251"/>
        </w:trPr>
        <w:tc>
          <w:tcPr>
            <w:tcW w:w="3416" w:type="dxa"/>
            <w:gridSpan w:val="2"/>
            <w:vMerge/>
            <w:tcBorders>
              <w:top w:val="nil"/>
            </w:tcBorders>
          </w:tcPr>
          <w:p w:rsidR="00445732" w:rsidRDefault="00445732">
            <w:pPr>
              <w:rPr>
                <w:sz w:val="2"/>
                <w:szCs w:val="2"/>
              </w:rPr>
            </w:pPr>
          </w:p>
        </w:tc>
        <w:tc>
          <w:tcPr>
            <w:tcW w:w="2110" w:type="dxa"/>
          </w:tcPr>
          <w:p w:rsidR="00445732" w:rsidRDefault="00F24450">
            <w:pPr>
              <w:pStyle w:val="TableParagraph"/>
              <w:spacing w:line="232" w:lineRule="exact"/>
              <w:ind w:left="614"/>
              <w:jc w:val="left"/>
            </w:pPr>
            <w:r>
              <w:rPr>
                <w:spacing w:val="-2"/>
              </w:rPr>
              <w:t>Tolerance</w:t>
            </w:r>
          </w:p>
        </w:tc>
        <w:tc>
          <w:tcPr>
            <w:tcW w:w="2410" w:type="dxa"/>
          </w:tcPr>
          <w:p w:rsidR="00445732" w:rsidRDefault="00F24450">
            <w:pPr>
              <w:pStyle w:val="TableParagraph"/>
              <w:spacing w:line="232" w:lineRule="exact"/>
              <w:ind w:left="10" w:right="3"/>
            </w:pPr>
            <w:r>
              <w:rPr>
                <w:spacing w:val="-5"/>
              </w:rPr>
              <w:t>VIF</w:t>
            </w:r>
          </w:p>
        </w:tc>
      </w:tr>
      <w:tr w:rsidR="00445732">
        <w:trPr>
          <w:trHeight w:val="254"/>
        </w:trPr>
        <w:tc>
          <w:tcPr>
            <w:tcW w:w="408" w:type="dxa"/>
            <w:vMerge w:val="restart"/>
          </w:tcPr>
          <w:p w:rsidR="00445732" w:rsidRDefault="00F24450">
            <w:pPr>
              <w:pStyle w:val="TableParagraph"/>
              <w:spacing w:before="1"/>
              <w:ind w:left="107"/>
              <w:jc w:val="left"/>
            </w:pPr>
            <w:r>
              <w:rPr>
                <w:spacing w:val="-10"/>
              </w:rPr>
              <w:t>1</w:t>
            </w:r>
          </w:p>
        </w:tc>
        <w:tc>
          <w:tcPr>
            <w:tcW w:w="3008" w:type="dxa"/>
          </w:tcPr>
          <w:p w:rsidR="00445732" w:rsidRDefault="00F24450">
            <w:pPr>
              <w:pStyle w:val="TableParagraph"/>
              <w:spacing w:before="1" w:line="233" w:lineRule="exact"/>
              <w:ind w:left="107"/>
              <w:jc w:val="left"/>
            </w:pPr>
            <w:r>
              <w:rPr>
                <w:spacing w:val="-2"/>
              </w:rPr>
              <w:t>(Constant)</w:t>
            </w:r>
          </w:p>
        </w:tc>
        <w:tc>
          <w:tcPr>
            <w:tcW w:w="2110" w:type="dxa"/>
          </w:tcPr>
          <w:p w:rsidR="00445732" w:rsidRDefault="00445732">
            <w:pPr>
              <w:pStyle w:val="TableParagraph"/>
              <w:jc w:val="left"/>
              <w:rPr>
                <w:sz w:val="18"/>
              </w:rPr>
            </w:pPr>
          </w:p>
        </w:tc>
        <w:tc>
          <w:tcPr>
            <w:tcW w:w="2410" w:type="dxa"/>
          </w:tcPr>
          <w:p w:rsidR="00445732" w:rsidRDefault="00445732">
            <w:pPr>
              <w:pStyle w:val="TableParagraph"/>
              <w:jc w:val="left"/>
              <w:rPr>
                <w:sz w:val="18"/>
              </w:rPr>
            </w:pPr>
          </w:p>
        </w:tc>
      </w:tr>
      <w:tr w:rsidR="00445732">
        <w:trPr>
          <w:trHeight w:val="253"/>
        </w:trPr>
        <w:tc>
          <w:tcPr>
            <w:tcW w:w="408" w:type="dxa"/>
            <w:vMerge/>
            <w:tcBorders>
              <w:top w:val="nil"/>
            </w:tcBorders>
          </w:tcPr>
          <w:p w:rsidR="00445732" w:rsidRDefault="00445732">
            <w:pPr>
              <w:rPr>
                <w:sz w:val="2"/>
                <w:szCs w:val="2"/>
              </w:rPr>
            </w:pPr>
          </w:p>
        </w:tc>
        <w:tc>
          <w:tcPr>
            <w:tcW w:w="3008" w:type="dxa"/>
          </w:tcPr>
          <w:p w:rsidR="00445732" w:rsidRDefault="00F24450">
            <w:pPr>
              <w:pStyle w:val="TableParagraph"/>
              <w:spacing w:line="234" w:lineRule="exact"/>
              <w:ind w:left="107"/>
              <w:jc w:val="left"/>
            </w:pPr>
            <w:r>
              <w:t>Perencanaan</w:t>
            </w:r>
            <w:r>
              <w:rPr>
                <w:spacing w:val="-4"/>
              </w:rPr>
              <w:t xml:space="preserve"> </w:t>
            </w:r>
            <w:r>
              <w:rPr>
                <w:spacing w:val="-2"/>
              </w:rPr>
              <w:t>Pajak</w:t>
            </w:r>
          </w:p>
        </w:tc>
        <w:tc>
          <w:tcPr>
            <w:tcW w:w="2110" w:type="dxa"/>
          </w:tcPr>
          <w:p w:rsidR="00445732" w:rsidRDefault="00F24450">
            <w:pPr>
              <w:pStyle w:val="TableParagraph"/>
              <w:spacing w:line="234" w:lineRule="exact"/>
              <w:ind w:right="95"/>
              <w:jc w:val="right"/>
            </w:pPr>
            <w:r>
              <w:rPr>
                <w:spacing w:val="-4"/>
              </w:rPr>
              <w:t>.943</w:t>
            </w:r>
          </w:p>
        </w:tc>
        <w:tc>
          <w:tcPr>
            <w:tcW w:w="2410" w:type="dxa"/>
          </w:tcPr>
          <w:p w:rsidR="00445732" w:rsidRDefault="00F24450">
            <w:pPr>
              <w:pStyle w:val="TableParagraph"/>
              <w:spacing w:line="234" w:lineRule="exact"/>
              <w:ind w:right="93"/>
              <w:jc w:val="right"/>
            </w:pPr>
            <w:r>
              <w:rPr>
                <w:spacing w:val="-2"/>
              </w:rPr>
              <w:t>1.061</w:t>
            </w:r>
          </w:p>
        </w:tc>
      </w:tr>
      <w:tr w:rsidR="00445732">
        <w:trPr>
          <w:trHeight w:val="251"/>
        </w:trPr>
        <w:tc>
          <w:tcPr>
            <w:tcW w:w="408" w:type="dxa"/>
            <w:vMerge/>
            <w:tcBorders>
              <w:top w:val="nil"/>
            </w:tcBorders>
          </w:tcPr>
          <w:p w:rsidR="00445732" w:rsidRDefault="00445732">
            <w:pPr>
              <w:rPr>
                <w:sz w:val="2"/>
                <w:szCs w:val="2"/>
              </w:rPr>
            </w:pPr>
          </w:p>
        </w:tc>
        <w:tc>
          <w:tcPr>
            <w:tcW w:w="3008" w:type="dxa"/>
          </w:tcPr>
          <w:p w:rsidR="00445732" w:rsidRDefault="00F24450">
            <w:pPr>
              <w:pStyle w:val="TableParagraph"/>
              <w:spacing w:line="232" w:lineRule="exact"/>
              <w:ind w:left="107"/>
              <w:jc w:val="left"/>
            </w:pPr>
            <w:r>
              <w:t>Free</w:t>
            </w:r>
            <w:r>
              <w:rPr>
                <w:spacing w:val="-4"/>
              </w:rPr>
              <w:t xml:space="preserve"> </w:t>
            </w:r>
            <w:r>
              <w:t>Cash</w:t>
            </w:r>
            <w:r>
              <w:rPr>
                <w:spacing w:val="-1"/>
              </w:rPr>
              <w:t xml:space="preserve"> </w:t>
            </w:r>
            <w:r>
              <w:rPr>
                <w:spacing w:val="-4"/>
              </w:rPr>
              <w:t>Flow</w:t>
            </w:r>
          </w:p>
        </w:tc>
        <w:tc>
          <w:tcPr>
            <w:tcW w:w="2110" w:type="dxa"/>
          </w:tcPr>
          <w:p w:rsidR="00445732" w:rsidRDefault="00F24450">
            <w:pPr>
              <w:pStyle w:val="TableParagraph"/>
              <w:spacing w:line="232" w:lineRule="exact"/>
              <w:ind w:right="95"/>
              <w:jc w:val="right"/>
            </w:pPr>
            <w:r>
              <w:rPr>
                <w:spacing w:val="-4"/>
              </w:rPr>
              <w:t>.943</w:t>
            </w:r>
          </w:p>
        </w:tc>
        <w:tc>
          <w:tcPr>
            <w:tcW w:w="2410" w:type="dxa"/>
          </w:tcPr>
          <w:p w:rsidR="00445732" w:rsidRDefault="00F24450">
            <w:pPr>
              <w:pStyle w:val="TableParagraph"/>
              <w:spacing w:line="232" w:lineRule="exact"/>
              <w:ind w:right="93"/>
              <w:jc w:val="right"/>
            </w:pPr>
            <w:r>
              <w:rPr>
                <w:spacing w:val="-2"/>
              </w:rPr>
              <w:t>1.061</w:t>
            </w:r>
          </w:p>
        </w:tc>
      </w:tr>
      <w:tr w:rsidR="00445732">
        <w:trPr>
          <w:trHeight w:val="254"/>
        </w:trPr>
        <w:tc>
          <w:tcPr>
            <w:tcW w:w="7936" w:type="dxa"/>
            <w:gridSpan w:val="4"/>
          </w:tcPr>
          <w:p w:rsidR="00445732" w:rsidRDefault="00F24450">
            <w:pPr>
              <w:pStyle w:val="TableParagraph"/>
              <w:spacing w:line="234" w:lineRule="exact"/>
              <w:ind w:left="107"/>
              <w:jc w:val="left"/>
            </w:pPr>
            <w:r>
              <w:t>a.</w:t>
            </w:r>
            <w:r>
              <w:rPr>
                <w:spacing w:val="-5"/>
              </w:rPr>
              <w:t xml:space="preserve"> </w:t>
            </w:r>
            <w:r>
              <w:t>Dependent</w:t>
            </w:r>
            <w:r>
              <w:rPr>
                <w:spacing w:val="-3"/>
              </w:rPr>
              <w:t xml:space="preserve"> </w:t>
            </w:r>
            <w:r>
              <w:t>Variable:</w:t>
            </w:r>
            <w:r>
              <w:rPr>
                <w:spacing w:val="-5"/>
              </w:rPr>
              <w:t xml:space="preserve"> </w:t>
            </w:r>
            <w:r>
              <w:rPr>
                <w:spacing w:val="-10"/>
              </w:rPr>
              <w:t>Y</w:t>
            </w:r>
          </w:p>
        </w:tc>
      </w:tr>
    </w:tbl>
    <w:p w:rsidR="00445732" w:rsidRDefault="00445732">
      <w:pPr>
        <w:pStyle w:val="BodyText"/>
        <w:spacing w:before="184"/>
        <w:rPr>
          <w:b/>
        </w:rPr>
      </w:pPr>
    </w:p>
    <w:p w:rsidR="00445732" w:rsidRDefault="00F24450">
      <w:pPr>
        <w:pStyle w:val="Heading3"/>
        <w:ind w:left="568" w:firstLine="0"/>
        <w:jc w:val="left"/>
      </w:pPr>
      <w:r>
        <w:t xml:space="preserve">Hasil Uji </w:t>
      </w:r>
      <w:r>
        <w:rPr>
          <w:spacing w:val="-2"/>
        </w:rPr>
        <w:t>Heteroskadastisitas</w:t>
      </w:r>
    </w:p>
    <w:p w:rsidR="00445732" w:rsidRDefault="00F24450">
      <w:pPr>
        <w:pStyle w:val="BodyText"/>
        <w:spacing w:before="104"/>
        <w:rPr>
          <w:b/>
          <w:sz w:val="20"/>
        </w:rPr>
      </w:pPr>
      <w:r>
        <w:rPr>
          <w:b/>
          <w:noProof/>
          <w:sz w:val="20"/>
        </w:rPr>
        <w:drawing>
          <wp:anchor distT="0" distB="0" distL="0" distR="0" simplePos="0" relativeHeight="487595520" behindDoc="1" locked="0" layoutInCell="1" allowOverlap="1">
            <wp:simplePos x="0" y="0"/>
            <wp:positionH relativeFrom="page">
              <wp:posOffset>1564259</wp:posOffset>
            </wp:positionH>
            <wp:positionV relativeFrom="paragraph">
              <wp:posOffset>227511</wp:posOffset>
            </wp:positionV>
            <wp:extent cx="4855688" cy="277558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4855688" cy="2775585"/>
                    </a:xfrm>
                    <a:prstGeom prst="rect">
                      <a:avLst/>
                    </a:prstGeom>
                  </pic:spPr>
                </pic:pic>
              </a:graphicData>
            </a:graphic>
          </wp:anchor>
        </w:drawing>
      </w:r>
    </w:p>
    <w:p w:rsidR="00445732" w:rsidRDefault="00445732">
      <w:pPr>
        <w:pStyle w:val="BodyText"/>
        <w:rPr>
          <w:b/>
        </w:rPr>
      </w:pPr>
    </w:p>
    <w:p w:rsidR="00445732" w:rsidRDefault="00445732">
      <w:pPr>
        <w:pStyle w:val="BodyText"/>
        <w:spacing w:before="47"/>
        <w:rPr>
          <w:b/>
        </w:rPr>
      </w:pPr>
    </w:p>
    <w:p w:rsidR="00445732" w:rsidRDefault="00F24450">
      <w:pPr>
        <w:pStyle w:val="Heading3"/>
        <w:ind w:left="568" w:firstLine="0"/>
        <w:jc w:val="left"/>
      </w:pPr>
      <w:r>
        <w:t xml:space="preserve">Hasil Uji </w:t>
      </w:r>
      <w:r>
        <w:rPr>
          <w:spacing w:val="-2"/>
        </w:rPr>
        <w:t>Autokorelasi</w:t>
      </w:r>
    </w:p>
    <w:p w:rsidR="00445732" w:rsidRDefault="00445732">
      <w:pPr>
        <w:pStyle w:val="BodyText"/>
        <w:rPr>
          <w:b/>
          <w:sz w:val="16"/>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047"/>
        <w:gridCol w:w="1560"/>
        <w:gridCol w:w="1416"/>
        <w:gridCol w:w="1702"/>
        <w:gridCol w:w="1411"/>
      </w:tblGrid>
      <w:tr w:rsidR="00445732">
        <w:trPr>
          <w:trHeight w:val="251"/>
        </w:trPr>
        <w:tc>
          <w:tcPr>
            <w:tcW w:w="7928" w:type="dxa"/>
            <w:gridSpan w:val="6"/>
          </w:tcPr>
          <w:p w:rsidR="00445732" w:rsidRDefault="00F24450">
            <w:pPr>
              <w:pStyle w:val="TableParagraph"/>
              <w:spacing w:line="232" w:lineRule="exact"/>
              <w:ind w:left="8"/>
              <w:rPr>
                <w:b/>
              </w:rPr>
            </w:pPr>
            <w:r>
              <w:rPr>
                <w:b/>
              </w:rPr>
              <w:t>Model</w:t>
            </w:r>
            <w:r>
              <w:rPr>
                <w:b/>
                <w:spacing w:val="-1"/>
              </w:rPr>
              <w:t xml:space="preserve"> </w:t>
            </w:r>
            <w:r>
              <w:rPr>
                <w:b/>
                <w:spacing w:val="-2"/>
              </w:rPr>
              <w:t>Summary</w:t>
            </w:r>
            <w:r>
              <w:rPr>
                <w:b/>
                <w:spacing w:val="-2"/>
                <w:vertAlign w:val="superscript"/>
              </w:rPr>
              <w:t>b</w:t>
            </w:r>
          </w:p>
        </w:tc>
      </w:tr>
      <w:tr w:rsidR="00445732">
        <w:trPr>
          <w:trHeight w:val="518"/>
        </w:trPr>
        <w:tc>
          <w:tcPr>
            <w:tcW w:w="792" w:type="dxa"/>
          </w:tcPr>
          <w:p w:rsidR="00445732" w:rsidRDefault="00445732">
            <w:pPr>
              <w:pStyle w:val="TableParagraph"/>
              <w:spacing w:before="9"/>
              <w:jc w:val="left"/>
              <w:rPr>
                <w:b/>
              </w:rPr>
            </w:pPr>
          </w:p>
          <w:p w:rsidR="00445732" w:rsidRDefault="00F24450">
            <w:pPr>
              <w:pStyle w:val="TableParagraph"/>
              <w:spacing w:line="236" w:lineRule="exact"/>
              <w:ind w:left="107"/>
              <w:jc w:val="left"/>
            </w:pPr>
            <w:r>
              <w:rPr>
                <w:spacing w:val="-2"/>
              </w:rPr>
              <w:t>Model</w:t>
            </w:r>
          </w:p>
        </w:tc>
        <w:tc>
          <w:tcPr>
            <w:tcW w:w="1047" w:type="dxa"/>
          </w:tcPr>
          <w:p w:rsidR="00445732" w:rsidRDefault="00445732">
            <w:pPr>
              <w:pStyle w:val="TableParagraph"/>
              <w:spacing w:before="9"/>
              <w:jc w:val="left"/>
              <w:rPr>
                <w:b/>
              </w:rPr>
            </w:pPr>
          </w:p>
          <w:p w:rsidR="00445732" w:rsidRDefault="00F24450">
            <w:pPr>
              <w:pStyle w:val="TableParagraph"/>
              <w:spacing w:line="236" w:lineRule="exact"/>
              <w:ind w:left="448"/>
              <w:jc w:val="left"/>
            </w:pPr>
            <w:r>
              <w:rPr>
                <w:spacing w:val="-10"/>
              </w:rPr>
              <w:t>R</w:t>
            </w:r>
          </w:p>
        </w:tc>
        <w:tc>
          <w:tcPr>
            <w:tcW w:w="1560" w:type="dxa"/>
          </w:tcPr>
          <w:p w:rsidR="00445732" w:rsidRDefault="00445732">
            <w:pPr>
              <w:pStyle w:val="TableParagraph"/>
              <w:spacing w:before="9"/>
              <w:jc w:val="left"/>
              <w:rPr>
                <w:b/>
              </w:rPr>
            </w:pPr>
          </w:p>
          <w:p w:rsidR="00445732" w:rsidRDefault="00F24450">
            <w:pPr>
              <w:pStyle w:val="TableParagraph"/>
              <w:spacing w:line="236" w:lineRule="exact"/>
              <w:ind w:left="371"/>
              <w:jc w:val="left"/>
            </w:pPr>
            <w:r>
              <w:t>R</w:t>
            </w:r>
            <w:r>
              <w:rPr>
                <w:spacing w:val="-1"/>
              </w:rPr>
              <w:t xml:space="preserve"> </w:t>
            </w:r>
            <w:r>
              <w:rPr>
                <w:spacing w:val="-2"/>
              </w:rPr>
              <w:t>Square</w:t>
            </w:r>
          </w:p>
        </w:tc>
        <w:tc>
          <w:tcPr>
            <w:tcW w:w="1416" w:type="dxa"/>
          </w:tcPr>
          <w:p w:rsidR="00445732" w:rsidRDefault="00F24450">
            <w:pPr>
              <w:pStyle w:val="TableParagraph"/>
              <w:spacing w:line="252" w:lineRule="exact"/>
              <w:ind w:left="400" w:right="198" w:hanging="195"/>
              <w:jc w:val="left"/>
            </w:pPr>
            <w:r>
              <w:t>Adjusted</w:t>
            </w:r>
            <w:r>
              <w:rPr>
                <w:spacing w:val="-14"/>
              </w:rPr>
              <w:t xml:space="preserve"> </w:t>
            </w:r>
            <w:r>
              <w:t xml:space="preserve">R </w:t>
            </w:r>
            <w:r>
              <w:rPr>
                <w:spacing w:val="-2"/>
              </w:rPr>
              <w:t>Square</w:t>
            </w:r>
          </w:p>
        </w:tc>
        <w:tc>
          <w:tcPr>
            <w:tcW w:w="1702" w:type="dxa"/>
          </w:tcPr>
          <w:p w:rsidR="00445732" w:rsidRDefault="00F24450">
            <w:pPr>
              <w:pStyle w:val="TableParagraph"/>
              <w:spacing w:line="252" w:lineRule="exact"/>
              <w:ind w:left="465" w:hanging="332"/>
              <w:jc w:val="left"/>
            </w:pPr>
            <w:r>
              <w:t>Std.</w:t>
            </w:r>
            <w:r>
              <w:rPr>
                <w:spacing w:val="-11"/>
              </w:rPr>
              <w:t xml:space="preserve"> </w:t>
            </w:r>
            <w:r>
              <w:t>Error</w:t>
            </w:r>
            <w:r>
              <w:rPr>
                <w:spacing w:val="-12"/>
              </w:rPr>
              <w:t xml:space="preserve"> </w:t>
            </w:r>
            <w:r>
              <w:t>of</w:t>
            </w:r>
            <w:r>
              <w:rPr>
                <w:spacing w:val="-12"/>
              </w:rPr>
              <w:t xml:space="preserve"> </w:t>
            </w:r>
            <w:r>
              <w:t xml:space="preserve">the </w:t>
            </w:r>
            <w:r>
              <w:rPr>
                <w:spacing w:val="-2"/>
              </w:rPr>
              <w:t>Estimate</w:t>
            </w:r>
          </w:p>
        </w:tc>
        <w:tc>
          <w:tcPr>
            <w:tcW w:w="1411" w:type="dxa"/>
          </w:tcPr>
          <w:p w:rsidR="00445732" w:rsidRDefault="00F24450">
            <w:pPr>
              <w:pStyle w:val="TableParagraph"/>
              <w:spacing w:line="252" w:lineRule="exact"/>
              <w:ind w:left="370" w:hanging="41"/>
              <w:jc w:val="left"/>
            </w:pPr>
            <w:r>
              <w:t>Durbin</w:t>
            </w:r>
            <w:r>
              <w:rPr>
                <w:spacing w:val="-14"/>
              </w:rPr>
              <w:t xml:space="preserve"> </w:t>
            </w:r>
            <w:r>
              <w:t xml:space="preserve">- </w:t>
            </w:r>
            <w:r>
              <w:rPr>
                <w:spacing w:val="-2"/>
              </w:rPr>
              <w:t>Watson</w:t>
            </w:r>
          </w:p>
        </w:tc>
      </w:tr>
      <w:tr w:rsidR="00445732">
        <w:trPr>
          <w:trHeight w:val="251"/>
        </w:trPr>
        <w:tc>
          <w:tcPr>
            <w:tcW w:w="792" w:type="dxa"/>
          </w:tcPr>
          <w:p w:rsidR="00445732" w:rsidRDefault="00F24450">
            <w:pPr>
              <w:pStyle w:val="TableParagraph"/>
              <w:spacing w:line="232" w:lineRule="exact"/>
              <w:ind w:left="107"/>
              <w:jc w:val="left"/>
            </w:pPr>
            <w:r>
              <w:rPr>
                <w:spacing w:val="-10"/>
              </w:rPr>
              <w:t>1</w:t>
            </w:r>
          </w:p>
        </w:tc>
        <w:tc>
          <w:tcPr>
            <w:tcW w:w="1047" w:type="dxa"/>
          </w:tcPr>
          <w:p w:rsidR="00445732" w:rsidRDefault="00F24450">
            <w:pPr>
              <w:pStyle w:val="TableParagraph"/>
              <w:spacing w:line="232" w:lineRule="exact"/>
              <w:ind w:left="491"/>
              <w:jc w:val="left"/>
            </w:pPr>
            <w:r>
              <w:rPr>
                <w:spacing w:val="-2"/>
              </w:rPr>
              <w:t>.324</w:t>
            </w:r>
            <w:r>
              <w:rPr>
                <w:spacing w:val="-2"/>
                <w:vertAlign w:val="superscript"/>
              </w:rPr>
              <w:t>a</w:t>
            </w:r>
          </w:p>
        </w:tc>
        <w:tc>
          <w:tcPr>
            <w:tcW w:w="1560" w:type="dxa"/>
          </w:tcPr>
          <w:p w:rsidR="00445732" w:rsidRDefault="00F24450">
            <w:pPr>
              <w:pStyle w:val="TableParagraph"/>
              <w:spacing w:line="232" w:lineRule="exact"/>
              <w:ind w:right="93"/>
              <w:jc w:val="right"/>
            </w:pPr>
            <w:r>
              <w:rPr>
                <w:spacing w:val="-4"/>
              </w:rPr>
              <w:t>.105</w:t>
            </w:r>
          </w:p>
        </w:tc>
        <w:tc>
          <w:tcPr>
            <w:tcW w:w="1416" w:type="dxa"/>
          </w:tcPr>
          <w:p w:rsidR="00445732" w:rsidRDefault="00F24450">
            <w:pPr>
              <w:pStyle w:val="TableParagraph"/>
              <w:spacing w:line="232" w:lineRule="exact"/>
              <w:ind w:left="924"/>
              <w:jc w:val="left"/>
            </w:pPr>
            <w:r>
              <w:rPr>
                <w:spacing w:val="-4"/>
              </w:rPr>
              <w:t>.078</w:t>
            </w:r>
          </w:p>
        </w:tc>
        <w:tc>
          <w:tcPr>
            <w:tcW w:w="1702" w:type="dxa"/>
          </w:tcPr>
          <w:p w:rsidR="00445732" w:rsidRDefault="00F24450">
            <w:pPr>
              <w:pStyle w:val="TableParagraph"/>
              <w:spacing w:line="232" w:lineRule="exact"/>
              <w:ind w:left="878"/>
              <w:jc w:val="left"/>
            </w:pPr>
            <w:r>
              <w:rPr>
                <w:spacing w:val="-2"/>
              </w:rPr>
              <w:t>.083269</w:t>
            </w:r>
          </w:p>
        </w:tc>
        <w:tc>
          <w:tcPr>
            <w:tcW w:w="1411" w:type="dxa"/>
          </w:tcPr>
          <w:p w:rsidR="00445732" w:rsidRDefault="00F24450">
            <w:pPr>
              <w:pStyle w:val="TableParagraph"/>
              <w:spacing w:line="232" w:lineRule="exact"/>
              <w:ind w:left="809"/>
              <w:jc w:val="left"/>
            </w:pPr>
            <w:r>
              <w:rPr>
                <w:spacing w:val="-2"/>
              </w:rPr>
              <w:t>1.836</w:t>
            </w:r>
          </w:p>
        </w:tc>
      </w:tr>
      <w:tr w:rsidR="00445732">
        <w:trPr>
          <w:trHeight w:val="254"/>
        </w:trPr>
        <w:tc>
          <w:tcPr>
            <w:tcW w:w="7928" w:type="dxa"/>
            <w:gridSpan w:val="6"/>
          </w:tcPr>
          <w:p w:rsidR="00445732" w:rsidRDefault="00F24450">
            <w:pPr>
              <w:pStyle w:val="TableParagraph"/>
              <w:spacing w:line="235" w:lineRule="exact"/>
              <w:ind w:left="107"/>
              <w:jc w:val="left"/>
            </w:pPr>
            <w:r>
              <w:t>a.</w:t>
            </w:r>
            <w:r>
              <w:rPr>
                <w:spacing w:val="-4"/>
              </w:rPr>
              <w:t xml:space="preserve"> </w:t>
            </w:r>
            <w:r>
              <w:t>Predictors:</w:t>
            </w:r>
            <w:r>
              <w:rPr>
                <w:spacing w:val="-5"/>
              </w:rPr>
              <w:t xml:space="preserve"> </w:t>
            </w:r>
            <w:r>
              <w:t>(Constant),</w:t>
            </w:r>
            <w:r>
              <w:rPr>
                <w:spacing w:val="-7"/>
              </w:rPr>
              <w:t xml:space="preserve"> </w:t>
            </w:r>
            <w:r>
              <w:t>Free</w:t>
            </w:r>
            <w:r>
              <w:rPr>
                <w:spacing w:val="-4"/>
              </w:rPr>
              <w:t xml:space="preserve"> </w:t>
            </w:r>
            <w:r>
              <w:t>Cash</w:t>
            </w:r>
            <w:r>
              <w:rPr>
                <w:spacing w:val="-4"/>
              </w:rPr>
              <w:t xml:space="preserve"> </w:t>
            </w:r>
            <w:r>
              <w:t>Flow,</w:t>
            </w:r>
            <w:r>
              <w:rPr>
                <w:spacing w:val="-4"/>
              </w:rPr>
              <w:t xml:space="preserve"> </w:t>
            </w:r>
            <w:r>
              <w:t>Perencanaan</w:t>
            </w:r>
            <w:r>
              <w:rPr>
                <w:spacing w:val="-5"/>
              </w:rPr>
              <w:t xml:space="preserve"> </w:t>
            </w:r>
            <w:r>
              <w:rPr>
                <w:spacing w:val="-2"/>
              </w:rPr>
              <w:t>Pajak</w:t>
            </w:r>
          </w:p>
        </w:tc>
      </w:tr>
      <w:tr w:rsidR="00445732">
        <w:trPr>
          <w:trHeight w:val="251"/>
        </w:trPr>
        <w:tc>
          <w:tcPr>
            <w:tcW w:w="7928" w:type="dxa"/>
            <w:gridSpan w:val="6"/>
          </w:tcPr>
          <w:p w:rsidR="00445732" w:rsidRDefault="00F24450">
            <w:pPr>
              <w:pStyle w:val="TableParagraph"/>
              <w:spacing w:line="232" w:lineRule="exact"/>
              <w:ind w:left="107"/>
              <w:jc w:val="left"/>
            </w:pPr>
            <w:r>
              <w:t>b.</w:t>
            </w:r>
            <w:r>
              <w:rPr>
                <w:spacing w:val="-5"/>
              </w:rPr>
              <w:t xml:space="preserve"> </w:t>
            </w:r>
            <w:r>
              <w:t>Dependent</w:t>
            </w:r>
            <w:r>
              <w:rPr>
                <w:spacing w:val="-3"/>
              </w:rPr>
              <w:t xml:space="preserve"> </w:t>
            </w:r>
            <w:r>
              <w:t>Variable:</w:t>
            </w:r>
            <w:r>
              <w:rPr>
                <w:spacing w:val="-6"/>
              </w:rPr>
              <w:t xml:space="preserve"> </w:t>
            </w:r>
            <w:r>
              <w:t>Manajemen</w:t>
            </w:r>
            <w:r>
              <w:rPr>
                <w:spacing w:val="-5"/>
              </w:rPr>
              <w:t xml:space="preserve"> </w:t>
            </w:r>
            <w:r>
              <w:rPr>
                <w:spacing w:val="-4"/>
              </w:rPr>
              <w:t>Laba</w:t>
            </w:r>
          </w:p>
        </w:tc>
      </w:tr>
    </w:tbl>
    <w:p w:rsidR="00445732" w:rsidRDefault="00445732">
      <w:pPr>
        <w:pStyle w:val="BodyText"/>
        <w:spacing w:before="183"/>
        <w:rPr>
          <w:b/>
        </w:rPr>
      </w:pPr>
    </w:p>
    <w:p w:rsidR="00445732" w:rsidRDefault="00F24450">
      <w:pPr>
        <w:pStyle w:val="Heading3"/>
        <w:ind w:left="568" w:firstLine="0"/>
        <w:jc w:val="left"/>
      </w:pPr>
      <w:r>
        <w:t>Hasil</w:t>
      </w:r>
      <w:r>
        <w:rPr>
          <w:spacing w:val="-2"/>
        </w:rPr>
        <w:t xml:space="preserve"> </w:t>
      </w:r>
      <w:r>
        <w:t>Uji</w:t>
      </w:r>
      <w:r>
        <w:rPr>
          <w:spacing w:val="-1"/>
        </w:rPr>
        <w:t xml:space="preserve"> </w:t>
      </w:r>
      <w:r>
        <w:t>Kelayakan</w:t>
      </w:r>
      <w:r>
        <w:rPr>
          <w:spacing w:val="-1"/>
        </w:rPr>
        <w:t xml:space="preserve"> </w:t>
      </w:r>
      <w:r>
        <w:t>Model</w:t>
      </w:r>
      <w:r>
        <w:rPr>
          <w:spacing w:val="-1"/>
        </w:rPr>
        <w:t xml:space="preserve"> </w:t>
      </w:r>
      <w:r>
        <w:t>(Uji</w:t>
      </w:r>
      <w:r>
        <w:rPr>
          <w:spacing w:val="-1"/>
        </w:rPr>
        <w:t xml:space="preserve"> </w:t>
      </w:r>
      <w:r>
        <w:rPr>
          <w:spacing w:val="-5"/>
        </w:rPr>
        <w:t>F)</w:t>
      </w:r>
    </w:p>
    <w:p w:rsidR="00445732" w:rsidRDefault="00445732">
      <w:pPr>
        <w:pStyle w:val="BodyText"/>
        <w:spacing w:before="1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196"/>
        <w:gridCol w:w="1560"/>
        <w:gridCol w:w="1076"/>
        <w:gridCol w:w="1102"/>
        <w:gridCol w:w="1093"/>
        <w:gridCol w:w="1092"/>
      </w:tblGrid>
      <w:tr w:rsidR="00445732">
        <w:trPr>
          <w:trHeight w:val="254"/>
        </w:trPr>
        <w:tc>
          <w:tcPr>
            <w:tcW w:w="7930" w:type="dxa"/>
            <w:gridSpan w:val="7"/>
          </w:tcPr>
          <w:p w:rsidR="00445732" w:rsidRDefault="00F24450">
            <w:pPr>
              <w:pStyle w:val="TableParagraph"/>
              <w:spacing w:line="234" w:lineRule="exact"/>
              <w:ind w:left="8" w:right="2"/>
              <w:rPr>
                <w:b/>
              </w:rPr>
            </w:pPr>
            <w:r>
              <w:rPr>
                <w:b/>
                <w:spacing w:val="-2"/>
              </w:rPr>
              <w:t>Anova</w:t>
            </w:r>
            <w:r>
              <w:rPr>
                <w:b/>
                <w:spacing w:val="-2"/>
                <w:vertAlign w:val="superscript"/>
              </w:rPr>
              <w:t>a</w:t>
            </w:r>
          </w:p>
        </w:tc>
      </w:tr>
      <w:tr w:rsidR="00445732">
        <w:trPr>
          <w:trHeight w:val="505"/>
        </w:trPr>
        <w:tc>
          <w:tcPr>
            <w:tcW w:w="2007" w:type="dxa"/>
            <w:gridSpan w:val="2"/>
          </w:tcPr>
          <w:p w:rsidR="00445732" w:rsidRDefault="00F24450">
            <w:pPr>
              <w:pStyle w:val="TableParagraph"/>
              <w:spacing w:before="250" w:line="236" w:lineRule="exact"/>
              <w:ind w:left="107"/>
              <w:jc w:val="left"/>
            </w:pPr>
            <w:r>
              <w:rPr>
                <w:spacing w:val="-2"/>
              </w:rPr>
              <w:t>Model</w:t>
            </w:r>
          </w:p>
        </w:tc>
        <w:tc>
          <w:tcPr>
            <w:tcW w:w="1560" w:type="dxa"/>
          </w:tcPr>
          <w:p w:rsidR="00445732" w:rsidRDefault="00F24450">
            <w:pPr>
              <w:pStyle w:val="TableParagraph"/>
              <w:spacing w:line="252" w:lineRule="exact"/>
              <w:ind w:left="429" w:right="418" w:firstLine="146"/>
              <w:jc w:val="left"/>
            </w:pPr>
            <w:r>
              <w:rPr>
                <w:spacing w:val="-4"/>
              </w:rPr>
              <w:t xml:space="preserve">Sum </w:t>
            </w:r>
            <w:r>
              <w:rPr>
                <w:spacing w:val="-2"/>
              </w:rPr>
              <w:t>Squares</w:t>
            </w:r>
          </w:p>
        </w:tc>
        <w:tc>
          <w:tcPr>
            <w:tcW w:w="1076" w:type="dxa"/>
          </w:tcPr>
          <w:p w:rsidR="00445732" w:rsidRDefault="00F24450">
            <w:pPr>
              <w:pStyle w:val="TableParagraph"/>
              <w:spacing w:before="250" w:line="236" w:lineRule="exact"/>
              <w:ind w:left="8" w:right="3"/>
            </w:pPr>
            <w:r>
              <w:rPr>
                <w:spacing w:val="-5"/>
              </w:rPr>
              <w:t>Df</w:t>
            </w:r>
          </w:p>
        </w:tc>
        <w:tc>
          <w:tcPr>
            <w:tcW w:w="1102" w:type="dxa"/>
          </w:tcPr>
          <w:p w:rsidR="00445732" w:rsidRDefault="00F24450">
            <w:pPr>
              <w:pStyle w:val="TableParagraph"/>
              <w:spacing w:line="252" w:lineRule="exact"/>
              <w:ind w:left="244" w:right="229" w:firstLine="52"/>
              <w:jc w:val="left"/>
            </w:pPr>
            <w:r>
              <w:rPr>
                <w:spacing w:val="-4"/>
              </w:rPr>
              <w:t xml:space="preserve">Mean </w:t>
            </w:r>
            <w:r>
              <w:rPr>
                <w:spacing w:val="-2"/>
              </w:rPr>
              <w:t>Square</w:t>
            </w:r>
          </w:p>
        </w:tc>
        <w:tc>
          <w:tcPr>
            <w:tcW w:w="1093" w:type="dxa"/>
          </w:tcPr>
          <w:p w:rsidR="00445732" w:rsidRDefault="00F24450">
            <w:pPr>
              <w:pStyle w:val="TableParagraph"/>
              <w:spacing w:before="250" w:line="236" w:lineRule="exact"/>
              <w:ind w:left="483"/>
              <w:jc w:val="left"/>
            </w:pPr>
            <w:r>
              <w:rPr>
                <w:spacing w:val="-10"/>
              </w:rPr>
              <w:t>F</w:t>
            </w:r>
          </w:p>
        </w:tc>
        <w:tc>
          <w:tcPr>
            <w:tcW w:w="1092" w:type="dxa"/>
          </w:tcPr>
          <w:p w:rsidR="00445732" w:rsidRDefault="00F24450">
            <w:pPr>
              <w:pStyle w:val="TableParagraph"/>
              <w:spacing w:before="250" w:line="236" w:lineRule="exact"/>
              <w:ind w:left="8"/>
            </w:pPr>
            <w:r>
              <w:rPr>
                <w:spacing w:val="-4"/>
              </w:rPr>
              <w:t>Sig.</w:t>
            </w:r>
          </w:p>
        </w:tc>
      </w:tr>
      <w:tr w:rsidR="00445732">
        <w:trPr>
          <w:trHeight w:val="251"/>
        </w:trPr>
        <w:tc>
          <w:tcPr>
            <w:tcW w:w="811" w:type="dxa"/>
            <w:vMerge w:val="restart"/>
          </w:tcPr>
          <w:p w:rsidR="00445732" w:rsidRDefault="00F24450">
            <w:pPr>
              <w:pStyle w:val="TableParagraph"/>
              <w:spacing w:line="251" w:lineRule="exact"/>
              <w:ind w:left="107"/>
              <w:jc w:val="left"/>
            </w:pPr>
            <w:r>
              <w:rPr>
                <w:spacing w:val="-10"/>
              </w:rPr>
              <w:t>1</w:t>
            </w:r>
          </w:p>
        </w:tc>
        <w:tc>
          <w:tcPr>
            <w:tcW w:w="1196" w:type="dxa"/>
          </w:tcPr>
          <w:p w:rsidR="00445732" w:rsidRDefault="00F24450">
            <w:pPr>
              <w:pStyle w:val="TableParagraph"/>
              <w:spacing w:line="232" w:lineRule="exact"/>
              <w:ind w:left="108"/>
              <w:jc w:val="left"/>
            </w:pPr>
            <w:r>
              <w:rPr>
                <w:spacing w:val="-2"/>
              </w:rPr>
              <w:t>Regression</w:t>
            </w:r>
          </w:p>
        </w:tc>
        <w:tc>
          <w:tcPr>
            <w:tcW w:w="1560" w:type="dxa"/>
          </w:tcPr>
          <w:p w:rsidR="00445732" w:rsidRDefault="00F24450">
            <w:pPr>
              <w:pStyle w:val="TableParagraph"/>
              <w:spacing w:line="232" w:lineRule="exact"/>
              <w:ind w:right="96"/>
              <w:jc w:val="right"/>
            </w:pPr>
            <w:r>
              <w:rPr>
                <w:spacing w:val="-4"/>
              </w:rPr>
              <w:t>.053</w:t>
            </w:r>
          </w:p>
        </w:tc>
        <w:tc>
          <w:tcPr>
            <w:tcW w:w="1076" w:type="dxa"/>
          </w:tcPr>
          <w:p w:rsidR="00445732" w:rsidRDefault="00F24450">
            <w:pPr>
              <w:pStyle w:val="TableParagraph"/>
              <w:spacing w:line="232" w:lineRule="exact"/>
              <w:ind w:right="96"/>
              <w:jc w:val="right"/>
            </w:pPr>
            <w:r>
              <w:rPr>
                <w:spacing w:val="-10"/>
              </w:rPr>
              <w:t>2</w:t>
            </w:r>
          </w:p>
        </w:tc>
        <w:tc>
          <w:tcPr>
            <w:tcW w:w="1102" w:type="dxa"/>
          </w:tcPr>
          <w:p w:rsidR="00445732" w:rsidRDefault="00F24450">
            <w:pPr>
              <w:pStyle w:val="TableParagraph"/>
              <w:spacing w:line="232" w:lineRule="exact"/>
              <w:ind w:right="94"/>
              <w:jc w:val="right"/>
            </w:pPr>
            <w:r>
              <w:rPr>
                <w:spacing w:val="-4"/>
              </w:rPr>
              <w:t>.027</w:t>
            </w:r>
          </w:p>
        </w:tc>
        <w:tc>
          <w:tcPr>
            <w:tcW w:w="1093" w:type="dxa"/>
          </w:tcPr>
          <w:p w:rsidR="00445732" w:rsidRDefault="00F24450">
            <w:pPr>
              <w:pStyle w:val="TableParagraph"/>
              <w:spacing w:line="232" w:lineRule="exact"/>
              <w:ind w:left="491"/>
              <w:jc w:val="left"/>
            </w:pPr>
            <w:r>
              <w:rPr>
                <w:spacing w:val="-2"/>
              </w:rPr>
              <w:t>3.825</w:t>
            </w:r>
          </w:p>
        </w:tc>
        <w:tc>
          <w:tcPr>
            <w:tcW w:w="1092" w:type="dxa"/>
          </w:tcPr>
          <w:p w:rsidR="00445732" w:rsidRDefault="00F24450">
            <w:pPr>
              <w:pStyle w:val="TableParagraph"/>
              <w:spacing w:line="232" w:lineRule="exact"/>
              <w:ind w:left="526"/>
              <w:jc w:val="left"/>
            </w:pPr>
            <w:r>
              <w:rPr>
                <w:spacing w:val="-2"/>
              </w:rPr>
              <w:t>.027</w:t>
            </w:r>
            <w:r>
              <w:rPr>
                <w:spacing w:val="-2"/>
                <w:vertAlign w:val="superscript"/>
              </w:rPr>
              <w:t>b</w:t>
            </w:r>
          </w:p>
        </w:tc>
      </w:tr>
      <w:tr w:rsidR="00445732">
        <w:trPr>
          <w:trHeight w:val="253"/>
        </w:trPr>
        <w:tc>
          <w:tcPr>
            <w:tcW w:w="811" w:type="dxa"/>
            <w:vMerge/>
            <w:tcBorders>
              <w:top w:val="nil"/>
            </w:tcBorders>
          </w:tcPr>
          <w:p w:rsidR="00445732" w:rsidRDefault="00445732">
            <w:pPr>
              <w:rPr>
                <w:sz w:val="2"/>
                <w:szCs w:val="2"/>
              </w:rPr>
            </w:pPr>
          </w:p>
        </w:tc>
        <w:tc>
          <w:tcPr>
            <w:tcW w:w="1196" w:type="dxa"/>
          </w:tcPr>
          <w:p w:rsidR="00445732" w:rsidRDefault="00F24450">
            <w:pPr>
              <w:pStyle w:val="TableParagraph"/>
              <w:spacing w:line="234" w:lineRule="exact"/>
              <w:ind w:left="108"/>
              <w:jc w:val="left"/>
            </w:pPr>
            <w:r>
              <w:rPr>
                <w:spacing w:val="-2"/>
              </w:rPr>
              <w:t>Residual</w:t>
            </w:r>
          </w:p>
        </w:tc>
        <w:tc>
          <w:tcPr>
            <w:tcW w:w="1560" w:type="dxa"/>
          </w:tcPr>
          <w:p w:rsidR="00445732" w:rsidRDefault="00F24450">
            <w:pPr>
              <w:pStyle w:val="TableParagraph"/>
              <w:spacing w:line="234" w:lineRule="exact"/>
              <w:ind w:right="96"/>
              <w:jc w:val="right"/>
            </w:pPr>
            <w:r>
              <w:rPr>
                <w:spacing w:val="-4"/>
              </w:rPr>
              <w:t>.451</w:t>
            </w:r>
          </w:p>
        </w:tc>
        <w:tc>
          <w:tcPr>
            <w:tcW w:w="1076" w:type="dxa"/>
          </w:tcPr>
          <w:p w:rsidR="00445732" w:rsidRDefault="00F24450">
            <w:pPr>
              <w:pStyle w:val="TableParagraph"/>
              <w:spacing w:line="234" w:lineRule="exact"/>
              <w:ind w:right="96"/>
              <w:jc w:val="right"/>
            </w:pPr>
            <w:r>
              <w:rPr>
                <w:spacing w:val="-5"/>
              </w:rPr>
              <w:t>65</w:t>
            </w:r>
          </w:p>
        </w:tc>
        <w:tc>
          <w:tcPr>
            <w:tcW w:w="1102" w:type="dxa"/>
          </w:tcPr>
          <w:p w:rsidR="00445732" w:rsidRDefault="00F24450">
            <w:pPr>
              <w:pStyle w:val="TableParagraph"/>
              <w:spacing w:line="234" w:lineRule="exact"/>
              <w:ind w:right="94"/>
              <w:jc w:val="right"/>
            </w:pPr>
            <w:r>
              <w:rPr>
                <w:spacing w:val="-4"/>
              </w:rPr>
              <w:t>.007</w:t>
            </w:r>
          </w:p>
        </w:tc>
        <w:tc>
          <w:tcPr>
            <w:tcW w:w="1093" w:type="dxa"/>
          </w:tcPr>
          <w:p w:rsidR="00445732" w:rsidRDefault="00445732">
            <w:pPr>
              <w:pStyle w:val="TableParagraph"/>
              <w:jc w:val="left"/>
              <w:rPr>
                <w:sz w:val="18"/>
              </w:rPr>
            </w:pPr>
          </w:p>
        </w:tc>
        <w:tc>
          <w:tcPr>
            <w:tcW w:w="1092" w:type="dxa"/>
          </w:tcPr>
          <w:p w:rsidR="00445732" w:rsidRDefault="00445732">
            <w:pPr>
              <w:pStyle w:val="TableParagraph"/>
              <w:jc w:val="left"/>
              <w:rPr>
                <w:sz w:val="18"/>
              </w:rPr>
            </w:pPr>
          </w:p>
        </w:tc>
      </w:tr>
    </w:tbl>
    <w:p w:rsidR="00445732" w:rsidRDefault="00445732">
      <w:pPr>
        <w:pStyle w:val="TableParagraph"/>
        <w:jc w:val="left"/>
        <w:rPr>
          <w:sz w:val="18"/>
        </w:rPr>
        <w:sectPr w:rsidR="00445732">
          <w:pgSz w:w="11910" w:h="16840"/>
          <w:pgMar w:top="1920" w:right="1559" w:bottom="280" w:left="1700" w:header="751" w:footer="0" w:gutter="0"/>
          <w:cols w:space="720"/>
        </w:sectPr>
      </w:pPr>
    </w:p>
    <w:p w:rsidR="00445732" w:rsidRDefault="00445732">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196"/>
        <w:gridCol w:w="1560"/>
        <w:gridCol w:w="1076"/>
        <w:gridCol w:w="1102"/>
        <w:gridCol w:w="1093"/>
        <w:gridCol w:w="1092"/>
      </w:tblGrid>
      <w:tr w:rsidR="00445732">
        <w:trPr>
          <w:trHeight w:val="253"/>
        </w:trPr>
        <w:tc>
          <w:tcPr>
            <w:tcW w:w="811" w:type="dxa"/>
          </w:tcPr>
          <w:p w:rsidR="00445732" w:rsidRDefault="00445732">
            <w:pPr>
              <w:pStyle w:val="TableParagraph"/>
              <w:jc w:val="left"/>
              <w:rPr>
                <w:sz w:val="18"/>
              </w:rPr>
            </w:pPr>
          </w:p>
        </w:tc>
        <w:tc>
          <w:tcPr>
            <w:tcW w:w="1196" w:type="dxa"/>
          </w:tcPr>
          <w:p w:rsidR="00445732" w:rsidRDefault="00F24450">
            <w:pPr>
              <w:pStyle w:val="TableParagraph"/>
              <w:spacing w:line="234" w:lineRule="exact"/>
              <w:ind w:left="108"/>
              <w:jc w:val="left"/>
            </w:pPr>
            <w:r>
              <w:rPr>
                <w:spacing w:val="-2"/>
              </w:rPr>
              <w:t>Total</w:t>
            </w:r>
          </w:p>
        </w:tc>
        <w:tc>
          <w:tcPr>
            <w:tcW w:w="1560" w:type="dxa"/>
          </w:tcPr>
          <w:p w:rsidR="00445732" w:rsidRDefault="00F24450">
            <w:pPr>
              <w:pStyle w:val="TableParagraph"/>
              <w:spacing w:line="234" w:lineRule="exact"/>
              <w:ind w:right="96"/>
              <w:jc w:val="right"/>
            </w:pPr>
            <w:r>
              <w:rPr>
                <w:spacing w:val="-4"/>
              </w:rPr>
              <w:t>.504</w:t>
            </w:r>
          </w:p>
        </w:tc>
        <w:tc>
          <w:tcPr>
            <w:tcW w:w="1076" w:type="dxa"/>
          </w:tcPr>
          <w:p w:rsidR="00445732" w:rsidRDefault="00F24450">
            <w:pPr>
              <w:pStyle w:val="TableParagraph"/>
              <w:spacing w:line="234" w:lineRule="exact"/>
              <w:ind w:right="96"/>
              <w:jc w:val="right"/>
            </w:pPr>
            <w:r>
              <w:rPr>
                <w:spacing w:val="-5"/>
              </w:rPr>
              <w:t>67</w:t>
            </w:r>
          </w:p>
        </w:tc>
        <w:tc>
          <w:tcPr>
            <w:tcW w:w="1102" w:type="dxa"/>
          </w:tcPr>
          <w:p w:rsidR="00445732" w:rsidRDefault="00445732">
            <w:pPr>
              <w:pStyle w:val="TableParagraph"/>
              <w:jc w:val="left"/>
              <w:rPr>
                <w:sz w:val="18"/>
              </w:rPr>
            </w:pPr>
          </w:p>
        </w:tc>
        <w:tc>
          <w:tcPr>
            <w:tcW w:w="1093" w:type="dxa"/>
          </w:tcPr>
          <w:p w:rsidR="00445732" w:rsidRDefault="00445732">
            <w:pPr>
              <w:pStyle w:val="TableParagraph"/>
              <w:jc w:val="left"/>
              <w:rPr>
                <w:sz w:val="18"/>
              </w:rPr>
            </w:pPr>
          </w:p>
        </w:tc>
        <w:tc>
          <w:tcPr>
            <w:tcW w:w="1092" w:type="dxa"/>
          </w:tcPr>
          <w:p w:rsidR="00445732" w:rsidRDefault="00445732">
            <w:pPr>
              <w:pStyle w:val="TableParagraph"/>
              <w:jc w:val="left"/>
              <w:rPr>
                <w:sz w:val="18"/>
              </w:rPr>
            </w:pPr>
          </w:p>
        </w:tc>
      </w:tr>
      <w:tr w:rsidR="00445732">
        <w:trPr>
          <w:trHeight w:val="251"/>
        </w:trPr>
        <w:tc>
          <w:tcPr>
            <w:tcW w:w="7930" w:type="dxa"/>
            <w:gridSpan w:val="7"/>
          </w:tcPr>
          <w:p w:rsidR="00445732" w:rsidRDefault="00F24450">
            <w:pPr>
              <w:pStyle w:val="TableParagraph"/>
              <w:spacing w:line="232" w:lineRule="exact"/>
              <w:ind w:left="107"/>
              <w:jc w:val="left"/>
            </w:pPr>
            <w:r>
              <w:t>a.</w:t>
            </w:r>
            <w:r>
              <w:rPr>
                <w:spacing w:val="-5"/>
              </w:rPr>
              <w:t xml:space="preserve"> </w:t>
            </w:r>
            <w:r>
              <w:t>Dependent</w:t>
            </w:r>
            <w:r>
              <w:rPr>
                <w:spacing w:val="-3"/>
              </w:rPr>
              <w:t xml:space="preserve"> </w:t>
            </w:r>
            <w:r>
              <w:t>Variable:</w:t>
            </w:r>
            <w:r>
              <w:rPr>
                <w:spacing w:val="-5"/>
              </w:rPr>
              <w:t xml:space="preserve"> </w:t>
            </w:r>
            <w:r>
              <w:t>Manajemen</w:t>
            </w:r>
            <w:r>
              <w:rPr>
                <w:spacing w:val="-5"/>
              </w:rPr>
              <w:t xml:space="preserve"> </w:t>
            </w:r>
            <w:r>
              <w:rPr>
                <w:spacing w:val="-4"/>
              </w:rPr>
              <w:t>Laba</w:t>
            </w:r>
          </w:p>
        </w:tc>
      </w:tr>
      <w:tr w:rsidR="00445732">
        <w:trPr>
          <w:trHeight w:val="254"/>
        </w:trPr>
        <w:tc>
          <w:tcPr>
            <w:tcW w:w="7930" w:type="dxa"/>
            <w:gridSpan w:val="7"/>
          </w:tcPr>
          <w:p w:rsidR="00445732" w:rsidRDefault="00F24450">
            <w:pPr>
              <w:pStyle w:val="TableParagraph"/>
              <w:spacing w:line="234" w:lineRule="exact"/>
              <w:ind w:left="107"/>
              <w:jc w:val="left"/>
            </w:pPr>
            <w:r>
              <w:t>b.</w:t>
            </w:r>
            <w:r>
              <w:rPr>
                <w:spacing w:val="-7"/>
              </w:rPr>
              <w:t xml:space="preserve"> </w:t>
            </w:r>
            <w:r>
              <w:t>Predictors:</w:t>
            </w:r>
            <w:r>
              <w:rPr>
                <w:spacing w:val="-4"/>
              </w:rPr>
              <w:t xml:space="preserve"> </w:t>
            </w:r>
            <w:r>
              <w:t>(Constant),</w:t>
            </w:r>
            <w:r>
              <w:rPr>
                <w:spacing w:val="-4"/>
              </w:rPr>
              <w:t xml:space="preserve"> </w:t>
            </w:r>
            <w:r>
              <w:t>Free</w:t>
            </w:r>
            <w:r>
              <w:rPr>
                <w:spacing w:val="-4"/>
              </w:rPr>
              <w:t xml:space="preserve"> </w:t>
            </w:r>
            <w:r>
              <w:t>Cash</w:t>
            </w:r>
            <w:r>
              <w:rPr>
                <w:spacing w:val="-4"/>
              </w:rPr>
              <w:t xml:space="preserve"> </w:t>
            </w:r>
            <w:r>
              <w:t>Flow,</w:t>
            </w:r>
            <w:r>
              <w:rPr>
                <w:spacing w:val="-4"/>
              </w:rPr>
              <w:t xml:space="preserve"> </w:t>
            </w:r>
            <w:r>
              <w:t>Perencanaan</w:t>
            </w:r>
            <w:r>
              <w:rPr>
                <w:spacing w:val="-4"/>
              </w:rPr>
              <w:t xml:space="preserve"> </w:t>
            </w:r>
            <w:r>
              <w:rPr>
                <w:spacing w:val="-2"/>
              </w:rPr>
              <w:t>Pajak</w:t>
            </w:r>
          </w:p>
        </w:tc>
      </w:tr>
    </w:tbl>
    <w:p w:rsidR="00445732" w:rsidRDefault="00445732">
      <w:pPr>
        <w:pStyle w:val="BodyText"/>
        <w:spacing w:before="182"/>
        <w:rPr>
          <w:b/>
        </w:rPr>
      </w:pPr>
    </w:p>
    <w:p w:rsidR="00445732" w:rsidRDefault="00F24450">
      <w:pPr>
        <w:pStyle w:val="Heading3"/>
        <w:ind w:left="568" w:firstLine="0"/>
        <w:jc w:val="left"/>
      </w:pPr>
      <w:r>
        <w:t>Hasil</w:t>
      </w:r>
      <w:r>
        <w:rPr>
          <w:spacing w:val="-1"/>
        </w:rPr>
        <w:t xml:space="preserve"> </w:t>
      </w:r>
      <w:r>
        <w:t>Uji</w:t>
      </w:r>
      <w:r>
        <w:rPr>
          <w:spacing w:val="-1"/>
        </w:rPr>
        <w:t xml:space="preserve"> </w:t>
      </w:r>
      <w:r>
        <w:t>Koefisien</w:t>
      </w:r>
      <w:r>
        <w:rPr>
          <w:spacing w:val="-1"/>
        </w:rPr>
        <w:t xml:space="preserve"> </w:t>
      </w:r>
      <w:r>
        <w:rPr>
          <w:spacing w:val="-2"/>
        </w:rPr>
        <w:t>Determinasi</w:t>
      </w:r>
    </w:p>
    <w:p w:rsidR="00445732" w:rsidRDefault="00445732">
      <w:pPr>
        <w:pStyle w:val="BodyText"/>
        <w:spacing w:before="9"/>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047"/>
        <w:gridCol w:w="1560"/>
        <w:gridCol w:w="1416"/>
        <w:gridCol w:w="1702"/>
        <w:gridCol w:w="1411"/>
      </w:tblGrid>
      <w:tr w:rsidR="00445732">
        <w:trPr>
          <w:trHeight w:val="254"/>
        </w:trPr>
        <w:tc>
          <w:tcPr>
            <w:tcW w:w="7928" w:type="dxa"/>
            <w:gridSpan w:val="6"/>
          </w:tcPr>
          <w:p w:rsidR="00445732" w:rsidRDefault="00F24450">
            <w:pPr>
              <w:pStyle w:val="TableParagraph"/>
              <w:spacing w:before="1" w:line="233" w:lineRule="exact"/>
              <w:ind w:left="8"/>
              <w:rPr>
                <w:b/>
              </w:rPr>
            </w:pPr>
            <w:r>
              <w:rPr>
                <w:b/>
              </w:rPr>
              <w:t>Model</w:t>
            </w:r>
            <w:r>
              <w:rPr>
                <w:b/>
                <w:spacing w:val="-1"/>
              </w:rPr>
              <w:t xml:space="preserve"> </w:t>
            </w:r>
            <w:r>
              <w:rPr>
                <w:b/>
                <w:spacing w:val="-2"/>
              </w:rPr>
              <w:t>Summary</w:t>
            </w:r>
            <w:r>
              <w:rPr>
                <w:b/>
                <w:spacing w:val="-2"/>
                <w:vertAlign w:val="superscript"/>
              </w:rPr>
              <w:t>b</w:t>
            </w:r>
          </w:p>
        </w:tc>
      </w:tr>
      <w:tr w:rsidR="00445732">
        <w:trPr>
          <w:trHeight w:val="515"/>
        </w:trPr>
        <w:tc>
          <w:tcPr>
            <w:tcW w:w="792" w:type="dxa"/>
          </w:tcPr>
          <w:p w:rsidR="00445732" w:rsidRDefault="00445732">
            <w:pPr>
              <w:pStyle w:val="TableParagraph"/>
              <w:spacing w:before="9"/>
              <w:jc w:val="left"/>
              <w:rPr>
                <w:b/>
              </w:rPr>
            </w:pPr>
          </w:p>
          <w:p w:rsidR="00445732" w:rsidRDefault="00F24450">
            <w:pPr>
              <w:pStyle w:val="TableParagraph"/>
              <w:spacing w:line="233" w:lineRule="exact"/>
              <w:ind w:left="107"/>
              <w:jc w:val="left"/>
            </w:pPr>
            <w:r>
              <w:rPr>
                <w:spacing w:val="-2"/>
              </w:rPr>
              <w:t>Model</w:t>
            </w:r>
          </w:p>
        </w:tc>
        <w:tc>
          <w:tcPr>
            <w:tcW w:w="1047" w:type="dxa"/>
          </w:tcPr>
          <w:p w:rsidR="00445732" w:rsidRDefault="00445732">
            <w:pPr>
              <w:pStyle w:val="TableParagraph"/>
              <w:spacing w:before="9"/>
              <w:jc w:val="left"/>
              <w:rPr>
                <w:b/>
              </w:rPr>
            </w:pPr>
          </w:p>
          <w:p w:rsidR="00445732" w:rsidRDefault="00F24450">
            <w:pPr>
              <w:pStyle w:val="TableParagraph"/>
              <w:spacing w:line="233" w:lineRule="exact"/>
              <w:ind w:left="448"/>
              <w:jc w:val="left"/>
            </w:pPr>
            <w:r>
              <w:rPr>
                <w:spacing w:val="-10"/>
              </w:rPr>
              <w:t>R</w:t>
            </w:r>
          </w:p>
        </w:tc>
        <w:tc>
          <w:tcPr>
            <w:tcW w:w="1560" w:type="dxa"/>
          </w:tcPr>
          <w:p w:rsidR="00445732" w:rsidRDefault="00445732">
            <w:pPr>
              <w:pStyle w:val="TableParagraph"/>
              <w:spacing w:before="9"/>
              <w:jc w:val="left"/>
              <w:rPr>
                <w:b/>
              </w:rPr>
            </w:pPr>
          </w:p>
          <w:p w:rsidR="00445732" w:rsidRDefault="00F24450">
            <w:pPr>
              <w:pStyle w:val="TableParagraph"/>
              <w:spacing w:line="233" w:lineRule="exact"/>
              <w:ind w:left="371"/>
              <w:jc w:val="left"/>
            </w:pPr>
            <w:r>
              <w:t>R</w:t>
            </w:r>
            <w:r>
              <w:rPr>
                <w:spacing w:val="-1"/>
              </w:rPr>
              <w:t xml:space="preserve"> </w:t>
            </w:r>
            <w:r>
              <w:rPr>
                <w:spacing w:val="-2"/>
              </w:rPr>
              <w:t>Square</w:t>
            </w:r>
          </w:p>
        </w:tc>
        <w:tc>
          <w:tcPr>
            <w:tcW w:w="1416" w:type="dxa"/>
          </w:tcPr>
          <w:p w:rsidR="00445732" w:rsidRDefault="00F24450">
            <w:pPr>
              <w:pStyle w:val="TableParagraph"/>
              <w:spacing w:line="250" w:lineRule="atLeast"/>
              <w:ind w:left="400" w:right="198" w:hanging="195"/>
              <w:jc w:val="left"/>
            </w:pPr>
            <w:r>
              <w:t>Adjusted</w:t>
            </w:r>
            <w:r>
              <w:rPr>
                <w:spacing w:val="-14"/>
              </w:rPr>
              <w:t xml:space="preserve"> </w:t>
            </w:r>
            <w:r>
              <w:t xml:space="preserve">R </w:t>
            </w:r>
            <w:r>
              <w:rPr>
                <w:spacing w:val="-2"/>
              </w:rPr>
              <w:t>Square</w:t>
            </w:r>
          </w:p>
        </w:tc>
        <w:tc>
          <w:tcPr>
            <w:tcW w:w="1702" w:type="dxa"/>
          </w:tcPr>
          <w:p w:rsidR="00445732" w:rsidRDefault="00F24450">
            <w:pPr>
              <w:pStyle w:val="TableParagraph"/>
              <w:spacing w:line="250" w:lineRule="atLeast"/>
              <w:ind w:left="465" w:hanging="332"/>
              <w:jc w:val="left"/>
            </w:pPr>
            <w:r>
              <w:t>Std.</w:t>
            </w:r>
            <w:r>
              <w:rPr>
                <w:spacing w:val="-11"/>
              </w:rPr>
              <w:t xml:space="preserve"> </w:t>
            </w:r>
            <w:r>
              <w:t>Error</w:t>
            </w:r>
            <w:r>
              <w:rPr>
                <w:spacing w:val="-12"/>
              </w:rPr>
              <w:t xml:space="preserve"> </w:t>
            </w:r>
            <w:r>
              <w:t>of</w:t>
            </w:r>
            <w:r>
              <w:rPr>
                <w:spacing w:val="-12"/>
              </w:rPr>
              <w:t xml:space="preserve"> </w:t>
            </w:r>
            <w:r>
              <w:t xml:space="preserve">the </w:t>
            </w:r>
            <w:r>
              <w:rPr>
                <w:spacing w:val="-2"/>
              </w:rPr>
              <w:t>Estimate</w:t>
            </w:r>
          </w:p>
        </w:tc>
        <w:tc>
          <w:tcPr>
            <w:tcW w:w="1411" w:type="dxa"/>
          </w:tcPr>
          <w:p w:rsidR="00445732" w:rsidRDefault="00F24450">
            <w:pPr>
              <w:pStyle w:val="TableParagraph"/>
              <w:spacing w:line="250" w:lineRule="atLeast"/>
              <w:ind w:left="370" w:hanging="41"/>
              <w:jc w:val="left"/>
            </w:pPr>
            <w:r>
              <w:t>Durbin</w:t>
            </w:r>
            <w:r>
              <w:rPr>
                <w:spacing w:val="-14"/>
              </w:rPr>
              <w:t xml:space="preserve"> </w:t>
            </w:r>
            <w:r>
              <w:t xml:space="preserve">- </w:t>
            </w:r>
            <w:r>
              <w:rPr>
                <w:spacing w:val="-2"/>
              </w:rPr>
              <w:t>Watson</w:t>
            </w:r>
          </w:p>
        </w:tc>
      </w:tr>
      <w:tr w:rsidR="00445732">
        <w:trPr>
          <w:trHeight w:val="253"/>
        </w:trPr>
        <w:tc>
          <w:tcPr>
            <w:tcW w:w="792" w:type="dxa"/>
          </w:tcPr>
          <w:p w:rsidR="00445732" w:rsidRDefault="00F24450">
            <w:pPr>
              <w:pStyle w:val="TableParagraph"/>
              <w:spacing w:line="234" w:lineRule="exact"/>
              <w:ind w:left="107"/>
              <w:jc w:val="left"/>
            </w:pPr>
            <w:r>
              <w:rPr>
                <w:spacing w:val="-10"/>
              </w:rPr>
              <w:t>1</w:t>
            </w:r>
          </w:p>
        </w:tc>
        <w:tc>
          <w:tcPr>
            <w:tcW w:w="1047" w:type="dxa"/>
          </w:tcPr>
          <w:p w:rsidR="00445732" w:rsidRDefault="00F24450">
            <w:pPr>
              <w:pStyle w:val="TableParagraph"/>
              <w:spacing w:line="234" w:lineRule="exact"/>
              <w:ind w:left="491"/>
              <w:jc w:val="left"/>
            </w:pPr>
            <w:r>
              <w:rPr>
                <w:spacing w:val="-2"/>
              </w:rPr>
              <w:t>.324</w:t>
            </w:r>
            <w:r>
              <w:rPr>
                <w:spacing w:val="-2"/>
                <w:vertAlign w:val="superscript"/>
              </w:rPr>
              <w:t>a</w:t>
            </w:r>
          </w:p>
        </w:tc>
        <w:tc>
          <w:tcPr>
            <w:tcW w:w="1560" w:type="dxa"/>
          </w:tcPr>
          <w:p w:rsidR="00445732" w:rsidRDefault="00F24450">
            <w:pPr>
              <w:pStyle w:val="TableParagraph"/>
              <w:spacing w:line="234" w:lineRule="exact"/>
              <w:ind w:right="93"/>
              <w:jc w:val="right"/>
            </w:pPr>
            <w:r>
              <w:rPr>
                <w:spacing w:val="-4"/>
              </w:rPr>
              <w:t>.105</w:t>
            </w:r>
          </w:p>
        </w:tc>
        <w:tc>
          <w:tcPr>
            <w:tcW w:w="1416" w:type="dxa"/>
          </w:tcPr>
          <w:p w:rsidR="00445732" w:rsidRDefault="00F24450">
            <w:pPr>
              <w:pStyle w:val="TableParagraph"/>
              <w:spacing w:line="234" w:lineRule="exact"/>
              <w:ind w:right="95"/>
              <w:jc w:val="right"/>
            </w:pPr>
            <w:r>
              <w:rPr>
                <w:spacing w:val="-5"/>
              </w:rPr>
              <w:t>.78</w:t>
            </w:r>
          </w:p>
        </w:tc>
        <w:tc>
          <w:tcPr>
            <w:tcW w:w="1702" w:type="dxa"/>
          </w:tcPr>
          <w:p w:rsidR="00445732" w:rsidRDefault="00F24450">
            <w:pPr>
              <w:pStyle w:val="TableParagraph"/>
              <w:spacing w:line="234" w:lineRule="exact"/>
              <w:ind w:left="878"/>
              <w:jc w:val="left"/>
            </w:pPr>
            <w:r>
              <w:rPr>
                <w:spacing w:val="-2"/>
              </w:rPr>
              <w:t>.083269</w:t>
            </w:r>
          </w:p>
        </w:tc>
        <w:tc>
          <w:tcPr>
            <w:tcW w:w="1411" w:type="dxa"/>
          </w:tcPr>
          <w:p w:rsidR="00445732" w:rsidRDefault="00F24450">
            <w:pPr>
              <w:pStyle w:val="TableParagraph"/>
              <w:spacing w:line="234" w:lineRule="exact"/>
              <w:ind w:left="809"/>
              <w:jc w:val="left"/>
            </w:pPr>
            <w:r>
              <w:rPr>
                <w:spacing w:val="-2"/>
              </w:rPr>
              <w:t>1.836</w:t>
            </w:r>
          </w:p>
        </w:tc>
      </w:tr>
      <w:tr w:rsidR="00445732">
        <w:trPr>
          <w:trHeight w:val="252"/>
        </w:trPr>
        <w:tc>
          <w:tcPr>
            <w:tcW w:w="7928" w:type="dxa"/>
            <w:gridSpan w:val="6"/>
          </w:tcPr>
          <w:p w:rsidR="00445732" w:rsidRDefault="00F24450">
            <w:pPr>
              <w:pStyle w:val="TableParagraph"/>
              <w:spacing w:line="232" w:lineRule="exact"/>
              <w:ind w:left="107"/>
              <w:jc w:val="left"/>
            </w:pPr>
            <w:r>
              <w:t>a.</w:t>
            </w:r>
            <w:r>
              <w:rPr>
                <w:spacing w:val="-4"/>
              </w:rPr>
              <w:t xml:space="preserve"> </w:t>
            </w:r>
            <w:r>
              <w:t>Predictors:</w:t>
            </w:r>
            <w:r>
              <w:rPr>
                <w:spacing w:val="-5"/>
              </w:rPr>
              <w:t xml:space="preserve"> </w:t>
            </w:r>
            <w:r>
              <w:t>(Constant),</w:t>
            </w:r>
            <w:r>
              <w:rPr>
                <w:spacing w:val="-7"/>
              </w:rPr>
              <w:t xml:space="preserve"> </w:t>
            </w:r>
            <w:r>
              <w:t>Free</w:t>
            </w:r>
            <w:r>
              <w:rPr>
                <w:spacing w:val="-4"/>
              </w:rPr>
              <w:t xml:space="preserve"> </w:t>
            </w:r>
            <w:r>
              <w:t>Cash</w:t>
            </w:r>
            <w:r>
              <w:rPr>
                <w:spacing w:val="-4"/>
              </w:rPr>
              <w:t xml:space="preserve"> </w:t>
            </w:r>
            <w:r>
              <w:t>Flow,</w:t>
            </w:r>
            <w:r>
              <w:rPr>
                <w:spacing w:val="-4"/>
              </w:rPr>
              <w:t xml:space="preserve"> </w:t>
            </w:r>
            <w:r>
              <w:t>Perencanaan</w:t>
            </w:r>
            <w:r>
              <w:rPr>
                <w:spacing w:val="-5"/>
              </w:rPr>
              <w:t xml:space="preserve"> </w:t>
            </w:r>
            <w:r>
              <w:rPr>
                <w:spacing w:val="-2"/>
              </w:rPr>
              <w:t>Pajak</w:t>
            </w:r>
          </w:p>
        </w:tc>
      </w:tr>
      <w:tr w:rsidR="00445732">
        <w:trPr>
          <w:trHeight w:val="254"/>
        </w:trPr>
        <w:tc>
          <w:tcPr>
            <w:tcW w:w="7928" w:type="dxa"/>
            <w:gridSpan w:val="6"/>
          </w:tcPr>
          <w:p w:rsidR="00445732" w:rsidRDefault="00F24450">
            <w:pPr>
              <w:pStyle w:val="TableParagraph"/>
              <w:spacing w:line="234" w:lineRule="exact"/>
              <w:ind w:left="107"/>
              <w:jc w:val="left"/>
            </w:pPr>
            <w:r>
              <w:t>b.</w:t>
            </w:r>
            <w:r>
              <w:rPr>
                <w:spacing w:val="-5"/>
              </w:rPr>
              <w:t xml:space="preserve"> </w:t>
            </w:r>
            <w:r>
              <w:t>Dependent</w:t>
            </w:r>
            <w:r>
              <w:rPr>
                <w:spacing w:val="-3"/>
              </w:rPr>
              <w:t xml:space="preserve"> </w:t>
            </w:r>
            <w:r>
              <w:t>Variable:</w:t>
            </w:r>
            <w:r>
              <w:rPr>
                <w:spacing w:val="-6"/>
              </w:rPr>
              <w:t xml:space="preserve"> </w:t>
            </w:r>
            <w:r>
              <w:t>Manajemen</w:t>
            </w:r>
            <w:r>
              <w:rPr>
                <w:spacing w:val="-5"/>
              </w:rPr>
              <w:t xml:space="preserve"> </w:t>
            </w:r>
            <w:r>
              <w:rPr>
                <w:spacing w:val="-4"/>
              </w:rPr>
              <w:t>Laba</w:t>
            </w:r>
          </w:p>
        </w:tc>
      </w:tr>
    </w:tbl>
    <w:p w:rsidR="00445732" w:rsidRDefault="00445732">
      <w:pPr>
        <w:pStyle w:val="BodyText"/>
        <w:spacing w:before="182"/>
        <w:rPr>
          <w:b/>
        </w:rPr>
      </w:pPr>
    </w:p>
    <w:p w:rsidR="00445732" w:rsidRDefault="00F24450">
      <w:pPr>
        <w:pStyle w:val="Heading3"/>
        <w:spacing w:before="1"/>
        <w:ind w:left="568" w:firstLine="0"/>
        <w:jc w:val="left"/>
      </w:pPr>
      <w:r>
        <w:t>Hasil</w:t>
      </w:r>
      <w:r>
        <w:rPr>
          <w:spacing w:val="-1"/>
        </w:rPr>
        <w:t xml:space="preserve"> </w:t>
      </w:r>
      <w:r>
        <w:t>Uji</w:t>
      </w:r>
      <w:r>
        <w:rPr>
          <w:spacing w:val="-1"/>
        </w:rPr>
        <w:t xml:space="preserve"> </w:t>
      </w:r>
      <w:r>
        <w:t>Regresi</w:t>
      </w:r>
      <w:r>
        <w:rPr>
          <w:spacing w:val="-1"/>
        </w:rPr>
        <w:t xml:space="preserve"> </w:t>
      </w:r>
      <w:r>
        <w:t>Linear</w:t>
      </w:r>
      <w:r>
        <w:rPr>
          <w:spacing w:val="-1"/>
        </w:rPr>
        <w:t xml:space="preserve"> </w:t>
      </w:r>
      <w:r>
        <w:rPr>
          <w:spacing w:val="-2"/>
        </w:rPr>
        <w:t>Berganda</w:t>
      </w:r>
    </w:p>
    <w:p w:rsidR="00445732" w:rsidRDefault="00445732">
      <w:pPr>
        <w:pStyle w:val="BodyText"/>
        <w:spacing w:before="10"/>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899"/>
        <w:gridCol w:w="1025"/>
        <w:gridCol w:w="1100"/>
        <w:gridCol w:w="1419"/>
        <w:gridCol w:w="851"/>
        <w:gridCol w:w="711"/>
      </w:tblGrid>
      <w:tr w:rsidR="00445732">
        <w:trPr>
          <w:trHeight w:val="251"/>
        </w:trPr>
        <w:tc>
          <w:tcPr>
            <w:tcW w:w="7797" w:type="dxa"/>
            <w:gridSpan w:val="7"/>
          </w:tcPr>
          <w:p w:rsidR="00445732" w:rsidRDefault="00F24450">
            <w:pPr>
              <w:pStyle w:val="TableParagraph"/>
              <w:spacing w:line="232" w:lineRule="exact"/>
              <w:ind w:left="7"/>
              <w:rPr>
                <w:b/>
              </w:rPr>
            </w:pPr>
            <w:r>
              <w:rPr>
                <w:b/>
                <w:spacing w:val="-2"/>
              </w:rPr>
              <w:t>Coefficients</w:t>
            </w:r>
            <w:r>
              <w:rPr>
                <w:b/>
                <w:spacing w:val="-2"/>
                <w:vertAlign w:val="superscript"/>
              </w:rPr>
              <w:t>a</w:t>
            </w:r>
          </w:p>
        </w:tc>
      </w:tr>
      <w:tr w:rsidR="00445732">
        <w:trPr>
          <w:trHeight w:val="506"/>
        </w:trPr>
        <w:tc>
          <w:tcPr>
            <w:tcW w:w="2691" w:type="dxa"/>
            <w:gridSpan w:val="2"/>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07"/>
              <w:jc w:val="left"/>
            </w:pPr>
            <w:r>
              <w:rPr>
                <w:spacing w:val="-2"/>
              </w:rPr>
              <w:t>Model</w:t>
            </w:r>
          </w:p>
        </w:tc>
        <w:tc>
          <w:tcPr>
            <w:tcW w:w="2125" w:type="dxa"/>
            <w:gridSpan w:val="2"/>
          </w:tcPr>
          <w:p w:rsidR="00445732" w:rsidRDefault="00F24450">
            <w:pPr>
              <w:pStyle w:val="TableParagraph"/>
              <w:spacing w:line="254" w:lineRule="exact"/>
              <w:ind w:left="523" w:hanging="154"/>
              <w:jc w:val="left"/>
            </w:pPr>
            <w:r>
              <w:rPr>
                <w:spacing w:val="-2"/>
              </w:rPr>
              <w:t>Unstandardized Coefficients</w:t>
            </w:r>
          </w:p>
        </w:tc>
        <w:tc>
          <w:tcPr>
            <w:tcW w:w="1419" w:type="dxa"/>
            <w:vMerge w:val="restart"/>
          </w:tcPr>
          <w:p w:rsidR="00445732" w:rsidRDefault="00F24450">
            <w:pPr>
              <w:pStyle w:val="TableParagraph"/>
              <w:spacing w:before="8"/>
              <w:ind w:left="167" w:hanging="36"/>
              <w:jc w:val="left"/>
            </w:pPr>
            <w:r>
              <w:rPr>
                <w:spacing w:val="-2"/>
              </w:rPr>
              <w:t>Standardized</w:t>
            </w:r>
          </w:p>
          <w:p w:rsidR="00445732" w:rsidRDefault="00F24450">
            <w:pPr>
              <w:pStyle w:val="TableParagraph"/>
              <w:spacing w:line="252" w:lineRule="exact"/>
              <w:ind w:left="505" w:hanging="339"/>
              <w:jc w:val="left"/>
            </w:pPr>
            <w:r>
              <w:rPr>
                <w:spacing w:val="-2"/>
              </w:rPr>
              <w:t xml:space="preserve">Coefficients </w:t>
            </w:r>
            <w:r>
              <w:rPr>
                <w:spacing w:val="-4"/>
              </w:rPr>
              <w:t>Beta</w:t>
            </w:r>
          </w:p>
        </w:tc>
        <w:tc>
          <w:tcPr>
            <w:tcW w:w="851" w:type="dxa"/>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0"/>
            </w:pPr>
            <w:r>
              <w:rPr>
                <w:spacing w:val="-10"/>
              </w:rPr>
              <w:t>t</w:t>
            </w:r>
          </w:p>
        </w:tc>
        <w:tc>
          <w:tcPr>
            <w:tcW w:w="711" w:type="dxa"/>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77"/>
              <w:jc w:val="left"/>
            </w:pPr>
            <w:r>
              <w:rPr>
                <w:spacing w:val="-4"/>
              </w:rPr>
              <w:t>Sig.</w:t>
            </w:r>
          </w:p>
        </w:tc>
      </w:tr>
      <w:tr w:rsidR="00445732">
        <w:trPr>
          <w:trHeight w:val="251"/>
        </w:trPr>
        <w:tc>
          <w:tcPr>
            <w:tcW w:w="2691" w:type="dxa"/>
            <w:gridSpan w:val="2"/>
            <w:vMerge/>
            <w:tcBorders>
              <w:top w:val="nil"/>
            </w:tcBorders>
          </w:tcPr>
          <w:p w:rsidR="00445732" w:rsidRDefault="00445732">
            <w:pPr>
              <w:rPr>
                <w:sz w:val="2"/>
                <w:szCs w:val="2"/>
              </w:rPr>
            </w:pPr>
          </w:p>
        </w:tc>
        <w:tc>
          <w:tcPr>
            <w:tcW w:w="1025" w:type="dxa"/>
          </w:tcPr>
          <w:p w:rsidR="00445732" w:rsidRDefault="00F24450">
            <w:pPr>
              <w:pStyle w:val="TableParagraph"/>
              <w:spacing w:line="232" w:lineRule="exact"/>
              <w:ind w:left="5"/>
            </w:pPr>
            <w:r>
              <w:rPr>
                <w:spacing w:val="-10"/>
              </w:rPr>
              <w:t>B</w:t>
            </w:r>
          </w:p>
        </w:tc>
        <w:tc>
          <w:tcPr>
            <w:tcW w:w="1100" w:type="dxa"/>
          </w:tcPr>
          <w:p w:rsidR="00445732" w:rsidRDefault="00F24450">
            <w:pPr>
              <w:pStyle w:val="TableParagraph"/>
              <w:spacing w:line="232" w:lineRule="exact"/>
              <w:ind w:left="114"/>
              <w:jc w:val="left"/>
            </w:pPr>
            <w:r>
              <w:t xml:space="preserve">Std. </w:t>
            </w:r>
            <w:r>
              <w:rPr>
                <w:spacing w:val="-2"/>
              </w:rPr>
              <w:t>Error</w:t>
            </w:r>
          </w:p>
        </w:tc>
        <w:tc>
          <w:tcPr>
            <w:tcW w:w="1419" w:type="dxa"/>
            <w:vMerge/>
            <w:tcBorders>
              <w:top w:val="nil"/>
            </w:tcBorders>
          </w:tcPr>
          <w:p w:rsidR="00445732" w:rsidRDefault="00445732">
            <w:pPr>
              <w:rPr>
                <w:sz w:val="2"/>
                <w:szCs w:val="2"/>
              </w:rPr>
            </w:pPr>
          </w:p>
        </w:tc>
        <w:tc>
          <w:tcPr>
            <w:tcW w:w="851" w:type="dxa"/>
            <w:vMerge/>
            <w:tcBorders>
              <w:top w:val="nil"/>
            </w:tcBorders>
          </w:tcPr>
          <w:p w:rsidR="00445732" w:rsidRDefault="00445732">
            <w:pPr>
              <w:rPr>
                <w:sz w:val="2"/>
                <w:szCs w:val="2"/>
              </w:rPr>
            </w:pPr>
          </w:p>
        </w:tc>
        <w:tc>
          <w:tcPr>
            <w:tcW w:w="711" w:type="dxa"/>
            <w:vMerge/>
            <w:tcBorders>
              <w:top w:val="nil"/>
            </w:tcBorders>
          </w:tcPr>
          <w:p w:rsidR="00445732" w:rsidRDefault="00445732">
            <w:pPr>
              <w:rPr>
                <w:sz w:val="2"/>
                <w:szCs w:val="2"/>
              </w:rPr>
            </w:pPr>
          </w:p>
        </w:tc>
      </w:tr>
      <w:tr w:rsidR="00445732">
        <w:trPr>
          <w:trHeight w:val="251"/>
        </w:trPr>
        <w:tc>
          <w:tcPr>
            <w:tcW w:w="792" w:type="dxa"/>
          </w:tcPr>
          <w:p w:rsidR="00445732" w:rsidRDefault="00F24450">
            <w:pPr>
              <w:pStyle w:val="TableParagraph"/>
              <w:spacing w:line="232" w:lineRule="exact"/>
              <w:ind w:left="107"/>
              <w:jc w:val="left"/>
            </w:pPr>
            <w:r>
              <w:rPr>
                <w:spacing w:val="-10"/>
              </w:rPr>
              <w:t>1</w:t>
            </w:r>
          </w:p>
        </w:tc>
        <w:tc>
          <w:tcPr>
            <w:tcW w:w="1899" w:type="dxa"/>
          </w:tcPr>
          <w:p w:rsidR="00445732" w:rsidRDefault="00F24450">
            <w:pPr>
              <w:pStyle w:val="TableParagraph"/>
              <w:spacing w:line="232" w:lineRule="exact"/>
              <w:ind w:left="107"/>
              <w:jc w:val="left"/>
            </w:pPr>
            <w:r>
              <w:rPr>
                <w:spacing w:val="-2"/>
              </w:rPr>
              <w:t>(Constant)</w:t>
            </w:r>
          </w:p>
        </w:tc>
        <w:tc>
          <w:tcPr>
            <w:tcW w:w="1025" w:type="dxa"/>
          </w:tcPr>
          <w:p w:rsidR="00445732" w:rsidRDefault="00F24450">
            <w:pPr>
              <w:pStyle w:val="TableParagraph"/>
              <w:spacing w:line="232" w:lineRule="exact"/>
              <w:ind w:left="105"/>
              <w:jc w:val="left"/>
            </w:pPr>
            <w:r>
              <w:rPr>
                <w:spacing w:val="-4"/>
              </w:rPr>
              <w:t>.178</w:t>
            </w:r>
          </w:p>
        </w:tc>
        <w:tc>
          <w:tcPr>
            <w:tcW w:w="1100" w:type="dxa"/>
          </w:tcPr>
          <w:p w:rsidR="00445732" w:rsidRDefault="00F24450">
            <w:pPr>
              <w:pStyle w:val="TableParagraph"/>
              <w:spacing w:line="232" w:lineRule="exact"/>
              <w:ind w:left="107"/>
              <w:jc w:val="left"/>
            </w:pPr>
            <w:r>
              <w:rPr>
                <w:spacing w:val="-4"/>
              </w:rPr>
              <w:t>.199</w:t>
            </w:r>
          </w:p>
        </w:tc>
        <w:tc>
          <w:tcPr>
            <w:tcW w:w="1419" w:type="dxa"/>
          </w:tcPr>
          <w:p w:rsidR="00445732" w:rsidRDefault="00445732">
            <w:pPr>
              <w:pStyle w:val="TableParagraph"/>
              <w:jc w:val="left"/>
              <w:rPr>
                <w:sz w:val="18"/>
              </w:rPr>
            </w:pPr>
          </w:p>
        </w:tc>
        <w:tc>
          <w:tcPr>
            <w:tcW w:w="851" w:type="dxa"/>
          </w:tcPr>
          <w:p w:rsidR="00445732" w:rsidRDefault="00F24450">
            <w:pPr>
              <w:pStyle w:val="TableParagraph"/>
              <w:spacing w:line="232" w:lineRule="exact"/>
              <w:ind w:left="106"/>
              <w:jc w:val="left"/>
            </w:pPr>
            <w:r>
              <w:rPr>
                <w:spacing w:val="-4"/>
              </w:rPr>
              <w:t>.894</w:t>
            </w:r>
          </w:p>
        </w:tc>
        <w:tc>
          <w:tcPr>
            <w:tcW w:w="711" w:type="dxa"/>
          </w:tcPr>
          <w:p w:rsidR="00445732" w:rsidRDefault="00F24450">
            <w:pPr>
              <w:pStyle w:val="TableParagraph"/>
              <w:spacing w:line="232" w:lineRule="exact"/>
              <w:ind w:left="105"/>
              <w:jc w:val="left"/>
            </w:pPr>
            <w:r>
              <w:rPr>
                <w:spacing w:val="-4"/>
              </w:rPr>
              <w:t>.375</w:t>
            </w:r>
          </w:p>
        </w:tc>
      </w:tr>
      <w:tr w:rsidR="00445732">
        <w:trPr>
          <w:trHeight w:val="253"/>
        </w:trPr>
        <w:tc>
          <w:tcPr>
            <w:tcW w:w="792" w:type="dxa"/>
          </w:tcPr>
          <w:p w:rsidR="00445732" w:rsidRDefault="00445732">
            <w:pPr>
              <w:pStyle w:val="TableParagraph"/>
              <w:jc w:val="left"/>
              <w:rPr>
                <w:sz w:val="18"/>
              </w:rPr>
            </w:pPr>
          </w:p>
        </w:tc>
        <w:tc>
          <w:tcPr>
            <w:tcW w:w="1899" w:type="dxa"/>
          </w:tcPr>
          <w:p w:rsidR="00445732" w:rsidRDefault="00F24450">
            <w:pPr>
              <w:pStyle w:val="TableParagraph"/>
              <w:spacing w:line="234" w:lineRule="exact"/>
              <w:ind w:left="107"/>
              <w:jc w:val="left"/>
            </w:pPr>
            <w:r>
              <w:t>Perencanaan</w:t>
            </w:r>
            <w:r>
              <w:rPr>
                <w:spacing w:val="-4"/>
              </w:rPr>
              <w:t xml:space="preserve"> </w:t>
            </w:r>
            <w:r>
              <w:rPr>
                <w:spacing w:val="-2"/>
              </w:rPr>
              <w:t>Pajak</w:t>
            </w:r>
          </w:p>
        </w:tc>
        <w:tc>
          <w:tcPr>
            <w:tcW w:w="1025" w:type="dxa"/>
          </w:tcPr>
          <w:p w:rsidR="00445732" w:rsidRDefault="00F24450">
            <w:pPr>
              <w:pStyle w:val="TableParagraph"/>
              <w:spacing w:line="234" w:lineRule="exact"/>
              <w:ind w:left="105"/>
              <w:jc w:val="left"/>
            </w:pPr>
            <w:r>
              <w:rPr>
                <w:spacing w:val="-2"/>
              </w:rPr>
              <w:t>-</w:t>
            </w:r>
            <w:r>
              <w:rPr>
                <w:spacing w:val="-4"/>
              </w:rPr>
              <w:t>.190</w:t>
            </w:r>
          </w:p>
        </w:tc>
        <w:tc>
          <w:tcPr>
            <w:tcW w:w="1100" w:type="dxa"/>
          </w:tcPr>
          <w:p w:rsidR="00445732" w:rsidRDefault="00F24450">
            <w:pPr>
              <w:pStyle w:val="TableParagraph"/>
              <w:spacing w:line="234" w:lineRule="exact"/>
              <w:ind w:left="107"/>
              <w:jc w:val="left"/>
            </w:pPr>
            <w:r>
              <w:rPr>
                <w:spacing w:val="-4"/>
              </w:rPr>
              <w:t>.263</w:t>
            </w:r>
          </w:p>
        </w:tc>
        <w:tc>
          <w:tcPr>
            <w:tcW w:w="1419" w:type="dxa"/>
          </w:tcPr>
          <w:p w:rsidR="00445732" w:rsidRDefault="00F24450">
            <w:pPr>
              <w:pStyle w:val="TableParagraph"/>
              <w:spacing w:line="234" w:lineRule="exact"/>
              <w:ind w:left="107"/>
              <w:jc w:val="left"/>
            </w:pPr>
            <w:r>
              <w:rPr>
                <w:spacing w:val="-2"/>
              </w:rPr>
              <w:t>-</w:t>
            </w:r>
            <w:r>
              <w:rPr>
                <w:spacing w:val="-4"/>
              </w:rPr>
              <w:t>.087</w:t>
            </w:r>
          </w:p>
        </w:tc>
        <w:tc>
          <w:tcPr>
            <w:tcW w:w="851" w:type="dxa"/>
          </w:tcPr>
          <w:p w:rsidR="00445732" w:rsidRDefault="00F24450">
            <w:pPr>
              <w:pStyle w:val="TableParagraph"/>
              <w:spacing w:line="234" w:lineRule="exact"/>
              <w:ind w:left="106"/>
              <w:jc w:val="left"/>
            </w:pPr>
            <w:r>
              <w:rPr>
                <w:spacing w:val="-2"/>
              </w:rPr>
              <w:t>-</w:t>
            </w:r>
            <w:r>
              <w:rPr>
                <w:spacing w:val="-4"/>
              </w:rPr>
              <w:t>.724</w:t>
            </w:r>
          </w:p>
        </w:tc>
        <w:tc>
          <w:tcPr>
            <w:tcW w:w="711" w:type="dxa"/>
          </w:tcPr>
          <w:p w:rsidR="00445732" w:rsidRDefault="00F24450">
            <w:pPr>
              <w:pStyle w:val="TableParagraph"/>
              <w:spacing w:line="234" w:lineRule="exact"/>
              <w:ind w:left="105"/>
              <w:jc w:val="left"/>
            </w:pPr>
            <w:r>
              <w:rPr>
                <w:spacing w:val="-4"/>
              </w:rPr>
              <w:t>.472</w:t>
            </w:r>
          </w:p>
        </w:tc>
      </w:tr>
      <w:tr w:rsidR="00445732">
        <w:trPr>
          <w:trHeight w:val="251"/>
        </w:trPr>
        <w:tc>
          <w:tcPr>
            <w:tcW w:w="792" w:type="dxa"/>
          </w:tcPr>
          <w:p w:rsidR="00445732" w:rsidRDefault="00445732">
            <w:pPr>
              <w:pStyle w:val="TableParagraph"/>
              <w:jc w:val="left"/>
              <w:rPr>
                <w:sz w:val="18"/>
              </w:rPr>
            </w:pPr>
          </w:p>
        </w:tc>
        <w:tc>
          <w:tcPr>
            <w:tcW w:w="1899" w:type="dxa"/>
          </w:tcPr>
          <w:p w:rsidR="00445732" w:rsidRDefault="00F24450">
            <w:pPr>
              <w:pStyle w:val="TableParagraph"/>
              <w:spacing w:line="232" w:lineRule="exact"/>
              <w:ind w:left="107"/>
              <w:jc w:val="left"/>
            </w:pPr>
            <w:r>
              <w:t>Free</w:t>
            </w:r>
            <w:r>
              <w:rPr>
                <w:spacing w:val="-4"/>
              </w:rPr>
              <w:t xml:space="preserve"> </w:t>
            </w:r>
            <w:r>
              <w:t>Cash</w:t>
            </w:r>
            <w:r>
              <w:rPr>
                <w:spacing w:val="-1"/>
              </w:rPr>
              <w:t xml:space="preserve"> </w:t>
            </w:r>
            <w:r>
              <w:rPr>
                <w:spacing w:val="-4"/>
              </w:rPr>
              <w:t>Flow</w:t>
            </w:r>
          </w:p>
        </w:tc>
        <w:tc>
          <w:tcPr>
            <w:tcW w:w="1025" w:type="dxa"/>
          </w:tcPr>
          <w:p w:rsidR="00445732" w:rsidRDefault="00F24450">
            <w:pPr>
              <w:pStyle w:val="TableParagraph"/>
              <w:spacing w:line="232" w:lineRule="exact"/>
              <w:ind w:left="105"/>
              <w:jc w:val="left"/>
            </w:pPr>
            <w:r>
              <w:rPr>
                <w:spacing w:val="-2"/>
              </w:rPr>
              <w:t>-</w:t>
            </w:r>
            <w:r>
              <w:rPr>
                <w:spacing w:val="-4"/>
              </w:rPr>
              <w:t>.266</w:t>
            </w:r>
          </w:p>
        </w:tc>
        <w:tc>
          <w:tcPr>
            <w:tcW w:w="1100" w:type="dxa"/>
          </w:tcPr>
          <w:p w:rsidR="00445732" w:rsidRDefault="00F24450">
            <w:pPr>
              <w:pStyle w:val="TableParagraph"/>
              <w:spacing w:line="232" w:lineRule="exact"/>
              <w:ind w:left="107"/>
              <w:jc w:val="left"/>
            </w:pPr>
            <w:r>
              <w:rPr>
                <w:spacing w:val="-4"/>
              </w:rPr>
              <w:t>.110</w:t>
            </w:r>
          </w:p>
        </w:tc>
        <w:tc>
          <w:tcPr>
            <w:tcW w:w="1419" w:type="dxa"/>
          </w:tcPr>
          <w:p w:rsidR="00445732" w:rsidRDefault="00F24450">
            <w:pPr>
              <w:pStyle w:val="TableParagraph"/>
              <w:spacing w:line="232" w:lineRule="exact"/>
              <w:ind w:left="107"/>
              <w:jc w:val="left"/>
            </w:pPr>
            <w:r>
              <w:rPr>
                <w:spacing w:val="-2"/>
              </w:rPr>
              <w:t>-</w:t>
            </w:r>
            <w:r>
              <w:rPr>
                <w:spacing w:val="-4"/>
              </w:rPr>
              <w:t>.292</w:t>
            </w:r>
          </w:p>
        </w:tc>
        <w:tc>
          <w:tcPr>
            <w:tcW w:w="851" w:type="dxa"/>
          </w:tcPr>
          <w:p w:rsidR="00445732" w:rsidRDefault="00F24450">
            <w:pPr>
              <w:pStyle w:val="TableParagraph"/>
              <w:spacing w:line="232" w:lineRule="exact"/>
              <w:ind w:left="106"/>
              <w:jc w:val="left"/>
            </w:pPr>
            <w:r>
              <w:rPr>
                <w:spacing w:val="-2"/>
              </w:rPr>
              <w:t>-2.418</w:t>
            </w:r>
          </w:p>
        </w:tc>
        <w:tc>
          <w:tcPr>
            <w:tcW w:w="711" w:type="dxa"/>
          </w:tcPr>
          <w:p w:rsidR="00445732" w:rsidRDefault="00F24450">
            <w:pPr>
              <w:pStyle w:val="TableParagraph"/>
              <w:spacing w:line="232" w:lineRule="exact"/>
              <w:ind w:left="105"/>
              <w:jc w:val="left"/>
            </w:pPr>
            <w:r>
              <w:rPr>
                <w:spacing w:val="-4"/>
              </w:rPr>
              <w:t>.018</w:t>
            </w:r>
          </w:p>
        </w:tc>
      </w:tr>
      <w:tr w:rsidR="00445732">
        <w:trPr>
          <w:trHeight w:val="253"/>
        </w:trPr>
        <w:tc>
          <w:tcPr>
            <w:tcW w:w="7797" w:type="dxa"/>
            <w:gridSpan w:val="7"/>
          </w:tcPr>
          <w:p w:rsidR="00445732" w:rsidRDefault="00F24450">
            <w:pPr>
              <w:pStyle w:val="TableParagraph"/>
              <w:spacing w:before="1" w:line="233" w:lineRule="exact"/>
              <w:ind w:left="107"/>
              <w:jc w:val="left"/>
            </w:pPr>
            <w:r>
              <w:t>a.</w:t>
            </w:r>
            <w:r>
              <w:rPr>
                <w:spacing w:val="-5"/>
              </w:rPr>
              <w:t xml:space="preserve"> </w:t>
            </w:r>
            <w:r>
              <w:t>Dependent</w:t>
            </w:r>
            <w:r>
              <w:rPr>
                <w:spacing w:val="-3"/>
              </w:rPr>
              <w:t xml:space="preserve"> </w:t>
            </w:r>
            <w:r>
              <w:t>Variable:</w:t>
            </w:r>
            <w:r>
              <w:rPr>
                <w:spacing w:val="-5"/>
              </w:rPr>
              <w:t xml:space="preserve"> </w:t>
            </w:r>
            <w:r>
              <w:t>Manajemen</w:t>
            </w:r>
            <w:r>
              <w:rPr>
                <w:spacing w:val="-5"/>
              </w:rPr>
              <w:t xml:space="preserve"> </w:t>
            </w:r>
            <w:r>
              <w:rPr>
                <w:spacing w:val="-4"/>
              </w:rPr>
              <w:t>Laba</w:t>
            </w:r>
          </w:p>
        </w:tc>
      </w:tr>
    </w:tbl>
    <w:p w:rsidR="00445732" w:rsidRDefault="00445732">
      <w:pPr>
        <w:pStyle w:val="BodyText"/>
        <w:spacing w:before="186"/>
        <w:rPr>
          <w:b/>
        </w:rPr>
      </w:pPr>
    </w:p>
    <w:p w:rsidR="00445732" w:rsidRDefault="00F24450">
      <w:pPr>
        <w:pStyle w:val="Heading3"/>
        <w:ind w:left="568" w:firstLine="0"/>
        <w:jc w:val="left"/>
      </w:pPr>
      <w:r>
        <w:t>Hasil</w:t>
      </w:r>
      <w:r>
        <w:rPr>
          <w:spacing w:val="-2"/>
        </w:rPr>
        <w:t xml:space="preserve"> </w:t>
      </w:r>
      <w:r>
        <w:t>Uji</w:t>
      </w:r>
      <w:r>
        <w:rPr>
          <w:spacing w:val="-1"/>
        </w:rPr>
        <w:t xml:space="preserve"> </w:t>
      </w:r>
      <w:r>
        <w:t>Signifikansi</w:t>
      </w:r>
      <w:r>
        <w:rPr>
          <w:spacing w:val="-2"/>
        </w:rPr>
        <w:t xml:space="preserve"> </w:t>
      </w:r>
      <w:r>
        <w:t>Parsial</w:t>
      </w:r>
      <w:r>
        <w:rPr>
          <w:spacing w:val="-1"/>
        </w:rPr>
        <w:t xml:space="preserve"> </w:t>
      </w:r>
      <w:r>
        <w:t>(Uji</w:t>
      </w:r>
      <w:r>
        <w:rPr>
          <w:spacing w:val="-1"/>
        </w:rPr>
        <w:t xml:space="preserve"> </w:t>
      </w:r>
      <w:r>
        <w:rPr>
          <w:spacing w:val="-5"/>
        </w:rPr>
        <w:t>t)</w:t>
      </w:r>
    </w:p>
    <w:p w:rsidR="00445732" w:rsidRDefault="00445732">
      <w:pPr>
        <w:pStyle w:val="BodyText"/>
        <w:spacing w:before="1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899"/>
        <w:gridCol w:w="1025"/>
        <w:gridCol w:w="1100"/>
        <w:gridCol w:w="1419"/>
        <w:gridCol w:w="851"/>
        <w:gridCol w:w="711"/>
      </w:tblGrid>
      <w:tr w:rsidR="00445732">
        <w:trPr>
          <w:trHeight w:val="251"/>
        </w:trPr>
        <w:tc>
          <w:tcPr>
            <w:tcW w:w="7797" w:type="dxa"/>
            <w:gridSpan w:val="7"/>
          </w:tcPr>
          <w:p w:rsidR="00445732" w:rsidRDefault="00F24450">
            <w:pPr>
              <w:pStyle w:val="TableParagraph"/>
              <w:spacing w:line="232" w:lineRule="exact"/>
              <w:ind w:left="7"/>
              <w:rPr>
                <w:b/>
              </w:rPr>
            </w:pPr>
            <w:r>
              <w:rPr>
                <w:b/>
                <w:spacing w:val="-2"/>
              </w:rPr>
              <w:t>Coefficients</w:t>
            </w:r>
            <w:r>
              <w:rPr>
                <w:b/>
                <w:spacing w:val="-2"/>
                <w:vertAlign w:val="superscript"/>
              </w:rPr>
              <w:t>a</w:t>
            </w:r>
          </w:p>
        </w:tc>
      </w:tr>
      <w:tr w:rsidR="00445732">
        <w:trPr>
          <w:trHeight w:val="506"/>
        </w:trPr>
        <w:tc>
          <w:tcPr>
            <w:tcW w:w="2691" w:type="dxa"/>
            <w:gridSpan w:val="2"/>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07"/>
              <w:jc w:val="left"/>
            </w:pPr>
            <w:r>
              <w:rPr>
                <w:spacing w:val="-2"/>
              </w:rPr>
              <w:t>Model</w:t>
            </w:r>
          </w:p>
        </w:tc>
        <w:tc>
          <w:tcPr>
            <w:tcW w:w="2125" w:type="dxa"/>
            <w:gridSpan w:val="2"/>
          </w:tcPr>
          <w:p w:rsidR="00445732" w:rsidRDefault="00F24450">
            <w:pPr>
              <w:pStyle w:val="TableParagraph"/>
              <w:spacing w:line="254" w:lineRule="exact"/>
              <w:ind w:left="523" w:hanging="154"/>
              <w:jc w:val="left"/>
            </w:pPr>
            <w:r>
              <w:rPr>
                <w:spacing w:val="-2"/>
              </w:rPr>
              <w:t>Unstandardized Coefficients</w:t>
            </w:r>
          </w:p>
        </w:tc>
        <w:tc>
          <w:tcPr>
            <w:tcW w:w="1419" w:type="dxa"/>
            <w:vMerge w:val="restart"/>
          </w:tcPr>
          <w:p w:rsidR="00445732" w:rsidRDefault="00F24450">
            <w:pPr>
              <w:pStyle w:val="TableParagraph"/>
              <w:spacing w:line="252" w:lineRule="exact"/>
              <w:ind w:left="8" w:right="1"/>
            </w:pPr>
            <w:r>
              <w:rPr>
                <w:spacing w:val="-2"/>
              </w:rPr>
              <w:t xml:space="preserve">Standardized Coefficients </w:t>
            </w:r>
            <w:r>
              <w:rPr>
                <w:spacing w:val="-4"/>
              </w:rPr>
              <w:t>Beta</w:t>
            </w:r>
          </w:p>
        </w:tc>
        <w:tc>
          <w:tcPr>
            <w:tcW w:w="851" w:type="dxa"/>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0"/>
            </w:pPr>
            <w:r>
              <w:rPr>
                <w:spacing w:val="-10"/>
              </w:rPr>
              <w:t>t</w:t>
            </w:r>
          </w:p>
        </w:tc>
        <w:tc>
          <w:tcPr>
            <w:tcW w:w="711" w:type="dxa"/>
            <w:vMerge w:val="restart"/>
          </w:tcPr>
          <w:p w:rsidR="00445732" w:rsidRDefault="00445732">
            <w:pPr>
              <w:pStyle w:val="TableParagraph"/>
              <w:jc w:val="left"/>
              <w:rPr>
                <w:b/>
              </w:rPr>
            </w:pPr>
          </w:p>
          <w:p w:rsidR="00445732" w:rsidRDefault="00445732">
            <w:pPr>
              <w:pStyle w:val="TableParagraph"/>
              <w:spacing w:before="8"/>
              <w:jc w:val="left"/>
              <w:rPr>
                <w:b/>
              </w:rPr>
            </w:pPr>
          </w:p>
          <w:p w:rsidR="00445732" w:rsidRDefault="00F24450">
            <w:pPr>
              <w:pStyle w:val="TableParagraph"/>
              <w:spacing w:line="236" w:lineRule="exact"/>
              <w:ind w:left="177"/>
              <w:jc w:val="left"/>
            </w:pPr>
            <w:r>
              <w:rPr>
                <w:spacing w:val="-4"/>
              </w:rPr>
              <w:t>Sig.</w:t>
            </w:r>
          </w:p>
        </w:tc>
      </w:tr>
      <w:tr w:rsidR="00445732">
        <w:trPr>
          <w:trHeight w:val="251"/>
        </w:trPr>
        <w:tc>
          <w:tcPr>
            <w:tcW w:w="2691" w:type="dxa"/>
            <w:gridSpan w:val="2"/>
            <w:vMerge/>
            <w:tcBorders>
              <w:top w:val="nil"/>
            </w:tcBorders>
          </w:tcPr>
          <w:p w:rsidR="00445732" w:rsidRDefault="00445732">
            <w:pPr>
              <w:rPr>
                <w:sz w:val="2"/>
                <w:szCs w:val="2"/>
              </w:rPr>
            </w:pPr>
          </w:p>
        </w:tc>
        <w:tc>
          <w:tcPr>
            <w:tcW w:w="1025" w:type="dxa"/>
          </w:tcPr>
          <w:p w:rsidR="00445732" w:rsidRDefault="00F24450">
            <w:pPr>
              <w:pStyle w:val="TableParagraph"/>
              <w:spacing w:line="232" w:lineRule="exact"/>
              <w:ind w:left="5"/>
            </w:pPr>
            <w:r>
              <w:rPr>
                <w:spacing w:val="-10"/>
              </w:rPr>
              <w:t>B</w:t>
            </w:r>
          </w:p>
        </w:tc>
        <w:tc>
          <w:tcPr>
            <w:tcW w:w="1100" w:type="dxa"/>
          </w:tcPr>
          <w:p w:rsidR="00445732" w:rsidRDefault="00F24450">
            <w:pPr>
              <w:pStyle w:val="TableParagraph"/>
              <w:spacing w:line="232" w:lineRule="exact"/>
              <w:ind w:left="114"/>
              <w:jc w:val="left"/>
            </w:pPr>
            <w:r>
              <w:t xml:space="preserve">Std. </w:t>
            </w:r>
            <w:r>
              <w:rPr>
                <w:spacing w:val="-2"/>
              </w:rPr>
              <w:t>Error</w:t>
            </w:r>
          </w:p>
        </w:tc>
        <w:tc>
          <w:tcPr>
            <w:tcW w:w="1419" w:type="dxa"/>
            <w:vMerge/>
            <w:tcBorders>
              <w:top w:val="nil"/>
            </w:tcBorders>
          </w:tcPr>
          <w:p w:rsidR="00445732" w:rsidRDefault="00445732">
            <w:pPr>
              <w:rPr>
                <w:sz w:val="2"/>
                <w:szCs w:val="2"/>
              </w:rPr>
            </w:pPr>
          </w:p>
        </w:tc>
        <w:tc>
          <w:tcPr>
            <w:tcW w:w="851" w:type="dxa"/>
            <w:vMerge/>
            <w:tcBorders>
              <w:top w:val="nil"/>
            </w:tcBorders>
          </w:tcPr>
          <w:p w:rsidR="00445732" w:rsidRDefault="00445732">
            <w:pPr>
              <w:rPr>
                <w:sz w:val="2"/>
                <w:szCs w:val="2"/>
              </w:rPr>
            </w:pPr>
          </w:p>
        </w:tc>
        <w:tc>
          <w:tcPr>
            <w:tcW w:w="711" w:type="dxa"/>
            <w:vMerge/>
            <w:tcBorders>
              <w:top w:val="nil"/>
            </w:tcBorders>
          </w:tcPr>
          <w:p w:rsidR="00445732" w:rsidRDefault="00445732">
            <w:pPr>
              <w:rPr>
                <w:sz w:val="2"/>
                <w:szCs w:val="2"/>
              </w:rPr>
            </w:pPr>
          </w:p>
        </w:tc>
      </w:tr>
      <w:tr w:rsidR="00445732">
        <w:trPr>
          <w:trHeight w:val="251"/>
        </w:trPr>
        <w:tc>
          <w:tcPr>
            <w:tcW w:w="792" w:type="dxa"/>
          </w:tcPr>
          <w:p w:rsidR="00445732" w:rsidRDefault="00F24450">
            <w:pPr>
              <w:pStyle w:val="TableParagraph"/>
              <w:spacing w:line="232" w:lineRule="exact"/>
              <w:ind w:left="107"/>
              <w:jc w:val="left"/>
            </w:pPr>
            <w:r>
              <w:rPr>
                <w:spacing w:val="-10"/>
              </w:rPr>
              <w:t>1</w:t>
            </w:r>
          </w:p>
        </w:tc>
        <w:tc>
          <w:tcPr>
            <w:tcW w:w="1899" w:type="dxa"/>
          </w:tcPr>
          <w:p w:rsidR="00445732" w:rsidRDefault="00F24450">
            <w:pPr>
              <w:pStyle w:val="TableParagraph"/>
              <w:spacing w:line="232" w:lineRule="exact"/>
              <w:ind w:left="107"/>
              <w:jc w:val="left"/>
            </w:pPr>
            <w:r>
              <w:rPr>
                <w:spacing w:val="-2"/>
              </w:rPr>
              <w:t>(Constant)</w:t>
            </w:r>
          </w:p>
        </w:tc>
        <w:tc>
          <w:tcPr>
            <w:tcW w:w="1025" w:type="dxa"/>
          </w:tcPr>
          <w:p w:rsidR="00445732" w:rsidRDefault="00F24450">
            <w:pPr>
              <w:pStyle w:val="TableParagraph"/>
              <w:spacing w:line="232" w:lineRule="exact"/>
              <w:ind w:left="105"/>
              <w:jc w:val="left"/>
            </w:pPr>
            <w:r>
              <w:rPr>
                <w:spacing w:val="-4"/>
              </w:rPr>
              <w:t>.178</w:t>
            </w:r>
          </w:p>
        </w:tc>
        <w:tc>
          <w:tcPr>
            <w:tcW w:w="1100" w:type="dxa"/>
          </w:tcPr>
          <w:p w:rsidR="00445732" w:rsidRDefault="00F24450">
            <w:pPr>
              <w:pStyle w:val="TableParagraph"/>
              <w:spacing w:line="232" w:lineRule="exact"/>
              <w:ind w:left="107"/>
              <w:jc w:val="left"/>
            </w:pPr>
            <w:r>
              <w:rPr>
                <w:spacing w:val="-4"/>
              </w:rPr>
              <w:t>.199</w:t>
            </w:r>
          </w:p>
        </w:tc>
        <w:tc>
          <w:tcPr>
            <w:tcW w:w="1419" w:type="dxa"/>
          </w:tcPr>
          <w:p w:rsidR="00445732" w:rsidRDefault="00445732">
            <w:pPr>
              <w:pStyle w:val="TableParagraph"/>
              <w:jc w:val="left"/>
              <w:rPr>
                <w:sz w:val="18"/>
              </w:rPr>
            </w:pPr>
          </w:p>
        </w:tc>
        <w:tc>
          <w:tcPr>
            <w:tcW w:w="851" w:type="dxa"/>
          </w:tcPr>
          <w:p w:rsidR="00445732" w:rsidRDefault="00F24450">
            <w:pPr>
              <w:pStyle w:val="TableParagraph"/>
              <w:spacing w:line="232" w:lineRule="exact"/>
              <w:ind w:left="106"/>
              <w:jc w:val="left"/>
            </w:pPr>
            <w:r>
              <w:rPr>
                <w:spacing w:val="-4"/>
              </w:rPr>
              <w:t>.894</w:t>
            </w:r>
          </w:p>
        </w:tc>
        <w:tc>
          <w:tcPr>
            <w:tcW w:w="711" w:type="dxa"/>
          </w:tcPr>
          <w:p w:rsidR="00445732" w:rsidRDefault="00F24450">
            <w:pPr>
              <w:pStyle w:val="TableParagraph"/>
              <w:spacing w:line="232" w:lineRule="exact"/>
              <w:ind w:left="105"/>
              <w:jc w:val="left"/>
            </w:pPr>
            <w:r>
              <w:rPr>
                <w:spacing w:val="-4"/>
              </w:rPr>
              <w:t>.375</w:t>
            </w:r>
          </w:p>
        </w:tc>
      </w:tr>
      <w:tr w:rsidR="00445732">
        <w:trPr>
          <w:trHeight w:val="254"/>
        </w:trPr>
        <w:tc>
          <w:tcPr>
            <w:tcW w:w="792" w:type="dxa"/>
          </w:tcPr>
          <w:p w:rsidR="00445732" w:rsidRDefault="00445732">
            <w:pPr>
              <w:pStyle w:val="TableParagraph"/>
              <w:jc w:val="left"/>
              <w:rPr>
                <w:sz w:val="18"/>
              </w:rPr>
            </w:pPr>
          </w:p>
        </w:tc>
        <w:tc>
          <w:tcPr>
            <w:tcW w:w="1899" w:type="dxa"/>
          </w:tcPr>
          <w:p w:rsidR="00445732" w:rsidRDefault="00F24450">
            <w:pPr>
              <w:pStyle w:val="TableParagraph"/>
              <w:spacing w:before="1" w:line="233" w:lineRule="exact"/>
              <w:ind w:left="107"/>
              <w:jc w:val="left"/>
            </w:pPr>
            <w:r>
              <w:t>Perencanaan</w:t>
            </w:r>
            <w:r>
              <w:rPr>
                <w:spacing w:val="-4"/>
              </w:rPr>
              <w:t xml:space="preserve"> </w:t>
            </w:r>
            <w:r>
              <w:rPr>
                <w:spacing w:val="-2"/>
              </w:rPr>
              <w:t>Pajak</w:t>
            </w:r>
          </w:p>
        </w:tc>
        <w:tc>
          <w:tcPr>
            <w:tcW w:w="1025" w:type="dxa"/>
          </w:tcPr>
          <w:p w:rsidR="00445732" w:rsidRDefault="00F24450">
            <w:pPr>
              <w:pStyle w:val="TableParagraph"/>
              <w:spacing w:before="1" w:line="233" w:lineRule="exact"/>
              <w:ind w:left="105"/>
              <w:jc w:val="left"/>
            </w:pPr>
            <w:r>
              <w:rPr>
                <w:spacing w:val="-2"/>
              </w:rPr>
              <w:t>-</w:t>
            </w:r>
            <w:r>
              <w:rPr>
                <w:spacing w:val="-4"/>
              </w:rPr>
              <w:t>.190</w:t>
            </w:r>
          </w:p>
        </w:tc>
        <w:tc>
          <w:tcPr>
            <w:tcW w:w="1100" w:type="dxa"/>
          </w:tcPr>
          <w:p w:rsidR="00445732" w:rsidRDefault="00F24450">
            <w:pPr>
              <w:pStyle w:val="TableParagraph"/>
              <w:spacing w:before="1" w:line="233" w:lineRule="exact"/>
              <w:ind w:left="107"/>
              <w:jc w:val="left"/>
            </w:pPr>
            <w:r>
              <w:rPr>
                <w:spacing w:val="-4"/>
              </w:rPr>
              <w:t>.263</w:t>
            </w:r>
          </w:p>
        </w:tc>
        <w:tc>
          <w:tcPr>
            <w:tcW w:w="1419" w:type="dxa"/>
          </w:tcPr>
          <w:p w:rsidR="00445732" w:rsidRDefault="00F24450">
            <w:pPr>
              <w:pStyle w:val="TableParagraph"/>
              <w:spacing w:before="1" w:line="233" w:lineRule="exact"/>
              <w:ind w:left="107"/>
              <w:jc w:val="left"/>
            </w:pPr>
            <w:r>
              <w:rPr>
                <w:spacing w:val="-2"/>
              </w:rPr>
              <w:t>-</w:t>
            </w:r>
            <w:r>
              <w:rPr>
                <w:spacing w:val="-4"/>
              </w:rPr>
              <w:t>.087</w:t>
            </w:r>
          </w:p>
        </w:tc>
        <w:tc>
          <w:tcPr>
            <w:tcW w:w="851" w:type="dxa"/>
          </w:tcPr>
          <w:p w:rsidR="00445732" w:rsidRDefault="00F24450">
            <w:pPr>
              <w:pStyle w:val="TableParagraph"/>
              <w:spacing w:before="1" w:line="233" w:lineRule="exact"/>
              <w:ind w:left="106"/>
              <w:jc w:val="left"/>
            </w:pPr>
            <w:r>
              <w:rPr>
                <w:spacing w:val="-2"/>
              </w:rPr>
              <w:t>-</w:t>
            </w:r>
            <w:r>
              <w:rPr>
                <w:spacing w:val="-4"/>
              </w:rPr>
              <w:t>.724</w:t>
            </w:r>
          </w:p>
        </w:tc>
        <w:tc>
          <w:tcPr>
            <w:tcW w:w="711" w:type="dxa"/>
          </w:tcPr>
          <w:p w:rsidR="00445732" w:rsidRDefault="00F24450">
            <w:pPr>
              <w:pStyle w:val="TableParagraph"/>
              <w:spacing w:before="1" w:line="233" w:lineRule="exact"/>
              <w:ind w:left="105"/>
              <w:jc w:val="left"/>
            </w:pPr>
            <w:r>
              <w:rPr>
                <w:spacing w:val="-4"/>
              </w:rPr>
              <w:t>.472</w:t>
            </w:r>
          </w:p>
        </w:tc>
      </w:tr>
      <w:tr w:rsidR="00445732">
        <w:trPr>
          <w:trHeight w:val="253"/>
        </w:trPr>
        <w:tc>
          <w:tcPr>
            <w:tcW w:w="792" w:type="dxa"/>
          </w:tcPr>
          <w:p w:rsidR="00445732" w:rsidRDefault="00445732">
            <w:pPr>
              <w:pStyle w:val="TableParagraph"/>
              <w:jc w:val="left"/>
              <w:rPr>
                <w:sz w:val="18"/>
              </w:rPr>
            </w:pPr>
          </w:p>
        </w:tc>
        <w:tc>
          <w:tcPr>
            <w:tcW w:w="1899" w:type="dxa"/>
          </w:tcPr>
          <w:p w:rsidR="00445732" w:rsidRDefault="00F24450">
            <w:pPr>
              <w:pStyle w:val="TableParagraph"/>
              <w:spacing w:line="234" w:lineRule="exact"/>
              <w:ind w:left="107"/>
              <w:jc w:val="left"/>
            </w:pPr>
            <w:r>
              <w:t>Free</w:t>
            </w:r>
            <w:r>
              <w:rPr>
                <w:spacing w:val="-4"/>
              </w:rPr>
              <w:t xml:space="preserve"> </w:t>
            </w:r>
            <w:r>
              <w:t>Cash</w:t>
            </w:r>
            <w:r>
              <w:rPr>
                <w:spacing w:val="-1"/>
              </w:rPr>
              <w:t xml:space="preserve"> </w:t>
            </w:r>
            <w:r>
              <w:rPr>
                <w:spacing w:val="-4"/>
              </w:rPr>
              <w:t>Flow</w:t>
            </w:r>
          </w:p>
        </w:tc>
        <w:tc>
          <w:tcPr>
            <w:tcW w:w="1025" w:type="dxa"/>
          </w:tcPr>
          <w:p w:rsidR="00445732" w:rsidRDefault="00F24450">
            <w:pPr>
              <w:pStyle w:val="TableParagraph"/>
              <w:spacing w:line="234" w:lineRule="exact"/>
              <w:ind w:left="105"/>
              <w:jc w:val="left"/>
            </w:pPr>
            <w:r>
              <w:rPr>
                <w:spacing w:val="-2"/>
              </w:rPr>
              <w:t>-</w:t>
            </w:r>
            <w:r>
              <w:rPr>
                <w:spacing w:val="-4"/>
              </w:rPr>
              <w:t>.266</w:t>
            </w:r>
          </w:p>
        </w:tc>
        <w:tc>
          <w:tcPr>
            <w:tcW w:w="1100" w:type="dxa"/>
          </w:tcPr>
          <w:p w:rsidR="00445732" w:rsidRDefault="00F24450">
            <w:pPr>
              <w:pStyle w:val="TableParagraph"/>
              <w:spacing w:line="234" w:lineRule="exact"/>
              <w:ind w:left="107"/>
              <w:jc w:val="left"/>
            </w:pPr>
            <w:r>
              <w:rPr>
                <w:spacing w:val="-4"/>
              </w:rPr>
              <w:t>.110</w:t>
            </w:r>
          </w:p>
        </w:tc>
        <w:tc>
          <w:tcPr>
            <w:tcW w:w="1419" w:type="dxa"/>
          </w:tcPr>
          <w:p w:rsidR="00445732" w:rsidRDefault="00F24450">
            <w:pPr>
              <w:pStyle w:val="TableParagraph"/>
              <w:spacing w:line="234" w:lineRule="exact"/>
              <w:ind w:left="107"/>
              <w:jc w:val="left"/>
            </w:pPr>
            <w:r>
              <w:rPr>
                <w:spacing w:val="-2"/>
              </w:rPr>
              <w:t>-</w:t>
            </w:r>
            <w:r>
              <w:rPr>
                <w:spacing w:val="-4"/>
              </w:rPr>
              <w:t>.292</w:t>
            </w:r>
          </w:p>
        </w:tc>
        <w:tc>
          <w:tcPr>
            <w:tcW w:w="851" w:type="dxa"/>
          </w:tcPr>
          <w:p w:rsidR="00445732" w:rsidRDefault="00F24450">
            <w:pPr>
              <w:pStyle w:val="TableParagraph"/>
              <w:spacing w:line="234" w:lineRule="exact"/>
              <w:ind w:left="106"/>
              <w:jc w:val="left"/>
            </w:pPr>
            <w:r>
              <w:rPr>
                <w:spacing w:val="-2"/>
              </w:rPr>
              <w:t>-2.418</w:t>
            </w:r>
          </w:p>
        </w:tc>
        <w:tc>
          <w:tcPr>
            <w:tcW w:w="711" w:type="dxa"/>
          </w:tcPr>
          <w:p w:rsidR="00445732" w:rsidRDefault="00F24450">
            <w:pPr>
              <w:pStyle w:val="TableParagraph"/>
              <w:spacing w:line="234" w:lineRule="exact"/>
              <w:ind w:left="105"/>
              <w:jc w:val="left"/>
            </w:pPr>
            <w:r>
              <w:rPr>
                <w:spacing w:val="-4"/>
              </w:rPr>
              <w:t>.018</w:t>
            </w:r>
          </w:p>
        </w:tc>
      </w:tr>
      <w:tr w:rsidR="00445732">
        <w:trPr>
          <w:trHeight w:val="251"/>
        </w:trPr>
        <w:tc>
          <w:tcPr>
            <w:tcW w:w="7797" w:type="dxa"/>
            <w:gridSpan w:val="7"/>
          </w:tcPr>
          <w:p w:rsidR="00445732" w:rsidRDefault="00F24450">
            <w:pPr>
              <w:pStyle w:val="TableParagraph"/>
              <w:spacing w:line="232" w:lineRule="exact"/>
              <w:ind w:left="107"/>
              <w:jc w:val="left"/>
            </w:pPr>
            <w:r>
              <w:t>a.</w:t>
            </w:r>
            <w:r>
              <w:rPr>
                <w:spacing w:val="-5"/>
              </w:rPr>
              <w:t xml:space="preserve"> </w:t>
            </w:r>
            <w:r>
              <w:t>Dependent</w:t>
            </w:r>
            <w:r>
              <w:rPr>
                <w:spacing w:val="-3"/>
              </w:rPr>
              <w:t xml:space="preserve"> </w:t>
            </w:r>
            <w:r>
              <w:t>Variable:</w:t>
            </w:r>
            <w:r>
              <w:rPr>
                <w:spacing w:val="-5"/>
              </w:rPr>
              <w:t xml:space="preserve"> </w:t>
            </w:r>
            <w:r>
              <w:t>Manajemen</w:t>
            </w:r>
            <w:r>
              <w:rPr>
                <w:spacing w:val="-5"/>
              </w:rPr>
              <w:t xml:space="preserve"> </w:t>
            </w:r>
            <w:r>
              <w:rPr>
                <w:spacing w:val="-4"/>
              </w:rPr>
              <w:t>Laba</w:t>
            </w:r>
          </w:p>
        </w:tc>
      </w:tr>
    </w:tbl>
    <w:p w:rsidR="00445732" w:rsidRDefault="00445732">
      <w:pPr>
        <w:pStyle w:val="TableParagraph"/>
        <w:spacing w:line="232" w:lineRule="exact"/>
        <w:jc w:val="left"/>
        <w:sectPr w:rsidR="00445732">
          <w:pgSz w:w="11910" w:h="16840"/>
          <w:pgMar w:top="1920" w:right="1559" w:bottom="280" w:left="1700" w:header="751" w:footer="0" w:gutter="0"/>
          <w:cols w:space="720"/>
        </w:sectPr>
      </w:pPr>
    </w:p>
    <w:p w:rsidR="00445732" w:rsidRDefault="00F24450">
      <w:pPr>
        <w:ind w:left="87"/>
        <w:rPr>
          <w:sz w:val="20"/>
        </w:rPr>
      </w:pPr>
      <w:r>
        <w:rPr>
          <w:noProof/>
          <w:sz w:val="20"/>
        </w:rPr>
        <w:lastRenderedPageBreak/>
        <w:drawing>
          <wp:inline distT="0" distB="0" distL="0" distR="0">
            <wp:extent cx="6802425" cy="924115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6802425" cy="9241155"/>
                    </a:xfrm>
                    <a:prstGeom prst="rect">
                      <a:avLst/>
                    </a:prstGeom>
                  </pic:spPr>
                </pic:pic>
              </a:graphicData>
            </a:graphic>
          </wp:inline>
        </w:drawing>
      </w:r>
    </w:p>
    <w:p w:rsidR="00445732" w:rsidRDefault="00445732">
      <w:pPr>
        <w:rPr>
          <w:sz w:val="20"/>
        </w:rPr>
        <w:sectPr w:rsidR="00445732">
          <w:headerReference w:type="default" r:id="rId31"/>
          <w:pgSz w:w="11900" w:h="15080"/>
          <w:pgMar w:top="240" w:right="566" w:bottom="0" w:left="425" w:header="0" w:footer="0" w:gutter="0"/>
          <w:cols w:space="720"/>
        </w:sectPr>
      </w:pPr>
    </w:p>
    <w:p w:rsidR="00445732" w:rsidRDefault="00F24450">
      <w:pPr>
        <w:ind w:left="87"/>
        <w:rPr>
          <w:sz w:val="20"/>
        </w:rPr>
      </w:pPr>
      <w:r>
        <w:rPr>
          <w:noProof/>
          <w:sz w:val="20"/>
        </w:rPr>
        <w:lastRenderedPageBreak/>
        <w:drawing>
          <wp:inline distT="0" distB="0" distL="0" distR="0">
            <wp:extent cx="6803203" cy="92411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2" cstate="print"/>
                    <a:stretch>
                      <a:fillRect/>
                    </a:stretch>
                  </pic:blipFill>
                  <pic:spPr>
                    <a:xfrm>
                      <a:off x="0" y="0"/>
                      <a:ext cx="6803203" cy="9241155"/>
                    </a:xfrm>
                    <a:prstGeom prst="rect">
                      <a:avLst/>
                    </a:prstGeom>
                  </pic:spPr>
                </pic:pic>
              </a:graphicData>
            </a:graphic>
          </wp:inline>
        </w:drawing>
      </w:r>
    </w:p>
    <w:p w:rsidR="00445732" w:rsidRDefault="00445732">
      <w:pPr>
        <w:rPr>
          <w:sz w:val="20"/>
        </w:rPr>
        <w:sectPr w:rsidR="00445732">
          <w:headerReference w:type="default" r:id="rId33"/>
          <w:pgSz w:w="11900" w:h="14880"/>
          <w:pgMar w:top="240" w:right="566" w:bottom="0" w:left="425" w:header="0" w:footer="0" w:gutter="0"/>
          <w:cols w:space="720"/>
        </w:sectPr>
      </w:pPr>
    </w:p>
    <w:p w:rsidR="00445732" w:rsidRDefault="00F24450">
      <w:pPr>
        <w:pStyle w:val="BodyText"/>
        <w:spacing w:before="4"/>
        <w:rPr>
          <w:b/>
          <w:sz w:val="17"/>
        </w:rPr>
      </w:pPr>
      <w:r>
        <w:rPr>
          <w:b/>
          <w:noProof/>
          <w:sz w:val="17"/>
        </w:rPr>
        <w:lastRenderedPageBreak/>
        <w:drawing>
          <wp:anchor distT="0" distB="0" distL="0" distR="0" simplePos="0" relativeHeight="15736832" behindDoc="0" locked="0" layoutInCell="1" allowOverlap="1">
            <wp:simplePos x="0" y="0"/>
            <wp:positionH relativeFrom="page">
              <wp:posOffset>325349</wp:posOffset>
            </wp:positionH>
            <wp:positionV relativeFrom="page">
              <wp:posOffset>0</wp:posOffset>
            </wp:positionV>
            <wp:extent cx="6811345" cy="941413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6811345" cy="9414139"/>
                    </a:xfrm>
                    <a:prstGeom prst="rect">
                      <a:avLst/>
                    </a:prstGeom>
                  </pic:spPr>
                </pic:pic>
              </a:graphicData>
            </a:graphic>
          </wp:anchor>
        </w:drawing>
      </w:r>
    </w:p>
    <w:p w:rsidR="00445732" w:rsidRDefault="00445732">
      <w:pPr>
        <w:pStyle w:val="BodyText"/>
        <w:rPr>
          <w:b/>
          <w:sz w:val="17"/>
        </w:rPr>
        <w:sectPr w:rsidR="00445732">
          <w:headerReference w:type="default" r:id="rId35"/>
          <w:pgSz w:w="11900" w:h="15080"/>
          <w:pgMar w:top="1720" w:right="1700" w:bottom="280" w:left="1700" w:header="0" w:footer="0" w:gutter="0"/>
          <w:cols w:space="720"/>
        </w:sectPr>
      </w:pPr>
    </w:p>
    <w:p w:rsidR="00445732" w:rsidRDefault="00F24450">
      <w:pPr>
        <w:pStyle w:val="BodyText"/>
        <w:spacing w:before="4"/>
        <w:rPr>
          <w:b/>
          <w:sz w:val="17"/>
        </w:rPr>
      </w:pPr>
      <w:r>
        <w:rPr>
          <w:b/>
          <w:noProof/>
          <w:sz w:val="17"/>
        </w:rPr>
        <w:lastRenderedPageBreak/>
        <w:drawing>
          <wp:anchor distT="0" distB="0" distL="0" distR="0" simplePos="0" relativeHeight="15737344" behindDoc="0" locked="0" layoutInCell="1" allowOverlap="1">
            <wp:simplePos x="0" y="0"/>
            <wp:positionH relativeFrom="page">
              <wp:posOffset>325349</wp:posOffset>
            </wp:positionH>
            <wp:positionV relativeFrom="page">
              <wp:posOffset>0</wp:posOffset>
            </wp:positionV>
            <wp:extent cx="6811345" cy="941413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6" cstate="print"/>
                    <a:stretch>
                      <a:fillRect/>
                    </a:stretch>
                  </pic:blipFill>
                  <pic:spPr>
                    <a:xfrm>
                      <a:off x="0" y="0"/>
                      <a:ext cx="6811345" cy="9414139"/>
                    </a:xfrm>
                    <a:prstGeom prst="rect">
                      <a:avLst/>
                    </a:prstGeom>
                  </pic:spPr>
                </pic:pic>
              </a:graphicData>
            </a:graphic>
          </wp:anchor>
        </w:drawing>
      </w:r>
    </w:p>
    <w:p w:rsidR="00445732" w:rsidRDefault="00445732">
      <w:pPr>
        <w:pStyle w:val="BodyText"/>
        <w:rPr>
          <w:b/>
          <w:sz w:val="17"/>
        </w:rPr>
        <w:sectPr w:rsidR="00445732">
          <w:headerReference w:type="default" r:id="rId37"/>
          <w:pgSz w:w="11900" w:h="14950"/>
          <w:pgMar w:top="1720" w:right="1700" w:bottom="280" w:left="1700" w:header="0" w:footer="0" w:gutter="0"/>
          <w:cols w:space="720"/>
        </w:sectPr>
      </w:pPr>
    </w:p>
    <w:p w:rsidR="00445732" w:rsidRDefault="00F24450">
      <w:pPr>
        <w:ind w:left="87"/>
        <w:rPr>
          <w:sz w:val="20"/>
        </w:rPr>
      </w:pPr>
      <w:r>
        <w:rPr>
          <w:noProof/>
          <w:sz w:val="20"/>
        </w:rPr>
        <w:lastRenderedPageBreak/>
        <w:drawing>
          <wp:inline distT="0" distB="0" distL="0" distR="0">
            <wp:extent cx="6801633" cy="931449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6801633" cy="9314497"/>
                    </a:xfrm>
                    <a:prstGeom prst="rect">
                      <a:avLst/>
                    </a:prstGeom>
                  </pic:spPr>
                </pic:pic>
              </a:graphicData>
            </a:graphic>
          </wp:inline>
        </w:drawing>
      </w:r>
    </w:p>
    <w:p w:rsidR="00445732" w:rsidRDefault="00445732">
      <w:pPr>
        <w:rPr>
          <w:sz w:val="20"/>
        </w:rPr>
        <w:sectPr w:rsidR="00445732">
          <w:headerReference w:type="default" r:id="rId39"/>
          <w:pgSz w:w="11900" w:h="15280"/>
          <w:pgMar w:top="240" w:right="566" w:bottom="0" w:left="425" w:header="0" w:footer="0" w:gutter="0"/>
          <w:cols w:space="720"/>
        </w:sectPr>
      </w:pPr>
    </w:p>
    <w:p w:rsidR="00445732" w:rsidRDefault="00F24450">
      <w:pPr>
        <w:ind w:left="87"/>
        <w:rPr>
          <w:sz w:val="20"/>
        </w:rPr>
      </w:pPr>
      <w:r>
        <w:rPr>
          <w:noProof/>
          <w:sz w:val="20"/>
        </w:rPr>
        <w:lastRenderedPageBreak/>
        <w:drawing>
          <wp:inline distT="0" distB="0" distL="0" distR="0">
            <wp:extent cx="6799897" cy="931449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6799897" cy="9314497"/>
                    </a:xfrm>
                    <a:prstGeom prst="rect">
                      <a:avLst/>
                    </a:prstGeom>
                  </pic:spPr>
                </pic:pic>
              </a:graphicData>
            </a:graphic>
          </wp:inline>
        </w:drawing>
      </w:r>
    </w:p>
    <w:sectPr w:rsidR="00445732">
      <w:headerReference w:type="default" r:id="rId41"/>
      <w:pgSz w:w="11900" w:h="15010"/>
      <w:pgMar w:top="240" w:right="566"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4450" w:rsidRDefault="00F24450">
      <w:r>
        <w:separator/>
      </w:r>
    </w:p>
  </w:endnote>
  <w:endnote w:type="continuationSeparator" w:id="0">
    <w:p w:rsidR="00F24450" w:rsidRDefault="00F24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4450" w:rsidRDefault="00F24450">
      <w:r>
        <w:separator/>
      </w:r>
    </w:p>
  </w:footnote>
  <w:footnote w:type="continuationSeparator" w:id="0">
    <w:p w:rsidR="00F24450" w:rsidRDefault="00F24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2336" behindDoc="1" locked="0" layoutInCell="1" allowOverlap="1">
              <wp:simplePos x="0" y="0"/>
              <wp:positionH relativeFrom="page">
                <wp:posOffset>6326885</wp:posOffset>
              </wp:positionH>
              <wp:positionV relativeFrom="page">
                <wp:posOffset>464311</wp:posOffset>
              </wp:positionV>
              <wp:extent cx="2070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445732" w:rsidRDefault="00F24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58" type="#_x0000_t202" style="position:absolute;margin-left:498.2pt;margin-top:36.55pt;width:16.3pt;height:13.05pt;z-index:-183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" filled="f" stroked="f">
              <v:textbox inset="0,0,0,0">
                <w:txbxContent>
                  <w:p w:rsidR="00445732" w:rsidRDefault="00F24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4896"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63" type="#_x0000_t202" style="position:absolute;margin-left:496.2pt;margin-top:36.55pt;width:18.3pt;height:13.05pt;z-index:-183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" filled="f" stroked="f">
              <v:textbox inset="0,0,0,0">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2848"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59" type="#_x0000_t202" style="position:absolute;margin-left:496.2pt;margin-top:36.55pt;width:18.3pt;height:13.05pt;z-index:-183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" filled="f" stroked="f">
              <v:textbox inset="0,0,0,0">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3360"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60" type="#_x0000_t202" style="position:absolute;margin-left:496.2pt;margin-top:36.55pt;width:18.3pt;height:13.05pt;z-index:-183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" filled="f" stroked="f">
              <v:textbox inset="0,0,0,0">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3872"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1" type="#_x0000_t202" style="position:absolute;margin-left:496.2pt;margin-top:36.55pt;width:18.3pt;height:13.05pt;z-index:-18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" filled="f" stroked="f">
              <v:textbox inset="0,0,0,0">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44573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5732" w:rsidRDefault="00F24450">
    <w:pPr>
      <w:pStyle w:val="BodyText"/>
      <w:spacing w:line="14" w:lineRule="auto"/>
      <w:rPr>
        <w:sz w:val="20"/>
      </w:rPr>
    </w:pPr>
    <w:r>
      <w:rPr>
        <w:noProof/>
        <w:sz w:val="20"/>
      </w:rPr>
      <mc:AlternateContent>
        <mc:Choice Requires="wps">
          <w:drawing>
            <wp:anchor distT="0" distB="0" distL="0" distR="0" simplePos="0" relativeHeight="484944384"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62" type="#_x0000_t202" style="position:absolute;margin-left:496.2pt;margin-top:36.55pt;width:18.3pt;height:13.05pt;z-index:-183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" filled="f" stroked="f">
              <v:textbox inset="0,0,0,0">
                <w:txbxContent>
                  <w:p w:rsidR="00445732" w:rsidRDefault="00F24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1836"/>
    <w:multiLevelType w:val="hybridMultilevel"/>
    <w:tmpl w:val="19121078"/>
    <w:lvl w:ilvl="0" w:tplc="39AE4C58">
      <w:start w:val="1"/>
      <w:numFmt w:val="lowerLetter"/>
      <w:lvlText w:val="%1."/>
      <w:lvlJc w:val="left"/>
      <w:pPr>
        <w:ind w:left="995"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394DF4A">
      <w:numFmt w:val="bullet"/>
      <w:lvlText w:val="•"/>
      <w:lvlJc w:val="left"/>
      <w:pPr>
        <w:ind w:left="1764" w:hanging="428"/>
      </w:pPr>
      <w:rPr>
        <w:rFonts w:hint="default"/>
        <w:lang w:val="id" w:eastAsia="en-US" w:bidi="ar-SA"/>
      </w:rPr>
    </w:lvl>
    <w:lvl w:ilvl="2" w:tplc="B6F0984E">
      <w:numFmt w:val="bullet"/>
      <w:lvlText w:val="•"/>
      <w:lvlJc w:val="left"/>
      <w:pPr>
        <w:ind w:left="2529" w:hanging="428"/>
      </w:pPr>
      <w:rPr>
        <w:rFonts w:hint="default"/>
        <w:lang w:val="id" w:eastAsia="en-US" w:bidi="ar-SA"/>
      </w:rPr>
    </w:lvl>
    <w:lvl w:ilvl="3" w:tplc="639CC314">
      <w:numFmt w:val="bullet"/>
      <w:lvlText w:val="•"/>
      <w:lvlJc w:val="left"/>
      <w:pPr>
        <w:ind w:left="3294" w:hanging="428"/>
      </w:pPr>
      <w:rPr>
        <w:rFonts w:hint="default"/>
        <w:lang w:val="id" w:eastAsia="en-US" w:bidi="ar-SA"/>
      </w:rPr>
    </w:lvl>
    <w:lvl w:ilvl="4" w:tplc="8548852C">
      <w:numFmt w:val="bullet"/>
      <w:lvlText w:val="•"/>
      <w:lvlJc w:val="left"/>
      <w:pPr>
        <w:ind w:left="4058" w:hanging="428"/>
      </w:pPr>
      <w:rPr>
        <w:rFonts w:hint="default"/>
        <w:lang w:val="id" w:eastAsia="en-US" w:bidi="ar-SA"/>
      </w:rPr>
    </w:lvl>
    <w:lvl w:ilvl="5" w:tplc="72BE3EE0">
      <w:numFmt w:val="bullet"/>
      <w:lvlText w:val="•"/>
      <w:lvlJc w:val="left"/>
      <w:pPr>
        <w:ind w:left="4823" w:hanging="428"/>
      </w:pPr>
      <w:rPr>
        <w:rFonts w:hint="default"/>
        <w:lang w:val="id" w:eastAsia="en-US" w:bidi="ar-SA"/>
      </w:rPr>
    </w:lvl>
    <w:lvl w:ilvl="6" w:tplc="6E866F94">
      <w:numFmt w:val="bullet"/>
      <w:lvlText w:val="•"/>
      <w:lvlJc w:val="left"/>
      <w:pPr>
        <w:ind w:left="5588" w:hanging="428"/>
      </w:pPr>
      <w:rPr>
        <w:rFonts w:hint="default"/>
        <w:lang w:val="id" w:eastAsia="en-US" w:bidi="ar-SA"/>
      </w:rPr>
    </w:lvl>
    <w:lvl w:ilvl="7" w:tplc="01A8F73E">
      <w:numFmt w:val="bullet"/>
      <w:lvlText w:val="•"/>
      <w:lvlJc w:val="left"/>
      <w:pPr>
        <w:ind w:left="6353" w:hanging="428"/>
      </w:pPr>
      <w:rPr>
        <w:rFonts w:hint="default"/>
        <w:lang w:val="id" w:eastAsia="en-US" w:bidi="ar-SA"/>
      </w:rPr>
    </w:lvl>
    <w:lvl w:ilvl="8" w:tplc="B22493DE">
      <w:numFmt w:val="bullet"/>
      <w:lvlText w:val="•"/>
      <w:lvlJc w:val="left"/>
      <w:pPr>
        <w:ind w:left="7117" w:hanging="428"/>
      </w:pPr>
      <w:rPr>
        <w:rFonts w:hint="default"/>
        <w:lang w:val="id" w:eastAsia="en-US" w:bidi="ar-SA"/>
      </w:rPr>
    </w:lvl>
  </w:abstractNum>
  <w:abstractNum w:abstractNumId="1" w15:restartNumberingAfterBreak="0">
    <w:nsid w:val="03EC3724"/>
    <w:multiLevelType w:val="hybridMultilevel"/>
    <w:tmpl w:val="1A5236D6"/>
    <w:lvl w:ilvl="0" w:tplc="31FCD928">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7E529AA8">
      <w:numFmt w:val="bullet"/>
      <w:lvlText w:val="•"/>
      <w:lvlJc w:val="left"/>
      <w:pPr>
        <w:ind w:left="449" w:hanging="171"/>
      </w:pPr>
      <w:rPr>
        <w:rFonts w:hint="default"/>
        <w:lang w:val="id" w:eastAsia="en-US" w:bidi="ar-SA"/>
      </w:rPr>
    </w:lvl>
    <w:lvl w:ilvl="2" w:tplc="97869E3A">
      <w:numFmt w:val="bullet"/>
      <w:lvlText w:val="•"/>
      <w:lvlJc w:val="left"/>
      <w:pPr>
        <w:ind w:left="619" w:hanging="171"/>
      </w:pPr>
      <w:rPr>
        <w:rFonts w:hint="default"/>
        <w:lang w:val="id" w:eastAsia="en-US" w:bidi="ar-SA"/>
      </w:rPr>
    </w:lvl>
    <w:lvl w:ilvl="3" w:tplc="C1C8C42E">
      <w:numFmt w:val="bullet"/>
      <w:lvlText w:val="•"/>
      <w:lvlJc w:val="left"/>
      <w:pPr>
        <w:ind w:left="789" w:hanging="171"/>
      </w:pPr>
      <w:rPr>
        <w:rFonts w:hint="default"/>
        <w:lang w:val="id" w:eastAsia="en-US" w:bidi="ar-SA"/>
      </w:rPr>
    </w:lvl>
    <w:lvl w:ilvl="4" w:tplc="C7769BE6">
      <w:numFmt w:val="bullet"/>
      <w:lvlText w:val="•"/>
      <w:lvlJc w:val="left"/>
      <w:pPr>
        <w:ind w:left="959" w:hanging="171"/>
      </w:pPr>
      <w:rPr>
        <w:rFonts w:hint="default"/>
        <w:lang w:val="id" w:eastAsia="en-US" w:bidi="ar-SA"/>
      </w:rPr>
    </w:lvl>
    <w:lvl w:ilvl="5" w:tplc="5DA4BD50">
      <w:numFmt w:val="bullet"/>
      <w:lvlText w:val="•"/>
      <w:lvlJc w:val="left"/>
      <w:pPr>
        <w:ind w:left="1129" w:hanging="171"/>
      </w:pPr>
      <w:rPr>
        <w:rFonts w:hint="default"/>
        <w:lang w:val="id" w:eastAsia="en-US" w:bidi="ar-SA"/>
      </w:rPr>
    </w:lvl>
    <w:lvl w:ilvl="6" w:tplc="50FE8E3E">
      <w:numFmt w:val="bullet"/>
      <w:lvlText w:val="•"/>
      <w:lvlJc w:val="left"/>
      <w:pPr>
        <w:ind w:left="1298" w:hanging="171"/>
      </w:pPr>
      <w:rPr>
        <w:rFonts w:hint="default"/>
        <w:lang w:val="id" w:eastAsia="en-US" w:bidi="ar-SA"/>
      </w:rPr>
    </w:lvl>
    <w:lvl w:ilvl="7" w:tplc="5F48B408">
      <w:numFmt w:val="bullet"/>
      <w:lvlText w:val="•"/>
      <w:lvlJc w:val="left"/>
      <w:pPr>
        <w:ind w:left="1468" w:hanging="171"/>
      </w:pPr>
      <w:rPr>
        <w:rFonts w:hint="default"/>
        <w:lang w:val="id" w:eastAsia="en-US" w:bidi="ar-SA"/>
      </w:rPr>
    </w:lvl>
    <w:lvl w:ilvl="8" w:tplc="4A6099F4">
      <w:numFmt w:val="bullet"/>
      <w:lvlText w:val="•"/>
      <w:lvlJc w:val="left"/>
      <w:pPr>
        <w:ind w:left="1638" w:hanging="171"/>
      </w:pPr>
      <w:rPr>
        <w:rFonts w:hint="default"/>
        <w:lang w:val="id" w:eastAsia="en-US" w:bidi="ar-SA"/>
      </w:rPr>
    </w:lvl>
  </w:abstractNum>
  <w:abstractNum w:abstractNumId="2" w15:restartNumberingAfterBreak="0">
    <w:nsid w:val="089F7C66"/>
    <w:multiLevelType w:val="hybridMultilevel"/>
    <w:tmpl w:val="4498CDE8"/>
    <w:lvl w:ilvl="0" w:tplc="C7464FC2">
      <w:start w:val="1"/>
      <w:numFmt w:val="decimal"/>
      <w:lvlText w:val="%1."/>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C06585C">
      <w:numFmt w:val="bullet"/>
      <w:lvlText w:val="•"/>
      <w:lvlJc w:val="left"/>
      <w:pPr>
        <w:ind w:left="2016" w:hanging="425"/>
      </w:pPr>
      <w:rPr>
        <w:rFonts w:hint="default"/>
        <w:lang w:val="id" w:eastAsia="en-US" w:bidi="ar-SA"/>
      </w:rPr>
    </w:lvl>
    <w:lvl w:ilvl="2" w:tplc="5C9ADBAE">
      <w:numFmt w:val="bullet"/>
      <w:lvlText w:val="•"/>
      <w:lvlJc w:val="left"/>
      <w:pPr>
        <w:ind w:left="2753" w:hanging="425"/>
      </w:pPr>
      <w:rPr>
        <w:rFonts w:hint="default"/>
        <w:lang w:val="id" w:eastAsia="en-US" w:bidi="ar-SA"/>
      </w:rPr>
    </w:lvl>
    <w:lvl w:ilvl="3" w:tplc="5BCAB394">
      <w:numFmt w:val="bullet"/>
      <w:lvlText w:val="•"/>
      <w:lvlJc w:val="left"/>
      <w:pPr>
        <w:ind w:left="3490" w:hanging="425"/>
      </w:pPr>
      <w:rPr>
        <w:rFonts w:hint="default"/>
        <w:lang w:val="id" w:eastAsia="en-US" w:bidi="ar-SA"/>
      </w:rPr>
    </w:lvl>
    <w:lvl w:ilvl="4" w:tplc="E0E8DE7C">
      <w:numFmt w:val="bullet"/>
      <w:lvlText w:val="•"/>
      <w:lvlJc w:val="left"/>
      <w:pPr>
        <w:ind w:left="4226" w:hanging="425"/>
      </w:pPr>
      <w:rPr>
        <w:rFonts w:hint="default"/>
        <w:lang w:val="id" w:eastAsia="en-US" w:bidi="ar-SA"/>
      </w:rPr>
    </w:lvl>
    <w:lvl w:ilvl="5" w:tplc="F3C8C7D0">
      <w:numFmt w:val="bullet"/>
      <w:lvlText w:val="•"/>
      <w:lvlJc w:val="left"/>
      <w:pPr>
        <w:ind w:left="4963" w:hanging="425"/>
      </w:pPr>
      <w:rPr>
        <w:rFonts w:hint="default"/>
        <w:lang w:val="id" w:eastAsia="en-US" w:bidi="ar-SA"/>
      </w:rPr>
    </w:lvl>
    <w:lvl w:ilvl="6" w:tplc="04DA8EDE">
      <w:numFmt w:val="bullet"/>
      <w:lvlText w:val="•"/>
      <w:lvlJc w:val="left"/>
      <w:pPr>
        <w:ind w:left="5700" w:hanging="425"/>
      </w:pPr>
      <w:rPr>
        <w:rFonts w:hint="default"/>
        <w:lang w:val="id" w:eastAsia="en-US" w:bidi="ar-SA"/>
      </w:rPr>
    </w:lvl>
    <w:lvl w:ilvl="7" w:tplc="5FF6FDC2">
      <w:numFmt w:val="bullet"/>
      <w:lvlText w:val="•"/>
      <w:lvlJc w:val="left"/>
      <w:pPr>
        <w:ind w:left="6437" w:hanging="425"/>
      </w:pPr>
      <w:rPr>
        <w:rFonts w:hint="default"/>
        <w:lang w:val="id" w:eastAsia="en-US" w:bidi="ar-SA"/>
      </w:rPr>
    </w:lvl>
    <w:lvl w:ilvl="8" w:tplc="7F429B88">
      <w:numFmt w:val="bullet"/>
      <w:lvlText w:val="•"/>
      <w:lvlJc w:val="left"/>
      <w:pPr>
        <w:ind w:left="7173" w:hanging="425"/>
      </w:pPr>
      <w:rPr>
        <w:rFonts w:hint="default"/>
        <w:lang w:val="id" w:eastAsia="en-US" w:bidi="ar-SA"/>
      </w:rPr>
    </w:lvl>
  </w:abstractNum>
  <w:abstractNum w:abstractNumId="3" w15:restartNumberingAfterBreak="0">
    <w:nsid w:val="0ED83473"/>
    <w:multiLevelType w:val="multilevel"/>
    <w:tmpl w:val="65EED952"/>
    <w:lvl w:ilvl="0">
      <w:start w:val="3"/>
      <w:numFmt w:val="decimal"/>
      <w:lvlText w:val="%1"/>
      <w:lvlJc w:val="left"/>
      <w:pPr>
        <w:ind w:left="1276" w:hanging="425"/>
        <w:jc w:val="left"/>
      </w:pPr>
      <w:rPr>
        <w:rFonts w:hint="default"/>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88" w:hanging="6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83" w:hanging="612"/>
      </w:pPr>
      <w:rPr>
        <w:rFonts w:hint="default"/>
        <w:lang w:val="id" w:eastAsia="en-US" w:bidi="ar-SA"/>
      </w:rPr>
    </w:lvl>
    <w:lvl w:ilvl="4">
      <w:numFmt w:val="bullet"/>
      <w:lvlText w:val="•"/>
      <w:lvlJc w:val="left"/>
      <w:pPr>
        <w:ind w:left="4135" w:hanging="612"/>
      </w:pPr>
      <w:rPr>
        <w:rFonts w:hint="default"/>
        <w:lang w:val="id" w:eastAsia="en-US" w:bidi="ar-SA"/>
      </w:rPr>
    </w:lvl>
    <w:lvl w:ilvl="5">
      <w:numFmt w:val="bullet"/>
      <w:lvlText w:val="•"/>
      <w:lvlJc w:val="left"/>
      <w:pPr>
        <w:ind w:left="4887" w:hanging="612"/>
      </w:pPr>
      <w:rPr>
        <w:rFonts w:hint="default"/>
        <w:lang w:val="id" w:eastAsia="en-US" w:bidi="ar-SA"/>
      </w:rPr>
    </w:lvl>
    <w:lvl w:ilvl="6">
      <w:numFmt w:val="bullet"/>
      <w:lvlText w:val="•"/>
      <w:lvlJc w:val="left"/>
      <w:pPr>
        <w:ind w:left="5639" w:hanging="612"/>
      </w:pPr>
      <w:rPr>
        <w:rFonts w:hint="default"/>
        <w:lang w:val="id" w:eastAsia="en-US" w:bidi="ar-SA"/>
      </w:rPr>
    </w:lvl>
    <w:lvl w:ilvl="7">
      <w:numFmt w:val="bullet"/>
      <w:lvlText w:val="•"/>
      <w:lvlJc w:val="left"/>
      <w:pPr>
        <w:ind w:left="6391" w:hanging="612"/>
      </w:pPr>
      <w:rPr>
        <w:rFonts w:hint="default"/>
        <w:lang w:val="id" w:eastAsia="en-US" w:bidi="ar-SA"/>
      </w:rPr>
    </w:lvl>
    <w:lvl w:ilvl="8">
      <w:numFmt w:val="bullet"/>
      <w:lvlText w:val="•"/>
      <w:lvlJc w:val="left"/>
      <w:pPr>
        <w:ind w:left="7143" w:hanging="612"/>
      </w:pPr>
      <w:rPr>
        <w:rFonts w:hint="default"/>
        <w:lang w:val="id" w:eastAsia="en-US" w:bidi="ar-SA"/>
      </w:rPr>
    </w:lvl>
  </w:abstractNum>
  <w:abstractNum w:abstractNumId="4" w15:restartNumberingAfterBreak="0">
    <w:nsid w:val="10F95A27"/>
    <w:multiLevelType w:val="multilevel"/>
    <w:tmpl w:val="A19A4356"/>
    <w:lvl w:ilvl="0">
      <w:start w:val="2"/>
      <w:numFmt w:val="decimal"/>
      <w:lvlText w:val="%1"/>
      <w:lvlJc w:val="left"/>
      <w:pPr>
        <w:ind w:left="1276" w:hanging="425"/>
        <w:jc w:val="left"/>
      </w:pPr>
      <w:rPr>
        <w:rFonts w:hint="default"/>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88" w:hanging="6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83" w:hanging="612"/>
      </w:pPr>
      <w:rPr>
        <w:rFonts w:hint="default"/>
        <w:lang w:val="id" w:eastAsia="en-US" w:bidi="ar-SA"/>
      </w:rPr>
    </w:lvl>
    <w:lvl w:ilvl="4">
      <w:numFmt w:val="bullet"/>
      <w:lvlText w:val="•"/>
      <w:lvlJc w:val="left"/>
      <w:pPr>
        <w:ind w:left="4135" w:hanging="612"/>
      </w:pPr>
      <w:rPr>
        <w:rFonts w:hint="default"/>
        <w:lang w:val="id" w:eastAsia="en-US" w:bidi="ar-SA"/>
      </w:rPr>
    </w:lvl>
    <w:lvl w:ilvl="5">
      <w:numFmt w:val="bullet"/>
      <w:lvlText w:val="•"/>
      <w:lvlJc w:val="left"/>
      <w:pPr>
        <w:ind w:left="4887" w:hanging="612"/>
      </w:pPr>
      <w:rPr>
        <w:rFonts w:hint="default"/>
        <w:lang w:val="id" w:eastAsia="en-US" w:bidi="ar-SA"/>
      </w:rPr>
    </w:lvl>
    <w:lvl w:ilvl="6">
      <w:numFmt w:val="bullet"/>
      <w:lvlText w:val="•"/>
      <w:lvlJc w:val="left"/>
      <w:pPr>
        <w:ind w:left="5639" w:hanging="612"/>
      </w:pPr>
      <w:rPr>
        <w:rFonts w:hint="default"/>
        <w:lang w:val="id" w:eastAsia="en-US" w:bidi="ar-SA"/>
      </w:rPr>
    </w:lvl>
    <w:lvl w:ilvl="7">
      <w:numFmt w:val="bullet"/>
      <w:lvlText w:val="•"/>
      <w:lvlJc w:val="left"/>
      <w:pPr>
        <w:ind w:left="6391" w:hanging="612"/>
      </w:pPr>
      <w:rPr>
        <w:rFonts w:hint="default"/>
        <w:lang w:val="id" w:eastAsia="en-US" w:bidi="ar-SA"/>
      </w:rPr>
    </w:lvl>
    <w:lvl w:ilvl="8">
      <w:numFmt w:val="bullet"/>
      <w:lvlText w:val="•"/>
      <w:lvlJc w:val="left"/>
      <w:pPr>
        <w:ind w:left="7143" w:hanging="612"/>
      </w:pPr>
      <w:rPr>
        <w:rFonts w:hint="default"/>
        <w:lang w:val="id" w:eastAsia="en-US" w:bidi="ar-SA"/>
      </w:rPr>
    </w:lvl>
  </w:abstractNum>
  <w:abstractNum w:abstractNumId="5" w15:restartNumberingAfterBreak="0">
    <w:nsid w:val="114C4A5E"/>
    <w:multiLevelType w:val="multilevel"/>
    <w:tmpl w:val="B4F6ADEA"/>
    <w:lvl w:ilvl="0">
      <w:start w:val="4"/>
      <w:numFmt w:val="decimal"/>
      <w:lvlText w:val="%1"/>
      <w:lvlJc w:val="left"/>
      <w:pPr>
        <w:ind w:left="1276" w:hanging="425"/>
        <w:jc w:val="left"/>
      </w:pPr>
      <w:rPr>
        <w:rFonts w:hint="default"/>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88" w:hanging="6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83" w:hanging="612"/>
      </w:pPr>
      <w:rPr>
        <w:rFonts w:hint="default"/>
        <w:lang w:val="id" w:eastAsia="en-US" w:bidi="ar-SA"/>
      </w:rPr>
    </w:lvl>
    <w:lvl w:ilvl="4">
      <w:numFmt w:val="bullet"/>
      <w:lvlText w:val="•"/>
      <w:lvlJc w:val="left"/>
      <w:pPr>
        <w:ind w:left="4135" w:hanging="612"/>
      </w:pPr>
      <w:rPr>
        <w:rFonts w:hint="default"/>
        <w:lang w:val="id" w:eastAsia="en-US" w:bidi="ar-SA"/>
      </w:rPr>
    </w:lvl>
    <w:lvl w:ilvl="5">
      <w:numFmt w:val="bullet"/>
      <w:lvlText w:val="•"/>
      <w:lvlJc w:val="left"/>
      <w:pPr>
        <w:ind w:left="4887" w:hanging="612"/>
      </w:pPr>
      <w:rPr>
        <w:rFonts w:hint="default"/>
        <w:lang w:val="id" w:eastAsia="en-US" w:bidi="ar-SA"/>
      </w:rPr>
    </w:lvl>
    <w:lvl w:ilvl="6">
      <w:numFmt w:val="bullet"/>
      <w:lvlText w:val="•"/>
      <w:lvlJc w:val="left"/>
      <w:pPr>
        <w:ind w:left="5639" w:hanging="612"/>
      </w:pPr>
      <w:rPr>
        <w:rFonts w:hint="default"/>
        <w:lang w:val="id" w:eastAsia="en-US" w:bidi="ar-SA"/>
      </w:rPr>
    </w:lvl>
    <w:lvl w:ilvl="7">
      <w:numFmt w:val="bullet"/>
      <w:lvlText w:val="•"/>
      <w:lvlJc w:val="left"/>
      <w:pPr>
        <w:ind w:left="6391" w:hanging="612"/>
      </w:pPr>
      <w:rPr>
        <w:rFonts w:hint="default"/>
        <w:lang w:val="id" w:eastAsia="en-US" w:bidi="ar-SA"/>
      </w:rPr>
    </w:lvl>
    <w:lvl w:ilvl="8">
      <w:numFmt w:val="bullet"/>
      <w:lvlText w:val="•"/>
      <w:lvlJc w:val="left"/>
      <w:pPr>
        <w:ind w:left="7143" w:hanging="612"/>
      </w:pPr>
      <w:rPr>
        <w:rFonts w:hint="default"/>
        <w:lang w:val="id" w:eastAsia="en-US" w:bidi="ar-SA"/>
      </w:rPr>
    </w:lvl>
  </w:abstractNum>
  <w:abstractNum w:abstractNumId="6" w15:restartNumberingAfterBreak="0">
    <w:nsid w:val="190F19B9"/>
    <w:multiLevelType w:val="hybridMultilevel"/>
    <w:tmpl w:val="136C8570"/>
    <w:lvl w:ilvl="0" w:tplc="8A08BB2C">
      <w:numFmt w:val="bullet"/>
      <w:lvlText w:val="-"/>
      <w:lvlJc w:val="left"/>
      <w:pPr>
        <w:ind w:left="279" w:hanging="176"/>
      </w:pPr>
      <w:rPr>
        <w:rFonts w:ascii="Times New Roman" w:eastAsia="Times New Roman" w:hAnsi="Times New Roman" w:cs="Times New Roman" w:hint="default"/>
        <w:b w:val="0"/>
        <w:bCs w:val="0"/>
        <w:i w:val="0"/>
        <w:iCs w:val="0"/>
        <w:spacing w:val="0"/>
        <w:w w:val="99"/>
        <w:sz w:val="20"/>
        <w:szCs w:val="20"/>
        <w:lang w:val="id" w:eastAsia="en-US" w:bidi="ar-SA"/>
      </w:rPr>
    </w:lvl>
    <w:lvl w:ilvl="1" w:tplc="08980DD6">
      <w:numFmt w:val="bullet"/>
      <w:lvlText w:val="•"/>
      <w:lvlJc w:val="left"/>
      <w:pPr>
        <w:ind w:left="548" w:hanging="176"/>
      </w:pPr>
      <w:rPr>
        <w:rFonts w:hint="default"/>
        <w:lang w:val="id" w:eastAsia="en-US" w:bidi="ar-SA"/>
      </w:rPr>
    </w:lvl>
    <w:lvl w:ilvl="2" w:tplc="23E0C670">
      <w:numFmt w:val="bullet"/>
      <w:lvlText w:val="•"/>
      <w:lvlJc w:val="left"/>
      <w:pPr>
        <w:ind w:left="816" w:hanging="176"/>
      </w:pPr>
      <w:rPr>
        <w:rFonts w:hint="default"/>
        <w:lang w:val="id" w:eastAsia="en-US" w:bidi="ar-SA"/>
      </w:rPr>
    </w:lvl>
    <w:lvl w:ilvl="3" w:tplc="3060483C">
      <w:numFmt w:val="bullet"/>
      <w:lvlText w:val="•"/>
      <w:lvlJc w:val="left"/>
      <w:pPr>
        <w:ind w:left="1084" w:hanging="176"/>
      </w:pPr>
      <w:rPr>
        <w:rFonts w:hint="default"/>
        <w:lang w:val="id" w:eastAsia="en-US" w:bidi="ar-SA"/>
      </w:rPr>
    </w:lvl>
    <w:lvl w:ilvl="4" w:tplc="8A427A48">
      <w:numFmt w:val="bullet"/>
      <w:lvlText w:val="•"/>
      <w:lvlJc w:val="left"/>
      <w:pPr>
        <w:ind w:left="1352" w:hanging="176"/>
      </w:pPr>
      <w:rPr>
        <w:rFonts w:hint="default"/>
        <w:lang w:val="id" w:eastAsia="en-US" w:bidi="ar-SA"/>
      </w:rPr>
    </w:lvl>
    <w:lvl w:ilvl="5" w:tplc="97DC5960">
      <w:numFmt w:val="bullet"/>
      <w:lvlText w:val="•"/>
      <w:lvlJc w:val="left"/>
      <w:pPr>
        <w:ind w:left="1620" w:hanging="176"/>
      </w:pPr>
      <w:rPr>
        <w:rFonts w:hint="default"/>
        <w:lang w:val="id" w:eastAsia="en-US" w:bidi="ar-SA"/>
      </w:rPr>
    </w:lvl>
    <w:lvl w:ilvl="6" w:tplc="0DAA7560">
      <w:numFmt w:val="bullet"/>
      <w:lvlText w:val="•"/>
      <w:lvlJc w:val="left"/>
      <w:pPr>
        <w:ind w:left="1888" w:hanging="176"/>
      </w:pPr>
      <w:rPr>
        <w:rFonts w:hint="default"/>
        <w:lang w:val="id" w:eastAsia="en-US" w:bidi="ar-SA"/>
      </w:rPr>
    </w:lvl>
    <w:lvl w:ilvl="7" w:tplc="626AF108">
      <w:numFmt w:val="bullet"/>
      <w:lvlText w:val="•"/>
      <w:lvlJc w:val="left"/>
      <w:pPr>
        <w:ind w:left="2156" w:hanging="176"/>
      </w:pPr>
      <w:rPr>
        <w:rFonts w:hint="default"/>
        <w:lang w:val="id" w:eastAsia="en-US" w:bidi="ar-SA"/>
      </w:rPr>
    </w:lvl>
    <w:lvl w:ilvl="8" w:tplc="7E8EB3F6">
      <w:numFmt w:val="bullet"/>
      <w:lvlText w:val="•"/>
      <w:lvlJc w:val="left"/>
      <w:pPr>
        <w:ind w:left="2424" w:hanging="176"/>
      </w:pPr>
      <w:rPr>
        <w:rFonts w:hint="default"/>
        <w:lang w:val="id" w:eastAsia="en-US" w:bidi="ar-SA"/>
      </w:rPr>
    </w:lvl>
  </w:abstractNum>
  <w:abstractNum w:abstractNumId="7" w15:restartNumberingAfterBreak="0">
    <w:nsid w:val="24CC5831"/>
    <w:multiLevelType w:val="hybridMultilevel"/>
    <w:tmpl w:val="1AFA5F10"/>
    <w:lvl w:ilvl="0" w:tplc="505A1596">
      <w:start w:val="1"/>
      <w:numFmt w:val="decimal"/>
      <w:lvlText w:val="%1."/>
      <w:lvlJc w:val="left"/>
      <w:pPr>
        <w:ind w:left="1276" w:hanging="425"/>
        <w:jc w:val="left"/>
      </w:pPr>
      <w:rPr>
        <w:rFonts w:hint="default"/>
        <w:spacing w:val="0"/>
        <w:w w:val="100"/>
        <w:lang w:val="id" w:eastAsia="en-US" w:bidi="ar-SA"/>
      </w:rPr>
    </w:lvl>
    <w:lvl w:ilvl="1" w:tplc="66DA1698">
      <w:numFmt w:val="bullet"/>
      <w:lvlText w:val="•"/>
      <w:lvlJc w:val="left"/>
      <w:pPr>
        <w:ind w:left="2016" w:hanging="425"/>
      </w:pPr>
      <w:rPr>
        <w:rFonts w:hint="default"/>
        <w:lang w:val="id" w:eastAsia="en-US" w:bidi="ar-SA"/>
      </w:rPr>
    </w:lvl>
    <w:lvl w:ilvl="2" w:tplc="2EC45A94">
      <w:numFmt w:val="bullet"/>
      <w:lvlText w:val="•"/>
      <w:lvlJc w:val="left"/>
      <w:pPr>
        <w:ind w:left="2753" w:hanging="425"/>
      </w:pPr>
      <w:rPr>
        <w:rFonts w:hint="default"/>
        <w:lang w:val="id" w:eastAsia="en-US" w:bidi="ar-SA"/>
      </w:rPr>
    </w:lvl>
    <w:lvl w:ilvl="3" w:tplc="4CBAC94A">
      <w:numFmt w:val="bullet"/>
      <w:lvlText w:val="•"/>
      <w:lvlJc w:val="left"/>
      <w:pPr>
        <w:ind w:left="3490" w:hanging="425"/>
      </w:pPr>
      <w:rPr>
        <w:rFonts w:hint="default"/>
        <w:lang w:val="id" w:eastAsia="en-US" w:bidi="ar-SA"/>
      </w:rPr>
    </w:lvl>
    <w:lvl w:ilvl="4" w:tplc="A008E302">
      <w:numFmt w:val="bullet"/>
      <w:lvlText w:val="•"/>
      <w:lvlJc w:val="left"/>
      <w:pPr>
        <w:ind w:left="4226" w:hanging="425"/>
      </w:pPr>
      <w:rPr>
        <w:rFonts w:hint="default"/>
        <w:lang w:val="id" w:eastAsia="en-US" w:bidi="ar-SA"/>
      </w:rPr>
    </w:lvl>
    <w:lvl w:ilvl="5" w:tplc="6E6E09C8">
      <w:numFmt w:val="bullet"/>
      <w:lvlText w:val="•"/>
      <w:lvlJc w:val="left"/>
      <w:pPr>
        <w:ind w:left="4963" w:hanging="425"/>
      </w:pPr>
      <w:rPr>
        <w:rFonts w:hint="default"/>
        <w:lang w:val="id" w:eastAsia="en-US" w:bidi="ar-SA"/>
      </w:rPr>
    </w:lvl>
    <w:lvl w:ilvl="6" w:tplc="8B802338">
      <w:numFmt w:val="bullet"/>
      <w:lvlText w:val="•"/>
      <w:lvlJc w:val="left"/>
      <w:pPr>
        <w:ind w:left="5700" w:hanging="425"/>
      </w:pPr>
      <w:rPr>
        <w:rFonts w:hint="default"/>
        <w:lang w:val="id" w:eastAsia="en-US" w:bidi="ar-SA"/>
      </w:rPr>
    </w:lvl>
    <w:lvl w:ilvl="7" w:tplc="9EB0633E">
      <w:numFmt w:val="bullet"/>
      <w:lvlText w:val="•"/>
      <w:lvlJc w:val="left"/>
      <w:pPr>
        <w:ind w:left="6437" w:hanging="425"/>
      </w:pPr>
      <w:rPr>
        <w:rFonts w:hint="default"/>
        <w:lang w:val="id" w:eastAsia="en-US" w:bidi="ar-SA"/>
      </w:rPr>
    </w:lvl>
    <w:lvl w:ilvl="8" w:tplc="D78EE9C0">
      <w:numFmt w:val="bullet"/>
      <w:lvlText w:val="•"/>
      <w:lvlJc w:val="left"/>
      <w:pPr>
        <w:ind w:left="7173" w:hanging="425"/>
      </w:pPr>
      <w:rPr>
        <w:rFonts w:hint="default"/>
        <w:lang w:val="id" w:eastAsia="en-US" w:bidi="ar-SA"/>
      </w:rPr>
    </w:lvl>
  </w:abstractNum>
  <w:abstractNum w:abstractNumId="8" w15:restartNumberingAfterBreak="0">
    <w:nsid w:val="271B6CA2"/>
    <w:multiLevelType w:val="hybridMultilevel"/>
    <w:tmpl w:val="C5247CD8"/>
    <w:lvl w:ilvl="0" w:tplc="D298C0FA">
      <w:start w:val="1"/>
      <w:numFmt w:val="lowerLetter"/>
      <w:lvlText w:val="%1."/>
      <w:lvlJc w:val="left"/>
      <w:pPr>
        <w:ind w:left="1288" w:hanging="29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608FB8A">
      <w:numFmt w:val="bullet"/>
      <w:lvlText w:val="•"/>
      <w:lvlJc w:val="left"/>
      <w:pPr>
        <w:ind w:left="2016" w:hanging="293"/>
      </w:pPr>
      <w:rPr>
        <w:rFonts w:hint="default"/>
        <w:lang w:val="id" w:eastAsia="en-US" w:bidi="ar-SA"/>
      </w:rPr>
    </w:lvl>
    <w:lvl w:ilvl="2" w:tplc="867A587A">
      <w:numFmt w:val="bullet"/>
      <w:lvlText w:val="•"/>
      <w:lvlJc w:val="left"/>
      <w:pPr>
        <w:ind w:left="2753" w:hanging="293"/>
      </w:pPr>
      <w:rPr>
        <w:rFonts w:hint="default"/>
        <w:lang w:val="id" w:eastAsia="en-US" w:bidi="ar-SA"/>
      </w:rPr>
    </w:lvl>
    <w:lvl w:ilvl="3" w:tplc="A3B83620">
      <w:numFmt w:val="bullet"/>
      <w:lvlText w:val="•"/>
      <w:lvlJc w:val="left"/>
      <w:pPr>
        <w:ind w:left="3490" w:hanging="293"/>
      </w:pPr>
      <w:rPr>
        <w:rFonts w:hint="default"/>
        <w:lang w:val="id" w:eastAsia="en-US" w:bidi="ar-SA"/>
      </w:rPr>
    </w:lvl>
    <w:lvl w:ilvl="4" w:tplc="D548CB2A">
      <w:numFmt w:val="bullet"/>
      <w:lvlText w:val="•"/>
      <w:lvlJc w:val="left"/>
      <w:pPr>
        <w:ind w:left="4226" w:hanging="293"/>
      </w:pPr>
      <w:rPr>
        <w:rFonts w:hint="default"/>
        <w:lang w:val="id" w:eastAsia="en-US" w:bidi="ar-SA"/>
      </w:rPr>
    </w:lvl>
    <w:lvl w:ilvl="5" w:tplc="85FA4720">
      <w:numFmt w:val="bullet"/>
      <w:lvlText w:val="•"/>
      <w:lvlJc w:val="left"/>
      <w:pPr>
        <w:ind w:left="4963" w:hanging="293"/>
      </w:pPr>
      <w:rPr>
        <w:rFonts w:hint="default"/>
        <w:lang w:val="id" w:eastAsia="en-US" w:bidi="ar-SA"/>
      </w:rPr>
    </w:lvl>
    <w:lvl w:ilvl="6" w:tplc="06044A1C">
      <w:numFmt w:val="bullet"/>
      <w:lvlText w:val="•"/>
      <w:lvlJc w:val="left"/>
      <w:pPr>
        <w:ind w:left="5700" w:hanging="293"/>
      </w:pPr>
      <w:rPr>
        <w:rFonts w:hint="default"/>
        <w:lang w:val="id" w:eastAsia="en-US" w:bidi="ar-SA"/>
      </w:rPr>
    </w:lvl>
    <w:lvl w:ilvl="7" w:tplc="9A367C0E">
      <w:numFmt w:val="bullet"/>
      <w:lvlText w:val="•"/>
      <w:lvlJc w:val="left"/>
      <w:pPr>
        <w:ind w:left="6437" w:hanging="293"/>
      </w:pPr>
      <w:rPr>
        <w:rFonts w:hint="default"/>
        <w:lang w:val="id" w:eastAsia="en-US" w:bidi="ar-SA"/>
      </w:rPr>
    </w:lvl>
    <w:lvl w:ilvl="8" w:tplc="882A3ED6">
      <w:numFmt w:val="bullet"/>
      <w:lvlText w:val="•"/>
      <w:lvlJc w:val="left"/>
      <w:pPr>
        <w:ind w:left="7173" w:hanging="293"/>
      </w:pPr>
      <w:rPr>
        <w:rFonts w:hint="default"/>
        <w:lang w:val="id" w:eastAsia="en-US" w:bidi="ar-SA"/>
      </w:rPr>
    </w:lvl>
  </w:abstractNum>
  <w:abstractNum w:abstractNumId="9" w15:restartNumberingAfterBreak="0">
    <w:nsid w:val="28945ECA"/>
    <w:multiLevelType w:val="hybridMultilevel"/>
    <w:tmpl w:val="611A986C"/>
    <w:lvl w:ilvl="0" w:tplc="F334C9E6">
      <w:start w:val="1"/>
      <w:numFmt w:val="decimal"/>
      <w:lvlText w:val="%1."/>
      <w:lvlJc w:val="left"/>
      <w:pPr>
        <w:ind w:left="149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1501FE8">
      <w:numFmt w:val="bullet"/>
      <w:lvlText w:val="•"/>
      <w:lvlJc w:val="left"/>
      <w:pPr>
        <w:ind w:left="2214" w:hanging="360"/>
      </w:pPr>
      <w:rPr>
        <w:rFonts w:hint="default"/>
        <w:lang w:val="id" w:eastAsia="en-US" w:bidi="ar-SA"/>
      </w:rPr>
    </w:lvl>
    <w:lvl w:ilvl="2" w:tplc="8EE8C4EC">
      <w:numFmt w:val="bullet"/>
      <w:lvlText w:val="•"/>
      <w:lvlJc w:val="left"/>
      <w:pPr>
        <w:ind w:left="2929" w:hanging="360"/>
      </w:pPr>
      <w:rPr>
        <w:rFonts w:hint="default"/>
        <w:lang w:val="id" w:eastAsia="en-US" w:bidi="ar-SA"/>
      </w:rPr>
    </w:lvl>
    <w:lvl w:ilvl="3" w:tplc="34C23D62">
      <w:numFmt w:val="bullet"/>
      <w:lvlText w:val="•"/>
      <w:lvlJc w:val="left"/>
      <w:pPr>
        <w:ind w:left="3644" w:hanging="360"/>
      </w:pPr>
      <w:rPr>
        <w:rFonts w:hint="default"/>
        <w:lang w:val="id" w:eastAsia="en-US" w:bidi="ar-SA"/>
      </w:rPr>
    </w:lvl>
    <w:lvl w:ilvl="4" w:tplc="545EFACE">
      <w:numFmt w:val="bullet"/>
      <w:lvlText w:val="•"/>
      <w:lvlJc w:val="left"/>
      <w:pPr>
        <w:ind w:left="4358" w:hanging="360"/>
      </w:pPr>
      <w:rPr>
        <w:rFonts w:hint="default"/>
        <w:lang w:val="id" w:eastAsia="en-US" w:bidi="ar-SA"/>
      </w:rPr>
    </w:lvl>
    <w:lvl w:ilvl="5" w:tplc="43661C12">
      <w:numFmt w:val="bullet"/>
      <w:lvlText w:val="•"/>
      <w:lvlJc w:val="left"/>
      <w:pPr>
        <w:ind w:left="5073" w:hanging="360"/>
      </w:pPr>
      <w:rPr>
        <w:rFonts w:hint="default"/>
        <w:lang w:val="id" w:eastAsia="en-US" w:bidi="ar-SA"/>
      </w:rPr>
    </w:lvl>
    <w:lvl w:ilvl="6" w:tplc="58982758">
      <w:numFmt w:val="bullet"/>
      <w:lvlText w:val="•"/>
      <w:lvlJc w:val="left"/>
      <w:pPr>
        <w:ind w:left="5788" w:hanging="360"/>
      </w:pPr>
      <w:rPr>
        <w:rFonts w:hint="default"/>
        <w:lang w:val="id" w:eastAsia="en-US" w:bidi="ar-SA"/>
      </w:rPr>
    </w:lvl>
    <w:lvl w:ilvl="7" w:tplc="D682F5C8">
      <w:numFmt w:val="bullet"/>
      <w:lvlText w:val="•"/>
      <w:lvlJc w:val="left"/>
      <w:pPr>
        <w:ind w:left="6503" w:hanging="360"/>
      </w:pPr>
      <w:rPr>
        <w:rFonts w:hint="default"/>
        <w:lang w:val="id" w:eastAsia="en-US" w:bidi="ar-SA"/>
      </w:rPr>
    </w:lvl>
    <w:lvl w:ilvl="8" w:tplc="BB2291B6">
      <w:numFmt w:val="bullet"/>
      <w:lvlText w:val="•"/>
      <w:lvlJc w:val="left"/>
      <w:pPr>
        <w:ind w:left="7217" w:hanging="360"/>
      </w:pPr>
      <w:rPr>
        <w:rFonts w:hint="default"/>
        <w:lang w:val="id" w:eastAsia="en-US" w:bidi="ar-SA"/>
      </w:rPr>
    </w:lvl>
  </w:abstractNum>
  <w:abstractNum w:abstractNumId="10" w15:restartNumberingAfterBreak="0">
    <w:nsid w:val="2D0D1521"/>
    <w:multiLevelType w:val="hybridMultilevel"/>
    <w:tmpl w:val="9DD09A6E"/>
    <w:lvl w:ilvl="0" w:tplc="F1D2C1E2">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A4BA1384">
      <w:numFmt w:val="bullet"/>
      <w:lvlText w:val="•"/>
      <w:lvlJc w:val="left"/>
      <w:pPr>
        <w:ind w:left="449" w:hanging="171"/>
      </w:pPr>
      <w:rPr>
        <w:rFonts w:hint="default"/>
        <w:lang w:val="id" w:eastAsia="en-US" w:bidi="ar-SA"/>
      </w:rPr>
    </w:lvl>
    <w:lvl w:ilvl="2" w:tplc="06BEEC1E">
      <w:numFmt w:val="bullet"/>
      <w:lvlText w:val="•"/>
      <w:lvlJc w:val="left"/>
      <w:pPr>
        <w:ind w:left="619" w:hanging="171"/>
      </w:pPr>
      <w:rPr>
        <w:rFonts w:hint="default"/>
        <w:lang w:val="id" w:eastAsia="en-US" w:bidi="ar-SA"/>
      </w:rPr>
    </w:lvl>
    <w:lvl w:ilvl="3" w:tplc="C04CCE3C">
      <w:numFmt w:val="bullet"/>
      <w:lvlText w:val="•"/>
      <w:lvlJc w:val="left"/>
      <w:pPr>
        <w:ind w:left="789" w:hanging="171"/>
      </w:pPr>
      <w:rPr>
        <w:rFonts w:hint="default"/>
        <w:lang w:val="id" w:eastAsia="en-US" w:bidi="ar-SA"/>
      </w:rPr>
    </w:lvl>
    <w:lvl w:ilvl="4" w:tplc="614E6A82">
      <w:numFmt w:val="bullet"/>
      <w:lvlText w:val="•"/>
      <w:lvlJc w:val="left"/>
      <w:pPr>
        <w:ind w:left="959" w:hanging="171"/>
      </w:pPr>
      <w:rPr>
        <w:rFonts w:hint="default"/>
        <w:lang w:val="id" w:eastAsia="en-US" w:bidi="ar-SA"/>
      </w:rPr>
    </w:lvl>
    <w:lvl w:ilvl="5" w:tplc="694AD360">
      <w:numFmt w:val="bullet"/>
      <w:lvlText w:val="•"/>
      <w:lvlJc w:val="left"/>
      <w:pPr>
        <w:ind w:left="1129" w:hanging="171"/>
      </w:pPr>
      <w:rPr>
        <w:rFonts w:hint="default"/>
        <w:lang w:val="id" w:eastAsia="en-US" w:bidi="ar-SA"/>
      </w:rPr>
    </w:lvl>
    <w:lvl w:ilvl="6" w:tplc="80FA716C">
      <w:numFmt w:val="bullet"/>
      <w:lvlText w:val="•"/>
      <w:lvlJc w:val="left"/>
      <w:pPr>
        <w:ind w:left="1298" w:hanging="171"/>
      </w:pPr>
      <w:rPr>
        <w:rFonts w:hint="default"/>
        <w:lang w:val="id" w:eastAsia="en-US" w:bidi="ar-SA"/>
      </w:rPr>
    </w:lvl>
    <w:lvl w:ilvl="7" w:tplc="DEF28ADA">
      <w:numFmt w:val="bullet"/>
      <w:lvlText w:val="•"/>
      <w:lvlJc w:val="left"/>
      <w:pPr>
        <w:ind w:left="1468" w:hanging="171"/>
      </w:pPr>
      <w:rPr>
        <w:rFonts w:hint="default"/>
        <w:lang w:val="id" w:eastAsia="en-US" w:bidi="ar-SA"/>
      </w:rPr>
    </w:lvl>
    <w:lvl w:ilvl="8" w:tplc="407C44BE">
      <w:numFmt w:val="bullet"/>
      <w:lvlText w:val="•"/>
      <w:lvlJc w:val="left"/>
      <w:pPr>
        <w:ind w:left="1638" w:hanging="171"/>
      </w:pPr>
      <w:rPr>
        <w:rFonts w:hint="default"/>
        <w:lang w:val="id" w:eastAsia="en-US" w:bidi="ar-SA"/>
      </w:rPr>
    </w:lvl>
  </w:abstractNum>
  <w:abstractNum w:abstractNumId="11" w15:restartNumberingAfterBreak="0">
    <w:nsid w:val="2E4B2B8C"/>
    <w:multiLevelType w:val="hybridMultilevel"/>
    <w:tmpl w:val="A06E45A0"/>
    <w:lvl w:ilvl="0" w:tplc="7F0C92BC">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9AB6B70E">
      <w:numFmt w:val="bullet"/>
      <w:lvlText w:val="•"/>
      <w:lvlJc w:val="left"/>
      <w:pPr>
        <w:ind w:left="449" w:hanging="171"/>
      </w:pPr>
      <w:rPr>
        <w:rFonts w:hint="default"/>
        <w:lang w:val="id" w:eastAsia="en-US" w:bidi="ar-SA"/>
      </w:rPr>
    </w:lvl>
    <w:lvl w:ilvl="2" w:tplc="2BEEAC6A">
      <w:numFmt w:val="bullet"/>
      <w:lvlText w:val="•"/>
      <w:lvlJc w:val="left"/>
      <w:pPr>
        <w:ind w:left="619" w:hanging="171"/>
      </w:pPr>
      <w:rPr>
        <w:rFonts w:hint="default"/>
        <w:lang w:val="id" w:eastAsia="en-US" w:bidi="ar-SA"/>
      </w:rPr>
    </w:lvl>
    <w:lvl w:ilvl="3" w:tplc="020A9CC4">
      <w:numFmt w:val="bullet"/>
      <w:lvlText w:val="•"/>
      <w:lvlJc w:val="left"/>
      <w:pPr>
        <w:ind w:left="789" w:hanging="171"/>
      </w:pPr>
      <w:rPr>
        <w:rFonts w:hint="default"/>
        <w:lang w:val="id" w:eastAsia="en-US" w:bidi="ar-SA"/>
      </w:rPr>
    </w:lvl>
    <w:lvl w:ilvl="4" w:tplc="946A3B10">
      <w:numFmt w:val="bullet"/>
      <w:lvlText w:val="•"/>
      <w:lvlJc w:val="left"/>
      <w:pPr>
        <w:ind w:left="959" w:hanging="171"/>
      </w:pPr>
      <w:rPr>
        <w:rFonts w:hint="default"/>
        <w:lang w:val="id" w:eastAsia="en-US" w:bidi="ar-SA"/>
      </w:rPr>
    </w:lvl>
    <w:lvl w:ilvl="5" w:tplc="3C5E626E">
      <w:numFmt w:val="bullet"/>
      <w:lvlText w:val="•"/>
      <w:lvlJc w:val="left"/>
      <w:pPr>
        <w:ind w:left="1129" w:hanging="171"/>
      </w:pPr>
      <w:rPr>
        <w:rFonts w:hint="default"/>
        <w:lang w:val="id" w:eastAsia="en-US" w:bidi="ar-SA"/>
      </w:rPr>
    </w:lvl>
    <w:lvl w:ilvl="6" w:tplc="8708E410">
      <w:numFmt w:val="bullet"/>
      <w:lvlText w:val="•"/>
      <w:lvlJc w:val="left"/>
      <w:pPr>
        <w:ind w:left="1298" w:hanging="171"/>
      </w:pPr>
      <w:rPr>
        <w:rFonts w:hint="default"/>
        <w:lang w:val="id" w:eastAsia="en-US" w:bidi="ar-SA"/>
      </w:rPr>
    </w:lvl>
    <w:lvl w:ilvl="7" w:tplc="DBA61798">
      <w:numFmt w:val="bullet"/>
      <w:lvlText w:val="•"/>
      <w:lvlJc w:val="left"/>
      <w:pPr>
        <w:ind w:left="1468" w:hanging="171"/>
      </w:pPr>
      <w:rPr>
        <w:rFonts w:hint="default"/>
        <w:lang w:val="id" w:eastAsia="en-US" w:bidi="ar-SA"/>
      </w:rPr>
    </w:lvl>
    <w:lvl w:ilvl="8" w:tplc="7A5C8736">
      <w:numFmt w:val="bullet"/>
      <w:lvlText w:val="•"/>
      <w:lvlJc w:val="left"/>
      <w:pPr>
        <w:ind w:left="1638" w:hanging="171"/>
      </w:pPr>
      <w:rPr>
        <w:rFonts w:hint="default"/>
        <w:lang w:val="id" w:eastAsia="en-US" w:bidi="ar-SA"/>
      </w:rPr>
    </w:lvl>
  </w:abstractNum>
  <w:abstractNum w:abstractNumId="12" w15:restartNumberingAfterBreak="0">
    <w:nsid w:val="2F6C0568"/>
    <w:multiLevelType w:val="hybridMultilevel"/>
    <w:tmpl w:val="3EDE2D7C"/>
    <w:lvl w:ilvl="0" w:tplc="552ABF42">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CA0CDCFA">
      <w:numFmt w:val="bullet"/>
      <w:lvlText w:val="•"/>
      <w:lvlJc w:val="left"/>
      <w:pPr>
        <w:ind w:left="449" w:hanging="171"/>
      </w:pPr>
      <w:rPr>
        <w:rFonts w:hint="default"/>
        <w:lang w:val="id" w:eastAsia="en-US" w:bidi="ar-SA"/>
      </w:rPr>
    </w:lvl>
    <w:lvl w:ilvl="2" w:tplc="0D9805AE">
      <w:numFmt w:val="bullet"/>
      <w:lvlText w:val="•"/>
      <w:lvlJc w:val="left"/>
      <w:pPr>
        <w:ind w:left="619" w:hanging="171"/>
      </w:pPr>
      <w:rPr>
        <w:rFonts w:hint="default"/>
        <w:lang w:val="id" w:eastAsia="en-US" w:bidi="ar-SA"/>
      </w:rPr>
    </w:lvl>
    <w:lvl w:ilvl="3" w:tplc="4F223C14">
      <w:numFmt w:val="bullet"/>
      <w:lvlText w:val="•"/>
      <w:lvlJc w:val="left"/>
      <w:pPr>
        <w:ind w:left="789" w:hanging="171"/>
      </w:pPr>
      <w:rPr>
        <w:rFonts w:hint="default"/>
        <w:lang w:val="id" w:eastAsia="en-US" w:bidi="ar-SA"/>
      </w:rPr>
    </w:lvl>
    <w:lvl w:ilvl="4" w:tplc="25047C8A">
      <w:numFmt w:val="bullet"/>
      <w:lvlText w:val="•"/>
      <w:lvlJc w:val="left"/>
      <w:pPr>
        <w:ind w:left="959" w:hanging="171"/>
      </w:pPr>
      <w:rPr>
        <w:rFonts w:hint="default"/>
        <w:lang w:val="id" w:eastAsia="en-US" w:bidi="ar-SA"/>
      </w:rPr>
    </w:lvl>
    <w:lvl w:ilvl="5" w:tplc="1A2EE15C">
      <w:numFmt w:val="bullet"/>
      <w:lvlText w:val="•"/>
      <w:lvlJc w:val="left"/>
      <w:pPr>
        <w:ind w:left="1129" w:hanging="171"/>
      </w:pPr>
      <w:rPr>
        <w:rFonts w:hint="default"/>
        <w:lang w:val="id" w:eastAsia="en-US" w:bidi="ar-SA"/>
      </w:rPr>
    </w:lvl>
    <w:lvl w:ilvl="6" w:tplc="36A828F4">
      <w:numFmt w:val="bullet"/>
      <w:lvlText w:val="•"/>
      <w:lvlJc w:val="left"/>
      <w:pPr>
        <w:ind w:left="1298" w:hanging="171"/>
      </w:pPr>
      <w:rPr>
        <w:rFonts w:hint="default"/>
        <w:lang w:val="id" w:eastAsia="en-US" w:bidi="ar-SA"/>
      </w:rPr>
    </w:lvl>
    <w:lvl w:ilvl="7" w:tplc="86F02436">
      <w:numFmt w:val="bullet"/>
      <w:lvlText w:val="•"/>
      <w:lvlJc w:val="left"/>
      <w:pPr>
        <w:ind w:left="1468" w:hanging="171"/>
      </w:pPr>
      <w:rPr>
        <w:rFonts w:hint="default"/>
        <w:lang w:val="id" w:eastAsia="en-US" w:bidi="ar-SA"/>
      </w:rPr>
    </w:lvl>
    <w:lvl w:ilvl="8" w:tplc="891449EE">
      <w:numFmt w:val="bullet"/>
      <w:lvlText w:val="•"/>
      <w:lvlJc w:val="left"/>
      <w:pPr>
        <w:ind w:left="1638" w:hanging="171"/>
      </w:pPr>
      <w:rPr>
        <w:rFonts w:hint="default"/>
        <w:lang w:val="id" w:eastAsia="en-US" w:bidi="ar-SA"/>
      </w:rPr>
    </w:lvl>
  </w:abstractNum>
  <w:abstractNum w:abstractNumId="13" w15:restartNumberingAfterBreak="0">
    <w:nsid w:val="304A54D0"/>
    <w:multiLevelType w:val="hybridMultilevel"/>
    <w:tmpl w:val="0D141AB0"/>
    <w:lvl w:ilvl="0" w:tplc="2E2485AC">
      <w:numFmt w:val="bullet"/>
      <w:lvlText w:val="-"/>
      <w:lvlJc w:val="left"/>
      <w:pPr>
        <w:ind w:left="279" w:hanging="176"/>
      </w:pPr>
      <w:rPr>
        <w:rFonts w:ascii="Times New Roman" w:eastAsia="Times New Roman" w:hAnsi="Times New Roman" w:cs="Times New Roman" w:hint="default"/>
        <w:b w:val="0"/>
        <w:bCs w:val="0"/>
        <w:i w:val="0"/>
        <w:iCs w:val="0"/>
        <w:spacing w:val="0"/>
        <w:w w:val="99"/>
        <w:sz w:val="20"/>
        <w:szCs w:val="20"/>
        <w:lang w:val="id" w:eastAsia="en-US" w:bidi="ar-SA"/>
      </w:rPr>
    </w:lvl>
    <w:lvl w:ilvl="1" w:tplc="90EC4E20">
      <w:numFmt w:val="bullet"/>
      <w:lvlText w:val="•"/>
      <w:lvlJc w:val="left"/>
      <w:pPr>
        <w:ind w:left="548" w:hanging="176"/>
      </w:pPr>
      <w:rPr>
        <w:rFonts w:hint="default"/>
        <w:lang w:val="id" w:eastAsia="en-US" w:bidi="ar-SA"/>
      </w:rPr>
    </w:lvl>
    <w:lvl w:ilvl="2" w:tplc="90BC0BB4">
      <w:numFmt w:val="bullet"/>
      <w:lvlText w:val="•"/>
      <w:lvlJc w:val="left"/>
      <w:pPr>
        <w:ind w:left="816" w:hanging="176"/>
      </w:pPr>
      <w:rPr>
        <w:rFonts w:hint="default"/>
        <w:lang w:val="id" w:eastAsia="en-US" w:bidi="ar-SA"/>
      </w:rPr>
    </w:lvl>
    <w:lvl w:ilvl="3" w:tplc="5FAC9E94">
      <w:numFmt w:val="bullet"/>
      <w:lvlText w:val="•"/>
      <w:lvlJc w:val="left"/>
      <w:pPr>
        <w:ind w:left="1084" w:hanging="176"/>
      </w:pPr>
      <w:rPr>
        <w:rFonts w:hint="default"/>
        <w:lang w:val="id" w:eastAsia="en-US" w:bidi="ar-SA"/>
      </w:rPr>
    </w:lvl>
    <w:lvl w:ilvl="4" w:tplc="22187D90">
      <w:numFmt w:val="bullet"/>
      <w:lvlText w:val="•"/>
      <w:lvlJc w:val="left"/>
      <w:pPr>
        <w:ind w:left="1352" w:hanging="176"/>
      </w:pPr>
      <w:rPr>
        <w:rFonts w:hint="default"/>
        <w:lang w:val="id" w:eastAsia="en-US" w:bidi="ar-SA"/>
      </w:rPr>
    </w:lvl>
    <w:lvl w:ilvl="5" w:tplc="8CE48804">
      <w:numFmt w:val="bullet"/>
      <w:lvlText w:val="•"/>
      <w:lvlJc w:val="left"/>
      <w:pPr>
        <w:ind w:left="1620" w:hanging="176"/>
      </w:pPr>
      <w:rPr>
        <w:rFonts w:hint="default"/>
        <w:lang w:val="id" w:eastAsia="en-US" w:bidi="ar-SA"/>
      </w:rPr>
    </w:lvl>
    <w:lvl w:ilvl="6" w:tplc="824C3E60">
      <w:numFmt w:val="bullet"/>
      <w:lvlText w:val="•"/>
      <w:lvlJc w:val="left"/>
      <w:pPr>
        <w:ind w:left="1888" w:hanging="176"/>
      </w:pPr>
      <w:rPr>
        <w:rFonts w:hint="default"/>
        <w:lang w:val="id" w:eastAsia="en-US" w:bidi="ar-SA"/>
      </w:rPr>
    </w:lvl>
    <w:lvl w:ilvl="7" w:tplc="7E308A20">
      <w:numFmt w:val="bullet"/>
      <w:lvlText w:val="•"/>
      <w:lvlJc w:val="left"/>
      <w:pPr>
        <w:ind w:left="2156" w:hanging="176"/>
      </w:pPr>
      <w:rPr>
        <w:rFonts w:hint="default"/>
        <w:lang w:val="id" w:eastAsia="en-US" w:bidi="ar-SA"/>
      </w:rPr>
    </w:lvl>
    <w:lvl w:ilvl="8" w:tplc="7FCA0004">
      <w:numFmt w:val="bullet"/>
      <w:lvlText w:val="•"/>
      <w:lvlJc w:val="left"/>
      <w:pPr>
        <w:ind w:left="2424" w:hanging="176"/>
      </w:pPr>
      <w:rPr>
        <w:rFonts w:hint="default"/>
        <w:lang w:val="id" w:eastAsia="en-US" w:bidi="ar-SA"/>
      </w:rPr>
    </w:lvl>
  </w:abstractNum>
  <w:abstractNum w:abstractNumId="14" w15:restartNumberingAfterBreak="0">
    <w:nsid w:val="30904C6A"/>
    <w:multiLevelType w:val="hybridMultilevel"/>
    <w:tmpl w:val="78F84F74"/>
    <w:lvl w:ilvl="0" w:tplc="A386BA2E">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F760C526">
      <w:numFmt w:val="bullet"/>
      <w:lvlText w:val="•"/>
      <w:lvlJc w:val="left"/>
      <w:pPr>
        <w:ind w:left="449" w:hanging="171"/>
      </w:pPr>
      <w:rPr>
        <w:rFonts w:hint="default"/>
        <w:lang w:val="id" w:eastAsia="en-US" w:bidi="ar-SA"/>
      </w:rPr>
    </w:lvl>
    <w:lvl w:ilvl="2" w:tplc="DC1216F0">
      <w:numFmt w:val="bullet"/>
      <w:lvlText w:val="•"/>
      <w:lvlJc w:val="left"/>
      <w:pPr>
        <w:ind w:left="619" w:hanging="171"/>
      </w:pPr>
      <w:rPr>
        <w:rFonts w:hint="default"/>
        <w:lang w:val="id" w:eastAsia="en-US" w:bidi="ar-SA"/>
      </w:rPr>
    </w:lvl>
    <w:lvl w:ilvl="3" w:tplc="69A677EA">
      <w:numFmt w:val="bullet"/>
      <w:lvlText w:val="•"/>
      <w:lvlJc w:val="left"/>
      <w:pPr>
        <w:ind w:left="789" w:hanging="171"/>
      </w:pPr>
      <w:rPr>
        <w:rFonts w:hint="default"/>
        <w:lang w:val="id" w:eastAsia="en-US" w:bidi="ar-SA"/>
      </w:rPr>
    </w:lvl>
    <w:lvl w:ilvl="4" w:tplc="C3DA25A2">
      <w:numFmt w:val="bullet"/>
      <w:lvlText w:val="•"/>
      <w:lvlJc w:val="left"/>
      <w:pPr>
        <w:ind w:left="959" w:hanging="171"/>
      </w:pPr>
      <w:rPr>
        <w:rFonts w:hint="default"/>
        <w:lang w:val="id" w:eastAsia="en-US" w:bidi="ar-SA"/>
      </w:rPr>
    </w:lvl>
    <w:lvl w:ilvl="5" w:tplc="F9A86B6E">
      <w:numFmt w:val="bullet"/>
      <w:lvlText w:val="•"/>
      <w:lvlJc w:val="left"/>
      <w:pPr>
        <w:ind w:left="1129" w:hanging="171"/>
      </w:pPr>
      <w:rPr>
        <w:rFonts w:hint="default"/>
        <w:lang w:val="id" w:eastAsia="en-US" w:bidi="ar-SA"/>
      </w:rPr>
    </w:lvl>
    <w:lvl w:ilvl="6" w:tplc="CB3C40B2">
      <w:numFmt w:val="bullet"/>
      <w:lvlText w:val="•"/>
      <w:lvlJc w:val="left"/>
      <w:pPr>
        <w:ind w:left="1298" w:hanging="171"/>
      </w:pPr>
      <w:rPr>
        <w:rFonts w:hint="default"/>
        <w:lang w:val="id" w:eastAsia="en-US" w:bidi="ar-SA"/>
      </w:rPr>
    </w:lvl>
    <w:lvl w:ilvl="7" w:tplc="50EAB61A">
      <w:numFmt w:val="bullet"/>
      <w:lvlText w:val="•"/>
      <w:lvlJc w:val="left"/>
      <w:pPr>
        <w:ind w:left="1468" w:hanging="171"/>
      </w:pPr>
      <w:rPr>
        <w:rFonts w:hint="default"/>
        <w:lang w:val="id" w:eastAsia="en-US" w:bidi="ar-SA"/>
      </w:rPr>
    </w:lvl>
    <w:lvl w:ilvl="8" w:tplc="9B18641E">
      <w:numFmt w:val="bullet"/>
      <w:lvlText w:val="•"/>
      <w:lvlJc w:val="left"/>
      <w:pPr>
        <w:ind w:left="1638" w:hanging="171"/>
      </w:pPr>
      <w:rPr>
        <w:rFonts w:hint="default"/>
        <w:lang w:val="id" w:eastAsia="en-US" w:bidi="ar-SA"/>
      </w:rPr>
    </w:lvl>
  </w:abstractNum>
  <w:abstractNum w:abstractNumId="15" w15:restartNumberingAfterBreak="0">
    <w:nsid w:val="32CD1069"/>
    <w:multiLevelType w:val="multilevel"/>
    <w:tmpl w:val="74344C18"/>
    <w:lvl w:ilvl="0">
      <w:start w:val="1"/>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975" w:hanging="360"/>
      </w:pPr>
      <w:rPr>
        <w:rFonts w:hint="default"/>
        <w:lang w:val="id" w:eastAsia="en-US" w:bidi="ar-SA"/>
      </w:rPr>
    </w:lvl>
    <w:lvl w:ilvl="5">
      <w:numFmt w:val="bullet"/>
      <w:lvlText w:val="•"/>
      <w:lvlJc w:val="left"/>
      <w:pPr>
        <w:ind w:left="4754" w:hanging="360"/>
      </w:pPr>
      <w:rPr>
        <w:rFonts w:hint="default"/>
        <w:lang w:val="id" w:eastAsia="en-US" w:bidi="ar-SA"/>
      </w:rPr>
    </w:lvl>
    <w:lvl w:ilvl="6">
      <w:numFmt w:val="bullet"/>
      <w:lvlText w:val="•"/>
      <w:lvlJc w:val="left"/>
      <w:pPr>
        <w:ind w:left="5533" w:hanging="360"/>
      </w:pPr>
      <w:rPr>
        <w:rFonts w:hint="default"/>
        <w:lang w:val="id" w:eastAsia="en-US" w:bidi="ar-SA"/>
      </w:rPr>
    </w:lvl>
    <w:lvl w:ilvl="7">
      <w:numFmt w:val="bullet"/>
      <w:lvlText w:val="•"/>
      <w:lvlJc w:val="left"/>
      <w:pPr>
        <w:ind w:left="6311" w:hanging="360"/>
      </w:pPr>
      <w:rPr>
        <w:rFonts w:hint="default"/>
        <w:lang w:val="id" w:eastAsia="en-US" w:bidi="ar-SA"/>
      </w:rPr>
    </w:lvl>
    <w:lvl w:ilvl="8">
      <w:numFmt w:val="bullet"/>
      <w:lvlText w:val="•"/>
      <w:lvlJc w:val="left"/>
      <w:pPr>
        <w:ind w:left="7090" w:hanging="360"/>
      </w:pPr>
      <w:rPr>
        <w:rFonts w:hint="default"/>
        <w:lang w:val="id" w:eastAsia="en-US" w:bidi="ar-SA"/>
      </w:rPr>
    </w:lvl>
  </w:abstractNum>
  <w:abstractNum w:abstractNumId="16" w15:restartNumberingAfterBreak="0">
    <w:nsid w:val="33226947"/>
    <w:multiLevelType w:val="hybridMultilevel"/>
    <w:tmpl w:val="4CFA72C8"/>
    <w:lvl w:ilvl="0" w:tplc="BC6E7528">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F22AE288">
      <w:numFmt w:val="bullet"/>
      <w:lvlText w:val="•"/>
      <w:lvlJc w:val="left"/>
      <w:pPr>
        <w:ind w:left="449" w:hanging="171"/>
      </w:pPr>
      <w:rPr>
        <w:rFonts w:hint="default"/>
        <w:lang w:val="id" w:eastAsia="en-US" w:bidi="ar-SA"/>
      </w:rPr>
    </w:lvl>
    <w:lvl w:ilvl="2" w:tplc="1E76143A">
      <w:numFmt w:val="bullet"/>
      <w:lvlText w:val="•"/>
      <w:lvlJc w:val="left"/>
      <w:pPr>
        <w:ind w:left="619" w:hanging="171"/>
      </w:pPr>
      <w:rPr>
        <w:rFonts w:hint="default"/>
        <w:lang w:val="id" w:eastAsia="en-US" w:bidi="ar-SA"/>
      </w:rPr>
    </w:lvl>
    <w:lvl w:ilvl="3" w:tplc="3D28AE32">
      <w:numFmt w:val="bullet"/>
      <w:lvlText w:val="•"/>
      <w:lvlJc w:val="left"/>
      <w:pPr>
        <w:ind w:left="789" w:hanging="171"/>
      </w:pPr>
      <w:rPr>
        <w:rFonts w:hint="default"/>
        <w:lang w:val="id" w:eastAsia="en-US" w:bidi="ar-SA"/>
      </w:rPr>
    </w:lvl>
    <w:lvl w:ilvl="4" w:tplc="1EC48C08">
      <w:numFmt w:val="bullet"/>
      <w:lvlText w:val="•"/>
      <w:lvlJc w:val="left"/>
      <w:pPr>
        <w:ind w:left="959" w:hanging="171"/>
      </w:pPr>
      <w:rPr>
        <w:rFonts w:hint="default"/>
        <w:lang w:val="id" w:eastAsia="en-US" w:bidi="ar-SA"/>
      </w:rPr>
    </w:lvl>
    <w:lvl w:ilvl="5" w:tplc="B22CB58A">
      <w:numFmt w:val="bullet"/>
      <w:lvlText w:val="•"/>
      <w:lvlJc w:val="left"/>
      <w:pPr>
        <w:ind w:left="1129" w:hanging="171"/>
      </w:pPr>
      <w:rPr>
        <w:rFonts w:hint="default"/>
        <w:lang w:val="id" w:eastAsia="en-US" w:bidi="ar-SA"/>
      </w:rPr>
    </w:lvl>
    <w:lvl w:ilvl="6" w:tplc="1A0E122E">
      <w:numFmt w:val="bullet"/>
      <w:lvlText w:val="•"/>
      <w:lvlJc w:val="left"/>
      <w:pPr>
        <w:ind w:left="1298" w:hanging="171"/>
      </w:pPr>
      <w:rPr>
        <w:rFonts w:hint="default"/>
        <w:lang w:val="id" w:eastAsia="en-US" w:bidi="ar-SA"/>
      </w:rPr>
    </w:lvl>
    <w:lvl w:ilvl="7" w:tplc="C0447B54">
      <w:numFmt w:val="bullet"/>
      <w:lvlText w:val="•"/>
      <w:lvlJc w:val="left"/>
      <w:pPr>
        <w:ind w:left="1468" w:hanging="171"/>
      </w:pPr>
      <w:rPr>
        <w:rFonts w:hint="default"/>
        <w:lang w:val="id" w:eastAsia="en-US" w:bidi="ar-SA"/>
      </w:rPr>
    </w:lvl>
    <w:lvl w:ilvl="8" w:tplc="B0762BB6">
      <w:numFmt w:val="bullet"/>
      <w:lvlText w:val="•"/>
      <w:lvlJc w:val="left"/>
      <w:pPr>
        <w:ind w:left="1638" w:hanging="171"/>
      </w:pPr>
      <w:rPr>
        <w:rFonts w:hint="default"/>
        <w:lang w:val="id" w:eastAsia="en-US" w:bidi="ar-SA"/>
      </w:rPr>
    </w:lvl>
  </w:abstractNum>
  <w:abstractNum w:abstractNumId="17" w15:restartNumberingAfterBreak="0">
    <w:nsid w:val="3499026C"/>
    <w:multiLevelType w:val="hybridMultilevel"/>
    <w:tmpl w:val="18143CEC"/>
    <w:lvl w:ilvl="0" w:tplc="BD9ED220">
      <w:numFmt w:val="bullet"/>
      <w:lvlText w:val="-"/>
      <w:lvlJc w:val="left"/>
      <w:pPr>
        <w:ind w:left="276" w:hanging="173"/>
      </w:pPr>
      <w:rPr>
        <w:rFonts w:ascii="Times New Roman" w:eastAsia="Times New Roman" w:hAnsi="Times New Roman" w:cs="Times New Roman" w:hint="default"/>
        <w:b w:val="0"/>
        <w:bCs w:val="0"/>
        <w:i w:val="0"/>
        <w:iCs w:val="0"/>
        <w:spacing w:val="0"/>
        <w:w w:val="99"/>
        <w:sz w:val="20"/>
        <w:szCs w:val="20"/>
        <w:lang w:val="id" w:eastAsia="en-US" w:bidi="ar-SA"/>
      </w:rPr>
    </w:lvl>
    <w:lvl w:ilvl="1" w:tplc="CF3E2856">
      <w:numFmt w:val="bullet"/>
      <w:lvlText w:val="•"/>
      <w:lvlJc w:val="left"/>
      <w:pPr>
        <w:ind w:left="548" w:hanging="173"/>
      </w:pPr>
      <w:rPr>
        <w:rFonts w:hint="default"/>
        <w:lang w:val="id" w:eastAsia="en-US" w:bidi="ar-SA"/>
      </w:rPr>
    </w:lvl>
    <w:lvl w:ilvl="2" w:tplc="EAC422B4">
      <w:numFmt w:val="bullet"/>
      <w:lvlText w:val="•"/>
      <w:lvlJc w:val="left"/>
      <w:pPr>
        <w:ind w:left="816" w:hanging="173"/>
      </w:pPr>
      <w:rPr>
        <w:rFonts w:hint="default"/>
        <w:lang w:val="id" w:eastAsia="en-US" w:bidi="ar-SA"/>
      </w:rPr>
    </w:lvl>
    <w:lvl w:ilvl="3" w:tplc="BF085048">
      <w:numFmt w:val="bullet"/>
      <w:lvlText w:val="•"/>
      <w:lvlJc w:val="left"/>
      <w:pPr>
        <w:ind w:left="1084" w:hanging="173"/>
      </w:pPr>
      <w:rPr>
        <w:rFonts w:hint="default"/>
        <w:lang w:val="id" w:eastAsia="en-US" w:bidi="ar-SA"/>
      </w:rPr>
    </w:lvl>
    <w:lvl w:ilvl="4" w:tplc="67D02812">
      <w:numFmt w:val="bullet"/>
      <w:lvlText w:val="•"/>
      <w:lvlJc w:val="left"/>
      <w:pPr>
        <w:ind w:left="1352" w:hanging="173"/>
      </w:pPr>
      <w:rPr>
        <w:rFonts w:hint="default"/>
        <w:lang w:val="id" w:eastAsia="en-US" w:bidi="ar-SA"/>
      </w:rPr>
    </w:lvl>
    <w:lvl w:ilvl="5" w:tplc="B016CB7E">
      <w:numFmt w:val="bullet"/>
      <w:lvlText w:val="•"/>
      <w:lvlJc w:val="left"/>
      <w:pPr>
        <w:ind w:left="1620" w:hanging="173"/>
      </w:pPr>
      <w:rPr>
        <w:rFonts w:hint="default"/>
        <w:lang w:val="id" w:eastAsia="en-US" w:bidi="ar-SA"/>
      </w:rPr>
    </w:lvl>
    <w:lvl w:ilvl="6" w:tplc="26F29E1A">
      <w:numFmt w:val="bullet"/>
      <w:lvlText w:val="•"/>
      <w:lvlJc w:val="left"/>
      <w:pPr>
        <w:ind w:left="1888" w:hanging="173"/>
      </w:pPr>
      <w:rPr>
        <w:rFonts w:hint="default"/>
        <w:lang w:val="id" w:eastAsia="en-US" w:bidi="ar-SA"/>
      </w:rPr>
    </w:lvl>
    <w:lvl w:ilvl="7" w:tplc="CA72EF24">
      <w:numFmt w:val="bullet"/>
      <w:lvlText w:val="•"/>
      <w:lvlJc w:val="left"/>
      <w:pPr>
        <w:ind w:left="2156" w:hanging="173"/>
      </w:pPr>
      <w:rPr>
        <w:rFonts w:hint="default"/>
        <w:lang w:val="id" w:eastAsia="en-US" w:bidi="ar-SA"/>
      </w:rPr>
    </w:lvl>
    <w:lvl w:ilvl="8" w:tplc="EAC66FFC">
      <w:numFmt w:val="bullet"/>
      <w:lvlText w:val="•"/>
      <w:lvlJc w:val="left"/>
      <w:pPr>
        <w:ind w:left="2424" w:hanging="173"/>
      </w:pPr>
      <w:rPr>
        <w:rFonts w:hint="default"/>
        <w:lang w:val="id" w:eastAsia="en-US" w:bidi="ar-SA"/>
      </w:rPr>
    </w:lvl>
  </w:abstractNum>
  <w:abstractNum w:abstractNumId="18" w15:restartNumberingAfterBreak="0">
    <w:nsid w:val="3DE9476D"/>
    <w:multiLevelType w:val="multilevel"/>
    <w:tmpl w:val="B71E92F4"/>
    <w:lvl w:ilvl="0">
      <w:start w:val="2"/>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735" w:hanging="284"/>
      </w:pPr>
      <w:rPr>
        <w:rFonts w:hint="default"/>
        <w:lang w:val="id" w:eastAsia="en-US" w:bidi="ar-SA"/>
      </w:rPr>
    </w:lvl>
    <w:lvl w:ilvl="5">
      <w:numFmt w:val="bullet"/>
      <w:lvlText w:val="•"/>
      <w:lvlJc w:val="left"/>
      <w:pPr>
        <w:ind w:left="4554" w:hanging="284"/>
      </w:pPr>
      <w:rPr>
        <w:rFonts w:hint="default"/>
        <w:lang w:val="id" w:eastAsia="en-US" w:bidi="ar-SA"/>
      </w:rPr>
    </w:lvl>
    <w:lvl w:ilvl="6">
      <w:numFmt w:val="bullet"/>
      <w:lvlText w:val="•"/>
      <w:lvlJc w:val="left"/>
      <w:pPr>
        <w:ind w:left="5373" w:hanging="284"/>
      </w:pPr>
      <w:rPr>
        <w:rFonts w:hint="default"/>
        <w:lang w:val="id" w:eastAsia="en-US" w:bidi="ar-SA"/>
      </w:rPr>
    </w:lvl>
    <w:lvl w:ilvl="7">
      <w:numFmt w:val="bullet"/>
      <w:lvlText w:val="•"/>
      <w:lvlJc w:val="left"/>
      <w:pPr>
        <w:ind w:left="6191" w:hanging="284"/>
      </w:pPr>
      <w:rPr>
        <w:rFonts w:hint="default"/>
        <w:lang w:val="id" w:eastAsia="en-US" w:bidi="ar-SA"/>
      </w:rPr>
    </w:lvl>
    <w:lvl w:ilvl="8">
      <w:numFmt w:val="bullet"/>
      <w:lvlText w:val="•"/>
      <w:lvlJc w:val="left"/>
      <w:pPr>
        <w:ind w:left="7010" w:hanging="284"/>
      </w:pPr>
      <w:rPr>
        <w:rFonts w:hint="default"/>
        <w:lang w:val="id" w:eastAsia="en-US" w:bidi="ar-SA"/>
      </w:rPr>
    </w:lvl>
  </w:abstractNum>
  <w:abstractNum w:abstractNumId="19" w15:restartNumberingAfterBreak="0">
    <w:nsid w:val="41466BCF"/>
    <w:multiLevelType w:val="multilevel"/>
    <w:tmpl w:val="18FA7A7E"/>
    <w:lvl w:ilvl="0">
      <w:start w:val="5"/>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391" w:hanging="360"/>
      </w:pPr>
      <w:rPr>
        <w:rFonts w:hint="default"/>
        <w:lang w:val="id" w:eastAsia="en-US" w:bidi="ar-SA"/>
      </w:rPr>
    </w:lvl>
    <w:lvl w:ilvl="5">
      <w:numFmt w:val="bullet"/>
      <w:lvlText w:val="•"/>
      <w:lvlJc w:val="left"/>
      <w:pPr>
        <w:ind w:left="4267" w:hanging="360"/>
      </w:pPr>
      <w:rPr>
        <w:rFonts w:hint="default"/>
        <w:lang w:val="id" w:eastAsia="en-US" w:bidi="ar-SA"/>
      </w:rPr>
    </w:lvl>
    <w:lvl w:ilvl="6">
      <w:numFmt w:val="bullet"/>
      <w:lvlText w:val="•"/>
      <w:lvlJc w:val="left"/>
      <w:pPr>
        <w:ind w:left="5143" w:hanging="360"/>
      </w:pPr>
      <w:rPr>
        <w:rFonts w:hint="default"/>
        <w:lang w:val="id" w:eastAsia="en-US" w:bidi="ar-SA"/>
      </w:rPr>
    </w:lvl>
    <w:lvl w:ilvl="7">
      <w:numFmt w:val="bullet"/>
      <w:lvlText w:val="•"/>
      <w:lvlJc w:val="left"/>
      <w:pPr>
        <w:ind w:left="6019" w:hanging="360"/>
      </w:pPr>
      <w:rPr>
        <w:rFonts w:hint="default"/>
        <w:lang w:val="id" w:eastAsia="en-US" w:bidi="ar-SA"/>
      </w:rPr>
    </w:lvl>
    <w:lvl w:ilvl="8">
      <w:numFmt w:val="bullet"/>
      <w:lvlText w:val="•"/>
      <w:lvlJc w:val="left"/>
      <w:pPr>
        <w:ind w:left="6895" w:hanging="360"/>
      </w:pPr>
      <w:rPr>
        <w:rFonts w:hint="default"/>
        <w:lang w:val="id" w:eastAsia="en-US" w:bidi="ar-SA"/>
      </w:rPr>
    </w:lvl>
  </w:abstractNum>
  <w:abstractNum w:abstractNumId="20" w15:restartNumberingAfterBreak="0">
    <w:nsid w:val="44AF260D"/>
    <w:multiLevelType w:val="hybridMultilevel"/>
    <w:tmpl w:val="D2A6BCE0"/>
    <w:lvl w:ilvl="0" w:tplc="779406DA">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16A2CD6C">
      <w:numFmt w:val="bullet"/>
      <w:lvlText w:val="•"/>
      <w:lvlJc w:val="left"/>
      <w:pPr>
        <w:ind w:left="449" w:hanging="171"/>
      </w:pPr>
      <w:rPr>
        <w:rFonts w:hint="default"/>
        <w:lang w:val="id" w:eastAsia="en-US" w:bidi="ar-SA"/>
      </w:rPr>
    </w:lvl>
    <w:lvl w:ilvl="2" w:tplc="684490E0">
      <w:numFmt w:val="bullet"/>
      <w:lvlText w:val="•"/>
      <w:lvlJc w:val="left"/>
      <w:pPr>
        <w:ind w:left="619" w:hanging="171"/>
      </w:pPr>
      <w:rPr>
        <w:rFonts w:hint="default"/>
        <w:lang w:val="id" w:eastAsia="en-US" w:bidi="ar-SA"/>
      </w:rPr>
    </w:lvl>
    <w:lvl w:ilvl="3" w:tplc="876EFA70">
      <w:numFmt w:val="bullet"/>
      <w:lvlText w:val="•"/>
      <w:lvlJc w:val="left"/>
      <w:pPr>
        <w:ind w:left="789" w:hanging="171"/>
      </w:pPr>
      <w:rPr>
        <w:rFonts w:hint="default"/>
        <w:lang w:val="id" w:eastAsia="en-US" w:bidi="ar-SA"/>
      </w:rPr>
    </w:lvl>
    <w:lvl w:ilvl="4" w:tplc="67DCCC70">
      <w:numFmt w:val="bullet"/>
      <w:lvlText w:val="•"/>
      <w:lvlJc w:val="left"/>
      <w:pPr>
        <w:ind w:left="959" w:hanging="171"/>
      </w:pPr>
      <w:rPr>
        <w:rFonts w:hint="default"/>
        <w:lang w:val="id" w:eastAsia="en-US" w:bidi="ar-SA"/>
      </w:rPr>
    </w:lvl>
    <w:lvl w:ilvl="5" w:tplc="5EB0FA30">
      <w:numFmt w:val="bullet"/>
      <w:lvlText w:val="•"/>
      <w:lvlJc w:val="left"/>
      <w:pPr>
        <w:ind w:left="1129" w:hanging="171"/>
      </w:pPr>
      <w:rPr>
        <w:rFonts w:hint="default"/>
        <w:lang w:val="id" w:eastAsia="en-US" w:bidi="ar-SA"/>
      </w:rPr>
    </w:lvl>
    <w:lvl w:ilvl="6" w:tplc="BD0E73D0">
      <w:numFmt w:val="bullet"/>
      <w:lvlText w:val="•"/>
      <w:lvlJc w:val="left"/>
      <w:pPr>
        <w:ind w:left="1298" w:hanging="171"/>
      </w:pPr>
      <w:rPr>
        <w:rFonts w:hint="default"/>
        <w:lang w:val="id" w:eastAsia="en-US" w:bidi="ar-SA"/>
      </w:rPr>
    </w:lvl>
    <w:lvl w:ilvl="7" w:tplc="8C843764">
      <w:numFmt w:val="bullet"/>
      <w:lvlText w:val="•"/>
      <w:lvlJc w:val="left"/>
      <w:pPr>
        <w:ind w:left="1468" w:hanging="171"/>
      </w:pPr>
      <w:rPr>
        <w:rFonts w:hint="default"/>
        <w:lang w:val="id" w:eastAsia="en-US" w:bidi="ar-SA"/>
      </w:rPr>
    </w:lvl>
    <w:lvl w:ilvl="8" w:tplc="88E06FE4">
      <w:numFmt w:val="bullet"/>
      <w:lvlText w:val="•"/>
      <w:lvlJc w:val="left"/>
      <w:pPr>
        <w:ind w:left="1638" w:hanging="171"/>
      </w:pPr>
      <w:rPr>
        <w:rFonts w:hint="default"/>
        <w:lang w:val="id" w:eastAsia="en-US" w:bidi="ar-SA"/>
      </w:rPr>
    </w:lvl>
  </w:abstractNum>
  <w:abstractNum w:abstractNumId="21" w15:restartNumberingAfterBreak="0">
    <w:nsid w:val="47763EE0"/>
    <w:multiLevelType w:val="hybridMultilevel"/>
    <w:tmpl w:val="B40839A2"/>
    <w:lvl w:ilvl="0" w:tplc="4B660ED4">
      <w:numFmt w:val="bullet"/>
      <w:lvlText w:val="-"/>
      <w:lvlJc w:val="left"/>
      <w:pPr>
        <w:ind w:left="279" w:hanging="176"/>
      </w:pPr>
      <w:rPr>
        <w:rFonts w:ascii="Times New Roman" w:eastAsia="Times New Roman" w:hAnsi="Times New Roman" w:cs="Times New Roman" w:hint="default"/>
        <w:b w:val="0"/>
        <w:bCs w:val="0"/>
        <w:i w:val="0"/>
        <w:iCs w:val="0"/>
        <w:spacing w:val="0"/>
        <w:w w:val="99"/>
        <w:sz w:val="20"/>
        <w:szCs w:val="20"/>
        <w:lang w:val="id" w:eastAsia="en-US" w:bidi="ar-SA"/>
      </w:rPr>
    </w:lvl>
    <w:lvl w:ilvl="1" w:tplc="19460608">
      <w:numFmt w:val="bullet"/>
      <w:lvlText w:val="•"/>
      <w:lvlJc w:val="left"/>
      <w:pPr>
        <w:ind w:left="548" w:hanging="176"/>
      </w:pPr>
      <w:rPr>
        <w:rFonts w:hint="default"/>
        <w:lang w:val="id" w:eastAsia="en-US" w:bidi="ar-SA"/>
      </w:rPr>
    </w:lvl>
    <w:lvl w:ilvl="2" w:tplc="DD361CDA">
      <w:numFmt w:val="bullet"/>
      <w:lvlText w:val="•"/>
      <w:lvlJc w:val="left"/>
      <w:pPr>
        <w:ind w:left="816" w:hanging="176"/>
      </w:pPr>
      <w:rPr>
        <w:rFonts w:hint="default"/>
        <w:lang w:val="id" w:eastAsia="en-US" w:bidi="ar-SA"/>
      </w:rPr>
    </w:lvl>
    <w:lvl w:ilvl="3" w:tplc="1AD81C62">
      <w:numFmt w:val="bullet"/>
      <w:lvlText w:val="•"/>
      <w:lvlJc w:val="left"/>
      <w:pPr>
        <w:ind w:left="1084" w:hanging="176"/>
      </w:pPr>
      <w:rPr>
        <w:rFonts w:hint="default"/>
        <w:lang w:val="id" w:eastAsia="en-US" w:bidi="ar-SA"/>
      </w:rPr>
    </w:lvl>
    <w:lvl w:ilvl="4" w:tplc="5E208AAA">
      <w:numFmt w:val="bullet"/>
      <w:lvlText w:val="•"/>
      <w:lvlJc w:val="left"/>
      <w:pPr>
        <w:ind w:left="1352" w:hanging="176"/>
      </w:pPr>
      <w:rPr>
        <w:rFonts w:hint="default"/>
        <w:lang w:val="id" w:eastAsia="en-US" w:bidi="ar-SA"/>
      </w:rPr>
    </w:lvl>
    <w:lvl w:ilvl="5" w:tplc="2DFED20C">
      <w:numFmt w:val="bullet"/>
      <w:lvlText w:val="•"/>
      <w:lvlJc w:val="left"/>
      <w:pPr>
        <w:ind w:left="1620" w:hanging="176"/>
      </w:pPr>
      <w:rPr>
        <w:rFonts w:hint="default"/>
        <w:lang w:val="id" w:eastAsia="en-US" w:bidi="ar-SA"/>
      </w:rPr>
    </w:lvl>
    <w:lvl w:ilvl="6" w:tplc="9DCAC5E4">
      <w:numFmt w:val="bullet"/>
      <w:lvlText w:val="•"/>
      <w:lvlJc w:val="left"/>
      <w:pPr>
        <w:ind w:left="1888" w:hanging="176"/>
      </w:pPr>
      <w:rPr>
        <w:rFonts w:hint="default"/>
        <w:lang w:val="id" w:eastAsia="en-US" w:bidi="ar-SA"/>
      </w:rPr>
    </w:lvl>
    <w:lvl w:ilvl="7" w:tplc="6752162E">
      <w:numFmt w:val="bullet"/>
      <w:lvlText w:val="•"/>
      <w:lvlJc w:val="left"/>
      <w:pPr>
        <w:ind w:left="2156" w:hanging="176"/>
      </w:pPr>
      <w:rPr>
        <w:rFonts w:hint="default"/>
        <w:lang w:val="id" w:eastAsia="en-US" w:bidi="ar-SA"/>
      </w:rPr>
    </w:lvl>
    <w:lvl w:ilvl="8" w:tplc="45903AA0">
      <w:numFmt w:val="bullet"/>
      <w:lvlText w:val="•"/>
      <w:lvlJc w:val="left"/>
      <w:pPr>
        <w:ind w:left="2424" w:hanging="176"/>
      </w:pPr>
      <w:rPr>
        <w:rFonts w:hint="default"/>
        <w:lang w:val="id" w:eastAsia="en-US" w:bidi="ar-SA"/>
      </w:rPr>
    </w:lvl>
  </w:abstractNum>
  <w:abstractNum w:abstractNumId="22" w15:restartNumberingAfterBreak="0">
    <w:nsid w:val="48E00AB4"/>
    <w:multiLevelType w:val="hybridMultilevel"/>
    <w:tmpl w:val="9F224382"/>
    <w:lvl w:ilvl="0" w:tplc="4C364A48">
      <w:numFmt w:val="bullet"/>
      <w:lvlText w:val="-"/>
      <w:lvlJc w:val="left"/>
      <w:pPr>
        <w:ind w:left="281" w:hanging="178"/>
      </w:pPr>
      <w:rPr>
        <w:rFonts w:ascii="Times New Roman" w:eastAsia="Times New Roman" w:hAnsi="Times New Roman" w:cs="Times New Roman" w:hint="default"/>
        <w:b w:val="0"/>
        <w:bCs w:val="0"/>
        <w:i w:val="0"/>
        <w:iCs w:val="0"/>
        <w:spacing w:val="0"/>
        <w:w w:val="99"/>
        <w:sz w:val="20"/>
        <w:szCs w:val="20"/>
        <w:lang w:val="id" w:eastAsia="en-US" w:bidi="ar-SA"/>
      </w:rPr>
    </w:lvl>
    <w:lvl w:ilvl="1" w:tplc="304C5112">
      <w:numFmt w:val="bullet"/>
      <w:lvlText w:val="•"/>
      <w:lvlJc w:val="left"/>
      <w:pPr>
        <w:ind w:left="548" w:hanging="178"/>
      </w:pPr>
      <w:rPr>
        <w:rFonts w:hint="default"/>
        <w:lang w:val="id" w:eastAsia="en-US" w:bidi="ar-SA"/>
      </w:rPr>
    </w:lvl>
    <w:lvl w:ilvl="2" w:tplc="7F181D18">
      <w:numFmt w:val="bullet"/>
      <w:lvlText w:val="•"/>
      <w:lvlJc w:val="left"/>
      <w:pPr>
        <w:ind w:left="816" w:hanging="178"/>
      </w:pPr>
      <w:rPr>
        <w:rFonts w:hint="default"/>
        <w:lang w:val="id" w:eastAsia="en-US" w:bidi="ar-SA"/>
      </w:rPr>
    </w:lvl>
    <w:lvl w:ilvl="3" w:tplc="91FCEB06">
      <w:numFmt w:val="bullet"/>
      <w:lvlText w:val="•"/>
      <w:lvlJc w:val="left"/>
      <w:pPr>
        <w:ind w:left="1084" w:hanging="178"/>
      </w:pPr>
      <w:rPr>
        <w:rFonts w:hint="default"/>
        <w:lang w:val="id" w:eastAsia="en-US" w:bidi="ar-SA"/>
      </w:rPr>
    </w:lvl>
    <w:lvl w:ilvl="4" w:tplc="CB0650E2">
      <w:numFmt w:val="bullet"/>
      <w:lvlText w:val="•"/>
      <w:lvlJc w:val="left"/>
      <w:pPr>
        <w:ind w:left="1352" w:hanging="178"/>
      </w:pPr>
      <w:rPr>
        <w:rFonts w:hint="default"/>
        <w:lang w:val="id" w:eastAsia="en-US" w:bidi="ar-SA"/>
      </w:rPr>
    </w:lvl>
    <w:lvl w:ilvl="5" w:tplc="494A01A2">
      <w:numFmt w:val="bullet"/>
      <w:lvlText w:val="•"/>
      <w:lvlJc w:val="left"/>
      <w:pPr>
        <w:ind w:left="1620" w:hanging="178"/>
      </w:pPr>
      <w:rPr>
        <w:rFonts w:hint="default"/>
        <w:lang w:val="id" w:eastAsia="en-US" w:bidi="ar-SA"/>
      </w:rPr>
    </w:lvl>
    <w:lvl w:ilvl="6" w:tplc="E2DCC03C">
      <w:numFmt w:val="bullet"/>
      <w:lvlText w:val="•"/>
      <w:lvlJc w:val="left"/>
      <w:pPr>
        <w:ind w:left="1888" w:hanging="178"/>
      </w:pPr>
      <w:rPr>
        <w:rFonts w:hint="default"/>
        <w:lang w:val="id" w:eastAsia="en-US" w:bidi="ar-SA"/>
      </w:rPr>
    </w:lvl>
    <w:lvl w:ilvl="7" w:tplc="38DCD032">
      <w:numFmt w:val="bullet"/>
      <w:lvlText w:val="•"/>
      <w:lvlJc w:val="left"/>
      <w:pPr>
        <w:ind w:left="2156" w:hanging="178"/>
      </w:pPr>
      <w:rPr>
        <w:rFonts w:hint="default"/>
        <w:lang w:val="id" w:eastAsia="en-US" w:bidi="ar-SA"/>
      </w:rPr>
    </w:lvl>
    <w:lvl w:ilvl="8" w:tplc="BDC0EA4E">
      <w:numFmt w:val="bullet"/>
      <w:lvlText w:val="•"/>
      <w:lvlJc w:val="left"/>
      <w:pPr>
        <w:ind w:left="2424" w:hanging="178"/>
      </w:pPr>
      <w:rPr>
        <w:rFonts w:hint="default"/>
        <w:lang w:val="id" w:eastAsia="en-US" w:bidi="ar-SA"/>
      </w:rPr>
    </w:lvl>
  </w:abstractNum>
  <w:abstractNum w:abstractNumId="23" w15:restartNumberingAfterBreak="0">
    <w:nsid w:val="4B153892"/>
    <w:multiLevelType w:val="hybridMultilevel"/>
    <w:tmpl w:val="E296230E"/>
    <w:lvl w:ilvl="0" w:tplc="4F98D7F6">
      <w:numFmt w:val="bullet"/>
      <w:lvlText w:val="-"/>
      <w:lvlJc w:val="left"/>
      <w:pPr>
        <w:ind w:left="276" w:hanging="173"/>
      </w:pPr>
      <w:rPr>
        <w:rFonts w:ascii="Times New Roman" w:eastAsia="Times New Roman" w:hAnsi="Times New Roman" w:cs="Times New Roman" w:hint="default"/>
        <w:b w:val="0"/>
        <w:bCs w:val="0"/>
        <w:i w:val="0"/>
        <w:iCs w:val="0"/>
        <w:spacing w:val="0"/>
        <w:w w:val="99"/>
        <w:sz w:val="20"/>
        <w:szCs w:val="20"/>
        <w:lang w:val="id" w:eastAsia="en-US" w:bidi="ar-SA"/>
      </w:rPr>
    </w:lvl>
    <w:lvl w:ilvl="1" w:tplc="B62E845A">
      <w:numFmt w:val="bullet"/>
      <w:lvlText w:val="•"/>
      <w:lvlJc w:val="left"/>
      <w:pPr>
        <w:ind w:left="548" w:hanging="173"/>
      </w:pPr>
      <w:rPr>
        <w:rFonts w:hint="default"/>
        <w:lang w:val="id" w:eastAsia="en-US" w:bidi="ar-SA"/>
      </w:rPr>
    </w:lvl>
    <w:lvl w:ilvl="2" w:tplc="EBC69A34">
      <w:numFmt w:val="bullet"/>
      <w:lvlText w:val="•"/>
      <w:lvlJc w:val="left"/>
      <w:pPr>
        <w:ind w:left="816" w:hanging="173"/>
      </w:pPr>
      <w:rPr>
        <w:rFonts w:hint="default"/>
        <w:lang w:val="id" w:eastAsia="en-US" w:bidi="ar-SA"/>
      </w:rPr>
    </w:lvl>
    <w:lvl w:ilvl="3" w:tplc="4CB05EE8">
      <w:numFmt w:val="bullet"/>
      <w:lvlText w:val="•"/>
      <w:lvlJc w:val="left"/>
      <w:pPr>
        <w:ind w:left="1084" w:hanging="173"/>
      </w:pPr>
      <w:rPr>
        <w:rFonts w:hint="default"/>
        <w:lang w:val="id" w:eastAsia="en-US" w:bidi="ar-SA"/>
      </w:rPr>
    </w:lvl>
    <w:lvl w:ilvl="4" w:tplc="4300DF06">
      <w:numFmt w:val="bullet"/>
      <w:lvlText w:val="•"/>
      <w:lvlJc w:val="left"/>
      <w:pPr>
        <w:ind w:left="1352" w:hanging="173"/>
      </w:pPr>
      <w:rPr>
        <w:rFonts w:hint="default"/>
        <w:lang w:val="id" w:eastAsia="en-US" w:bidi="ar-SA"/>
      </w:rPr>
    </w:lvl>
    <w:lvl w:ilvl="5" w:tplc="9CAE5F2E">
      <w:numFmt w:val="bullet"/>
      <w:lvlText w:val="•"/>
      <w:lvlJc w:val="left"/>
      <w:pPr>
        <w:ind w:left="1620" w:hanging="173"/>
      </w:pPr>
      <w:rPr>
        <w:rFonts w:hint="default"/>
        <w:lang w:val="id" w:eastAsia="en-US" w:bidi="ar-SA"/>
      </w:rPr>
    </w:lvl>
    <w:lvl w:ilvl="6" w:tplc="D9B46874">
      <w:numFmt w:val="bullet"/>
      <w:lvlText w:val="•"/>
      <w:lvlJc w:val="left"/>
      <w:pPr>
        <w:ind w:left="1888" w:hanging="173"/>
      </w:pPr>
      <w:rPr>
        <w:rFonts w:hint="default"/>
        <w:lang w:val="id" w:eastAsia="en-US" w:bidi="ar-SA"/>
      </w:rPr>
    </w:lvl>
    <w:lvl w:ilvl="7" w:tplc="874AC170">
      <w:numFmt w:val="bullet"/>
      <w:lvlText w:val="•"/>
      <w:lvlJc w:val="left"/>
      <w:pPr>
        <w:ind w:left="2156" w:hanging="173"/>
      </w:pPr>
      <w:rPr>
        <w:rFonts w:hint="default"/>
        <w:lang w:val="id" w:eastAsia="en-US" w:bidi="ar-SA"/>
      </w:rPr>
    </w:lvl>
    <w:lvl w:ilvl="8" w:tplc="65E4786C">
      <w:numFmt w:val="bullet"/>
      <w:lvlText w:val="•"/>
      <w:lvlJc w:val="left"/>
      <w:pPr>
        <w:ind w:left="2424" w:hanging="173"/>
      </w:pPr>
      <w:rPr>
        <w:rFonts w:hint="default"/>
        <w:lang w:val="id" w:eastAsia="en-US" w:bidi="ar-SA"/>
      </w:rPr>
    </w:lvl>
  </w:abstractNum>
  <w:abstractNum w:abstractNumId="24" w15:restartNumberingAfterBreak="0">
    <w:nsid w:val="4BF83291"/>
    <w:multiLevelType w:val="multilevel"/>
    <w:tmpl w:val="B2BEA5E2"/>
    <w:lvl w:ilvl="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098" w:hanging="425"/>
      </w:pPr>
      <w:rPr>
        <w:rFonts w:hint="default"/>
        <w:lang w:val="id" w:eastAsia="en-US" w:bidi="ar-SA"/>
      </w:rPr>
    </w:lvl>
    <w:lvl w:ilvl="3">
      <w:numFmt w:val="bullet"/>
      <w:lvlText w:val="•"/>
      <w:lvlJc w:val="left"/>
      <w:pPr>
        <w:ind w:left="2917" w:hanging="425"/>
      </w:pPr>
      <w:rPr>
        <w:rFonts w:hint="default"/>
        <w:lang w:val="id" w:eastAsia="en-US" w:bidi="ar-SA"/>
      </w:rPr>
    </w:lvl>
    <w:lvl w:ilvl="4">
      <w:numFmt w:val="bullet"/>
      <w:lvlText w:val="•"/>
      <w:lvlJc w:val="left"/>
      <w:pPr>
        <w:ind w:left="3735" w:hanging="425"/>
      </w:pPr>
      <w:rPr>
        <w:rFonts w:hint="default"/>
        <w:lang w:val="id" w:eastAsia="en-US" w:bidi="ar-SA"/>
      </w:rPr>
    </w:lvl>
    <w:lvl w:ilvl="5">
      <w:numFmt w:val="bullet"/>
      <w:lvlText w:val="•"/>
      <w:lvlJc w:val="left"/>
      <w:pPr>
        <w:ind w:left="4554" w:hanging="425"/>
      </w:pPr>
      <w:rPr>
        <w:rFonts w:hint="default"/>
        <w:lang w:val="id" w:eastAsia="en-US" w:bidi="ar-SA"/>
      </w:rPr>
    </w:lvl>
    <w:lvl w:ilvl="6">
      <w:numFmt w:val="bullet"/>
      <w:lvlText w:val="•"/>
      <w:lvlJc w:val="left"/>
      <w:pPr>
        <w:ind w:left="5373" w:hanging="425"/>
      </w:pPr>
      <w:rPr>
        <w:rFonts w:hint="default"/>
        <w:lang w:val="id" w:eastAsia="en-US" w:bidi="ar-SA"/>
      </w:rPr>
    </w:lvl>
    <w:lvl w:ilvl="7">
      <w:numFmt w:val="bullet"/>
      <w:lvlText w:val="•"/>
      <w:lvlJc w:val="left"/>
      <w:pPr>
        <w:ind w:left="6191" w:hanging="425"/>
      </w:pPr>
      <w:rPr>
        <w:rFonts w:hint="default"/>
        <w:lang w:val="id" w:eastAsia="en-US" w:bidi="ar-SA"/>
      </w:rPr>
    </w:lvl>
    <w:lvl w:ilvl="8">
      <w:numFmt w:val="bullet"/>
      <w:lvlText w:val="•"/>
      <w:lvlJc w:val="left"/>
      <w:pPr>
        <w:ind w:left="7010" w:hanging="425"/>
      </w:pPr>
      <w:rPr>
        <w:rFonts w:hint="default"/>
        <w:lang w:val="id" w:eastAsia="en-US" w:bidi="ar-SA"/>
      </w:rPr>
    </w:lvl>
  </w:abstractNum>
  <w:abstractNum w:abstractNumId="25" w15:restartNumberingAfterBreak="0">
    <w:nsid w:val="4CA81354"/>
    <w:multiLevelType w:val="hybridMultilevel"/>
    <w:tmpl w:val="59E62B80"/>
    <w:lvl w:ilvl="0" w:tplc="42ECE8BA">
      <w:start w:val="1"/>
      <w:numFmt w:val="lowerLetter"/>
      <w:lvlText w:val="%1."/>
      <w:lvlJc w:val="left"/>
      <w:pPr>
        <w:ind w:left="1276"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1" w:tplc="D0D4DB1C">
      <w:numFmt w:val="bullet"/>
      <w:lvlText w:val="•"/>
      <w:lvlJc w:val="left"/>
      <w:pPr>
        <w:ind w:left="2016" w:hanging="567"/>
      </w:pPr>
      <w:rPr>
        <w:rFonts w:hint="default"/>
        <w:lang w:val="id" w:eastAsia="en-US" w:bidi="ar-SA"/>
      </w:rPr>
    </w:lvl>
    <w:lvl w:ilvl="2" w:tplc="6BAE50D4">
      <w:numFmt w:val="bullet"/>
      <w:lvlText w:val="•"/>
      <w:lvlJc w:val="left"/>
      <w:pPr>
        <w:ind w:left="2753" w:hanging="567"/>
      </w:pPr>
      <w:rPr>
        <w:rFonts w:hint="default"/>
        <w:lang w:val="id" w:eastAsia="en-US" w:bidi="ar-SA"/>
      </w:rPr>
    </w:lvl>
    <w:lvl w:ilvl="3" w:tplc="579668D0">
      <w:numFmt w:val="bullet"/>
      <w:lvlText w:val="•"/>
      <w:lvlJc w:val="left"/>
      <w:pPr>
        <w:ind w:left="3490" w:hanging="567"/>
      </w:pPr>
      <w:rPr>
        <w:rFonts w:hint="default"/>
        <w:lang w:val="id" w:eastAsia="en-US" w:bidi="ar-SA"/>
      </w:rPr>
    </w:lvl>
    <w:lvl w:ilvl="4" w:tplc="7952B5FA">
      <w:numFmt w:val="bullet"/>
      <w:lvlText w:val="•"/>
      <w:lvlJc w:val="left"/>
      <w:pPr>
        <w:ind w:left="4226" w:hanging="567"/>
      </w:pPr>
      <w:rPr>
        <w:rFonts w:hint="default"/>
        <w:lang w:val="id" w:eastAsia="en-US" w:bidi="ar-SA"/>
      </w:rPr>
    </w:lvl>
    <w:lvl w:ilvl="5" w:tplc="A9687E30">
      <w:numFmt w:val="bullet"/>
      <w:lvlText w:val="•"/>
      <w:lvlJc w:val="left"/>
      <w:pPr>
        <w:ind w:left="4963" w:hanging="567"/>
      </w:pPr>
      <w:rPr>
        <w:rFonts w:hint="default"/>
        <w:lang w:val="id" w:eastAsia="en-US" w:bidi="ar-SA"/>
      </w:rPr>
    </w:lvl>
    <w:lvl w:ilvl="6" w:tplc="68A4F624">
      <w:numFmt w:val="bullet"/>
      <w:lvlText w:val="•"/>
      <w:lvlJc w:val="left"/>
      <w:pPr>
        <w:ind w:left="5700" w:hanging="567"/>
      </w:pPr>
      <w:rPr>
        <w:rFonts w:hint="default"/>
        <w:lang w:val="id" w:eastAsia="en-US" w:bidi="ar-SA"/>
      </w:rPr>
    </w:lvl>
    <w:lvl w:ilvl="7" w:tplc="71E013B0">
      <w:numFmt w:val="bullet"/>
      <w:lvlText w:val="•"/>
      <w:lvlJc w:val="left"/>
      <w:pPr>
        <w:ind w:left="6437" w:hanging="567"/>
      </w:pPr>
      <w:rPr>
        <w:rFonts w:hint="default"/>
        <w:lang w:val="id" w:eastAsia="en-US" w:bidi="ar-SA"/>
      </w:rPr>
    </w:lvl>
    <w:lvl w:ilvl="8" w:tplc="9CDC1CAE">
      <w:numFmt w:val="bullet"/>
      <w:lvlText w:val="•"/>
      <w:lvlJc w:val="left"/>
      <w:pPr>
        <w:ind w:left="7173" w:hanging="567"/>
      </w:pPr>
      <w:rPr>
        <w:rFonts w:hint="default"/>
        <w:lang w:val="id" w:eastAsia="en-US" w:bidi="ar-SA"/>
      </w:rPr>
    </w:lvl>
  </w:abstractNum>
  <w:abstractNum w:abstractNumId="26" w15:restartNumberingAfterBreak="0">
    <w:nsid w:val="53C33190"/>
    <w:multiLevelType w:val="hybridMultilevel"/>
    <w:tmpl w:val="57781F40"/>
    <w:lvl w:ilvl="0" w:tplc="2C02BA24">
      <w:numFmt w:val="bullet"/>
      <w:lvlText w:val="-"/>
      <w:lvlJc w:val="left"/>
      <w:pPr>
        <w:ind w:left="276" w:hanging="173"/>
      </w:pPr>
      <w:rPr>
        <w:rFonts w:ascii="Times New Roman" w:eastAsia="Times New Roman" w:hAnsi="Times New Roman" w:cs="Times New Roman" w:hint="default"/>
        <w:b w:val="0"/>
        <w:bCs w:val="0"/>
        <w:i w:val="0"/>
        <w:iCs w:val="0"/>
        <w:spacing w:val="0"/>
        <w:w w:val="99"/>
        <w:sz w:val="20"/>
        <w:szCs w:val="20"/>
        <w:lang w:val="id" w:eastAsia="en-US" w:bidi="ar-SA"/>
      </w:rPr>
    </w:lvl>
    <w:lvl w:ilvl="1" w:tplc="671C074E">
      <w:numFmt w:val="bullet"/>
      <w:lvlText w:val="•"/>
      <w:lvlJc w:val="left"/>
      <w:pPr>
        <w:ind w:left="548" w:hanging="173"/>
      </w:pPr>
      <w:rPr>
        <w:rFonts w:hint="default"/>
        <w:lang w:val="id" w:eastAsia="en-US" w:bidi="ar-SA"/>
      </w:rPr>
    </w:lvl>
    <w:lvl w:ilvl="2" w:tplc="92F89896">
      <w:numFmt w:val="bullet"/>
      <w:lvlText w:val="•"/>
      <w:lvlJc w:val="left"/>
      <w:pPr>
        <w:ind w:left="816" w:hanging="173"/>
      </w:pPr>
      <w:rPr>
        <w:rFonts w:hint="default"/>
        <w:lang w:val="id" w:eastAsia="en-US" w:bidi="ar-SA"/>
      </w:rPr>
    </w:lvl>
    <w:lvl w:ilvl="3" w:tplc="166C7642">
      <w:numFmt w:val="bullet"/>
      <w:lvlText w:val="•"/>
      <w:lvlJc w:val="left"/>
      <w:pPr>
        <w:ind w:left="1084" w:hanging="173"/>
      </w:pPr>
      <w:rPr>
        <w:rFonts w:hint="default"/>
        <w:lang w:val="id" w:eastAsia="en-US" w:bidi="ar-SA"/>
      </w:rPr>
    </w:lvl>
    <w:lvl w:ilvl="4" w:tplc="57DE39FC">
      <w:numFmt w:val="bullet"/>
      <w:lvlText w:val="•"/>
      <w:lvlJc w:val="left"/>
      <w:pPr>
        <w:ind w:left="1352" w:hanging="173"/>
      </w:pPr>
      <w:rPr>
        <w:rFonts w:hint="default"/>
        <w:lang w:val="id" w:eastAsia="en-US" w:bidi="ar-SA"/>
      </w:rPr>
    </w:lvl>
    <w:lvl w:ilvl="5" w:tplc="F1525F1A">
      <w:numFmt w:val="bullet"/>
      <w:lvlText w:val="•"/>
      <w:lvlJc w:val="left"/>
      <w:pPr>
        <w:ind w:left="1620" w:hanging="173"/>
      </w:pPr>
      <w:rPr>
        <w:rFonts w:hint="default"/>
        <w:lang w:val="id" w:eastAsia="en-US" w:bidi="ar-SA"/>
      </w:rPr>
    </w:lvl>
    <w:lvl w:ilvl="6" w:tplc="079AF98C">
      <w:numFmt w:val="bullet"/>
      <w:lvlText w:val="•"/>
      <w:lvlJc w:val="left"/>
      <w:pPr>
        <w:ind w:left="1888" w:hanging="173"/>
      </w:pPr>
      <w:rPr>
        <w:rFonts w:hint="default"/>
        <w:lang w:val="id" w:eastAsia="en-US" w:bidi="ar-SA"/>
      </w:rPr>
    </w:lvl>
    <w:lvl w:ilvl="7" w:tplc="0C3463B8">
      <w:numFmt w:val="bullet"/>
      <w:lvlText w:val="•"/>
      <w:lvlJc w:val="left"/>
      <w:pPr>
        <w:ind w:left="2156" w:hanging="173"/>
      </w:pPr>
      <w:rPr>
        <w:rFonts w:hint="default"/>
        <w:lang w:val="id" w:eastAsia="en-US" w:bidi="ar-SA"/>
      </w:rPr>
    </w:lvl>
    <w:lvl w:ilvl="8" w:tplc="152EFE0C">
      <w:numFmt w:val="bullet"/>
      <w:lvlText w:val="•"/>
      <w:lvlJc w:val="left"/>
      <w:pPr>
        <w:ind w:left="2424" w:hanging="173"/>
      </w:pPr>
      <w:rPr>
        <w:rFonts w:hint="default"/>
        <w:lang w:val="id" w:eastAsia="en-US" w:bidi="ar-SA"/>
      </w:rPr>
    </w:lvl>
  </w:abstractNum>
  <w:abstractNum w:abstractNumId="27" w15:restartNumberingAfterBreak="0">
    <w:nsid w:val="55847148"/>
    <w:multiLevelType w:val="multilevel"/>
    <w:tmpl w:val="37483B1C"/>
    <w:lvl w:ilvl="0">
      <w:start w:val="5"/>
      <w:numFmt w:val="decimal"/>
      <w:lvlText w:val="%1"/>
      <w:lvlJc w:val="left"/>
      <w:pPr>
        <w:ind w:left="1276" w:hanging="425"/>
        <w:jc w:val="left"/>
      </w:pPr>
      <w:rPr>
        <w:rFonts w:hint="default"/>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53" w:hanging="425"/>
      </w:pPr>
      <w:rPr>
        <w:rFonts w:hint="default"/>
        <w:lang w:val="id" w:eastAsia="en-US" w:bidi="ar-SA"/>
      </w:rPr>
    </w:lvl>
    <w:lvl w:ilvl="3">
      <w:numFmt w:val="bullet"/>
      <w:lvlText w:val="•"/>
      <w:lvlJc w:val="left"/>
      <w:pPr>
        <w:ind w:left="3490" w:hanging="425"/>
      </w:pPr>
      <w:rPr>
        <w:rFonts w:hint="default"/>
        <w:lang w:val="id" w:eastAsia="en-US" w:bidi="ar-SA"/>
      </w:rPr>
    </w:lvl>
    <w:lvl w:ilvl="4">
      <w:numFmt w:val="bullet"/>
      <w:lvlText w:val="•"/>
      <w:lvlJc w:val="left"/>
      <w:pPr>
        <w:ind w:left="4226" w:hanging="425"/>
      </w:pPr>
      <w:rPr>
        <w:rFonts w:hint="default"/>
        <w:lang w:val="id" w:eastAsia="en-US" w:bidi="ar-SA"/>
      </w:rPr>
    </w:lvl>
    <w:lvl w:ilvl="5">
      <w:numFmt w:val="bullet"/>
      <w:lvlText w:val="•"/>
      <w:lvlJc w:val="left"/>
      <w:pPr>
        <w:ind w:left="4963" w:hanging="425"/>
      </w:pPr>
      <w:rPr>
        <w:rFonts w:hint="default"/>
        <w:lang w:val="id" w:eastAsia="en-US" w:bidi="ar-SA"/>
      </w:rPr>
    </w:lvl>
    <w:lvl w:ilvl="6">
      <w:numFmt w:val="bullet"/>
      <w:lvlText w:val="•"/>
      <w:lvlJc w:val="left"/>
      <w:pPr>
        <w:ind w:left="5700" w:hanging="425"/>
      </w:pPr>
      <w:rPr>
        <w:rFonts w:hint="default"/>
        <w:lang w:val="id" w:eastAsia="en-US" w:bidi="ar-SA"/>
      </w:rPr>
    </w:lvl>
    <w:lvl w:ilvl="7">
      <w:numFmt w:val="bullet"/>
      <w:lvlText w:val="•"/>
      <w:lvlJc w:val="left"/>
      <w:pPr>
        <w:ind w:left="6437" w:hanging="425"/>
      </w:pPr>
      <w:rPr>
        <w:rFonts w:hint="default"/>
        <w:lang w:val="id" w:eastAsia="en-US" w:bidi="ar-SA"/>
      </w:rPr>
    </w:lvl>
    <w:lvl w:ilvl="8">
      <w:numFmt w:val="bullet"/>
      <w:lvlText w:val="•"/>
      <w:lvlJc w:val="left"/>
      <w:pPr>
        <w:ind w:left="7173" w:hanging="425"/>
      </w:pPr>
      <w:rPr>
        <w:rFonts w:hint="default"/>
        <w:lang w:val="id" w:eastAsia="en-US" w:bidi="ar-SA"/>
      </w:rPr>
    </w:lvl>
  </w:abstractNum>
  <w:abstractNum w:abstractNumId="28" w15:restartNumberingAfterBreak="0">
    <w:nsid w:val="57C97610"/>
    <w:multiLevelType w:val="multilevel"/>
    <w:tmpl w:val="F79A6AC2"/>
    <w:lvl w:ilvl="0">
      <w:start w:val="3"/>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276"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554" w:hanging="281"/>
      </w:pPr>
      <w:rPr>
        <w:rFonts w:hint="default"/>
        <w:lang w:val="id" w:eastAsia="en-US" w:bidi="ar-SA"/>
      </w:rPr>
    </w:lvl>
    <w:lvl w:ilvl="6">
      <w:numFmt w:val="bullet"/>
      <w:lvlText w:val="•"/>
      <w:lvlJc w:val="left"/>
      <w:pPr>
        <w:ind w:left="5373" w:hanging="281"/>
      </w:pPr>
      <w:rPr>
        <w:rFonts w:hint="default"/>
        <w:lang w:val="id" w:eastAsia="en-US" w:bidi="ar-SA"/>
      </w:rPr>
    </w:lvl>
    <w:lvl w:ilvl="7">
      <w:numFmt w:val="bullet"/>
      <w:lvlText w:val="•"/>
      <w:lvlJc w:val="left"/>
      <w:pPr>
        <w:ind w:left="6191" w:hanging="281"/>
      </w:pPr>
      <w:rPr>
        <w:rFonts w:hint="default"/>
        <w:lang w:val="id" w:eastAsia="en-US" w:bidi="ar-SA"/>
      </w:rPr>
    </w:lvl>
    <w:lvl w:ilvl="8">
      <w:numFmt w:val="bullet"/>
      <w:lvlText w:val="•"/>
      <w:lvlJc w:val="left"/>
      <w:pPr>
        <w:ind w:left="7010" w:hanging="281"/>
      </w:pPr>
      <w:rPr>
        <w:rFonts w:hint="default"/>
        <w:lang w:val="id" w:eastAsia="en-US" w:bidi="ar-SA"/>
      </w:rPr>
    </w:lvl>
  </w:abstractNum>
  <w:abstractNum w:abstractNumId="29" w15:restartNumberingAfterBreak="0">
    <w:nsid w:val="59817401"/>
    <w:multiLevelType w:val="hybridMultilevel"/>
    <w:tmpl w:val="1736D0AE"/>
    <w:lvl w:ilvl="0" w:tplc="621C5450">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1452F12E">
      <w:numFmt w:val="bullet"/>
      <w:lvlText w:val="•"/>
      <w:lvlJc w:val="left"/>
      <w:pPr>
        <w:ind w:left="449" w:hanging="171"/>
      </w:pPr>
      <w:rPr>
        <w:rFonts w:hint="default"/>
        <w:lang w:val="id" w:eastAsia="en-US" w:bidi="ar-SA"/>
      </w:rPr>
    </w:lvl>
    <w:lvl w:ilvl="2" w:tplc="03F06678">
      <w:numFmt w:val="bullet"/>
      <w:lvlText w:val="•"/>
      <w:lvlJc w:val="left"/>
      <w:pPr>
        <w:ind w:left="619" w:hanging="171"/>
      </w:pPr>
      <w:rPr>
        <w:rFonts w:hint="default"/>
        <w:lang w:val="id" w:eastAsia="en-US" w:bidi="ar-SA"/>
      </w:rPr>
    </w:lvl>
    <w:lvl w:ilvl="3" w:tplc="8EEC57F2">
      <w:numFmt w:val="bullet"/>
      <w:lvlText w:val="•"/>
      <w:lvlJc w:val="left"/>
      <w:pPr>
        <w:ind w:left="789" w:hanging="171"/>
      </w:pPr>
      <w:rPr>
        <w:rFonts w:hint="default"/>
        <w:lang w:val="id" w:eastAsia="en-US" w:bidi="ar-SA"/>
      </w:rPr>
    </w:lvl>
    <w:lvl w:ilvl="4" w:tplc="5F940C2A">
      <w:numFmt w:val="bullet"/>
      <w:lvlText w:val="•"/>
      <w:lvlJc w:val="left"/>
      <w:pPr>
        <w:ind w:left="959" w:hanging="171"/>
      </w:pPr>
      <w:rPr>
        <w:rFonts w:hint="default"/>
        <w:lang w:val="id" w:eastAsia="en-US" w:bidi="ar-SA"/>
      </w:rPr>
    </w:lvl>
    <w:lvl w:ilvl="5" w:tplc="FA16AF60">
      <w:numFmt w:val="bullet"/>
      <w:lvlText w:val="•"/>
      <w:lvlJc w:val="left"/>
      <w:pPr>
        <w:ind w:left="1129" w:hanging="171"/>
      </w:pPr>
      <w:rPr>
        <w:rFonts w:hint="default"/>
        <w:lang w:val="id" w:eastAsia="en-US" w:bidi="ar-SA"/>
      </w:rPr>
    </w:lvl>
    <w:lvl w:ilvl="6" w:tplc="9198DDEA">
      <w:numFmt w:val="bullet"/>
      <w:lvlText w:val="•"/>
      <w:lvlJc w:val="left"/>
      <w:pPr>
        <w:ind w:left="1298" w:hanging="171"/>
      </w:pPr>
      <w:rPr>
        <w:rFonts w:hint="default"/>
        <w:lang w:val="id" w:eastAsia="en-US" w:bidi="ar-SA"/>
      </w:rPr>
    </w:lvl>
    <w:lvl w:ilvl="7" w:tplc="FDE4AD48">
      <w:numFmt w:val="bullet"/>
      <w:lvlText w:val="•"/>
      <w:lvlJc w:val="left"/>
      <w:pPr>
        <w:ind w:left="1468" w:hanging="171"/>
      </w:pPr>
      <w:rPr>
        <w:rFonts w:hint="default"/>
        <w:lang w:val="id" w:eastAsia="en-US" w:bidi="ar-SA"/>
      </w:rPr>
    </w:lvl>
    <w:lvl w:ilvl="8" w:tplc="47E0D6EC">
      <w:numFmt w:val="bullet"/>
      <w:lvlText w:val="•"/>
      <w:lvlJc w:val="left"/>
      <w:pPr>
        <w:ind w:left="1638" w:hanging="171"/>
      </w:pPr>
      <w:rPr>
        <w:rFonts w:hint="default"/>
        <w:lang w:val="id" w:eastAsia="en-US" w:bidi="ar-SA"/>
      </w:rPr>
    </w:lvl>
  </w:abstractNum>
  <w:abstractNum w:abstractNumId="30" w15:restartNumberingAfterBreak="0">
    <w:nsid w:val="60BE1BA1"/>
    <w:multiLevelType w:val="hybridMultilevel"/>
    <w:tmpl w:val="6C1AB5A4"/>
    <w:lvl w:ilvl="0" w:tplc="EB48C326">
      <w:numFmt w:val="bullet"/>
      <w:lvlText w:val="-"/>
      <w:lvlJc w:val="left"/>
      <w:pPr>
        <w:ind w:left="276" w:hanging="173"/>
      </w:pPr>
      <w:rPr>
        <w:rFonts w:ascii="Times New Roman" w:eastAsia="Times New Roman" w:hAnsi="Times New Roman" w:cs="Times New Roman" w:hint="default"/>
        <w:b w:val="0"/>
        <w:bCs w:val="0"/>
        <w:i w:val="0"/>
        <w:iCs w:val="0"/>
        <w:spacing w:val="0"/>
        <w:w w:val="99"/>
        <w:sz w:val="20"/>
        <w:szCs w:val="20"/>
        <w:lang w:val="id" w:eastAsia="en-US" w:bidi="ar-SA"/>
      </w:rPr>
    </w:lvl>
    <w:lvl w:ilvl="1" w:tplc="FCF010DE">
      <w:numFmt w:val="bullet"/>
      <w:lvlText w:val="•"/>
      <w:lvlJc w:val="left"/>
      <w:pPr>
        <w:ind w:left="548" w:hanging="173"/>
      </w:pPr>
      <w:rPr>
        <w:rFonts w:hint="default"/>
        <w:lang w:val="id" w:eastAsia="en-US" w:bidi="ar-SA"/>
      </w:rPr>
    </w:lvl>
    <w:lvl w:ilvl="2" w:tplc="5D281D9C">
      <w:numFmt w:val="bullet"/>
      <w:lvlText w:val="•"/>
      <w:lvlJc w:val="left"/>
      <w:pPr>
        <w:ind w:left="816" w:hanging="173"/>
      </w:pPr>
      <w:rPr>
        <w:rFonts w:hint="default"/>
        <w:lang w:val="id" w:eastAsia="en-US" w:bidi="ar-SA"/>
      </w:rPr>
    </w:lvl>
    <w:lvl w:ilvl="3" w:tplc="688ADA6C">
      <w:numFmt w:val="bullet"/>
      <w:lvlText w:val="•"/>
      <w:lvlJc w:val="left"/>
      <w:pPr>
        <w:ind w:left="1084" w:hanging="173"/>
      </w:pPr>
      <w:rPr>
        <w:rFonts w:hint="default"/>
        <w:lang w:val="id" w:eastAsia="en-US" w:bidi="ar-SA"/>
      </w:rPr>
    </w:lvl>
    <w:lvl w:ilvl="4" w:tplc="DCA2F674">
      <w:numFmt w:val="bullet"/>
      <w:lvlText w:val="•"/>
      <w:lvlJc w:val="left"/>
      <w:pPr>
        <w:ind w:left="1352" w:hanging="173"/>
      </w:pPr>
      <w:rPr>
        <w:rFonts w:hint="default"/>
        <w:lang w:val="id" w:eastAsia="en-US" w:bidi="ar-SA"/>
      </w:rPr>
    </w:lvl>
    <w:lvl w:ilvl="5" w:tplc="8448293E">
      <w:numFmt w:val="bullet"/>
      <w:lvlText w:val="•"/>
      <w:lvlJc w:val="left"/>
      <w:pPr>
        <w:ind w:left="1620" w:hanging="173"/>
      </w:pPr>
      <w:rPr>
        <w:rFonts w:hint="default"/>
        <w:lang w:val="id" w:eastAsia="en-US" w:bidi="ar-SA"/>
      </w:rPr>
    </w:lvl>
    <w:lvl w:ilvl="6" w:tplc="BA086F24">
      <w:numFmt w:val="bullet"/>
      <w:lvlText w:val="•"/>
      <w:lvlJc w:val="left"/>
      <w:pPr>
        <w:ind w:left="1888" w:hanging="173"/>
      </w:pPr>
      <w:rPr>
        <w:rFonts w:hint="default"/>
        <w:lang w:val="id" w:eastAsia="en-US" w:bidi="ar-SA"/>
      </w:rPr>
    </w:lvl>
    <w:lvl w:ilvl="7" w:tplc="1264C63C">
      <w:numFmt w:val="bullet"/>
      <w:lvlText w:val="•"/>
      <w:lvlJc w:val="left"/>
      <w:pPr>
        <w:ind w:left="2156" w:hanging="173"/>
      </w:pPr>
      <w:rPr>
        <w:rFonts w:hint="default"/>
        <w:lang w:val="id" w:eastAsia="en-US" w:bidi="ar-SA"/>
      </w:rPr>
    </w:lvl>
    <w:lvl w:ilvl="8" w:tplc="8402D926">
      <w:numFmt w:val="bullet"/>
      <w:lvlText w:val="•"/>
      <w:lvlJc w:val="left"/>
      <w:pPr>
        <w:ind w:left="2424" w:hanging="173"/>
      </w:pPr>
      <w:rPr>
        <w:rFonts w:hint="default"/>
        <w:lang w:val="id" w:eastAsia="en-US" w:bidi="ar-SA"/>
      </w:rPr>
    </w:lvl>
  </w:abstractNum>
  <w:abstractNum w:abstractNumId="31" w15:restartNumberingAfterBreak="0">
    <w:nsid w:val="672E194A"/>
    <w:multiLevelType w:val="hybridMultilevel"/>
    <w:tmpl w:val="CC8E02F8"/>
    <w:lvl w:ilvl="0" w:tplc="659C79E6">
      <w:numFmt w:val="bullet"/>
      <w:lvlText w:val="-"/>
      <w:lvlJc w:val="left"/>
      <w:pPr>
        <w:ind w:left="279" w:hanging="176"/>
      </w:pPr>
      <w:rPr>
        <w:rFonts w:ascii="Times New Roman" w:eastAsia="Times New Roman" w:hAnsi="Times New Roman" w:cs="Times New Roman" w:hint="default"/>
        <w:b w:val="0"/>
        <w:bCs w:val="0"/>
        <w:i w:val="0"/>
        <w:iCs w:val="0"/>
        <w:spacing w:val="0"/>
        <w:w w:val="99"/>
        <w:sz w:val="20"/>
        <w:szCs w:val="20"/>
        <w:lang w:val="id" w:eastAsia="en-US" w:bidi="ar-SA"/>
      </w:rPr>
    </w:lvl>
    <w:lvl w:ilvl="1" w:tplc="087E1D1A">
      <w:numFmt w:val="bullet"/>
      <w:lvlText w:val="•"/>
      <w:lvlJc w:val="left"/>
      <w:pPr>
        <w:ind w:left="548" w:hanging="176"/>
      </w:pPr>
      <w:rPr>
        <w:rFonts w:hint="default"/>
        <w:lang w:val="id" w:eastAsia="en-US" w:bidi="ar-SA"/>
      </w:rPr>
    </w:lvl>
    <w:lvl w:ilvl="2" w:tplc="CE42448A">
      <w:numFmt w:val="bullet"/>
      <w:lvlText w:val="•"/>
      <w:lvlJc w:val="left"/>
      <w:pPr>
        <w:ind w:left="816" w:hanging="176"/>
      </w:pPr>
      <w:rPr>
        <w:rFonts w:hint="default"/>
        <w:lang w:val="id" w:eastAsia="en-US" w:bidi="ar-SA"/>
      </w:rPr>
    </w:lvl>
    <w:lvl w:ilvl="3" w:tplc="EE721312">
      <w:numFmt w:val="bullet"/>
      <w:lvlText w:val="•"/>
      <w:lvlJc w:val="left"/>
      <w:pPr>
        <w:ind w:left="1084" w:hanging="176"/>
      </w:pPr>
      <w:rPr>
        <w:rFonts w:hint="default"/>
        <w:lang w:val="id" w:eastAsia="en-US" w:bidi="ar-SA"/>
      </w:rPr>
    </w:lvl>
    <w:lvl w:ilvl="4" w:tplc="0308B326">
      <w:numFmt w:val="bullet"/>
      <w:lvlText w:val="•"/>
      <w:lvlJc w:val="left"/>
      <w:pPr>
        <w:ind w:left="1352" w:hanging="176"/>
      </w:pPr>
      <w:rPr>
        <w:rFonts w:hint="default"/>
        <w:lang w:val="id" w:eastAsia="en-US" w:bidi="ar-SA"/>
      </w:rPr>
    </w:lvl>
    <w:lvl w:ilvl="5" w:tplc="3148EA5A">
      <w:numFmt w:val="bullet"/>
      <w:lvlText w:val="•"/>
      <w:lvlJc w:val="left"/>
      <w:pPr>
        <w:ind w:left="1620" w:hanging="176"/>
      </w:pPr>
      <w:rPr>
        <w:rFonts w:hint="default"/>
        <w:lang w:val="id" w:eastAsia="en-US" w:bidi="ar-SA"/>
      </w:rPr>
    </w:lvl>
    <w:lvl w:ilvl="6" w:tplc="36FA6412">
      <w:numFmt w:val="bullet"/>
      <w:lvlText w:val="•"/>
      <w:lvlJc w:val="left"/>
      <w:pPr>
        <w:ind w:left="1888" w:hanging="176"/>
      </w:pPr>
      <w:rPr>
        <w:rFonts w:hint="default"/>
        <w:lang w:val="id" w:eastAsia="en-US" w:bidi="ar-SA"/>
      </w:rPr>
    </w:lvl>
    <w:lvl w:ilvl="7" w:tplc="6F707778">
      <w:numFmt w:val="bullet"/>
      <w:lvlText w:val="•"/>
      <w:lvlJc w:val="left"/>
      <w:pPr>
        <w:ind w:left="2156" w:hanging="176"/>
      </w:pPr>
      <w:rPr>
        <w:rFonts w:hint="default"/>
        <w:lang w:val="id" w:eastAsia="en-US" w:bidi="ar-SA"/>
      </w:rPr>
    </w:lvl>
    <w:lvl w:ilvl="8" w:tplc="B7000E60">
      <w:numFmt w:val="bullet"/>
      <w:lvlText w:val="•"/>
      <w:lvlJc w:val="left"/>
      <w:pPr>
        <w:ind w:left="2424" w:hanging="176"/>
      </w:pPr>
      <w:rPr>
        <w:rFonts w:hint="default"/>
        <w:lang w:val="id" w:eastAsia="en-US" w:bidi="ar-SA"/>
      </w:rPr>
    </w:lvl>
  </w:abstractNum>
  <w:abstractNum w:abstractNumId="32" w15:restartNumberingAfterBreak="0">
    <w:nsid w:val="73A02337"/>
    <w:multiLevelType w:val="multilevel"/>
    <w:tmpl w:val="0682F4F4"/>
    <w:lvl w:ilvl="0">
      <w:start w:val="4"/>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226" w:hanging="708"/>
      </w:pPr>
      <w:rPr>
        <w:rFonts w:hint="default"/>
        <w:lang w:val="id" w:eastAsia="en-US" w:bidi="ar-SA"/>
      </w:rPr>
    </w:lvl>
    <w:lvl w:ilvl="5">
      <w:numFmt w:val="bullet"/>
      <w:lvlText w:val="•"/>
      <w:lvlJc w:val="left"/>
      <w:pPr>
        <w:ind w:left="4963" w:hanging="708"/>
      </w:pPr>
      <w:rPr>
        <w:rFonts w:hint="default"/>
        <w:lang w:val="id" w:eastAsia="en-US" w:bidi="ar-SA"/>
      </w:rPr>
    </w:lvl>
    <w:lvl w:ilvl="6">
      <w:numFmt w:val="bullet"/>
      <w:lvlText w:val="•"/>
      <w:lvlJc w:val="left"/>
      <w:pPr>
        <w:ind w:left="5700" w:hanging="708"/>
      </w:pPr>
      <w:rPr>
        <w:rFonts w:hint="default"/>
        <w:lang w:val="id" w:eastAsia="en-US" w:bidi="ar-SA"/>
      </w:rPr>
    </w:lvl>
    <w:lvl w:ilvl="7">
      <w:numFmt w:val="bullet"/>
      <w:lvlText w:val="•"/>
      <w:lvlJc w:val="left"/>
      <w:pPr>
        <w:ind w:left="6437" w:hanging="708"/>
      </w:pPr>
      <w:rPr>
        <w:rFonts w:hint="default"/>
        <w:lang w:val="id" w:eastAsia="en-US" w:bidi="ar-SA"/>
      </w:rPr>
    </w:lvl>
    <w:lvl w:ilvl="8">
      <w:numFmt w:val="bullet"/>
      <w:lvlText w:val="•"/>
      <w:lvlJc w:val="left"/>
      <w:pPr>
        <w:ind w:left="7173" w:hanging="708"/>
      </w:pPr>
      <w:rPr>
        <w:rFonts w:hint="default"/>
        <w:lang w:val="id" w:eastAsia="en-US" w:bidi="ar-SA"/>
      </w:rPr>
    </w:lvl>
  </w:abstractNum>
  <w:abstractNum w:abstractNumId="33" w15:restartNumberingAfterBreak="0">
    <w:nsid w:val="774138A1"/>
    <w:multiLevelType w:val="hybridMultilevel"/>
    <w:tmpl w:val="522E222C"/>
    <w:lvl w:ilvl="0" w:tplc="5B3452CA">
      <w:numFmt w:val="bullet"/>
      <w:lvlText w:val="-"/>
      <w:lvlJc w:val="left"/>
      <w:pPr>
        <w:ind w:left="279" w:hanging="176"/>
      </w:pPr>
      <w:rPr>
        <w:rFonts w:ascii="Times New Roman" w:eastAsia="Times New Roman" w:hAnsi="Times New Roman" w:cs="Times New Roman" w:hint="default"/>
        <w:b w:val="0"/>
        <w:bCs w:val="0"/>
        <w:i w:val="0"/>
        <w:iCs w:val="0"/>
        <w:spacing w:val="0"/>
        <w:w w:val="99"/>
        <w:sz w:val="20"/>
        <w:szCs w:val="20"/>
        <w:lang w:val="id" w:eastAsia="en-US" w:bidi="ar-SA"/>
      </w:rPr>
    </w:lvl>
    <w:lvl w:ilvl="1" w:tplc="65EC7E3A">
      <w:numFmt w:val="bullet"/>
      <w:lvlText w:val="•"/>
      <w:lvlJc w:val="left"/>
      <w:pPr>
        <w:ind w:left="548" w:hanging="176"/>
      </w:pPr>
      <w:rPr>
        <w:rFonts w:hint="default"/>
        <w:lang w:val="id" w:eastAsia="en-US" w:bidi="ar-SA"/>
      </w:rPr>
    </w:lvl>
    <w:lvl w:ilvl="2" w:tplc="0C3EEB02">
      <w:numFmt w:val="bullet"/>
      <w:lvlText w:val="•"/>
      <w:lvlJc w:val="left"/>
      <w:pPr>
        <w:ind w:left="816" w:hanging="176"/>
      </w:pPr>
      <w:rPr>
        <w:rFonts w:hint="default"/>
        <w:lang w:val="id" w:eastAsia="en-US" w:bidi="ar-SA"/>
      </w:rPr>
    </w:lvl>
    <w:lvl w:ilvl="3" w:tplc="60948378">
      <w:numFmt w:val="bullet"/>
      <w:lvlText w:val="•"/>
      <w:lvlJc w:val="left"/>
      <w:pPr>
        <w:ind w:left="1084" w:hanging="176"/>
      </w:pPr>
      <w:rPr>
        <w:rFonts w:hint="default"/>
        <w:lang w:val="id" w:eastAsia="en-US" w:bidi="ar-SA"/>
      </w:rPr>
    </w:lvl>
    <w:lvl w:ilvl="4" w:tplc="32E4E2D8">
      <w:numFmt w:val="bullet"/>
      <w:lvlText w:val="•"/>
      <w:lvlJc w:val="left"/>
      <w:pPr>
        <w:ind w:left="1352" w:hanging="176"/>
      </w:pPr>
      <w:rPr>
        <w:rFonts w:hint="default"/>
        <w:lang w:val="id" w:eastAsia="en-US" w:bidi="ar-SA"/>
      </w:rPr>
    </w:lvl>
    <w:lvl w:ilvl="5" w:tplc="FF90C6D4">
      <w:numFmt w:val="bullet"/>
      <w:lvlText w:val="•"/>
      <w:lvlJc w:val="left"/>
      <w:pPr>
        <w:ind w:left="1620" w:hanging="176"/>
      </w:pPr>
      <w:rPr>
        <w:rFonts w:hint="default"/>
        <w:lang w:val="id" w:eastAsia="en-US" w:bidi="ar-SA"/>
      </w:rPr>
    </w:lvl>
    <w:lvl w:ilvl="6" w:tplc="2910B368">
      <w:numFmt w:val="bullet"/>
      <w:lvlText w:val="•"/>
      <w:lvlJc w:val="left"/>
      <w:pPr>
        <w:ind w:left="1888" w:hanging="176"/>
      </w:pPr>
      <w:rPr>
        <w:rFonts w:hint="default"/>
        <w:lang w:val="id" w:eastAsia="en-US" w:bidi="ar-SA"/>
      </w:rPr>
    </w:lvl>
    <w:lvl w:ilvl="7" w:tplc="2F58C9A0">
      <w:numFmt w:val="bullet"/>
      <w:lvlText w:val="•"/>
      <w:lvlJc w:val="left"/>
      <w:pPr>
        <w:ind w:left="2156" w:hanging="176"/>
      </w:pPr>
      <w:rPr>
        <w:rFonts w:hint="default"/>
        <w:lang w:val="id" w:eastAsia="en-US" w:bidi="ar-SA"/>
      </w:rPr>
    </w:lvl>
    <w:lvl w:ilvl="8" w:tplc="A0542D1E">
      <w:numFmt w:val="bullet"/>
      <w:lvlText w:val="•"/>
      <w:lvlJc w:val="left"/>
      <w:pPr>
        <w:ind w:left="2424" w:hanging="176"/>
      </w:pPr>
      <w:rPr>
        <w:rFonts w:hint="default"/>
        <w:lang w:val="id" w:eastAsia="en-US" w:bidi="ar-SA"/>
      </w:rPr>
    </w:lvl>
  </w:abstractNum>
  <w:abstractNum w:abstractNumId="34" w15:restartNumberingAfterBreak="0">
    <w:nsid w:val="77B12236"/>
    <w:multiLevelType w:val="hybridMultilevel"/>
    <w:tmpl w:val="4A6C8980"/>
    <w:lvl w:ilvl="0" w:tplc="8556C7EC">
      <w:numFmt w:val="bullet"/>
      <w:lvlText w:val="-"/>
      <w:lvlJc w:val="left"/>
      <w:pPr>
        <w:ind w:left="279" w:hanging="173"/>
      </w:pPr>
      <w:rPr>
        <w:rFonts w:ascii="Times New Roman" w:eastAsia="Times New Roman" w:hAnsi="Times New Roman" w:cs="Times New Roman" w:hint="default"/>
        <w:b w:val="0"/>
        <w:bCs w:val="0"/>
        <w:i w:val="0"/>
        <w:iCs w:val="0"/>
        <w:spacing w:val="0"/>
        <w:w w:val="99"/>
        <w:sz w:val="20"/>
        <w:szCs w:val="20"/>
        <w:lang w:val="id" w:eastAsia="en-US" w:bidi="ar-SA"/>
      </w:rPr>
    </w:lvl>
    <w:lvl w:ilvl="1" w:tplc="34D0724C">
      <w:numFmt w:val="bullet"/>
      <w:lvlText w:val="•"/>
      <w:lvlJc w:val="left"/>
      <w:pPr>
        <w:ind w:left="449" w:hanging="173"/>
      </w:pPr>
      <w:rPr>
        <w:rFonts w:hint="default"/>
        <w:lang w:val="id" w:eastAsia="en-US" w:bidi="ar-SA"/>
      </w:rPr>
    </w:lvl>
    <w:lvl w:ilvl="2" w:tplc="52C006F2">
      <w:numFmt w:val="bullet"/>
      <w:lvlText w:val="•"/>
      <w:lvlJc w:val="left"/>
      <w:pPr>
        <w:ind w:left="619" w:hanging="173"/>
      </w:pPr>
      <w:rPr>
        <w:rFonts w:hint="default"/>
        <w:lang w:val="id" w:eastAsia="en-US" w:bidi="ar-SA"/>
      </w:rPr>
    </w:lvl>
    <w:lvl w:ilvl="3" w:tplc="F5067E22">
      <w:numFmt w:val="bullet"/>
      <w:lvlText w:val="•"/>
      <w:lvlJc w:val="left"/>
      <w:pPr>
        <w:ind w:left="789" w:hanging="173"/>
      </w:pPr>
      <w:rPr>
        <w:rFonts w:hint="default"/>
        <w:lang w:val="id" w:eastAsia="en-US" w:bidi="ar-SA"/>
      </w:rPr>
    </w:lvl>
    <w:lvl w:ilvl="4" w:tplc="51B05EDC">
      <w:numFmt w:val="bullet"/>
      <w:lvlText w:val="•"/>
      <w:lvlJc w:val="left"/>
      <w:pPr>
        <w:ind w:left="959" w:hanging="173"/>
      </w:pPr>
      <w:rPr>
        <w:rFonts w:hint="default"/>
        <w:lang w:val="id" w:eastAsia="en-US" w:bidi="ar-SA"/>
      </w:rPr>
    </w:lvl>
    <w:lvl w:ilvl="5" w:tplc="AFC49F4A">
      <w:numFmt w:val="bullet"/>
      <w:lvlText w:val="•"/>
      <w:lvlJc w:val="left"/>
      <w:pPr>
        <w:ind w:left="1129" w:hanging="173"/>
      </w:pPr>
      <w:rPr>
        <w:rFonts w:hint="default"/>
        <w:lang w:val="id" w:eastAsia="en-US" w:bidi="ar-SA"/>
      </w:rPr>
    </w:lvl>
    <w:lvl w:ilvl="6" w:tplc="757ED5EA">
      <w:numFmt w:val="bullet"/>
      <w:lvlText w:val="•"/>
      <w:lvlJc w:val="left"/>
      <w:pPr>
        <w:ind w:left="1298" w:hanging="173"/>
      </w:pPr>
      <w:rPr>
        <w:rFonts w:hint="default"/>
        <w:lang w:val="id" w:eastAsia="en-US" w:bidi="ar-SA"/>
      </w:rPr>
    </w:lvl>
    <w:lvl w:ilvl="7" w:tplc="EBD00E68">
      <w:numFmt w:val="bullet"/>
      <w:lvlText w:val="•"/>
      <w:lvlJc w:val="left"/>
      <w:pPr>
        <w:ind w:left="1468" w:hanging="173"/>
      </w:pPr>
      <w:rPr>
        <w:rFonts w:hint="default"/>
        <w:lang w:val="id" w:eastAsia="en-US" w:bidi="ar-SA"/>
      </w:rPr>
    </w:lvl>
    <w:lvl w:ilvl="8" w:tplc="12E42E88">
      <w:numFmt w:val="bullet"/>
      <w:lvlText w:val="•"/>
      <w:lvlJc w:val="left"/>
      <w:pPr>
        <w:ind w:left="1638" w:hanging="173"/>
      </w:pPr>
      <w:rPr>
        <w:rFonts w:hint="default"/>
        <w:lang w:val="id" w:eastAsia="en-US" w:bidi="ar-SA"/>
      </w:rPr>
    </w:lvl>
  </w:abstractNum>
  <w:abstractNum w:abstractNumId="35" w15:restartNumberingAfterBreak="0">
    <w:nsid w:val="7BDA3B01"/>
    <w:multiLevelType w:val="hybridMultilevel"/>
    <w:tmpl w:val="C53E4D74"/>
    <w:lvl w:ilvl="0" w:tplc="CE8C4ED0">
      <w:numFmt w:val="bullet"/>
      <w:lvlText w:val="-"/>
      <w:lvlJc w:val="left"/>
      <w:pPr>
        <w:ind w:left="277" w:hanging="171"/>
      </w:pPr>
      <w:rPr>
        <w:rFonts w:ascii="Times New Roman" w:eastAsia="Times New Roman" w:hAnsi="Times New Roman" w:cs="Times New Roman" w:hint="default"/>
        <w:b w:val="0"/>
        <w:bCs w:val="0"/>
        <w:i w:val="0"/>
        <w:iCs w:val="0"/>
        <w:spacing w:val="0"/>
        <w:w w:val="99"/>
        <w:sz w:val="20"/>
        <w:szCs w:val="20"/>
        <w:lang w:val="id" w:eastAsia="en-US" w:bidi="ar-SA"/>
      </w:rPr>
    </w:lvl>
    <w:lvl w:ilvl="1" w:tplc="E68C41B2">
      <w:numFmt w:val="bullet"/>
      <w:lvlText w:val="•"/>
      <w:lvlJc w:val="left"/>
      <w:pPr>
        <w:ind w:left="449" w:hanging="171"/>
      </w:pPr>
      <w:rPr>
        <w:rFonts w:hint="default"/>
        <w:lang w:val="id" w:eastAsia="en-US" w:bidi="ar-SA"/>
      </w:rPr>
    </w:lvl>
    <w:lvl w:ilvl="2" w:tplc="DDA82494">
      <w:numFmt w:val="bullet"/>
      <w:lvlText w:val="•"/>
      <w:lvlJc w:val="left"/>
      <w:pPr>
        <w:ind w:left="619" w:hanging="171"/>
      </w:pPr>
      <w:rPr>
        <w:rFonts w:hint="default"/>
        <w:lang w:val="id" w:eastAsia="en-US" w:bidi="ar-SA"/>
      </w:rPr>
    </w:lvl>
    <w:lvl w:ilvl="3" w:tplc="BC4401D2">
      <w:numFmt w:val="bullet"/>
      <w:lvlText w:val="•"/>
      <w:lvlJc w:val="left"/>
      <w:pPr>
        <w:ind w:left="789" w:hanging="171"/>
      </w:pPr>
      <w:rPr>
        <w:rFonts w:hint="default"/>
        <w:lang w:val="id" w:eastAsia="en-US" w:bidi="ar-SA"/>
      </w:rPr>
    </w:lvl>
    <w:lvl w:ilvl="4" w:tplc="1E4A60B6">
      <w:numFmt w:val="bullet"/>
      <w:lvlText w:val="•"/>
      <w:lvlJc w:val="left"/>
      <w:pPr>
        <w:ind w:left="959" w:hanging="171"/>
      </w:pPr>
      <w:rPr>
        <w:rFonts w:hint="default"/>
        <w:lang w:val="id" w:eastAsia="en-US" w:bidi="ar-SA"/>
      </w:rPr>
    </w:lvl>
    <w:lvl w:ilvl="5" w:tplc="8E32A318">
      <w:numFmt w:val="bullet"/>
      <w:lvlText w:val="•"/>
      <w:lvlJc w:val="left"/>
      <w:pPr>
        <w:ind w:left="1129" w:hanging="171"/>
      </w:pPr>
      <w:rPr>
        <w:rFonts w:hint="default"/>
        <w:lang w:val="id" w:eastAsia="en-US" w:bidi="ar-SA"/>
      </w:rPr>
    </w:lvl>
    <w:lvl w:ilvl="6" w:tplc="3E36F760">
      <w:numFmt w:val="bullet"/>
      <w:lvlText w:val="•"/>
      <w:lvlJc w:val="left"/>
      <w:pPr>
        <w:ind w:left="1298" w:hanging="171"/>
      </w:pPr>
      <w:rPr>
        <w:rFonts w:hint="default"/>
        <w:lang w:val="id" w:eastAsia="en-US" w:bidi="ar-SA"/>
      </w:rPr>
    </w:lvl>
    <w:lvl w:ilvl="7" w:tplc="D6809472">
      <w:numFmt w:val="bullet"/>
      <w:lvlText w:val="•"/>
      <w:lvlJc w:val="left"/>
      <w:pPr>
        <w:ind w:left="1468" w:hanging="171"/>
      </w:pPr>
      <w:rPr>
        <w:rFonts w:hint="default"/>
        <w:lang w:val="id" w:eastAsia="en-US" w:bidi="ar-SA"/>
      </w:rPr>
    </w:lvl>
    <w:lvl w:ilvl="8" w:tplc="46FCC0C0">
      <w:numFmt w:val="bullet"/>
      <w:lvlText w:val="•"/>
      <w:lvlJc w:val="left"/>
      <w:pPr>
        <w:ind w:left="1638" w:hanging="171"/>
      </w:pPr>
      <w:rPr>
        <w:rFonts w:hint="default"/>
        <w:lang w:val="id" w:eastAsia="en-US" w:bidi="ar-SA"/>
      </w:rPr>
    </w:lvl>
  </w:abstractNum>
  <w:abstractNum w:abstractNumId="36" w15:restartNumberingAfterBreak="0">
    <w:nsid w:val="7F467611"/>
    <w:multiLevelType w:val="hybridMultilevel"/>
    <w:tmpl w:val="73B8C132"/>
    <w:lvl w:ilvl="0" w:tplc="4010247A">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321CCE">
      <w:numFmt w:val="bullet"/>
      <w:lvlText w:val="•"/>
      <w:lvlJc w:val="left"/>
      <w:pPr>
        <w:ind w:left="1890" w:hanging="284"/>
      </w:pPr>
      <w:rPr>
        <w:rFonts w:hint="default"/>
        <w:lang w:val="id" w:eastAsia="en-US" w:bidi="ar-SA"/>
      </w:rPr>
    </w:lvl>
    <w:lvl w:ilvl="2" w:tplc="6DA609A8">
      <w:numFmt w:val="bullet"/>
      <w:lvlText w:val="•"/>
      <w:lvlJc w:val="left"/>
      <w:pPr>
        <w:ind w:left="2641" w:hanging="284"/>
      </w:pPr>
      <w:rPr>
        <w:rFonts w:hint="default"/>
        <w:lang w:val="id" w:eastAsia="en-US" w:bidi="ar-SA"/>
      </w:rPr>
    </w:lvl>
    <w:lvl w:ilvl="3" w:tplc="B858BE94">
      <w:numFmt w:val="bullet"/>
      <w:lvlText w:val="•"/>
      <w:lvlJc w:val="left"/>
      <w:pPr>
        <w:ind w:left="3392" w:hanging="284"/>
      </w:pPr>
      <w:rPr>
        <w:rFonts w:hint="default"/>
        <w:lang w:val="id" w:eastAsia="en-US" w:bidi="ar-SA"/>
      </w:rPr>
    </w:lvl>
    <w:lvl w:ilvl="4" w:tplc="DF5E97F2">
      <w:numFmt w:val="bullet"/>
      <w:lvlText w:val="•"/>
      <w:lvlJc w:val="left"/>
      <w:pPr>
        <w:ind w:left="4142" w:hanging="284"/>
      </w:pPr>
      <w:rPr>
        <w:rFonts w:hint="default"/>
        <w:lang w:val="id" w:eastAsia="en-US" w:bidi="ar-SA"/>
      </w:rPr>
    </w:lvl>
    <w:lvl w:ilvl="5" w:tplc="A25648B2">
      <w:numFmt w:val="bullet"/>
      <w:lvlText w:val="•"/>
      <w:lvlJc w:val="left"/>
      <w:pPr>
        <w:ind w:left="4893" w:hanging="284"/>
      </w:pPr>
      <w:rPr>
        <w:rFonts w:hint="default"/>
        <w:lang w:val="id" w:eastAsia="en-US" w:bidi="ar-SA"/>
      </w:rPr>
    </w:lvl>
    <w:lvl w:ilvl="6" w:tplc="58CCE54E">
      <w:numFmt w:val="bullet"/>
      <w:lvlText w:val="•"/>
      <w:lvlJc w:val="left"/>
      <w:pPr>
        <w:ind w:left="5644" w:hanging="284"/>
      </w:pPr>
      <w:rPr>
        <w:rFonts w:hint="default"/>
        <w:lang w:val="id" w:eastAsia="en-US" w:bidi="ar-SA"/>
      </w:rPr>
    </w:lvl>
    <w:lvl w:ilvl="7" w:tplc="A088213A">
      <w:numFmt w:val="bullet"/>
      <w:lvlText w:val="•"/>
      <w:lvlJc w:val="left"/>
      <w:pPr>
        <w:ind w:left="6395" w:hanging="284"/>
      </w:pPr>
      <w:rPr>
        <w:rFonts w:hint="default"/>
        <w:lang w:val="id" w:eastAsia="en-US" w:bidi="ar-SA"/>
      </w:rPr>
    </w:lvl>
    <w:lvl w:ilvl="8" w:tplc="082A73AE">
      <w:numFmt w:val="bullet"/>
      <w:lvlText w:val="•"/>
      <w:lvlJc w:val="left"/>
      <w:pPr>
        <w:ind w:left="7145" w:hanging="284"/>
      </w:pPr>
      <w:rPr>
        <w:rFonts w:hint="default"/>
        <w:lang w:val="id" w:eastAsia="en-US" w:bidi="ar-SA"/>
      </w:rPr>
    </w:lvl>
  </w:abstractNum>
  <w:num w:numId="1">
    <w:abstractNumId w:val="19"/>
  </w:num>
  <w:num w:numId="2">
    <w:abstractNumId w:val="2"/>
  </w:num>
  <w:num w:numId="3">
    <w:abstractNumId w:val="7"/>
  </w:num>
  <w:num w:numId="4">
    <w:abstractNumId w:val="32"/>
  </w:num>
  <w:num w:numId="5">
    <w:abstractNumId w:val="0"/>
  </w:num>
  <w:num w:numId="6">
    <w:abstractNumId w:val="8"/>
  </w:num>
  <w:num w:numId="7">
    <w:abstractNumId w:val="36"/>
  </w:num>
  <w:num w:numId="8">
    <w:abstractNumId w:val="9"/>
  </w:num>
  <w:num w:numId="9">
    <w:abstractNumId w:val="25"/>
  </w:num>
  <w:num w:numId="10">
    <w:abstractNumId w:val="28"/>
  </w:num>
  <w:num w:numId="11">
    <w:abstractNumId w:val="21"/>
  </w:num>
  <w:num w:numId="12">
    <w:abstractNumId w:val="16"/>
  </w:num>
  <w:num w:numId="13">
    <w:abstractNumId w:val="13"/>
  </w:num>
  <w:num w:numId="14">
    <w:abstractNumId w:val="34"/>
  </w:num>
  <w:num w:numId="15">
    <w:abstractNumId w:val="26"/>
  </w:num>
  <w:num w:numId="16">
    <w:abstractNumId w:val="29"/>
  </w:num>
  <w:num w:numId="17">
    <w:abstractNumId w:val="30"/>
  </w:num>
  <w:num w:numId="18">
    <w:abstractNumId w:val="1"/>
  </w:num>
  <w:num w:numId="19">
    <w:abstractNumId w:val="31"/>
  </w:num>
  <w:num w:numId="20">
    <w:abstractNumId w:val="35"/>
  </w:num>
  <w:num w:numId="21">
    <w:abstractNumId w:val="6"/>
  </w:num>
  <w:num w:numId="22">
    <w:abstractNumId w:val="12"/>
  </w:num>
  <w:num w:numId="23">
    <w:abstractNumId w:val="23"/>
  </w:num>
  <w:num w:numId="24">
    <w:abstractNumId w:val="11"/>
  </w:num>
  <w:num w:numId="25">
    <w:abstractNumId w:val="22"/>
  </w:num>
  <w:num w:numId="26">
    <w:abstractNumId w:val="14"/>
  </w:num>
  <w:num w:numId="27">
    <w:abstractNumId w:val="17"/>
  </w:num>
  <w:num w:numId="28">
    <w:abstractNumId w:val="20"/>
  </w:num>
  <w:num w:numId="29">
    <w:abstractNumId w:val="33"/>
  </w:num>
  <w:num w:numId="30">
    <w:abstractNumId w:val="10"/>
  </w:num>
  <w:num w:numId="31">
    <w:abstractNumId w:val="18"/>
  </w:num>
  <w:num w:numId="32">
    <w:abstractNumId w:val="15"/>
  </w:num>
  <w:num w:numId="33">
    <w:abstractNumId w:val="27"/>
  </w:num>
  <w:num w:numId="34">
    <w:abstractNumId w:val="5"/>
  </w:num>
  <w:num w:numId="35">
    <w:abstractNumId w:val="3"/>
  </w:num>
  <w:num w:numId="36">
    <w:abstractNumId w:val="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45732"/>
    <w:rsid w:val="00445732"/>
    <w:rsid w:val="008F790E"/>
    <w:rsid w:val="00AD76B8"/>
    <w:rsid w:val="00F2445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CCF8"/>
  <w15:docId w15:val="{4E11B738-C4DF-414F-8D1E-732A1F11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430" w:right="2"/>
      <w:jc w:val="center"/>
      <w:outlineLvl w:val="0"/>
    </w:pPr>
    <w:rPr>
      <w:b/>
      <w:bCs/>
      <w:sz w:val="60"/>
      <w:szCs w:val="60"/>
    </w:rPr>
  </w:style>
  <w:style w:type="paragraph" w:styleId="Heading2">
    <w:name w:val="heading 2"/>
    <w:basedOn w:val="Normal"/>
    <w:uiPriority w:val="9"/>
    <w:unhideWhenUsed/>
    <w:qFormat/>
    <w:pPr>
      <w:ind w:left="430" w:right="3"/>
      <w:jc w:val="center"/>
      <w:outlineLvl w:val="1"/>
    </w:pPr>
    <w:rPr>
      <w:b/>
      <w:bCs/>
      <w:sz w:val="24"/>
      <w:szCs w:val="24"/>
    </w:rPr>
  </w:style>
  <w:style w:type="paragraph" w:styleId="Heading3">
    <w:name w:val="heading 3"/>
    <w:basedOn w:val="Normal"/>
    <w:uiPriority w:val="9"/>
    <w:unhideWhenUsed/>
    <w:qFormat/>
    <w:pPr>
      <w:ind w:left="1276" w:hanging="708"/>
      <w:jc w:val="both"/>
      <w:outlineLvl w:val="2"/>
    </w:pPr>
    <w:rPr>
      <w:b/>
      <w:bCs/>
      <w:sz w:val="24"/>
      <w:szCs w:val="24"/>
    </w:rPr>
  </w:style>
  <w:style w:type="paragraph" w:styleId="Heading4">
    <w:name w:val="heading 4"/>
    <w:basedOn w:val="Normal"/>
    <w:uiPriority w:val="9"/>
    <w:unhideWhenUsed/>
    <w:qFormat/>
    <w:pPr>
      <w:ind w:left="430" w:hanging="708"/>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9" w:after="20"/>
      <w:ind w:left="430" w:right="2"/>
      <w:jc w:val="center"/>
    </w:pPr>
    <w:rPr>
      <w:rFonts w:ascii="Calibri" w:eastAsia="Calibri" w:hAnsi="Calibri" w:cs="Calibri"/>
    </w:rPr>
  </w:style>
  <w:style w:type="paragraph" w:styleId="TOC2">
    <w:name w:val="toc 2"/>
    <w:basedOn w:val="Normal"/>
    <w:uiPriority w:val="1"/>
    <w:qFormat/>
    <w:pPr>
      <w:ind w:left="568"/>
    </w:pPr>
    <w:rPr>
      <w:b/>
      <w:bCs/>
      <w:sz w:val="24"/>
      <w:szCs w:val="24"/>
    </w:rPr>
  </w:style>
  <w:style w:type="paragraph" w:styleId="TOC3">
    <w:name w:val="toc 3"/>
    <w:basedOn w:val="Normal"/>
    <w:uiPriority w:val="1"/>
    <w:qFormat/>
    <w:pPr>
      <w:ind w:left="568"/>
    </w:pPr>
    <w:rPr>
      <w:b/>
      <w:bCs/>
      <w:sz w:val="24"/>
      <w:szCs w:val="24"/>
    </w:rPr>
  </w:style>
  <w:style w:type="paragraph" w:styleId="TOC4">
    <w:name w:val="toc 4"/>
    <w:basedOn w:val="Normal"/>
    <w:uiPriority w:val="1"/>
    <w:qFormat/>
    <w:pPr>
      <w:ind w:left="1275" w:hanging="424"/>
    </w:pPr>
    <w:rPr>
      <w:sz w:val="24"/>
      <w:szCs w:val="24"/>
    </w:rPr>
  </w:style>
  <w:style w:type="paragraph" w:styleId="TOC5">
    <w:name w:val="toc 5"/>
    <w:basedOn w:val="Normal"/>
    <w:uiPriority w:val="1"/>
    <w:qFormat/>
    <w:pPr>
      <w:ind w:left="1275" w:hanging="424"/>
    </w:pPr>
    <w:rPr>
      <w:b/>
      <w:bCs/>
      <w:i/>
      <w:iCs/>
    </w:rPr>
  </w:style>
  <w:style w:type="paragraph" w:styleId="TOC6">
    <w:name w:val="toc 6"/>
    <w:basedOn w:val="Normal"/>
    <w:uiPriority w:val="1"/>
    <w:qFormat/>
    <w:pPr>
      <w:ind w:left="1888" w:hanging="612"/>
    </w:pPr>
    <w:rPr>
      <w:sz w:val="24"/>
      <w:szCs w:val="24"/>
    </w:rPr>
  </w:style>
  <w:style w:type="paragraph" w:styleId="TOC7">
    <w:name w:val="toc 7"/>
    <w:basedOn w:val="Normal"/>
    <w:uiPriority w:val="1"/>
    <w:qFormat/>
    <w:pPr>
      <w:ind w:left="1888" w:hanging="612"/>
    </w:pPr>
    <w:rPr>
      <w:i/>
      <w:iCs/>
      <w:sz w:val="24"/>
      <w:szCs w:val="24"/>
    </w:rPr>
  </w:style>
  <w:style w:type="paragraph" w:styleId="TOC8">
    <w:name w:val="toc 8"/>
    <w:basedOn w:val="Normal"/>
    <w:uiPriority w:val="1"/>
    <w:qFormat/>
    <w:pPr>
      <w:ind w:left="1888" w:hanging="612"/>
    </w:pPr>
    <w:rPr>
      <w:b/>
      <w:bCs/>
      <w:i/>
      <w:iCs/>
    </w:rPr>
  </w:style>
  <w:style w:type="paragraph" w:styleId="TOC9">
    <w:name w:val="toc 9"/>
    <w:basedOn w:val="Normal"/>
    <w:uiPriority w:val="1"/>
    <w:qFormat/>
    <w:pPr>
      <w:spacing w:before="2" w:line="550" w:lineRule="exact"/>
      <w:ind w:left="568" w:right="137" w:firstLine="699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6" w:hanging="708"/>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image" Target="media/image8.pn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7.png"/><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jurnaltsm.id/index.php/EJATSM" TargetMode="External"/><Relationship Id="rId32" Type="http://schemas.openxmlformats.org/officeDocument/2006/relationships/image" Target="media/image10.jpeg"/><Relationship Id="rId37" Type="http://schemas.openxmlformats.org/officeDocument/2006/relationships/header" Target="header15.xml"/><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9.xml"/><Relationship Id="rId28" Type="http://schemas.openxmlformats.org/officeDocument/2006/relationships/hyperlink" Target="https://ojs.unud.ac.id/index.php/EEB/index" TargetMode="Externa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yperlink" Target="http://jurnaltsm.id/index.php/EJATSM" TargetMode="External"/><Relationship Id="rId30" Type="http://schemas.openxmlformats.org/officeDocument/2006/relationships/image" Target="media/image9.jpe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jurnaltsm.id/index.php/JBA" TargetMode="External"/><Relationship Id="rId33" Type="http://schemas.openxmlformats.org/officeDocument/2006/relationships/header" Target="header13.xml"/><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15851</Words>
  <Characters>90353</Characters>
  <Application>Microsoft Office Word</Application>
  <DocSecurity>0</DocSecurity>
  <Lines>752</Lines>
  <Paragraphs>211</Paragraphs>
  <ScaleCrop>false</ScaleCrop>
  <Company/>
  <LinksUpToDate>false</LinksUpToDate>
  <CharactersWithSpaces>105993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Yasmin Nur</cp:lastModifiedBy>
  <cp:revision>3</cp:revision>
  <dcterms:created xsi:type="dcterms:W3CDTF">2025-12-24T05:39:00Z</dcterms:created>
  <dcterms:modified xsi:type="dcterms:W3CDTF">2026-02-05T03:30:00Z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Creator">
    <vt:lpwstr>Microsoft® Word 2019</vt:lpwstr>
  </property>
  <property fmtid="{D5CDD505-2E9C-101B-9397-08002B2CF9AE}" pid="4" name="LastSaved">
    <vt:filetime>2025-12-24T00:00:00Z</vt:filetime>
  </property>
  <property fmtid="{D5CDD505-2E9C-101B-9397-08002B2CF9AE}" pid="5" name="Producer">
    <vt:lpwstr>Microsoft® Word 2019</vt:lpwstr>
  </property>
</Properties>
</file>