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1045" w14:textId="7B5FD42E" w:rsidR="00C656C1" w:rsidRPr="00C656C1" w:rsidRDefault="00C656C1" w:rsidP="00C656C1">
      <w:pPr>
        <w:pStyle w:val="Heading1"/>
        <w:spacing w:line="240" w:lineRule="auto"/>
        <w:rPr>
          <w:b w:val="0"/>
          <w:bCs/>
          <w:color w:val="FFFFFF" w:themeColor="background1"/>
          <w:sz w:val="16"/>
          <w:szCs w:val="16"/>
        </w:rPr>
      </w:pPr>
      <w:bookmarkStart w:id="0" w:name="_Hlk209480730"/>
      <w:bookmarkStart w:id="1" w:name="_Toc220410332"/>
      <w:bookmarkStart w:id="2" w:name="_Toc211255728"/>
      <w:bookmarkStart w:id="3" w:name="_Toc211256907"/>
      <w:bookmarkStart w:id="4" w:name="_Toc211423837"/>
      <w:bookmarkEnd w:id="0"/>
      <w:r w:rsidRPr="00C656C1">
        <w:rPr>
          <w:b w:val="0"/>
          <w:bCs/>
          <w:color w:val="FFFFFF" w:themeColor="background1"/>
          <w:sz w:val="16"/>
          <w:szCs w:val="16"/>
        </w:rPr>
        <w:t>HALAMAN JUDUL</w:t>
      </w:r>
      <w:bookmarkEnd w:id="1"/>
    </w:p>
    <w:p w14:paraId="32B4B5F6" w14:textId="557E44FA" w:rsidR="00683FB8" w:rsidRPr="00F73C83" w:rsidRDefault="002E5D74" w:rsidP="00C656C1">
      <w:pPr>
        <w:jc w:val="center"/>
        <w:rPr>
          <w:rFonts w:ascii="Times New Roman" w:hAnsi="Times New Roman" w:cs="Times New Roman"/>
          <w:b/>
          <w:bCs/>
          <w:sz w:val="28"/>
          <w:szCs w:val="28"/>
        </w:rPr>
      </w:pPr>
      <w:r w:rsidRPr="00F73C83">
        <w:rPr>
          <w:rFonts w:ascii="Times New Roman" w:hAnsi="Times New Roman" w:cs="Times New Roman"/>
          <w:b/>
          <w:bCs/>
          <w:sz w:val="28"/>
          <w:szCs w:val="28"/>
        </w:rPr>
        <w:t xml:space="preserve">PENGARUH </w:t>
      </w:r>
      <w:r w:rsidR="00982144" w:rsidRPr="00F73C83">
        <w:rPr>
          <w:rFonts w:ascii="Times New Roman" w:hAnsi="Times New Roman" w:cs="Times New Roman"/>
          <w:b/>
          <w:bCs/>
          <w:sz w:val="28"/>
          <w:szCs w:val="28"/>
        </w:rPr>
        <w:t>CAPITAL INTENSITY</w:t>
      </w:r>
      <w:r w:rsidRPr="00F73C83">
        <w:rPr>
          <w:rFonts w:ascii="Times New Roman" w:hAnsi="Times New Roman" w:cs="Times New Roman"/>
          <w:b/>
          <w:bCs/>
          <w:sz w:val="28"/>
          <w:szCs w:val="28"/>
        </w:rPr>
        <w:t>, PROFITABILITAS, DAN LEVERAGE TERHADAP AGRESIVITAS PAJAK PADA PERUSAHAAN SUB SEKTOR PERTAMBANGAN YANG TERDAFTAR DI BURSA EFEK INDONESIA</w:t>
      </w:r>
      <w:bookmarkEnd w:id="2"/>
      <w:bookmarkEnd w:id="3"/>
      <w:bookmarkEnd w:id="4"/>
    </w:p>
    <w:p w14:paraId="63631A98" w14:textId="77777777" w:rsidR="00E55863" w:rsidRPr="00E55863" w:rsidRDefault="00E55863" w:rsidP="00E55863"/>
    <w:p w14:paraId="000B426E" w14:textId="28B32F69" w:rsidR="00D70CC0" w:rsidRPr="00E8543D" w:rsidRDefault="00ED0F22" w:rsidP="002E5D74">
      <w:pPr>
        <w:jc w:val="center"/>
        <w:rPr>
          <w:rFonts w:ascii="Times New Roman" w:hAnsi="Times New Roman" w:cs="Times New Roman"/>
          <w:sz w:val="24"/>
          <w:szCs w:val="24"/>
          <w:lang w:val="fi-FI"/>
        </w:rPr>
      </w:pPr>
      <w:r w:rsidRPr="00E8543D">
        <w:rPr>
          <w:rFonts w:ascii="Times New Roman" w:hAnsi="Times New Roman" w:cs="Times New Roman"/>
          <w:sz w:val="24"/>
          <w:szCs w:val="24"/>
          <w:lang w:val="fi-FI"/>
        </w:rPr>
        <w:t xml:space="preserve">UNTUK SEMINAR </w:t>
      </w:r>
      <w:r w:rsidR="00E8543D">
        <w:rPr>
          <w:rFonts w:ascii="Times New Roman" w:hAnsi="Times New Roman" w:cs="Times New Roman"/>
          <w:sz w:val="24"/>
          <w:szCs w:val="24"/>
          <w:lang w:val="fi-FI"/>
        </w:rPr>
        <w:t>HASIL</w:t>
      </w:r>
    </w:p>
    <w:p w14:paraId="59B55E48" w14:textId="77777777" w:rsidR="002E5D74" w:rsidRPr="00ED0F22" w:rsidRDefault="002E5D74" w:rsidP="002E5D74">
      <w:pPr>
        <w:jc w:val="center"/>
        <w:rPr>
          <w:rFonts w:ascii="Times New Roman" w:hAnsi="Times New Roman" w:cs="Times New Roman"/>
          <w:sz w:val="24"/>
          <w:szCs w:val="24"/>
          <w:lang w:val="fi-FI"/>
        </w:rPr>
      </w:pPr>
      <w:r w:rsidRPr="00ED0F22">
        <w:rPr>
          <w:rFonts w:ascii="Times New Roman" w:hAnsi="Times New Roman" w:cs="Times New Roman"/>
          <w:sz w:val="24"/>
          <w:szCs w:val="24"/>
          <w:lang w:val="fi-FI"/>
        </w:rPr>
        <w:t>Sebagai salah satu persyaratan memperoleh gelar Sarjana Akuntansi</w:t>
      </w:r>
    </w:p>
    <w:p w14:paraId="1DEEDEAE" w14:textId="77777777" w:rsidR="00C85E22" w:rsidRPr="00ED0F22" w:rsidRDefault="00C85E22" w:rsidP="002E5D74">
      <w:pPr>
        <w:jc w:val="center"/>
        <w:rPr>
          <w:rFonts w:ascii="Times New Roman" w:hAnsi="Times New Roman" w:cs="Times New Roman"/>
          <w:sz w:val="24"/>
          <w:szCs w:val="24"/>
          <w:lang w:val="fi-FI"/>
        </w:rPr>
      </w:pPr>
    </w:p>
    <w:p w14:paraId="6FE1699D" w14:textId="77777777" w:rsidR="002E5D74" w:rsidRDefault="002E5D74" w:rsidP="002E5D74">
      <w:pPr>
        <w:jc w:val="center"/>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4989F64F" wp14:editId="4CBB1462">
            <wp:extent cx="1714500" cy="1714500"/>
            <wp:effectExtent l="0" t="0" r="0" b="0"/>
            <wp:docPr id="82475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54433" name="Picture 824754433"/>
                    <pic:cNvPicPr/>
                  </pic:nvPicPr>
                  <pic:blipFill>
                    <a:blip r:embed="rId8">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p w14:paraId="359D92EA" w14:textId="77777777" w:rsidR="00C85E22" w:rsidRDefault="00C85E22" w:rsidP="002E5D74">
      <w:pPr>
        <w:jc w:val="center"/>
        <w:rPr>
          <w:rFonts w:ascii="Times New Roman" w:hAnsi="Times New Roman" w:cs="Times New Roman"/>
          <w:b/>
          <w:bCs/>
          <w:sz w:val="24"/>
          <w:szCs w:val="24"/>
          <w:lang w:val="sv-SE"/>
        </w:rPr>
      </w:pPr>
    </w:p>
    <w:p w14:paraId="7919DD9E" w14:textId="77777777" w:rsidR="00C85E22" w:rsidRPr="00C85E22" w:rsidRDefault="00C85E22" w:rsidP="002E5D74">
      <w:pPr>
        <w:jc w:val="center"/>
        <w:rPr>
          <w:rFonts w:ascii="Times New Roman" w:hAnsi="Times New Roman" w:cs="Times New Roman"/>
          <w:b/>
          <w:bCs/>
          <w:sz w:val="24"/>
          <w:szCs w:val="24"/>
          <w:lang w:val="sv-SE"/>
        </w:rPr>
      </w:pPr>
      <w:r w:rsidRPr="00C85E22">
        <w:rPr>
          <w:rFonts w:ascii="Times New Roman" w:hAnsi="Times New Roman" w:cs="Times New Roman"/>
          <w:b/>
          <w:bCs/>
          <w:sz w:val="24"/>
          <w:szCs w:val="24"/>
          <w:lang w:val="sv-SE"/>
        </w:rPr>
        <w:t>Oleh:</w:t>
      </w:r>
    </w:p>
    <w:p w14:paraId="7057E298" w14:textId="77777777" w:rsidR="00C85E22" w:rsidRPr="00C85E22" w:rsidRDefault="00C85E22" w:rsidP="002E5D74">
      <w:pPr>
        <w:jc w:val="center"/>
        <w:rPr>
          <w:rFonts w:ascii="Times New Roman" w:hAnsi="Times New Roman" w:cs="Times New Roman"/>
          <w:b/>
          <w:bCs/>
          <w:sz w:val="24"/>
          <w:szCs w:val="24"/>
          <w:lang w:val="sv-SE"/>
        </w:rPr>
      </w:pPr>
      <w:r w:rsidRPr="00C85E22">
        <w:rPr>
          <w:rFonts w:ascii="Times New Roman" w:hAnsi="Times New Roman" w:cs="Times New Roman"/>
          <w:b/>
          <w:bCs/>
          <w:sz w:val="24"/>
          <w:szCs w:val="24"/>
          <w:lang w:val="sv-SE"/>
        </w:rPr>
        <w:t>RIFDA KAMILA NASUTION</w:t>
      </w:r>
    </w:p>
    <w:p w14:paraId="769CC625" w14:textId="77777777" w:rsidR="00C85E22" w:rsidRPr="00C85E22" w:rsidRDefault="00C85E22" w:rsidP="002E5D74">
      <w:pPr>
        <w:jc w:val="center"/>
        <w:rPr>
          <w:rFonts w:ascii="Times New Roman" w:hAnsi="Times New Roman" w:cs="Times New Roman"/>
          <w:b/>
          <w:bCs/>
          <w:sz w:val="24"/>
          <w:szCs w:val="24"/>
          <w:lang w:val="sv-SE"/>
        </w:rPr>
      </w:pPr>
      <w:r w:rsidRPr="00C85E22">
        <w:rPr>
          <w:rFonts w:ascii="Times New Roman" w:hAnsi="Times New Roman" w:cs="Times New Roman"/>
          <w:b/>
          <w:bCs/>
          <w:sz w:val="24"/>
          <w:szCs w:val="24"/>
          <w:lang w:val="sv-SE"/>
        </w:rPr>
        <w:t>2201036022</w:t>
      </w:r>
    </w:p>
    <w:p w14:paraId="776A6D0D" w14:textId="77777777" w:rsidR="00C85E22" w:rsidRPr="00C85E22" w:rsidRDefault="00C85E22" w:rsidP="002E5D74">
      <w:pPr>
        <w:jc w:val="center"/>
        <w:rPr>
          <w:rFonts w:ascii="Times New Roman" w:hAnsi="Times New Roman" w:cs="Times New Roman"/>
          <w:b/>
          <w:bCs/>
          <w:sz w:val="24"/>
          <w:szCs w:val="24"/>
          <w:lang w:val="sv-SE"/>
        </w:rPr>
      </w:pPr>
      <w:r w:rsidRPr="00C85E22">
        <w:rPr>
          <w:rFonts w:ascii="Times New Roman" w:hAnsi="Times New Roman" w:cs="Times New Roman"/>
          <w:b/>
          <w:bCs/>
          <w:sz w:val="24"/>
          <w:szCs w:val="24"/>
          <w:lang w:val="sv-SE"/>
        </w:rPr>
        <w:t>AKUNTANSI</w:t>
      </w:r>
    </w:p>
    <w:p w14:paraId="48E6966A" w14:textId="77777777" w:rsidR="00C85E22" w:rsidRDefault="00C85E22" w:rsidP="002E5D74">
      <w:pPr>
        <w:jc w:val="center"/>
        <w:rPr>
          <w:rFonts w:ascii="Times New Roman" w:hAnsi="Times New Roman" w:cs="Times New Roman"/>
          <w:sz w:val="24"/>
          <w:szCs w:val="24"/>
          <w:lang w:val="sv-SE"/>
        </w:rPr>
      </w:pPr>
    </w:p>
    <w:p w14:paraId="512542BD" w14:textId="77777777" w:rsidR="00C85E22" w:rsidRDefault="00C85E22" w:rsidP="002E5D74">
      <w:pPr>
        <w:jc w:val="center"/>
        <w:rPr>
          <w:rFonts w:ascii="Times New Roman" w:hAnsi="Times New Roman" w:cs="Times New Roman"/>
          <w:sz w:val="24"/>
          <w:szCs w:val="24"/>
          <w:lang w:val="sv-SE"/>
        </w:rPr>
      </w:pPr>
    </w:p>
    <w:p w14:paraId="1D7E2B86" w14:textId="77777777" w:rsidR="00C85E22" w:rsidRDefault="00C85E22" w:rsidP="002E5D74">
      <w:pPr>
        <w:jc w:val="center"/>
        <w:rPr>
          <w:rFonts w:ascii="Times New Roman" w:hAnsi="Times New Roman" w:cs="Times New Roman"/>
          <w:sz w:val="24"/>
          <w:szCs w:val="24"/>
          <w:lang w:val="sv-SE"/>
        </w:rPr>
      </w:pPr>
    </w:p>
    <w:p w14:paraId="0C586583" w14:textId="77777777" w:rsidR="00C85E22" w:rsidRDefault="00C85E22" w:rsidP="002E5D74">
      <w:pPr>
        <w:jc w:val="center"/>
        <w:rPr>
          <w:rFonts w:ascii="Times New Roman" w:hAnsi="Times New Roman" w:cs="Times New Roman"/>
          <w:sz w:val="24"/>
          <w:szCs w:val="24"/>
          <w:lang w:val="sv-SE"/>
        </w:rPr>
      </w:pPr>
    </w:p>
    <w:p w14:paraId="743469DD" w14:textId="77777777" w:rsidR="00D70CC0" w:rsidRDefault="00D70CC0" w:rsidP="00D70CC0">
      <w:pPr>
        <w:rPr>
          <w:rFonts w:ascii="Times New Roman" w:hAnsi="Times New Roman" w:cs="Times New Roman"/>
          <w:sz w:val="24"/>
          <w:szCs w:val="24"/>
          <w:lang w:val="sv-SE"/>
        </w:rPr>
      </w:pPr>
    </w:p>
    <w:p w14:paraId="2DAD1F61" w14:textId="77777777" w:rsidR="00C85E22" w:rsidRDefault="00C85E22" w:rsidP="002E5D74">
      <w:pPr>
        <w:jc w:val="center"/>
        <w:rPr>
          <w:rFonts w:ascii="Times New Roman" w:hAnsi="Times New Roman" w:cs="Times New Roman"/>
          <w:sz w:val="24"/>
          <w:szCs w:val="24"/>
          <w:lang w:val="sv-SE"/>
        </w:rPr>
      </w:pPr>
    </w:p>
    <w:p w14:paraId="6599A507" w14:textId="77777777" w:rsidR="00C85E22" w:rsidRPr="00C85E22" w:rsidRDefault="00C85E22" w:rsidP="002E5D74">
      <w:pPr>
        <w:jc w:val="center"/>
        <w:rPr>
          <w:rFonts w:ascii="Times New Roman" w:hAnsi="Times New Roman" w:cs="Times New Roman"/>
          <w:b/>
          <w:bCs/>
          <w:sz w:val="24"/>
          <w:szCs w:val="24"/>
          <w:lang w:val="sv-SE"/>
        </w:rPr>
      </w:pPr>
      <w:r w:rsidRPr="00C85E22">
        <w:rPr>
          <w:rFonts w:ascii="Times New Roman" w:hAnsi="Times New Roman" w:cs="Times New Roman"/>
          <w:b/>
          <w:bCs/>
          <w:sz w:val="24"/>
          <w:szCs w:val="24"/>
          <w:lang w:val="sv-SE"/>
        </w:rPr>
        <w:t>FAKULTAS EKONOMI DAN BISNIS</w:t>
      </w:r>
    </w:p>
    <w:p w14:paraId="525CE0BF" w14:textId="77777777" w:rsidR="00C85E22" w:rsidRPr="00C85E22" w:rsidRDefault="00C85E22" w:rsidP="002E5D74">
      <w:pPr>
        <w:jc w:val="center"/>
        <w:rPr>
          <w:rFonts w:ascii="Times New Roman" w:hAnsi="Times New Roman" w:cs="Times New Roman"/>
          <w:b/>
          <w:bCs/>
          <w:sz w:val="24"/>
          <w:szCs w:val="24"/>
          <w:lang w:val="sv-SE"/>
        </w:rPr>
      </w:pPr>
      <w:r w:rsidRPr="00C85E22">
        <w:rPr>
          <w:rFonts w:ascii="Times New Roman" w:hAnsi="Times New Roman" w:cs="Times New Roman"/>
          <w:b/>
          <w:bCs/>
          <w:sz w:val="24"/>
          <w:szCs w:val="24"/>
          <w:lang w:val="sv-SE"/>
        </w:rPr>
        <w:t>UNIVERSITAS MULAWARMAN</w:t>
      </w:r>
    </w:p>
    <w:p w14:paraId="595B180E" w14:textId="49590B13" w:rsidR="006520AF" w:rsidRDefault="00C85E22" w:rsidP="006520AF">
      <w:pPr>
        <w:jc w:val="center"/>
        <w:rPr>
          <w:rFonts w:ascii="Times New Roman" w:hAnsi="Times New Roman" w:cs="Times New Roman"/>
          <w:b/>
          <w:bCs/>
          <w:sz w:val="24"/>
          <w:szCs w:val="24"/>
          <w:lang w:val="sv-SE"/>
        </w:rPr>
      </w:pPr>
      <w:r w:rsidRPr="00C85E22">
        <w:rPr>
          <w:rFonts w:ascii="Times New Roman" w:hAnsi="Times New Roman" w:cs="Times New Roman"/>
          <w:b/>
          <w:bCs/>
          <w:sz w:val="24"/>
          <w:szCs w:val="24"/>
          <w:lang w:val="sv-SE"/>
        </w:rPr>
        <w:t>2025</w:t>
      </w:r>
    </w:p>
    <w:p w14:paraId="3C1CA1C2" w14:textId="4F19225B" w:rsidR="00A318B5" w:rsidRPr="00F73C83" w:rsidRDefault="00A318B5" w:rsidP="00FB5DA2">
      <w:pPr>
        <w:pStyle w:val="Heading1"/>
        <w:rPr>
          <w:sz w:val="24"/>
          <w:szCs w:val="24"/>
          <w:lang w:val="sv-SE"/>
        </w:rPr>
      </w:pPr>
      <w:bookmarkStart w:id="5" w:name="_Toc211423838"/>
      <w:bookmarkStart w:id="6" w:name="_Toc220410333"/>
      <w:r w:rsidRPr="00F73C83">
        <w:rPr>
          <w:sz w:val="24"/>
          <w:szCs w:val="24"/>
          <w:lang w:val="sv-SE"/>
        </w:rPr>
        <w:lastRenderedPageBreak/>
        <w:t>HALAMAN PENGESAHAN</w:t>
      </w:r>
      <w:bookmarkEnd w:id="5"/>
      <w:bookmarkEnd w:id="6"/>
    </w:p>
    <w:p w14:paraId="51EE079F" w14:textId="77777777" w:rsidR="00FB5DA2" w:rsidRPr="00FB5DA2" w:rsidRDefault="00FB5DA2" w:rsidP="00FB5DA2">
      <w:pPr>
        <w:rPr>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805"/>
      </w:tblGrid>
      <w:tr w:rsidR="00FB5DA2" w:rsidRPr="00FB5DA2" w14:paraId="0BCD59AC" w14:textId="77777777" w:rsidTr="00FB5DA2">
        <w:tc>
          <w:tcPr>
            <w:tcW w:w="2122" w:type="dxa"/>
          </w:tcPr>
          <w:p w14:paraId="4E4911B7" w14:textId="5357331E" w:rsidR="00FB5DA2" w:rsidRDefault="00FB5DA2" w:rsidP="00A318B5">
            <w:pPr>
              <w:rPr>
                <w:rFonts w:ascii="Times New Roman" w:hAnsi="Times New Roman" w:cs="Times New Roman"/>
                <w:sz w:val="24"/>
                <w:szCs w:val="24"/>
                <w:lang w:val="sv-SE"/>
              </w:rPr>
            </w:pPr>
            <w:r>
              <w:rPr>
                <w:rFonts w:ascii="Times New Roman" w:hAnsi="Times New Roman" w:cs="Times New Roman"/>
                <w:sz w:val="24"/>
                <w:szCs w:val="24"/>
                <w:lang w:val="sv-SE"/>
              </w:rPr>
              <w:t>Judul Penelitian    :</w:t>
            </w:r>
          </w:p>
        </w:tc>
        <w:tc>
          <w:tcPr>
            <w:tcW w:w="5805" w:type="dxa"/>
          </w:tcPr>
          <w:p w14:paraId="6439786A" w14:textId="76592CBC" w:rsidR="00FB5DA2" w:rsidRPr="00FB5DA2" w:rsidRDefault="00FB5DA2" w:rsidP="00FB5DA2">
            <w:pPr>
              <w:jc w:val="both"/>
              <w:rPr>
                <w:rFonts w:ascii="Times New Roman" w:hAnsi="Times New Roman" w:cs="Times New Roman"/>
                <w:sz w:val="24"/>
                <w:szCs w:val="24"/>
                <w:lang w:val="sv-SE"/>
              </w:rPr>
            </w:pPr>
            <w:r w:rsidRPr="00FB5DA2">
              <w:rPr>
                <w:rFonts w:ascii="Times New Roman" w:hAnsi="Times New Roman" w:cs="Times New Roman"/>
                <w:sz w:val="24"/>
                <w:szCs w:val="24"/>
                <w:lang w:val="sv-SE"/>
              </w:rPr>
              <w:t>Pengaruh Capital Intensity, Profitabilitas, Leverage Terhadap Agresivitas Pajak pada Perusahaan Sub Sektor Pertambangan Yang Terdaftar di Bursa Efek</w:t>
            </w:r>
            <w:r>
              <w:rPr>
                <w:rFonts w:ascii="Times New Roman" w:hAnsi="Times New Roman" w:cs="Times New Roman"/>
                <w:sz w:val="24"/>
                <w:szCs w:val="24"/>
                <w:lang w:val="sv-SE"/>
              </w:rPr>
              <w:t xml:space="preserve"> Indonesia</w:t>
            </w:r>
          </w:p>
        </w:tc>
      </w:tr>
      <w:tr w:rsidR="00FB5DA2" w14:paraId="169AA7BD" w14:textId="77777777" w:rsidTr="00FB5DA2">
        <w:tc>
          <w:tcPr>
            <w:tcW w:w="2122" w:type="dxa"/>
          </w:tcPr>
          <w:p w14:paraId="5FF5C2D2" w14:textId="715850C3" w:rsidR="00FB5DA2" w:rsidRDefault="00FB5DA2" w:rsidP="00A318B5">
            <w:pPr>
              <w:rPr>
                <w:rFonts w:ascii="Times New Roman" w:hAnsi="Times New Roman" w:cs="Times New Roman"/>
                <w:sz w:val="24"/>
                <w:szCs w:val="24"/>
                <w:lang w:val="sv-SE"/>
              </w:rPr>
            </w:pPr>
            <w:r>
              <w:rPr>
                <w:rFonts w:ascii="Times New Roman" w:hAnsi="Times New Roman" w:cs="Times New Roman"/>
                <w:sz w:val="24"/>
                <w:szCs w:val="24"/>
                <w:lang w:val="sv-SE"/>
              </w:rPr>
              <w:t>Nama Mahasiswa  :</w:t>
            </w:r>
          </w:p>
        </w:tc>
        <w:tc>
          <w:tcPr>
            <w:tcW w:w="5805" w:type="dxa"/>
          </w:tcPr>
          <w:p w14:paraId="723FD9FD" w14:textId="26FF8769" w:rsidR="00FB5DA2" w:rsidRDefault="00FB5DA2" w:rsidP="00A318B5">
            <w:pPr>
              <w:rPr>
                <w:rFonts w:ascii="Times New Roman" w:hAnsi="Times New Roman" w:cs="Times New Roman"/>
                <w:sz w:val="24"/>
                <w:szCs w:val="24"/>
                <w:lang w:val="sv-SE"/>
              </w:rPr>
            </w:pPr>
            <w:r>
              <w:rPr>
                <w:rFonts w:ascii="Times New Roman" w:hAnsi="Times New Roman" w:cs="Times New Roman"/>
                <w:sz w:val="24"/>
                <w:szCs w:val="24"/>
                <w:lang w:val="sv-SE"/>
              </w:rPr>
              <w:t>Rifda Kamila Nasution</w:t>
            </w:r>
          </w:p>
        </w:tc>
      </w:tr>
      <w:tr w:rsidR="00FB5DA2" w14:paraId="76AD49CB" w14:textId="77777777" w:rsidTr="00FB5DA2">
        <w:tc>
          <w:tcPr>
            <w:tcW w:w="2122" w:type="dxa"/>
          </w:tcPr>
          <w:p w14:paraId="4621B5A2" w14:textId="07A6D6F3" w:rsidR="00FB5DA2" w:rsidRDefault="00FB5DA2" w:rsidP="00FB5DA2">
            <w:pPr>
              <w:rPr>
                <w:rFonts w:ascii="Times New Roman" w:hAnsi="Times New Roman" w:cs="Times New Roman"/>
                <w:sz w:val="24"/>
                <w:szCs w:val="24"/>
                <w:lang w:val="sv-SE"/>
              </w:rPr>
            </w:pPr>
            <w:r>
              <w:rPr>
                <w:rFonts w:ascii="Times New Roman" w:hAnsi="Times New Roman" w:cs="Times New Roman"/>
                <w:sz w:val="24"/>
                <w:szCs w:val="24"/>
                <w:lang w:val="sv-SE"/>
              </w:rPr>
              <w:t>NIM                      :</w:t>
            </w:r>
          </w:p>
        </w:tc>
        <w:tc>
          <w:tcPr>
            <w:tcW w:w="5805" w:type="dxa"/>
          </w:tcPr>
          <w:p w14:paraId="1641D5A1" w14:textId="6938A80B" w:rsidR="00FB5DA2" w:rsidRDefault="00FB5DA2" w:rsidP="00A318B5">
            <w:pPr>
              <w:rPr>
                <w:rFonts w:ascii="Times New Roman" w:hAnsi="Times New Roman" w:cs="Times New Roman"/>
                <w:sz w:val="24"/>
                <w:szCs w:val="24"/>
                <w:lang w:val="sv-SE"/>
              </w:rPr>
            </w:pPr>
            <w:r>
              <w:rPr>
                <w:rFonts w:ascii="Times New Roman" w:hAnsi="Times New Roman" w:cs="Times New Roman"/>
                <w:sz w:val="24"/>
                <w:szCs w:val="24"/>
                <w:lang w:val="sv-SE"/>
              </w:rPr>
              <w:t>2201036022</w:t>
            </w:r>
          </w:p>
        </w:tc>
      </w:tr>
      <w:tr w:rsidR="00FB5DA2" w14:paraId="496454DE" w14:textId="77777777" w:rsidTr="00FB5DA2">
        <w:tc>
          <w:tcPr>
            <w:tcW w:w="2122" w:type="dxa"/>
          </w:tcPr>
          <w:p w14:paraId="70F4D572" w14:textId="5943C047" w:rsidR="00FB5DA2" w:rsidRDefault="00FB5DA2" w:rsidP="00A318B5">
            <w:pPr>
              <w:rPr>
                <w:rFonts w:ascii="Times New Roman" w:hAnsi="Times New Roman" w:cs="Times New Roman"/>
                <w:sz w:val="24"/>
                <w:szCs w:val="24"/>
                <w:lang w:val="sv-SE"/>
              </w:rPr>
            </w:pPr>
            <w:r>
              <w:rPr>
                <w:rFonts w:ascii="Times New Roman" w:hAnsi="Times New Roman" w:cs="Times New Roman"/>
                <w:sz w:val="24"/>
                <w:szCs w:val="24"/>
                <w:lang w:val="sv-SE"/>
              </w:rPr>
              <w:t>Fakultas                 :</w:t>
            </w:r>
          </w:p>
        </w:tc>
        <w:tc>
          <w:tcPr>
            <w:tcW w:w="5805" w:type="dxa"/>
          </w:tcPr>
          <w:p w14:paraId="7BAD7B69" w14:textId="475F0538" w:rsidR="00FB5DA2" w:rsidRDefault="00FB5DA2" w:rsidP="00A318B5">
            <w:pPr>
              <w:rPr>
                <w:rFonts w:ascii="Times New Roman" w:hAnsi="Times New Roman" w:cs="Times New Roman"/>
                <w:sz w:val="24"/>
                <w:szCs w:val="24"/>
                <w:lang w:val="sv-SE"/>
              </w:rPr>
            </w:pPr>
            <w:r>
              <w:rPr>
                <w:rFonts w:ascii="Times New Roman" w:hAnsi="Times New Roman" w:cs="Times New Roman"/>
                <w:sz w:val="24"/>
                <w:szCs w:val="24"/>
                <w:lang w:val="sv-SE"/>
              </w:rPr>
              <w:t>Ekonomi dan Bisnis</w:t>
            </w:r>
          </w:p>
        </w:tc>
      </w:tr>
      <w:tr w:rsidR="00FB5DA2" w14:paraId="70344966" w14:textId="77777777" w:rsidTr="00FB5DA2">
        <w:tc>
          <w:tcPr>
            <w:tcW w:w="2122" w:type="dxa"/>
          </w:tcPr>
          <w:p w14:paraId="2918ADE1" w14:textId="7AA73F1E" w:rsidR="00FB5DA2" w:rsidRDefault="00FB5DA2" w:rsidP="00A318B5">
            <w:pPr>
              <w:rPr>
                <w:rFonts w:ascii="Times New Roman" w:hAnsi="Times New Roman" w:cs="Times New Roman"/>
                <w:sz w:val="24"/>
                <w:szCs w:val="24"/>
                <w:lang w:val="sv-SE"/>
              </w:rPr>
            </w:pPr>
            <w:r>
              <w:rPr>
                <w:rFonts w:ascii="Times New Roman" w:hAnsi="Times New Roman" w:cs="Times New Roman"/>
                <w:sz w:val="24"/>
                <w:szCs w:val="24"/>
                <w:lang w:val="sv-SE"/>
              </w:rPr>
              <w:t>Program Studi       :</w:t>
            </w:r>
          </w:p>
        </w:tc>
        <w:tc>
          <w:tcPr>
            <w:tcW w:w="5805" w:type="dxa"/>
          </w:tcPr>
          <w:p w14:paraId="32D3536D" w14:textId="357B9D01" w:rsidR="00FB5DA2" w:rsidRDefault="00FB5DA2" w:rsidP="00A318B5">
            <w:pPr>
              <w:rPr>
                <w:rFonts w:ascii="Times New Roman" w:hAnsi="Times New Roman" w:cs="Times New Roman"/>
                <w:sz w:val="24"/>
                <w:szCs w:val="24"/>
                <w:lang w:val="sv-SE"/>
              </w:rPr>
            </w:pPr>
            <w:r>
              <w:rPr>
                <w:rFonts w:ascii="Times New Roman" w:hAnsi="Times New Roman" w:cs="Times New Roman"/>
                <w:sz w:val="24"/>
                <w:szCs w:val="24"/>
                <w:lang w:val="sv-SE"/>
              </w:rPr>
              <w:t>S1 Akuntansi</w:t>
            </w:r>
          </w:p>
        </w:tc>
      </w:tr>
    </w:tbl>
    <w:p w14:paraId="67911B23" w14:textId="77777777" w:rsidR="00A318B5" w:rsidRDefault="00A318B5" w:rsidP="00A318B5">
      <w:pPr>
        <w:rPr>
          <w:rFonts w:ascii="Times New Roman" w:hAnsi="Times New Roman" w:cs="Times New Roman"/>
          <w:sz w:val="24"/>
          <w:szCs w:val="24"/>
          <w:lang w:val="sv-SE"/>
        </w:rPr>
      </w:pPr>
    </w:p>
    <w:p w14:paraId="390FFB6B" w14:textId="28A67EF7" w:rsidR="00CD20ED" w:rsidRDefault="00CD20ED" w:rsidP="00CD20ED">
      <w:pPr>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Diajukan untuk Seminar </w:t>
      </w:r>
      <w:r w:rsidR="00AC67E5">
        <w:rPr>
          <w:rFonts w:ascii="Times New Roman" w:hAnsi="Times New Roman" w:cs="Times New Roman"/>
          <w:sz w:val="24"/>
          <w:szCs w:val="24"/>
          <w:lang w:val="sv-SE"/>
        </w:rPr>
        <w:t>Hasil</w:t>
      </w:r>
    </w:p>
    <w:p w14:paraId="0985D1E4" w14:textId="77777777" w:rsidR="00CD20ED" w:rsidRDefault="00CD20ED" w:rsidP="00CD20ED">
      <w:pPr>
        <w:jc w:val="center"/>
        <w:rPr>
          <w:rFonts w:ascii="Times New Roman" w:hAnsi="Times New Roman" w:cs="Times New Roman"/>
          <w:sz w:val="24"/>
          <w:szCs w:val="24"/>
          <w:lang w:val="sv-SE"/>
        </w:rPr>
      </w:pPr>
    </w:p>
    <w:p w14:paraId="2548D74F" w14:textId="271D1E01" w:rsidR="00CD20ED" w:rsidRDefault="00CD20ED" w:rsidP="00CD20ED">
      <w:pPr>
        <w:jc w:val="center"/>
        <w:rPr>
          <w:rFonts w:ascii="Times New Roman" w:hAnsi="Times New Roman" w:cs="Times New Roman"/>
          <w:sz w:val="24"/>
          <w:szCs w:val="24"/>
          <w:lang w:val="sv-SE"/>
        </w:rPr>
      </w:pPr>
      <w:r>
        <w:rPr>
          <w:rFonts w:ascii="Times New Roman" w:hAnsi="Times New Roman" w:cs="Times New Roman"/>
          <w:sz w:val="24"/>
          <w:szCs w:val="24"/>
          <w:lang w:val="sv-SE"/>
        </w:rPr>
        <w:t>Menyetujui,</w:t>
      </w:r>
    </w:p>
    <w:p w14:paraId="70077625" w14:textId="12F79B47" w:rsidR="00CD20ED" w:rsidRDefault="00CD20ED" w:rsidP="00CD20ED">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Samarinda, </w:t>
      </w:r>
      <w:r w:rsidR="00071151">
        <w:rPr>
          <w:rFonts w:ascii="Times New Roman" w:hAnsi="Times New Roman" w:cs="Times New Roman"/>
          <w:sz w:val="24"/>
          <w:szCs w:val="24"/>
          <w:lang w:val="sv-SE"/>
        </w:rPr>
        <w:t>2</w:t>
      </w:r>
      <w:r w:rsidR="00C06079">
        <w:rPr>
          <w:rFonts w:ascii="Times New Roman" w:hAnsi="Times New Roman" w:cs="Times New Roman"/>
          <w:sz w:val="24"/>
          <w:szCs w:val="24"/>
          <w:lang w:val="sv-SE"/>
        </w:rPr>
        <w:t>8</w:t>
      </w:r>
      <w:r>
        <w:rPr>
          <w:rFonts w:ascii="Times New Roman" w:hAnsi="Times New Roman" w:cs="Times New Roman"/>
          <w:sz w:val="24"/>
          <w:szCs w:val="24"/>
          <w:lang w:val="sv-SE"/>
        </w:rPr>
        <w:t xml:space="preserve"> – </w:t>
      </w:r>
      <w:r w:rsidR="00E8543D">
        <w:rPr>
          <w:rFonts w:ascii="Times New Roman" w:hAnsi="Times New Roman" w:cs="Times New Roman"/>
          <w:sz w:val="24"/>
          <w:szCs w:val="24"/>
          <w:lang w:val="sv-SE"/>
        </w:rPr>
        <w:t>01</w:t>
      </w:r>
      <w:r>
        <w:rPr>
          <w:rFonts w:ascii="Times New Roman" w:hAnsi="Times New Roman" w:cs="Times New Roman"/>
          <w:sz w:val="24"/>
          <w:szCs w:val="24"/>
          <w:lang w:val="sv-SE"/>
        </w:rPr>
        <w:t xml:space="preserve"> – 20</w:t>
      </w:r>
      <w:r w:rsidR="00AC10A2">
        <w:rPr>
          <w:rFonts w:ascii="Times New Roman" w:hAnsi="Times New Roman" w:cs="Times New Roman"/>
          <w:sz w:val="24"/>
          <w:szCs w:val="24"/>
          <w:lang w:val="sv-SE"/>
        </w:rPr>
        <w:t>2</w:t>
      </w:r>
      <w:r w:rsidR="007A23A9">
        <w:rPr>
          <w:rFonts w:ascii="Times New Roman" w:hAnsi="Times New Roman" w:cs="Times New Roman"/>
          <w:sz w:val="24"/>
          <w:szCs w:val="24"/>
          <w:lang w:val="sv-SE"/>
        </w:rPr>
        <w:t>6</w:t>
      </w:r>
    </w:p>
    <w:p w14:paraId="5A948D70" w14:textId="7E2BB8C7" w:rsidR="00CD20ED" w:rsidRDefault="00CD20ED" w:rsidP="00CD20ED">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Pembimbing,</w:t>
      </w:r>
    </w:p>
    <w:p w14:paraId="59D1CE86" w14:textId="77777777" w:rsidR="00CD20ED" w:rsidRDefault="00CD20ED" w:rsidP="00CD20ED">
      <w:pPr>
        <w:jc w:val="center"/>
        <w:rPr>
          <w:rFonts w:ascii="Times New Roman" w:hAnsi="Times New Roman" w:cs="Times New Roman"/>
          <w:sz w:val="24"/>
          <w:szCs w:val="24"/>
          <w:lang w:val="sv-SE"/>
        </w:rPr>
      </w:pPr>
    </w:p>
    <w:p w14:paraId="7669F1EB" w14:textId="77777777" w:rsidR="00CD20ED" w:rsidRDefault="00CD20ED" w:rsidP="00CD20ED">
      <w:pPr>
        <w:jc w:val="center"/>
        <w:rPr>
          <w:rFonts w:ascii="Times New Roman" w:hAnsi="Times New Roman" w:cs="Times New Roman"/>
          <w:sz w:val="24"/>
          <w:szCs w:val="24"/>
          <w:lang w:val="sv-SE"/>
        </w:rPr>
      </w:pPr>
    </w:p>
    <w:p w14:paraId="2191CF35" w14:textId="77777777" w:rsidR="00CD20ED" w:rsidRDefault="00CD20ED" w:rsidP="00CD20ED">
      <w:pPr>
        <w:jc w:val="center"/>
        <w:rPr>
          <w:rFonts w:ascii="Times New Roman" w:hAnsi="Times New Roman" w:cs="Times New Roman"/>
          <w:sz w:val="24"/>
          <w:szCs w:val="24"/>
          <w:lang w:val="sv-SE"/>
        </w:rPr>
      </w:pPr>
    </w:p>
    <w:p w14:paraId="1EB8FD85" w14:textId="533B1C6F" w:rsidR="00CD20ED" w:rsidRPr="00AC10A2" w:rsidRDefault="00AC10A2" w:rsidP="00AC10A2">
      <w:pPr>
        <w:ind w:left="1440" w:firstLine="720"/>
        <w:rPr>
          <w:rFonts w:ascii="Times New Roman" w:hAnsi="Times New Roman" w:cs="Times New Roman"/>
          <w:sz w:val="24"/>
          <w:szCs w:val="24"/>
        </w:rPr>
      </w:pPr>
      <w:r w:rsidRPr="00AC10A2">
        <w:rPr>
          <w:rFonts w:ascii="Times New Roman" w:hAnsi="Times New Roman" w:cs="Times New Roman"/>
          <w:sz w:val="24"/>
          <w:szCs w:val="24"/>
        </w:rPr>
        <w:t xml:space="preserve">Dr. Ledy Setiawati, </w:t>
      </w:r>
      <w:proofErr w:type="spellStart"/>
      <w:proofErr w:type="gramStart"/>
      <w:r w:rsidRPr="00AC10A2">
        <w:rPr>
          <w:rFonts w:ascii="Times New Roman" w:hAnsi="Times New Roman" w:cs="Times New Roman"/>
          <w:sz w:val="24"/>
          <w:szCs w:val="24"/>
        </w:rPr>
        <w:t>S.E</w:t>
      </w:r>
      <w:r>
        <w:rPr>
          <w:rFonts w:ascii="Times New Roman" w:hAnsi="Times New Roman" w:cs="Times New Roman"/>
          <w:sz w:val="24"/>
          <w:szCs w:val="24"/>
        </w:rPr>
        <w:t>.,M</w:t>
      </w:r>
      <w:proofErr w:type="gramEnd"/>
      <w:r>
        <w:rPr>
          <w:rFonts w:ascii="Times New Roman" w:hAnsi="Times New Roman" w:cs="Times New Roman"/>
          <w:sz w:val="24"/>
          <w:szCs w:val="24"/>
        </w:rPr>
        <w:t>.Si</w:t>
      </w:r>
      <w:proofErr w:type="gramStart"/>
      <w:r>
        <w:rPr>
          <w:rFonts w:ascii="Times New Roman" w:hAnsi="Times New Roman" w:cs="Times New Roman"/>
          <w:sz w:val="24"/>
          <w:szCs w:val="24"/>
        </w:rPr>
        <w:t>.,CSRS</w:t>
      </w:r>
      <w:proofErr w:type="spellEnd"/>
      <w:proofErr w:type="gramEnd"/>
    </w:p>
    <w:p w14:paraId="41B1C961" w14:textId="1F09A772" w:rsidR="00CD20ED" w:rsidRDefault="00CD20ED" w:rsidP="00CD20ED">
      <w:pPr>
        <w:ind w:left="2694"/>
        <w:rPr>
          <w:rFonts w:ascii="Times New Roman" w:hAnsi="Times New Roman" w:cs="Times New Roman"/>
          <w:sz w:val="24"/>
          <w:szCs w:val="24"/>
          <w:lang w:val="sv-SE"/>
        </w:rPr>
      </w:pPr>
      <w:r>
        <w:rPr>
          <w:rFonts w:ascii="Times New Roman" w:hAnsi="Times New Roman" w:cs="Times New Roman"/>
          <w:sz w:val="24"/>
          <w:szCs w:val="24"/>
          <w:lang w:val="sv-SE"/>
        </w:rPr>
        <w:t xml:space="preserve">NIP. </w:t>
      </w:r>
      <w:r w:rsidR="00AC10A2">
        <w:rPr>
          <w:rFonts w:ascii="Times New Roman" w:hAnsi="Times New Roman" w:cs="Times New Roman"/>
          <w:sz w:val="24"/>
          <w:szCs w:val="24"/>
          <w:lang w:val="sv-SE"/>
        </w:rPr>
        <w:t>198001102002122001</w:t>
      </w:r>
    </w:p>
    <w:p w14:paraId="2470A294" w14:textId="77777777" w:rsidR="00CD20ED" w:rsidRDefault="00CD20ED" w:rsidP="00CD20ED">
      <w:pPr>
        <w:jc w:val="center"/>
        <w:rPr>
          <w:rFonts w:ascii="Times New Roman" w:hAnsi="Times New Roman" w:cs="Times New Roman"/>
          <w:sz w:val="24"/>
          <w:szCs w:val="24"/>
          <w:lang w:val="sv-SE"/>
        </w:rPr>
      </w:pPr>
    </w:p>
    <w:p w14:paraId="46F48267" w14:textId="365573EA" w:rsidR="00CD20ED" w:rsidRDefault="00CD20ED" w:rsidP="00CD20ED">
      <w:pPr>
        <w:jc w:val="center"/>
        <w:rPr>
          <w:rFonts w:ascii="Times New Roman" w:hAnsi="Times New Roman" w:cs="Times New Roman"/>
          <w:sz w:val="24"/>
          <w:szCs w:val="24"/>
          <w:lang w:val="sv-SE"/>
        </w:rPr>
      </w:pPr>
      <w:r>
        <w:rPr>
          <w:rFonts w:ascii="Times New Roman" w:hAnsi="Times New Roman" w:cs="Times New Roman"/>
          <w:sz w:val="24"/>
          <w:szCs w:val="24"/>
          <w:lang w:val="sv-SE"/>
        </w:rPr>
        <w:t>Mengetahui,</w:t>
      </w:r>
    </w:p>
    <w:p w14:paraId="211C685D" w14:textId="3F6E7353" w:rsidR="00CD20ED" w:rsidRPr="00AC10A2" w:rsidRDefault="00CD20ED" w:rsidP="00CD20ED">
      <w:pPr>
        <w:spacing w:after="0"/>
        <w:jc w:val="center"/>
        <w:rPr>
          <w:rFonts w:ascii="Times New Roman" w:hAnsi="Times New Roman" w:cs="Times New Roman"/>
          <w:sz w:val="24"/>
          <w:szCs w:val="24"/>
          <w:lang w:val="sv-SE"/>
        </w:rPr>
      </w:pPr>
      <w:r w:rsidRPr="00AC10A2">
        <w:rPr>
          <w:rFonts w:ascii="Times New Roman" w:hAnsi="Times New Roman" w:cs="Times New Roman"/>
          <w:sz w:val="24"/>
          <w:szCs w:val="24"/>
          <w:lang w:val="sv-SE"/>
        </w:rPr>
        <w:t>Koordinator Program Studi</w:t>
      </w:r>
      <w:r w:rsidR="00AC10A2" w:rsidRPr="00AC10A2">
        <w:rPr>
          <w:rFonts w:ascii="Times New Roman" w:hAnsi="Times New Roman" w:cs="Times New Roman"/>
          <w:sz w:val="24"/>
          <w:szCs w:val="24"/>
          <w:lang w:val="sv-SE"/>
        </w:rPr>
        <w:t xml:space="preserve"> S1 Akuntansi</w:t>
      </w:r>
    </w:p>
    <w:p w14:paraId="0C07A474" w14:textId="78DF4A08" w:rsidR="00CD20ED" w:rsidRDefault="00AC10A2" w:rsidP="00CD20ED">
      <w:pPr>
        <w:spacing w:after="0"/>
        <w:jc w:val="center"/>
        <w:rPr>
          <w:rFonts w:ascii="Times New Roman" w:hAnsi="Times New Roman" w:cs="Times New Roman"/>
          <w:sz w:val="24"/>
          <w:szCs w:val="24"/>
          <w:lang w:val="sv-SE"/>
        </w:rPr>
      </w:pPr>
      <w:r>
        <w:rPr>
          <w:rFonts w:ascii="Times New Roman" w:hAnsi="Times New Roman" w:cs="Times New Roman"/>
          <w:sz w:val="24"/>
          <w:szCs w:val="24"/>
          <w:lang w:val="sv-SE"/>
        </w:rPr>
        <w:t>Fakultas Ekonomi dan Bisnis Universitas Mulawarman</w:t>
      </w:r>
    </w:p>
    <w:p w14:paraId="3E4A274C" w14:textId="77777777" w:rsidR="00CD20ED" w:rsidRDefault="00CD20ED" w:rsidP="00CD20ED">
      <w:pPr>
        <w:jc w:val="center"/>
        <w:rPr>
          <w:rFonts w:ascii="Times New Roman" w:hAnsi="Times New Roman" w:cs="Times New Roman"/>
          <w:sz w:val="24"/>
          <w:szCs w:val="24"/>
          <w:lang w:val="sv-SE"/>
        </w:rPr>
      </w:pPr>
    </w:p>
    <w:p w14:paraId="36E853B9" w14:textId="77777777" w:rsidR="00CD20ED" w:rsidRDefault="00CD20ED" w:rsidP="00CD20ED">
      <w:pPr>
        <w:jc w:val="center"/>
        <w:rPr>
          <w:rFonts w:ascii="Times New Roman" w:hAnsi="Times New Roman" w:cs="Times New Roman"/>
          <w:sz w:val="24"/>
          <w:szCs w:val="24"/>
          <w:lang w:val="sv-SE"/>
        </w:rPr>
      </w:pPr>
    </w:p>
    <w:p w14:paraId="288D2AC0" w14:textId="77777777" w:rsidR="00CD20ED" w:rsidRDefault="00CD20ED" w:rsidP="00CD20ED">
      <w:pPr>
        <w:jc w:val="center"/>
        <w:rPr>
          <w:rFonts w:ascii="Times New Roman" w:hAnsi="Times New Roman" w:cs="Times New Roman"/>
          <w:sz w:val="24"/>
          <w:szCs w:val="24"/>
          <w:lang w:val="sv-SE"/>
        </w:rPr>
      </w:pPr>
    </w:p>
    <w:p w14:paraId="0A5B3F0D" w14:textId="494A7DAF" w:rsidR="00CD20ED" w:rsidRPr="00AC10A2" w:rsidRDefault="00AC10A2" w:rsidP="00AC10A2">
      <w:pPr>
        <w:ind w:left="720" w:firstLine="720"/>
        <w:rPr>
          <w:rFonts w:ascii="Times New Roman" w:hAnsi="Times New Roman" w:cs="Times New Roman"/>
          <w:sz w:val="24"/>
          <w:szCs w:val="24"/>
          <w:lang w:val="sv-SE"/>
        </w:rPr>
      </w:pPr>
      <w:r w:rsidRPr="00AC10A2">
        <w:rPr>
          <w:rFonts w:ascii="Times New Roman" w:hAnsi="Times New Roman" w:cs="Times New Roman"/>
          <w:sz w:val="24"/>
          <w:szCs w:val="24"/>
          <w:lang w:val="sv-SE"/>
        </w:rPr>
        <w:t>Dr. Fibriyani Nur Khairin, S.</w:t>
      </w:r>
      <w:r>
        <w:rPr>
          <w:rFonts w:ascii="Times New Roman" w:hAnsi="Times New Roman" w:cs="Times New Roman"/>
          <w:sz w:val="24"/>
          <w:szCs w:val="24"/>
          <w:lang w:val="sv-SE"/>
        </w:rPr>
        <w:t>E.,MSA.,CA.,CSP,CIQaR</w:t>
      </w:r>
    </w:p>
    <w:p w14:paraId="6DF83918" w14:textId="471FF76D" w:rsidR="00CD20ED" w:rsidRPr="00E8543D" w:rsidRDefault="00CD20ED" w:rsidP="00CD20ED">
      <w:pPr>
        <w:ind w:left="2694"/>
        <w:rPr>
          <w:rFonts w:ascii="Times New Roman" w:hAnsi="Times New Roman" w:cs="Times New Roman"/>
          <w:sz w:val="24"/>
          <w:szCs w:val="24"/>
          <w:lang w:val="sv-SE"/>
        </w:rPr>
      </w:pPr>
      <w:r w:rsidRPr="00E8543D">
        <w:rPr>
          <w:rFonts w:ascii="Times New Roman" w:hAnsi="Times New Roman" w:cs="Times New Roman"/>
          <w:sz w:val="24"/>
          <w:szCs w:val="24"/>
          <w:lang w:val="sv-SE"/>
        </w:rPr>
        <w:t>NIP.</w:t>
      </w:r>
      <w:r w:rsidR="00AC10A2" w:rsidRPr="00E8543D">
        <w:rPr>
          <w:rFonts w:ascii="Times New Roman" w:hAnsi="Times New Roman" w:cs="Times New Roman"/>
          <w:sz w:val="24"/>
          <w:szCs w:val="24"/>
          <w:lang w:val="sv-SE"/>
        </w:rPr>
        <w:t xml:space="preserve"> 198502042009122007</w:t>
      </w:r>
    </w:p>
    <w:p w14:paraId="3A274178" w14:textId="0F0775F5" w:rsidR="00A318B5" w:rsidRPr="00E8543D" w:rsidRDefault="00A318B5">
      <w:pPr>
        <w:rPr>
          <w:rFonts w:ascii="Times New Roman" w:hAnsi="Times New Roman" w:cs="Times New Roman"/>
          <w:b/>
          <w:bCs/>
          <w:sz w:val="24"/>
          <w:szCs w:val="24"/>
          <w:lang w:val="sv-SE"/>
        </w:rPr>
      </w:pPr>
      <w:r w:rsidRPr="00E8543D">
        <w:rPr>
          <w:rFonts w:ascii="Times New Roman" w:hAnsi="Times New Roman" w:cs="Times New Roman"/>
          <w:b/>
          <w:bCs/>
          <w:sz w:val="24"/>
          <w:szCs w:val="24"/>
          <w:lang w:val="sv-SE"/>
        </w:rPr>
        <w:br w:type="page"/>
      </w:r>
    </w:p>
    <w:p w14:paraId="24E49B2F" w14:textId="743B445C" w:rsidR="00931414" w:rsidRPr="00F73C83" w:rsidRDefault="00931414" w:rsidP="00931414">
      <w:pPr>
        <w:pStyle w:val="Heading1"/>
        <w:spacing w:line="360" w:lineRule="auto"/>
        <w:rPr>
          <w:sz w:val="22"/>
          <w:szCs w:val="22"/>
          <w:lang w:val="sv-SE"/>
        </w:rPr>
      </w:pPr>
      <w:bookmarkStart w:id="7" w:name="_Toc220410334"/>
      <w:bookmarkStart w:id="8" w:name="_Toc211423839"/>
      <w:r w:rsidRPr="00F73C83">
        <w:rPr>
          <w:sz w:val="24"/>
          <w:szCs w:val="24"/>
          <w:lang w:val="sv-SE"/>
        </w:rPr>
        <w:lastRenderedPageBreak/>
        <w:t>ABSTRAK</w:t>
      </w:r>
      <w:bookmarkEnd w:id="7"/>
    </w:p>
    <w:p w14:paraId="3ACF0F76" w14:textId="3D62F5A6" w:rsidR="00E8543D" w:rsidRPr="00A5418E" w:rsidRDefault="00E8543D" w:rsidP="00F73C83">
      <w:pPr>
        <w:spacing w:line="240" w:lineRule="auto"/>
        <w:ind w:firstLine="720"/>
        <w:jc w:val="both"/>
        <w:rPr>
          <w:rFonts w:ascii="Times New Roman" w:hAnsi="Times New Roman" w:cs="Times New Roman"/>
          <w:sz w:val="24"/>
          <w:szCs w:val="24"/>
          <w:lang w:val="sv-SE"/>
        </w:rPr>
      </w:pPr>
      <w:r w:rsidRPr="00D76260">
        <w:rPr>
          <w:rFonts w:ascii="Times New Roman" w:hAnsi="Times New Roman" w:cs="Times New Roman"/>
          <w:sz w:val="24"/>
          <w:szCs w:val="24"/>
          <w:lang w:val="sv-SE"/>
        </w:rPr>
        <w:t xml:space="preserve">Rifda Kamila Nasution. </w:t>
      </w:r>
      <w:r w:rsidRPr="004D06B0">
        <w:rPr>
          <w:rFonts w:ascii="Times New Roman" w:hAnsi="Times New Roman" w:cs="Times New Roman"/>
          <w:b/>
          <w:bCs/>
          <w:sz w:val="24"/>
          <w:szCs w:val="24"/>
          <w:lang w:val="sv-SE"/>
        </w:rPr>
        <w:t xml:space="preserve">Pengaruh </w:t>
      </w:r>
      <w:r w:rsidRPr="004D06B0">
        <w:rPr>
          <w:rFonts w:ascii="Times New Roman" w:hAnsi="Times New Roman" w:cs="Times New Roman"/>
          <w:b/>
          <w:bCs/>
          <w:i/>
          <w:iCs/>
          <w:sz w:val="24"/>
          <w:szCs w:val="24"/>
          <w:lang w:val="sv-SE"/>
        </w:rPr>
        <w:t>Capital Intensity</w:t>
      </w:r>
      <w:r w:rsidRPr="004D06B0">
        <w:rPr>
          <w:rFonts w:ascii="Times New Roman" w:hAnsi="Times New Roman" w:cs="Times New Roman"/>
          <w:b/>
          <w:bCs/>
          <w:sz w:val="24"/>
          <w:szCs w:val="24"/>
          <w:lang w:val="sv-SE"/>
        </w:rPr>
        <w:t xml:space="preserve">, Profitabilitas, </w:t>
      </w:r>
      <w:r w:rsidRPr="004D06B0">
        <w:rPr>
          <w:rFonts w:ascii="Times New Roman" w:hAnsi="Times New Roman" w:cs="Times New Roman"/>
          <w:b/>
          <w:bCs/>
          <w:i/>
          <w:iCs/>
          <w:sz w:val="24"/>
          <w:szCs w:val="24"/>
          <w:lang w:val="sv-SE"/>
        </w:rPr>
        <w:t xml:space="preserve">Leverage </w:t>
      </w:r>
      <w:r w:rsidRPr="004D06B0">
        <w:rPr>
          <w:rFonts w:ascii="Times New Roman" w:hAnsi="Times New Roman" w:cs="Times New Roman"/>
          <w:b/>
          <w:bCs/>
          <w:sz w:val="24"/>
          <w:szCs w:val="24"/>
          <w:lang w:val="sv-SE"/>
        </w:rPr>
        <w:t>terhadap Agresivitas Pajak pada Perusahaan Sub Sektor Pertambangan Yang Terdaftar di Bursa Efek Indonesia</w:t>
      </w:r>
      <w:r>
        <w:rPr>
          <w:rFonts w:ascii="Times New Roman" w:hAnsi="Times New Roman" w:cs="Times New Roman"/>
          <w:b/>
          <w:bCs/>
          <w:sz w:val="24"/>
          <w:szCs w:val="24"/>
          <w:lang w:val="sv-SE"/>
        </w:rPr>
        <w:t xml:space="preserve">. </w:t>
      </w:r>
      <w:r w:rsidRPr="00E8543D">
        <w:rPr>
          <w:rFonts w:ascii="Times New Roman" w:hAnsi="Times New Roman" w:cs="Times New Roman"/>
          <w:sz w:val="24"/>
          <w:szCs w:val="24"/>
          <w:lang w:val="sv-SE"/>
        </w:rPr>
        <w:t xml:space="preserve">Dibimbing oleh Ledy Setiawati. Penelitian ini bertujun untuk menganalisis pengaruh </w:t>
      </w:r>
      <w:r w:rsidRPr="00E8543D">
        <w:rPr>
          <w:rFonts w:ascii="Times New Roman" w:hAnsi="Times New Roman" w:cs="Times New Roman"/>
          <w:i/>
          <w:iCs/>
          <w:sz w:val="24"/>
          <w:szCs w:val="24"/>
          <w:lang w:val="sv-SE"/>
        </w:rPr>
        <w:t>capital intensity</w:t>
      </w:r>
      <w:r w:rsidRPr="00E8543D">
        <w:rPr>
          <w:rFonts w:ascii="Times New Roman" w:hAnsi="Times New Roman" w:cs="Times New Roman"/>
          <w:sz w:val="24"/>
          <w:szCs w:val="24"/>
          <w:lang w:val="sv-SE"/>
        </w:rPr>
        <w:t>,</w:t>
      </w:r>
      <w:r w:rsidRPr="00E8543D">
        <w:rPr>
          <w:rFonts w:ascii="Times New Roman" w:hAnsi="Times New Roman" w:cs="Times New Roman"/>
          <w:i/>
          <w:iCs/>
          <w:sz w:val="24"/>
          <w:szCs w:val="24"/>
          <w:lang w:val="sv-SE"/>
        </w:rPr>
        <w:t xml:space="preserve"> </w:t>
      </w:r>
      <w:r w:rsidRPr="00E8543D">
        <w:rPr>
          <w:rFonts w:ascii="Times New Roman" w:hAnsi="Times New Roman" w:cs="Times New Roman"/>
          <w:sz w:val="24"/>
          <w:szCs w:val="24"/>
          <w:lang w:val="sv-SE"/>
        </w:rPr>
        <w:t xml:space="preserve">profitabilitas, dan </w:t>
      </w:r>
      <w:r w:rsidRPr="00E8543D">
        <w:rPr>
          <w:rFonts w:ascii="Times New Roman" w:hAnsi="Times New Roman" w:cs="Times New Roman"/>
          <w:i/>
          <w:iCs/>
          <w:sz w:val="24"/>
          <w:szCs w:val="24"/>
          <w:lang w:val="sv-SE"/>
        </w:rPr>
        <w:t xml:space="preserve">leverage </w:t>
      </w:r>
      <w:r w:rsidRPr="00E8543D">
        <w:rPr>
          <w:rFonts w:ascii="Times New Roman" w:hAnsi="Times New Roman" w:cs="Times New Roman"/>
          <w:sz w:val="24"/>
          <w:szCs w:val="24"/>
          <w:lang w:val="sv-SE"/>
        </w:rPr>
        <w:t xml:space="preserve">terhadap agresivitas pajak pada perusahaan sub sektor pertambangan yang terdaftar di bursa efek Indonesia periode 2021-2024. Penelitian ini menggunakan metode </w:t>
      </w:r>
      <w:r w:rsidRPr="00E8543D">
        <w:rPr>
          <w:rFonts w:ascii="Times New Roman" w:hAnsi="Times New Roman" w:cs="Times New Roman"/>
          <w:i/>
          <w:iCs/>
          <w:sz w:val="24"/>
          <w:szCs w:val="24"/>
          <w:lang w:val="sv-SE"/>
        </w:rPr>
        <w:t>purposive sampling</w:t>
      </w:r>
      <w:r w:rsidRPr="00E8543D">
        <w:rPr>
          <w:rFonts w:ascii="Times New Roman" w:hAnsi="Times New Roman" w:cs="Times New Roman"/>
          <w:sz w:val="24"/>
          <w:szCs w:val="24"/>
          <w:lang w:val="sv-SE"/>
        </w:rPr>
        <w:t xml:space="preserve"> dengan kriteria tertentu sehingga diperoleh 27 perusahaan sebagai sampel penelitian dengan </w:t>
      </w:r>
      <w:r w:rsidR="00876554">
        <w:rPr>
          <w:rFonts w:ascii="Times New Roman" w:hAnsi="Times New Roman" w:cs="Times New Roman"/>
          <w:sz w:val="24"/>
          <w:szCs w:val="24"/>
          <w:lang w:val="sv-SE"/>
        </w:rPr>
        <w:t>periode pengamatan</w:t>
      </w:r>
      <w:r w:rsidRPr="00E8543D">
        <w:rPr>
          <w:rFonts w:ascii="Times New Roman" w:hAnsi="Times New Roman" w:cs="Times New Roman"/>
          <w:sz w:val="24"/>
          <w:szCs w:val="24"/>
          <w:lang w:val="sv-SE"/>
        </w:rPr>
        <w:t xml:space="preserve"> selama 4 tahun. </w:t>
      </w:r>
      <w:proofErr w:type="spellStart"/>
      <w:r w:rsidR="00876554" w:rsidRPr="00876554">
        <w:rPr>
          <w:rFonts w:ascii="Times New Roman" w:hAnsi="Times New Roman" w:cs="Times New Roman"/>
          <w:sz w:val="24"/>
          <w:szCs w:val="24"/>
        </w:rPr>
        <w:t>Sehingga</w:t>
      </w:r>
      <w:proofErr w:type="spellEnd"/>
      <w:r w:rsid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jumlah</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observasi</w:t>
      </w:r>
      <w:proofErr w:type="spellEnd"/>
      <w:r w:rsidRPr="00876554">
        <w:rPr>
          <w:rFonts w:ascii="Times New Roman" w:hAnsi="Times New Roman" w:cs="Times New Roman"/>
          <w:sz w:val="24"/>
          <w:szCs w:val="24"/>
        </w:rPr>
        <w:t xml:space="preserve"> yang </w:t>
      </w:r>
      <w:proofErr w:type="spellStart"/>
      <w:r w:rsidRPr="00876554">
        <w:rPr>
          <w:rFonts w:ascii="Times New Roman" w:hAnsi="Times New Roman" w:cs="Times New Roman"/>
          <w:sz w:val="24"/>
          <w:szCs w:val="24"/>
        </w:rPr>
        <w:t>digunakan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dalam</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penelitian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adalah</w:t>
      </w:r>
      <w:proofErr w:type="spellEnd"/>
      <w:r w:rsidRPr="00876554">
        <w:rPr>
          <w:rFonts w:ascii="Times New Roman" w:hAnsi="Times New Roman" w:cs="Times New Roman"/>
          <w:sz w:val="24"/>
          <w:szCs w:val="24"/>
        </w:rPr>
        <w:t xml:space="preserve"> 108 data </w:t>
      </w:r>
      <w:proofErr w:type="spellStart"/>
      <w:r w:rsidRPr="00876554">
        <w:rPr>
          <w:rFonts w:ascii="Times New Roman" w:hAnsi="Times New Roman" w:cs="Times New Roman"/>
          <w:sz w:val="24"/>
          <w:szCs w:val="24"/>
        </w:rPr>
        <w:t>observasi</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Analisis</w:t>
      </w:r>
      <w:proofErr w:type="spellEnd"/>
      <w:r w:rsidRPr="00876554">
        <w:rPr>
          <w:rFonts w:ascii="Times New Roman" w:hAnsi="Times New Roman" w:cs="Times New Roman"/>
          <w:sz w:val="24"/>
          <w:szCs w:val="24"/>
        </w:rPr>
        <w:t xml:space="preserve"> data </w:t>
      </w:r>
      <w:proofErr w:type="spellStart"/>
      <w:r w:rsidRPr="00876554">
        <w:rPr>
          <w:rFonts w:ascii="Times New Roman" w:hAnsi="Times New Roman" w:cs="Times New Roman"/>
          <w:sz w:val="24"/>
          <w:szCs w:val="24"/>
        </w:rPr>
        <w:t>dilakukan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menggunakan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regresi</w:t>
      </w:r>
      <w:proofErr w:type="spellEnd"/>
      <w:r w:rsidRPr="00876554">
        <w:rPr>
          <w:rFonts w:ascii="Times New Roman" w:hAnsi="Times New Roman" w:cs="Times New Roman"/>
          <w:sz w:val="24"/>
          <w:szCs w:val="24"/>
        </w:rPr>
        <w:t xml:space="preserve"> data panel </w:t>
      </w:r>
      <w:proofErr w:type="spellStart"/>
      <w:r w:rsidRPr="00876554">
        <w:rPr>
          <w:rFonts w:ascii="Times New Roman" w:hAnsi="Times New Roman" w:cs="Times New Roman"/>
          <w:sz w:val="24"/>
          <w:szCs w:val="24"/>
        </w:rPr>
        <w:t>dengan</w:t>
      </w:r>
      <w:proofErr w:type="spellEnd"/>
      <w:r w:rsidR="00652C0C">
        <w:rPr>
          <w:rFonts w:ascii="Times New Roman" w:hAnsi="Times New Roman" w:cs="Times New Roman"/>
          <w:sz w:val="24"/>
          <w:szCs w:val="24"/>
        </w:rPr>
        <w:t xml:space="preserve"> </w:t>
      </w:r>
      <w:proofErr w:type="spellStart"/>
      <w:r w:rsidR="00652C0C">
        <w:rPr>
          <w:rFonts w:ascii="Times New Roman" w:hAnsi="Times New Roman" w:cs="Times New Roman"/>
          <w:sz w:val="24"/>
          <w:szCs w:val="24"/>
        </w:rPr>
        <w:t>alat</w:t>
      </w:r>
      <w:proofErr w:type="spellEnd"/>
      <w:r w:rsidR="00652C0C">
        <w:rPr>
          <w:rFonts w:ascii="Times New Roman" w:hAnsi="Times New Roman" w:cs="Times New Roman"/>
          <w:sz w:val="24"/>
          <w:szCs w:val="24"/>
        </w:rPr>
        <w:t xml:space="preserve"> </w:t>
      </w:r>
      <w:proofErr w:type="spellStart"/>
      <w:r w:rsidR="00652C0C">
        <w:rPr>
          <w:rFonts w:ascii="Times New Roman" w:hAnsi="Times New Roman" w:cs="Times New Roman"/>
          <w:sz w:val="24"/>
          <w:szCs w:val="24"/>
        </w:rPr>
        <w:t>analisis</w:t>
      </w:r>
      <w:proofErr w:type="spellEnd"/>
      <w:r w:rsidR="00652C0C">
        <w:rPr>
          <w:rFonts w:ascii="Times New Roman" w:hAnsi="Times New Roman" w:cs="Times New Roman"/>
          <w:sz w:val="24"/>
          <w:szCs w:val="24"/>
        </w:rPr>
        <w:t xml:space="preserve"> software EViews 12. Pada </w:t>
      </w:r>
      <w:proofErr w:type="spellStart"/>
      <w:r w:rsidR="00652C0C">
        <w:rPr>
          <w:rFonts w:ascii="Times New Roman" w:hAnsi="Times New Roman" w:cs="Times New Roman"/>
          <w:sz w:val="24"/>
          <w:szCs w:val="24"/>
        </w:rPr>
        <w:t>penelitian</w:t>
      </w:r>
      <w:proofErr w:type="spellEnd"/>
      <w:r w:rsidR="00652C0C">
        <w:rPr>
          <w:rFonts w:ascii="Times New Roman" w:hAnsi="Times New Roman" w:cs="Times New Roman"/>
          <w:sz w:val="24"/>
          <w:szCs w:val="24"/>
        </w:rPr>
        <w:t xml:space="preserve"> </w:t>
      </w:r>
      <w:proofErr w:type="spellStart"/>
      <w:r w:rsidR="00652C0C">
        <w:rPr>
          <w:rFonts w:ascii="Times New Roman" w:hAnsi="Times New Roman" w:cs="Times New Roman"/>
          <w:sz w:val="24"/>
          <w:szCs w:val="24"/>
        </w:rPr>
        <w:t>ini</w:t>
      </w:r>
      <w:proofErr w:type="spellEnd"/>
      <w:r w:rsidR="00652C0C">
        <w:rPr>
          <w:rFonts w:ascii="Times New Roman" w:hAnsi="Times New Roman" w:cs="Times New Roman"/>
          <w:sz w:val="24"/>
          <w:szCs w:val="24"/>
        </w:rPr>
        <w:t xml:space="preserve">, </w:t>
      </w:r>
      <w:proofErr w:type="spellStart"/>
      <w:r w:rsidR="00652C0C">
        <w:rPr>
          <w:rFonts w:ascii="Times New Roman" w:hAnsi="Times New Roman" w:cs="Times New Roman"/>
          <w:sz w:val="24"/>
          <w:szCs w:val="24"/>
        </w:rPr>
        <w:t>a</w:t>
      </w:r>
      <w:r w:rsidRPr="00876554">
        <w:rPr>
          <w:rFonts w:ascii="Times New Roman" w:hAnsi="Times New Roman" w:cs="Times New Roman"/>
          <w:sz w:val="24"/>
          <w:szCs w:val="24"/>
        </w:rPr>
        <w:t>gresivitas</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pajak</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sebagai</w:t>
      </w:r>
      <w:proofErr w:type="spellEnd"/>
      <w:r w:rsidR="00876554">
        <w:rPr>
          <w:rFonts w:ascii="Times New Roman" w:hAnsi="Times New Roman" w:cs="Times New Roman"/>
          <w:sz w:val="24"/>
          <w:szCs w:val="24"/>
        </w:rPr>
        <w:t xml:space="preserve"> variable </w:t>
      </w:r>
      <w:proofErr w:type="spellStart"/>
      <w:r w:rsidR="00876554">
        <w:rPr>
          <w:rFonts w:ascii="Times New Roman" w:hAnsi="Times New Roman" w:cs="Times New Roman"/>
          <w:sz w:val="24"/>
          <w:szCs w:val="24"/>
        </w:rPr>
        <w:t>dependen</w:t>
      </w:r>
      <w:proofErr w:type="spellEnd"/>
      <w:r w:rsidRPr="00876554">
        <w:rPr>
          <w:rFonts w:ascii="Times New Roman" w:hAnsi="Times New Roman" w:cs="Times New Roman"/>
          <w:sz w:val="24"/>
          <w:szCs w:val="24"/>
        </w:rPr>
        <w:t xml:space="preserve"> yang </w:t>
      </w:r>
      <w:proofErr w:type="spellStart"/>
      <w:r w:rsidRPr="00876554">
        <w:rPr>
          <w:rFonts w:ascii="Times New Roman" w:hAnsi="Times New Roman" w:cs="Times New Roman"/>
          <w:sz w:val="24"/>
          <w:szCs w:val="24"/>
        </w:rPr>
        <w:t>diproksikan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melalui</w:t>
      </w:r>
      <w:proofErr w:type="spellEnd"/>
      <w:r w:rsidRPr="00876554">
        <w:rPr>
          <w:rFonts w:ascii="Times New Roman" w:hAnsi="Times New Roman" w:cs="Times New Roman"/>
          <w:sz w:val="24"/>
          <w:szCs w:val="24"/>
        </w:rPr>
        <w:t xml:space="preserve"> Effective Tax Rate (ETR).</w:t>
      </w:r>
      <w:r w:rsidR="00876554">
        <w:rPr>
          <w:rFonts w:ascii="Times New Roman" w:hAnsi="Times New Roman" w:cs="Times New Roman"/>
          <w:sz w:val="24"/>
          <w:szCs w:val="24"/>
        </w:rPr>
        <w:t xml:space="preserve"> </w:t>
      </w:r>
      <w:r w:rsidRPr="00876554">
        <w:rPr>
          <w:rFonts w:ascii="Times New Roman" w:hAnsi="Times New Roman" w:cs="Times New Roman"/>
          <w:sz w:val="24"/>
          <w:szCs w:val="24"/>
        </w:rPr>
        <w:t xml:space="preserve">Hasil </w:t>
      </w:r>
      <w:proofErr w:type="spellStart"/>
      <w:r w:rsidRPr="00876554">
        <w:rPr>
          <w:rFonts w:ascii="Times New Roman" w:hAnsi="Times New Roman" w:cs="Times New Roman"/>
          <w:sz w:val="24"/>
          <w:szCs w:val="24"/>
        </w:rPr>
        <w:t>pengujian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hipotesis</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menunjukkan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bahwa</w:t>
      </w:r>
      <w:proofErr w:type="spellEnd"/>
      <w:r w:rsidRPr="00876554">
        <w:rPr>
          <w:rFonts w:ascii="Times New Roman" w:hAnsi="Times New Roman" w:cs="Times New Roman"/>
          <w:sz w:val="24"/>
          <w:szCs w:val="24"/>
        </w:rPr>
        <w:t xml:space="preserve"> </w:t>
      </w:r>
      <w:r w:rsidRPr="00876554">
        <w:rPr>
          <w:rFonts w:ascii="Times New Roman" w:hAnsi="Times New Roman" w:cs="Times New Roman"/>
          <w:i/>
          <w:iCs/>
          <w:sz w:val="24"/>
          <w:szCs w:val="24"/>
        </w:rPr>
        <w:t xml:space="preserve">capital intensity </w:t>
      </w:r>
      <w:proofErr w:type="spellStart"/>
      <w:r w:rsidRPr="00876554">
        <w:rPr>
          <w:rFonts w:ascii="Times New Roman" w:hAnsi="Times New Roman" w:cs="Times New Roman"/>
          <w:sz w:val="24"/>
          <w:szCs w:val="24"/>
        </w:rPr>
        <w:t>tidak</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berpengaruh</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signifikan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terhadap</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agresivitas</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pajak</w:t>
      </w:r>
      <w:proofErr w:type="spellEnd"/>
      <w:r w:rsidRPr="00876554">
        <w:rPr>
          <w:rFonts w:ascii="Times New Roman" w:hAnsi="Times New Roman" w:cs="Times New Roman"/>
          <w:sz w:val="24"/>
          <w:szCs w:val="24"/>
        </w:rPr>
        <w:t>,</w:t>
      </w:r>
      <w:r w:rsidR="00876554">
        <w:rPr>
          <w:rFonts w:ascii="Times New Roman" w:hAnsi="Times New Roman" w:cs="Times New Roman"/>
          <w:sz w:val="24"/>
          <w:szCs w:val="24"/>
        </w:rPr>
        <w:t xml:space="preserve"> yang </w:t>
      </w:r>
      <w:proofErr w:type="spellStart"/>
      <w:r w:rsidR="00876554">
        <w:rPr>
          <w:rFonts w:ascii="Times New Roman" w:hAnsi="Times New Roman" w:cs="Times New Roman"/>
          <w:sz w:val="24"/>
          <w:szCs w:val="24"/>
        </w:rPr>
        <w:t>mengindikasikan</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bahwa</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besarnya</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investasi</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perusahaan</w:t>
      </w:r>
      <w:proofErr w:type="spellEnd"/>
      <w:r w:rsidR="00876554">
        <w:rPr>
          <w:rFonts w:ascii="Times New Roman" w:hAnsi="Times New Roman" w:cs="Times New Roman"/>
          <w:sz w:val="24"/>
          <w:szCs w:val="24"/>
        </w:rPr>
        <w:t xml:space="preserve"> pada </w:t>
      </w:r>
      <w:proofErr w:type="spellStart"/>
      <w:r w:rsidR="00876554">
        <w:rPr>
          <w:rFonts w:ascii="Times New Roman" w:hAnsi="Times New Roman" w:cs="Times New Roman"/>
          <w:sz w:val="24"/>
          <w:szCs w:val="24"/>
        </w:rPr>
        <w:t>aset</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tetap</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belum</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mampu</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memengaruhi</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perilaku</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agresivitas</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pajak</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secara</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signifikan</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P</w:t>
      </w:r>
      <w:r w:rsidRPr="00876554">
        <w:rPr>
          <w:rFonts w:ascii="Times New Roman" w:hAnsi="Times New Roman" w:cs="Times New Roman"/>
          <w:sz w:val="24"/>
          <w:szCs w:val="24"/>
        </w:rPr>
        <w:t>rofitabilitas</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berpengaruh</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positif</w:t>
      </w:r>
      <w:proofErr w:type="spellEnd"/>
      <w:r w:rsidRPr="00876554">
        <w:rPr>
          <w:rFonts w:ascii="Times New Roman" w:hAnsi="Times New Roman" w:cs="Times New Roman"/>
          <w:sz w:val="24"/>
          <w:szCs w:val="24"/>
        </w:rPr>
        <w:t xml:space="preserve"> dan </w:t>
      </w:r>
      <w:proofErr w:type="spellStart"/>
      <w:r w:rsidRPr="00876554">
        <w:rPr>
          <w:rFonts w:ascii="Times New Roman" w:hAnsi="Times New Roman" w:cs="Times New Roman"/>
          <w:sz w:val="24"/>
          <w:szCs w:val="24"/>
        </w:rPr>
        <w:t>signifikan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terhadap</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agresivitas</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pajak</w:t>
      </w:r>
      <w:proofErr w:type="spellEnd"/>
      <w:r w:rsidR="00876554">
        <w:rPr>
          <w:rFonts w:ascii="Times New Roman" w:hAnsi="Times New Roman" w:cs="Times New Roman"/>
          <w:sz w:val="24"/>
          <w:szCs w:val="24"/>
        </w:rPr>
        <w:t xml:space="preserve">, </w:t>
      </w:r>
      <w:r w:rsidRPr="00876554">
        <w:rPr>
          <w:rFonts w:ascii="Times New Roman" w:hAnsi="Times New Roman" w:cs="Times New Roman"/>
          <w:sz w:val="24"/>
          <w:szCs w:val="24"/>
        </w:rPr>
        <w:t xml:space="preserve">Hal </w:t>
      </w:r>
      <w:proofErr w:type="spellStart"/>
      <w:r w:rsidRPr="00876554">
        <w:rPr>
          <w:rFonts w:ascii="Times New Roman" w:hAnsi="Times New Roman" w:cs="Times New Roman"/>
          <w:sz w:val="24"/>
          <w:szCs w:val="24"/>
        </w:rPr>
        <w:t>ini</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menunjukkan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bahwa</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semakin</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tinggi</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tingkat</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profitabilitas</w:t>
      </w:r>
      <w:proofErr w:type="spellEnd"/>
      <w:r w:rsidRP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perusahaan</w:t>
      </w:r>
      <w:proofErr w:type="spellEnd"/>
      <w:r w:rsidRPr="00876554">
        <w:rPr>
          <w:rFonts w:ascii="Times New Roman" w:hAnsi="Times New Roman" w:cs="Times New Roman"/>
          <w:sz w:val="24"/>
          <w:szCs w:val="24"/>
        </w:rPr>
        <w:t>,</w:t>
      </w:r>
      <w:r w:rsidR="00876554">
        <w:rPr>
          <w:rFonts w:ascii="Times New Roman" w:hAnsi="Times New Roman" w:cs="Times New Roman"/>
          <w:sz w:val="24"/>
          <w:szCs w:val="24"/>
        </w:rPr>
        <w:t xml:space="preserve"> </w:t>
      </w:r>
      <w:proofErr w:type="spellStart"/>
      <w:r w:rsidRPr="00876554">
        <w:rPr>
          <w:rFonts w:ascii="Times New Roman" w:hAnsi="Times New Roman" w:cs="Times New Roman"/>
          <w:sz w:val="24"/>
          <w:szCs w:val="24"/>
        </w:rPr>
        <w:t>semakin</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besar</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dorongan</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manajemen</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untuk</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melakukan</w:t>
      </w:r>
      <w:proofErr w:type="spellEnd"/>
      <w:r w:rsidR="00876554">
        <w:rPr>
          <w:rFonts w:ascii="Times New Roman" w:hAnsi="Times New Roman" w:cs="Times New Roman"/>
          <w:sz w:val="24"/>
          <w:szCs w:val="24"/>
        </w:rPr>
        <w:t xml:space="preserve"> </w:t>
      </w:r>
      <w:proofErr w:type="spellStart"/>
      <w:r w:rsidR="00876554">
        <w:rPr>
          <w:rFonts w:ascii="Times New Roman" w:hAnsi="Times New Roman" w:cs="Times New Roman"/>
          <w:sz w:val="24"/>
          <w:szCs w:val="24"/>
        </w:rPr>
        <w:t>perencanaan</w:t>
      </w:r>
      <w:proofErr w:type="spellEnd"/>
      <w:r w:rsidR="00A5418E">
        <w:rPr>
          <w:rFonts w:ascii="Times New Roman" w:hAnsi="Times New Roman" w:cs="Times New Roman"/>
          <w:sz w:val="24"/>
          <w:szCs w:val="24"/>
        </w:rPr>
        <w:t xml:space="preserve"> </w:t>
      </w:r>
      <w:proofErr w:type="spellStart"/>
      <w:r w:rsidR="00A5418E">
        <w:rPr>
          <w:rFonts w:ascii="Times New Roman" w:hAnsi="Times New Roman" w:cs="Times New Roman"/>
          <w:sz w:val="24"/>
          <w:szCs w:val="24"/>
        </w:rPr>
        <w:t>pajak</w:t>
      </w:r>
      <w:proofErr w:type="spellEnd"/>
      <w:r w:rsidR="00A5418E">
        <w:rPr>
          <w:rFonts w:ascii="Times New Roman" w:hAnsi="Times New Roman" w:cs="Times New Roman"/>
          <w:sz w:val="24"/>
          <w:szCs w:val="24"/>
        </w:rPr>
        <w:t xml:space="preserve">. </w:t>
      </w:r>
      <w:r w:rsidRPr="00A5418E">
        <w:rPr>
          <w:rFonts w:ascii="Times New Roman" w:hAnsi="Times New Roman" w:cs="Times New Roman"/>
          <w:sz w:val="24"/>
          <w:szCs w:val="24"/>
          <w:lang w:val="sv-SE"/>
        </w:rPr>
        <w:t xml:space="preserve">Sementara itu, </w:t>
      </w:r>
      <w:r w:rsidRPr="00A5418E">
        <w:rPr>
          <w:rFonts w:ascii="Times New Roman" w:hAnsi="Times New Roman" w:cs="Times New Roman"/>
          <w:i/>
          <w:iCs/>
          <w:sz w:val="24"/>
          <w:szCs w:val="24"/>
          <w:lang w:val="sv-SE"/>
        </w:rPr>
        <w:t>Leverage</w:t>
      </w:r>
      <w:r w:rsidRPr="00A5418E">
        <w:rPr>
          <w:rFonts w:ascii="Times New Roman" w:hAnsi="Times New Roman" w:cs="Times New Roman"/>
          <w:sz w:val="24"/>
          <w:szCs w:val="24"/>
          <w:lang w:val="sv-SE"/>
        </w:rPr>
        <w:t xml:space="preserve"> berpengaruh negatif dan signifikan terhadap agresivitas pajak. </w:t>
      </w:r>
      <w:r w:rsidRPr="00E8543D">
        <w:rPr>
          <w:rFonts w:ascii="Times New Roman" w:hAnsi="Times New Roman" w:cs="Times New Roman"/>
          <w:sz w:val="24"/>
          <w:szCs w:val="24"/>
          <w:lang w:val="sv-SE"/>
        </w:rPr>
        <w:t xml:space="preserve">Temuan ini mengindikasi bahwa penggunaan </w:t>
      </w:r>
      <w:r w:rsidRPr="00E8543D">
        <w:rPr>
          <w:rFonts w:ascii="Times New Roman" w:hAnsi="Times New Roman" w:cs="Times New Roman"/>
          <w:i/>
          <w:iCs/>
          <w:sz w:val="24"/>
          <w:szCs w:val="24"/>
          <w:lang w:val="sv-SE"/>
        </w:rPr>
        <w:t xml:space="preserve">leverage </w:t>
      </w:r>
      <w:r w:rsidRPr="00E8543D">
        <w:rPr>
          <w:rFonts w:ascii="Times New Roman" w:hAnsi="Times New Roman" w:cs="Times New Roman"/>
          <w:sz w:val="24"/>
          <w:szCs w:val="24"/>
          <w:lang w:val="sv-SE"/>
        </w:rPr>
        <w:t>yang meningkat</w:t>
      </w:r>
      <w:r w:rsidR="00A5418E">
        <w:rPr>
          <w:rFonts w:ascii="Times New Roman" w:hAnsi="Times New Roman" w:cs="Times New Roman"/>
          <w:i/>
          <w:iCs/>
          <w:sz w:val="24"/>
          <w:szCs w:val="24"/>
          <w:lang w:val="sv-SE"/>
        </w:rPr>
        <w:t xml:space="preserve"> </w:t>
      </w:r>
      <w:r w:rsidR="00A5418E">
        <w:rPr>
          <w:rFonts w:ascii="Times New Roman" w:hAnsi="Times New Roman" w:cs="Times New Roman"/>
          <w:sz w:val="24"/>
          <w:szCs w:val="24"/>
          <w:lang w:val="sv-SE"/>
        </w:rPr>
        <w:t xml:space="preserve">dapat mendorong perusahaan untuk lebih berhati-hati dalam kebijakan perpajakan akibat kewajiban pembayaran bunga serta pengawasan dari pihak kreditur </w:t>
      </w:r>
      <w:r w:rsidRPr="00E8543D">
        <w:rPr>
          <w:rFonts w:ascii="Times New Roman" w:hAnsi="Times New Roman" w:cs="Times New Roman"/>
          <w:sz w:val="24"/>
          <w:szCs w:val="24"/>
          <w:lang w:val="sv-SE"/>
        </w:rPr>
        <w:t>sehingga membatasi tindakan opurtunistik manajemen.</w:t>
      </w:r>
    </w:p>
    <w:p w14:paraId="349102C0" w14:textId="77777777" w:rsidR="00E8543D" w:rsidRPr="004D08B3" w:rsidRDefault="00E8543D" w:rsidP="00E8543D">
      <w:pPr>
        <w:spacing w:before="240" w:line="480" w:lineRule="auto"/>
        <w:jc w:val="both"/>
        <w:rPr>
          <w:rFonts w:ascii="Times New Roman" w:hAnsi="Times New Roman" w:cs="Times New Roman"/>
          <w:sz w:val="24"/>
          <w:szCs w:val="24"/>
        </w:rPr>
      </w:pPr>
      <w:r w:rsidRPr="004D08B3">
        <w:rPr>
          <w:rFonts w:ascii="Times New Roman" w:hAnsi="Times New Roman" w:cs="Times New Roman"/>
          <w:b/>
          <w:bCs/>
          <w:sz w:val="24"/>
          <w:szCs w:val="24"/>
        </w:rPr>
        <w:t xml:space="preserve">Kata Kunci: </w:t>
      </w:r>
      <w:proofErr w:type="spellStart"/>
      <w:r w:rsidRPr="004D08B3">
        <w:rPr>
          <w:rFonts w:ascii="Times New Roman" w:hAnsi="Times New Roman" w:cs="Times New Roman"/>
          <w:sz w:val="24"/>
          <w:szCs w:val="24"/>
        </w:rPr>
        <w:t>Agresivitas</w:t>
      </w:r>
      <w:proofErr w:type="spellEnd"/>
      <w:r w:rsidRPr="004D08B3">
        <w:rPr>
          <w:rFonts w:ascii="Times New Roman" w:hAnsi="Times New Roman" w:cs="Times New Roman"/>
          <w:sz w:val="24"/>
          <w:szCs w:val="24"/>
        </w:rPr>
        <w:t xml:space="preserve"> Pajak, </w:t>
      </w:r>
      <w:r w:rsidRPr="004D08B3">
        <w:rPr>
          <w:rFonts w:ascii="Times New Roman" w:hAnsi="Times New Roman" w:cs="Times New Roman"/>
          <w:i/>
          <w:iCs/>
          <w:sz w:val="24"/>
          <w:szCs w:val="24"/>
        </w:rPr>
        <w:t>Capital Intensity</w:t>
      </w:r>
      <w:r w:rsidRPr="004D08B3">
        <w:rPr>
          <w:rFonts w:ascii="Times New Roman" w:hAnsi="Times New Roman" w:cs="Times New Roman"/>
          <w:sz w:val="24"/>
          <w:szCs w:val="24"/>
        </w:rPr>
        <w:t xml:space="preserve">, </w:t>
      </w:r>
      <w:proofErr w:type="spellStart"/>
      <w:r w:rsidRPr="004D08B3">
        <w:rPr>
          <w:rFonts w:ascii="Times New Roman" w:hAnsi="Times New Roman" w:cs="Times New Roman"/>
          <w:sz w:val="24"/>
          <w:szCs w:val="24"/>
        </w:rPr>
        <w:t>Pr</w:t>
      </w:r>
      <w:r>
        <w:rPr>
          <w:rFonts w:ascii="Times New Roman" w:hAnsi="Times New Roman" w:cs="Times New Roman"/>
          <w:sz w:val="24"/>
          <w:szCs w:val="24"/>
        </w:rPr>
        <w:t>ofitabilitas</w:t>
      </w:r>
      <w:proofErr w:type="spellEnd"/>
      <w:r>
        <w:rPr>
          <w:rFonts w:ascii="Times New Roman" w:hAnsi="Times New Roman" w:cs="Times New Roman"/>
          <w:sz w:val="24"/>
          <w:szCs w:val="24"/>
        </w:rPr>
        <w:t xml:space="preserve">, </w:t>
      </w:r>
      <w:r w:rsidRPr="004D08B3">
        <w:rPr>
          <w:rFonts w:ascii="Times New Roman" w:hAnsi="Times New Roman" w:cs="Times New Roman"/>
          <w:i/>
          <w:iCs/>
          <w:sz w:val="24"/>
          <w:szCs w:val="24"/>
        </w:rPr>
        <w:t>Leverage</w:t>
      </w:r>
    </w:p>
    <w:p w14:paraId="48F5A2CC" w14:textId="7D2E969F" w:rsidR="00931414" w:rsidRDefault="00931414">
      <w:pPr>
        <w:rPr>
          <w:sz w:val="24"/>
          <w:szCs w:val="24"/>
        </w:rPr>
      </w:pPr>
    </w:p>
    <w:p w14:paraId="02911CDD" w14:textId="77777777" w:rsidR="00E8543D" w:rsidRDefault="00E8543D">
      <w:pPr>
        <w:rPr>
          <w:sz w:val="24"/>
          <w:szCs w:val="24"/>
        </w:rPr>
      </w:pPr>
    </w:p>
    <w:p w14:paraId="50FFD88F" w14:textId="77777777" w:rsidR="00E8543D" w:rsidRDefault="00E8543D">
      <w:pPr>
        <w:rPr>
          <w:sz w:val="24"/>
          <w:szCs w:val="24"/>
        </w:rPr>
      </w:pPr>
    </w:p>
    <w:p w14:paraId="53F58406" w14:textId="77777777" w:rsidR="00E8543D" w:rsidRDefault="00E8543D">
      <w:pPr>
        <w:rPr>
          <w:sz w:val="24"/>
          <w:szCs w:val="24"/>
        </w:rPr>
      </w:pPr>
    </w:p>
    <w:p w14:paraId="62B012ED" w14:textId="77777777" w:rsidR="00E8543D" w:rsidRDefault="00E8543D">
      <w:pPr>
        <w:rPr>
          <w:sz w:val="24"/>
          <w:szCs w:val="24"/>
        </w:rPr>
      </w:pPr>
    </w:p>
    <w:p w14:paraId="5B7D3068" w14:textId="77777777" w:rsidR="00E8543D" w:rsidRDefault="00E8543D">
      <w:pPr>
        <w:rPr>
          <w:sz w:val="24"/>
          <w:szCs w:val="24"/>
        </w:rPr>
      </w:pPr>
    </w:p>
    <w:p w14:paraId="2F7E34E2" w14:textId="77777777" w:rsidR="00E8543D" w:rsidRDefault="00E8543D">
      <w:pPr>
        <w:rPr>
          <w:sz w:val="24"/>
          <w:szCs w:val="24"/>
        </w:rPr>
      </w:pPr>
    </w:p>
    <w:p w14:paraId="679ACFC9" w14:textId="77777777" w:rsidR="00E8543D" w:rsidRDefault="00E8543D">
      <w:pPr>
        <w:rPr>
          <w:sz w:val="24"/>
          <w:szCs w:val="24"/>
        </w:rPr>
      </w:pPr>
    </w:p>
    <w:p w14:paraId="6F671258" w14:textId="77777777" w:rsidR="00E8543D" w:rsidRDefault="00E8543D">
      <w:pPr>
        <w:rPr>
          <w:sz w:val="24"/>
          <w:szCs w:val="24"/>
        </w:rPr>
      </w:pPr>
    </w:p>
    <w:p w14:paraId="40E2C1AE" w14:textId="77777777" w:rsidR="00E8543D" w:rsidRPr="00E8543D" w:rsidRDefault="00E8543D">
      <w:pPr>
        <w:rPr>
          <w:sz w:val="24"/>
          <w:szCs w:val="24"/>
        </w:rPr>
      </w:pPr>
    </w:p>
    <w:p w14:paraId="44740D7A" w14:textId="77777777" w:rsidR="00E8543D" w:rsidRPr="002F7472" w:rsidRDefault="00931414" w:rsidP="00931414">
      <w:pPr>
        <w:pStyle w:val="Heading1"/>
        <w:spacing w:line="360" w:lineRule="auto"/>
        <w:rPr>
          <w:i/>
          <w:iCs/>
          <w:szCs w:val="28"/>
        </w:rPr>
      </w:pPr>
      <w:bookmarkStart w:id="9" w:name="_Toc220410335"/>
      <w:r w:rsidRPr="00F73C83">
        <w:rPr>
          <w:i/>
          <w:iCs/>
          <w:sz w:val="24"/>
          <w:szCs w:val="24"/>
        </w:rPr>
        <w:lastRenderedPageBreak/>
        <w:t>ABSTRACT</w:t>
      </w:r>
      <w:bookmarkEnd w:id="9"/>
    </w:p>
    <w:p w14:paraId="2A2977AA" w14:textId="4481A9FC" w:rsidR="00E8543D" w:rsidRDefault="00E8543D" w:rsidP="00F73C83">
      <w:pPr>
        <w:spacing w:line="240" w:lineRule="auto"/>
        <w:ind w:firstLine="720"/>
        <w:jc w:val="both"/>
        <w:rPr>
          <w:rFonts w:ascii="Times New Roman" w:hAnsi="Times New Roman" w:cs="Times New Roman"/>
          <w:i/>
          <w:iCs/>
          <w:sz w:val="24"/>
          <w:szCs w:val="24"/>
        </w:rPr>
      </w:pPr>
      <w:r w:rsidRPr="00C34C95">
        <w:rPr>
          <w:rFonts w:ascii="Times New Roman" w:hAnsi="Times New Roman" w:cs="Times New Roman"/>
          <w:sz w:val="24"/>
          <w:szCs w:val="24"/>
        </w:rPr>
        <w:t xml:space="preserve">Rifda Kamila Nasution. </w:t>
      </w:r>
      <w:r w:rsidRPr="00C34C95">
        <w:rPr>
          <w:rFonts w:ascii="Times New Roman" w:hAnsi="Times New Roman" w:cs="Times New Roman"/>
          <w:b/>
          <w:bCs/>
          <w:i/>
          <w:iCs/>
          <w:sz w:val="24"/>
          <w:szCs w:val="24"/>
        </w:rPr>
        <w:t>The Influence of Capital Intensity, Profitability, and Leverage on Tax Aggressiveness in Mining Sub-Sector Companies Listed on the Indonesia Stock Exchange.</w:t>
      </w:r>
      <w:r>
        <w:rPr>
          <w:rFonts w:ascii="Times New Roman" w:hAnsi="Times New Roman" w:cs="Times New Roman"/>
          <w:b/>
          <w:bCs/>
          <w:i/>
          <w:iCs/>
          <w:sz w:val="24"/>
          <w:szCs w:val="24"/>
        </w:rPr>
        <w:t xml:space="preserve"> </w:t>
      </w:r>
      <w:r>
        <w:rPr>
          <w:rFonts w:ascii="Times New Roman" w:hAnsi="Times New Roman" w:cs="Times New Roman"/>
          <w:i/>
          <w:iCs/>
          <w:sz w:val="24"/>
          <w:szCs w:val="24"/>
        </w:rPr>
        <w:t xml:space="preserve">Guided by Ledy Setiawati. This study aims to </w:t>
      </w:r>
      <w:proofErr w:type="spellStart"/>
      <w:r>
        <w:rPr>
          <w:rFonts w:ascii="Times New Roman" w:hAnsi="Times New Roman" w:cs="Times New Roman"/>
          <w:i/>
          <w:iCs/>
          <w:sz w:val="24"/>
          <w:szCs w:val="24"/>
        </w:rPr>
        <w:t>analyze</w:t>
      </w:r>
      <w:proofErr w:type="spellEnd"/>
      <w:r>
        <w:rPr>
          <w:rFonts w:ascii="Times New Roman" w:hAnsi="Times New Roman" w:cs="Times New Roman"/>
          <w:i/>
          <w:iCs/>
          <w:sz w:val="24"/>
          <w:szCs w:val="24"/>
        </w:rPr>
        <w:t xml:space="preserve"> the influence of capital intensity, profitability, and leverage on tax aggressiveness in mining sub-sector companies listed on the Indonesia Stock Exchange for the 2021-2024 period. This study uses a purposive sampling method with certain criteria so that 27 companies </w:t>
      </w:r>
      <w:r w:rsidR="00A5418E">
        <w:rPr>
          <w:rFonts w:ascii="Times New Roman" w:hAnsi="Times New Roman" w:cs="Times New Roman"/>
          <w:i/>
          <w:iCs/>
          <w:sz w:val="24"/>
          <w:szCs w:val="24"/>
        </w:rPr>
        <w:t xml:space="preserve">as the research sample with a </w:t>
      </w:r>
      <w:proofErr w:type="gramStart"/>
      <w:r w:rsidR="00A5418E">
        <w:rPr>
          <w:rFonts w:ascii="Times New Roman" w:hAnsi="Times New Roman" w:cs="Times New Roman"/>
          <w:i/>
          <w:iCs/>
          <w:sz w:val="24"/>
          <w:szCs w:val="24"/>
        </w:rPr>
        <w:t>four year</w:t>
      </w:r>
      <w:proofErr w:type="gramEnd"/>
      <w:r w:rsidR="00A5418E">
        <w:rPr>
          <w:rFonts w:ascii="Times New Roman" w:hAnsi="Times New Roman" w:cs="Times New Roman"/>
          <w:i/>
          <w:iCs/>
          <w:sz w:val="24"/>
          <w:szCs w:val="24"/>
        </w:rPr>
        <w:t xml:space="preserve"> observation</w:t>
      </w:r>
      <w:r>
        <w:rPr>
          <w:rFonts w:ascii="Times New Roman" w:hAnsi="Times New Roman" w:cs="Times New Roman"/>
          <w:i/>
          <w:iCs/>
          <w:sz w:val="24"/>
          <w:szCs w:val="24"/>
        </w:rPr>
        <w:t xml:space="preserve">. Thus, the total number of observations used in this study is 108 observations. Data analysis was carried out using panel data regression with </w:t>
      </w:r>
      <w:r w:rsidR="00652C0C">
        <w:rPr>
          <w:rFonts w:ascii="Times New Roman" w:hAnsi="Times New Roman" w:cs="Times New Roman"/>
          <w:i/>
          <w:iCs/>
          <w:sz w:val="24"/>
          <w:szCs w:val="24"/>
        </w:rPr>
        <w:t xml:space="preserve">the assistance of EViews 12 software. In this study, </w:t>
      </w:r>
      <w:r w:rsidR="00A5418E">
        <w:rPr>
          <w:rFonts w:ascii="Times New Roman" w:hAnsi="Times New Roman" w:cs="Times New Roman"/>
          <w:i/>
          <w:iCs/>
          <w:sz w:val="24"/>
          <w:szCs w:val="24"/>
        </w:rPr>
        <w:t xml:space="preserve">tax aggressiveness as the </w:t>
      </w:r>
      <w:r>
        <w:rPr>
          <w:rFonts w:ascii="Times New Roman" w:hAnsi="Times New Roman" w:cs="Times New Roman"/>
          <w:i/>
          <w:iCs/>
          <w:sz w:val="24"/>
          <w:szCs w:val="24"/>
        </w:rPr>
        <w:t>dependent variable</w:t>
      </w:r>
      <w:r w:rsidR="00A5418E">
        <w:rPr>
          <w:rFonts w:ascii="Times New Roman" w:hAnsi="Times New Roman" w:cs="Times New Roman"/>
          <w:i/>
          <w:iCs/>
          <w:sz w:val="24"/>
          <w:szCs w:val="24"/>
        </w:rPr>
        <w:t xml:space="preserve">, </w:t>
      </w:r>
      <w:r>
        <w:rPr>
          <w:rFonts w:ascii="Times New Roman" w:hAnsi="Times New Roman" w:cs="Times New Roman"/>
          <w:i/>
          <w:iCs/>
          <w:sz w:val="24"/>
          <w:szCs w:val="24"/>
        </w:rPr>
        <w:t>proxied through the Effective Tax Rate (ETR). The result of hypothesis test show that capital intensity does not have a significant effect on tax aggressiveness,</w:t>
      </w:r>
      <w:r w:rsidR="00A5418E">
        <w:rPr>
          <w:rFonts w:ascii="Times New Roman" w:hAnsi="Times New Roman" w:cs="Times New Roman"/>
          <w:i/>
          <w:iCs/>
          <w:sz w:val="24"/>
          <w:szCs w:val="24"/>
        </w:rPr>
        <w:t xml:space="preserve"> suggesting that the level of corporate investment in fixed assets is not sufficient to significantly influence tax aggressiveness </w:t>
      </w:r>
      <w:proofErr w:type="spellStart"/>
      <w:r w:rsidR="00A5418E">
        <w:rPr>
          <w:rFonts w:ascii="Times New Roman" w:hAnsi="Times New Roman" w:cs="Times New Roman"/>
          <w:i/>
          <w:iCs/>
          <w:sz w:val="24"/>
          <w:szCs w:val="24"/>
        </w:rPr>
        <w:t>behavior</w:t>
      </w:r>
      <w:proofErr w:type="spellEnd"/>
      <w:r w:rsidR="00A5418E">
        <w:rPr>
          <w:rFonts w:ascii="Times New Roman" w:hAnsi="Times New Roman" w:cs="Times New Roman"/>
          <w:i/>
          <w:iCs/>
          <w:sz w:val="24"/>
          <w:szCs w:val="24"/>
        </w:rPr>
        <w:t>. P</w:t>
      </w:r>
      <w:r>
        <w:rPr>
          <w:rFonts w:ascii="Times New Roman" w:hAnsi="Times New Roman" w:cs="Times New Roman"/>
          <w:i/>
          <w:iCs/>
          <w:sz w:val="24"/>
          <w:szCs w:val="24"/>
        </w:rPr>
        <w:t>rofitability has a significant positive</w:t>
      </w:r>
      <w:r w:rsidR="00A5418E">
        <w:rPr>
          <w:rFonts w:ascii="Times New Roman" w:hAnsi="Times New Roman" w:cs="Times New Roman"/>
          <w:i/>
          <w:iCs/>
          <w:sz w:val="24"/>
          <w:szCs w:val="24"/>
        </w:rPr>
        <w:t xml:space="preserve"> and significant</w:t>
      </w:r>
      <w:r>
        <w:rPr>
          <w:rFonts w:ascii="Times New Roman" w:hAnsi="Times New Roman" w:cs="Times New Roman"/>
          <w:i/>
          <w:iCs/>
          <w:sz w:val="24"/>
          <w:szCs w:val="24"/>
        </w:rPr>
        <w:t xml:space="preserve"> effect on tax aggressiveness</w:t>
      </w:r>
      <w:r w:rsidR="000F5B80">
        <w:rPr>
          <w:rFonts w:ascii="Times New Roman" w:hAnsi="Times New Roman" w:cs="Times New Roman"/>
          <w:i/>
          <w:iCs/>
          <w:sz w:val="24"/>
          <w:szCs w:val="24"/>
        </w:rPr>
        <w:t xml:space="preserve">, indicating that higher profitability increases management incentives to engage in tax planning activities. </w:t>
      </w:r>
      <w:r>
        <w:rPr>
          <w:rFonts w:ascii="Times New Roman" w:hAnsi="Times New Roman" w:cs="Times New Roman"/>
          <w:i/>
          <w:iCs/>
          <w:sz w:val="24"/>
          <w:szCs w:val="24"/>
        </w:rPr>
        <w:t>Meanwhile, leverage has a negative and significant effect on tax aggressiveness. This finding indicates that increased us of leverage</w:t>
      </w:r>
      <w:r w:rsidR="000F5B80">
        <w:rPr>
          <w:rFonts w:ascii="Times New Roman" w:hAnsi="Times New Roman" w:cs="Times New Roman"/>
          <w:i/>
          <w:iCs/>
          <w:sz w:val="24"/>
          <w:szCs w:val="24"/>
        </w:rPr>
        <w:t xml:space="preserve"> encourages firm to be more cautious </w:t>
      </w:r>
      <w:proofErr w:type="gramStart"/>
      <w:r w:rsidR="000F5B80">
        <w:rPr>
          <w:rFonts w:ascii="Times New Roman" w:hAnsi="Times New Roman" w:cs="Times New Roman"/>
          <w:i/>
          <w:iCs/>
          <w:sz w:val="24"/>
          <w:szCs w:val="24"/>
        </w:rPr>
        <w:t>in  implementing</w:t>
      </w:r>
      <w:proofErr w:type="gramEnd"/>
      <w:r w:rsidR="000F5B80">
        <w:rPr>
          <w:rFonts w:ascii="Times New Roman" w:hAnsi="Times New Roman" w:cs="Times New Roman"/>
          <w:i/>
          <w:iCs/>
          <w:sz w:val="24"/>
          <w:szCs w:val="24"/>
        </w:rPr>
        <w:t xml:space="preserve"> tax policies due to interest payment obligations and stricter monitoring by creditors, thereby limiting managerial opportunistic </w:t>
      </w:r>
      <w:proofErr w:type="spellStart"/>
      <w:r w:rsidR="000F5B80">
        <w:rPr>
          <w:rFonts w:ascii="Times New Roman" w:hAnsi="Times New Roman" w:cs="Times New Roman"/>
          <w:i/>
          <w:iCs/>
          <w:sz w:val="24"/>
          <w:szCs w:val="24"/>
        </w:rPr>
        <w:t>behavior</w:t>
      </w:r>
      <w:proofErr w:type="spellEnd"/>
      <w:r w:rsidR="000F5B80">
        <w:rPr>
          <w:rFonts w:ascii="Times New Roman" w:hAnsi="Times New Roman" w:cs="Times New Roman"/>
          <w:i/>
          <w:iCs/>
          <w:sz w:val="24"/>
          <w:szCs w:val="24"/>
        </w:rPr>
        <w:t>.</w:t>
      </w:r>
    </w:p>
    <w:p w14:paraId="13E07CD8" w14:textId="77777777" w:rsidR="00E8543D" w:rsidRDefault="00E8543D" w:rsidP="00E8543D">
      <w:pPr>
        <w:spacing w:before="240" w:line="480" w:lineRule="auto"/>
        <w:jc w:val="both"/>
        <w:rPr>
          <w:rFonts w:ascii="Times New Roman" w:hAnsi="Times New Roman" w:cs="Times New Roman"/>
          <w:i/>
          <w:iCs/>
          <w:sz w:val="24"/>
          <w:szCs w:val="24"/>
        </w:rPr>
      </w:pPr>
      <w:r>
        <w:rPr>
          <w:rFonts w:ascii="Times New Roman" w:hAnsi="Times New Roman" w:cs="Times New Roman"/>
          <w:b/>
          <w:bCs/>
          <w:i/>
          <w:iCs/>
          <w:sz w:val="24"/>
          <w:szCs w:val="24"/>
        </w:rPr>
        <w:t>Keyword:</w:t>
      </w:r>
      <w:r>
        <w:rPr>
          <w:rFonts w:ascii="Times New Roman" w:hAnsi="Times New Roman" w:cs="Times New Roman"/>
          <w:i/>
          <w:iCs/>
          <w:sz w:val="24"/>
          <w:szCs w:val="24"/>
        </w:rPr>
        <w:t xml:space="preserve"> Tax Aggressiveness, Capital Intensity, Profitability, Leverage</w:t>
      </w:r>
    </w:p>
    <w:p w14:paraId="05798145" w14:textId="77777777" w:rsidR="009650A3" w:rsidRDefault="009650A3" w:rsidP="00E8543D">
      <w:pPr>
        <w:spacing w:before="240" w:line="480" w:lineRule="auto"/>
        <w:jc w:val="both"/>
        <w:rPr>
          <w:rFonts w:ascii="Times New Roman" w:hAnsi="Times New Roman" w:cs="Times New Roman"/>
          <w:i/>
          <w:iCs/>
          <w:sz w:val="24"/>
          <w:szCs w:val="24"/>
        </w:rPr>
      </w:pPr>
    </w:p>
    <w:p w14:paraId="1E156BDE" w14:textId="77777777" w:rsidR="009650A3" w:rsidRDefault="009650A3" w:rsidP="00E8543D">
      <w:pPr>
        <w:spacing w:before="240" w:line="480" w:lineRule="auto"/>
        <w:jc w:val="both"/>
        <w:rPr>
          <w:rFonts w:ascii="Times New Roman" w:hAnsi="Times New Roman" w:cs="Times New Roman"/>
          <w:i/>
          <w:iCs/>
          <w:sz w:val="24"/>
          <w:szCs w:val="24"/>
        </w:rPr>
      </w:pPr>
    </w:p>
    <w:p w14:paraId="14C031A2" w14:textId="77777777" w:rsidR="009650A3" w:rsidRDefault="009650A3" w:rsidP="00E8543D">
      <w:pPr>
        <w:spacing w:before="240" w:line="480" w:lineRule="auto"/>
        <w:jc w:val="both"/>
        <w:rPr>
          <w:rFonts w:ascii="Times New Roman" w:hAnsi="Times New Roman" w:cs="Times New Roman"/>
          <w:i/>
          <w:iCs/>
          <w:sz w:val="24"/>
          <w:szCs w:val="24"/>
        </w:rPr>
      </w:pPr>
    </w:p>
    <w:p w14:paraId="31F71BDA" w14:textId="77777777" w:rsidR="009650A3" w:rsidRDefault="009650A3" w:rsidP="00E8543D">
      <w:pPr>
        <w:spacing w:before="240" w:line="480" w:lineRule="auto"/>
        <w:jc w:val="both"/>
        <w:rPr>
          <w:rFonts w:ascii="Times New Roman" w:hAnsi="Times New Roman" w:cs="Times New Roman"/>
          <w:i/>
          <w:iCs/>
          <w:sz w:val="24"/>
          <w:szCs w:val="24"/>
        </w:rPr>
      </w:pPr>
    </w:p>
    <w:p w14:paraId="0C59C2A9" w14:textId="77777777" w:rsidR="009650A3" w:rsidRDefault="009650A3" w:rsidP="00E8543D">
      <w:pPr>
        <w:spacing w:before="240" w:line="480" w:lineRule="auto"/>
        <w:jc w:val="both"/>
        <w:rPr>
          <w:rFonts w:ascii="Times New Roman" w:hAnsi="Times New Roman" w:cs="Times New Roman"/>
          <w:i/>
          <w:iCs/>
          <w:sz w:val="24"/>
          <w:szCs w:val="24"/>
        </w:rPr>
      </w:pPr>
    </w:p>
    <w:p w14:paraId="50598AE9" w14:textId="77777777" w:rsidR="009650A3" w:rsidRDefault="009650A3" w:rsidP="00E8543D">
      <w:pPr>
        <w:spacing w:before="240" w:line="480" w:lineRule="auto"/>
        <w:jc w:val="both"/>
        <w:rPr>
          <w:rFonts w:ascii="Times New Roman" w:hAnsi="Times New Roman" w:cs="Times New Roman"/>
          <w:i/>
          <w:iCs/>
          <w:sz w:val="24"/>
          <w:szCs w:val="24"/>
        </w:rPr>
      </w:pPr>
    </w:p>
    <w:p w14:paraId="291DCD45" w14:textId="77777777" w:rsidR="009650A3" w:rsidRDefault="009650A3" w:rsidP="00E8543D">
      <w:pPr>
        <w:spacing w:before="240" w:line="480" w:lineRule="auto"/>
        <w:jc w:val="both"/>
        <w:rPr>
          <w:rFonts w:ascii="Times New Roman" w:hAnsi="Times New Roman" w:cs="Times New Roman"/>
          <w:i/>
          <w:iCs/>
          <w:sz w:val="24"/>
          <w:szCs w:val="24"/>
        </w:rPr>
      </w:pPr>
    </w:p>
    <w:p w14:paraId="27248486" w14:textId="3EFCCC0A" w:rsidR="009650A3" w:rsidRPr="00F73C83" w:rsidRDefault="009650A3" w:rsidP="00244922">
      <w:pPr>
        <w:pStyle w:val="Heading1"/>
      </w:pPr>
      <w:bookmarkStart w:id="10" w:name="_Toc220410336"/>
      <w:r w:rsidRPr="00F73C83">
        <w:rPr>
          <w:sz w:val="24"/>
          <w:szCs w:val="24"/>
        </w:rPr>
        <w:lastRenderedPageBreak/>
        <w:t>KATA</w:t>
      </w:r>
      <w:r w:rsidRPr="00F73C83">
        <w:t xml:space="preserve"> </w:t>
      </w:r>
      <w:r w:rsidRPr="00F73C83">
        <w:rPr>
          <w:sz w:val="24"/>
          <w:szCs w:val="24"/>
        </w:rPr>
        <w:t>PENGANTAR</w:t>
      </w:r>
      <w:bookmarkEnd w:id="10"/>
    </w:p>
    <w:p w14:paraId="5D558119" w14:textId="45DA5A65" w:rsidR="009650A3" w:rsidRDefault="009650A3" w:rsidP="00EE0996">
      <w:pPr>
        <w:spacing w:before="240" w:line="480" w:lineRule="auto"/>
        <w:ind w:firstLine="720"/>
        <w:jc w:val="both"/>
        <w:rPr>
          <w:rFonts w:ascii="Times New Roman" w:hAnsi="Times New Roman" w:cs="Times New Roman"/>
          <w:sz w:val="24"/>
          <w:szCs w:val="24"/>
          <w:lang w:val="sv-SE"/>
        </w:rPr>
      </w:pPr>
      <w:r w:rsidRPr="009650A3">
        <w:rPr>
          <w:rFonts w:ascii="Times New Roman" w:hAnsi="Times New Roman" w:cs="Times New Roman"/>
          <w:sz w:val="24"/>
          <w:szCs w:val="24"/>
        </w:rPr>
        <w:t xml:space="preserve">Puji Syukur </w:t>
      </w:r>
      <w:proofErr w:type="spellStart"/>
      <w:r w:rsidRPr="009650A3">
        <w:rPr>
          <w:rFonts w:ascii="Times New Roman" w:hAnsi="Times New Roman" w:cs="Times New Roman"/>
          <w:sz w:val="24"/>
          <w:szCs w:val="24"/>
        </w:rPr>
        <w:t>penulis</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panjatkan</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ke</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hadirat</w:t>
      </w:r>
      <w:proofErr w:type="spellEnd"/>
      <w:r w:rsidRPr="009650A3">
        <w:rPr>
          <w:rFonts w:ascii="Times New Roman" w:hAnsi="Times New Roman" w:cs="Times New Roman"/>
          <w:sz w:val="24"/>
          <w:szCs w:val="24"/>
        </w:rPr>
        <w:t xml:space="preserve"> Tuhan Yang Maha Esa </w:t>
      </w:r>
      <w:proofErr w:type="spellStart"/>
      <w:r w:rsidRPr="009650A3">
        <w:rPr>
          <w:rFonts w:ascii="Times New Roman" w:hAnsi="Times New Roman" w:cs="Times New Roman"/>
          <w:sz w:val="24"/>
          <w:szCs w:val="24"/>
        </w:rPr>
        <w:t>atas</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segala</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rahmat</w:t>
      </w:r>
      <w:proofErr w:type="spellEnd"/>
      <w:r w:rsidRPr="009650A3">
        <w:rPr>
          <w:rFonts w:ascii="Times New Roman" w:hAnsi="Times New Roman" w:cs="Times New Roman"/>
          <w:sz w:val="24"/>
          <w:szCs w:val="24"/>
        </w:rPr>
        <w:t xml:space="preserve"> dan </w:t>
      </w:r>
      <w:proofErr w:type="spellStart"/>
      <w:r w:rsidRPr="009650A3">
        <w:rPr>
          <w:rFonts w:ascii="Times New Roman" w:hAnsi="Times New Roman" w:cs="Times New Roman"/>
          <w:sz w:val="24"/>
          <w:szCs w:val="24"/>
        </w:rPr>
        <w:t>anugerah</w:t>
      </w:r>
      <w:proofErr w:type="spellEnd"/>
      <w:r w:rsidRPr="009650A3">
        <w:rPr>
          <w:rFonts w:ascii="Times New Roman" w:hAnsi="Times New Roman" w:cs="Times New Roman"/>
          <w:sz w:val="24"/>
          <w:szCs w:val="24"/>
        </w:rPr>
        <w:t xml:space="preserve">-Nya, </w:t>
      </w:r>
      <w:proofErr w:type="spellStart"/>
      <w:r w:rsidRPr="009650A3">
        <w:rPr>
          <w:rFonts w:ascii="Times New Roman" w:hAnsi="Times New Roman" w:cs="Times New Roman"/>
          <w:sz w:val="24"/>
          <w:szCs w:val="24"/>
        </w:rPr>
        <w:t>sehingga</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penulis</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dapat</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menyelesaikan</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skripsi</w:t>
      </w:r>
      <w:proofErr w:type="spellEnd"/>
      <w:r w:rsidRPr="009650A3">
        <w:rPr>
          <w:rFonts w:ascii="Times New Roman" w:hAnsi="Times New Roman" w:cs="Times New Roman"/>
          <w:sz w:val="24"/>
          <w:szCs w:val="24"/>
        </w:rPr>
        <w:t xml:space="preserve"> yang </w:t>
      </w:r>
      <w:proofErr w:type="spellStart"/>
      <w:r w:rsidRPr="009650A3">
        <w:rPr>
          <w:rFonts w:ascii="Times New Roman" w:hAnsi="Times New Roman" w:cs="Times New Roman"/>
          <w:sz w:val="24"/>
          <w:szCs w:val="24"/>
        </w:rPr>
        <w:t>berjudul</w:t>
      </w:r>
      <w:proofErr w:type="spellEnd"/>
      <w:r w:rsidRPr="009650A3">
        <w:rPr>
          <w:rFonts w:ascii="Times New Roman" w:hAnsi="Times New Roman" w:cs="Times New Roman"/>
          <w:sz w:val="24"/>
          <w:szCs w:val="24"/>
        </w:rPr>
        <w:t xml:space="preserve"> </w:t>
      </w:r>
      <w:r w:rsidRPr="009650A3">
        <w:rPr>
          <w:rFonts w:ascii="Times New Roman" w:hAnsi="Times New Roman" w:cs="Times New Roman"/>
          <w:b/>
          <w:bCs/>
          <w:sz w:val="24"/>
          <w:szCs w:val="24"/>
        </w:rPr>
        <w:t>“</w:t>
      </w:r>
      <w:proofErr w:type="spellStart"/>
      <w:r w:rsidRPr="009650A3">
        <w:rPr>
          <w:rFonts w:ascii="Times New Roman" w:hAnsi="Times New Roman" w:cs="Times New Roman"/>
          <w:sz w:val="24"/>
          <w:szCs w:val="24"/>
        </w:rPr>
        <w:t>Pengaruh</w:t>
      </w:r>
      <w:proofErr w:type="spellEnd"/>
      <w:r w:rsidRPr="009650A3">
        <w:rPr>
          <w:rFonts w:ascii="Times New Roman" w:hAnsi="Times New Roman" w:cs="Times New Roman"/>
          <w:sz w:val="24"/>
          <w:szCs w:val="24"/>
        </w:rPr>
        <w:t xml:space="preserve"> </w:t>
      </w:r>
      <w:r w:rsidRPr="009650A3">
        <w:rPr>
          <w:rFonts w:ascii="Times New Roman" w:hAnsi="Times New Roman" w:cs="Times New Roman"/>
          <w:i/>
          <w:iCs/>
          <w:sz w:val="24"/>
          <w:szCs w:val="24"/>
        </w:rPr>
        <w:t>Capital Intensity</w:t>
      </w:r>
      <w:r w:rsidRPr="009650A3">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sidRPr="009650A3">
        <w:rPr>
          <w:rFonts w:ascii="Times New Roman" w:hAnsi="Times New Roman" w:cs="Times New Roman"/>
          <w:sz w:val="24"/>
          <w:szCs w:val="24"/>
        </w:rPr>
        <w:t xml:space="preserve">, dan </w:t>
      </w:r>
      <w:r w:rsidRPr="009650A3">
        <w:rPr>
          <w:rFonts w:ascii="Times New Roman" w:hAnsi="Times New Roman" w:cs="Times New Roman"/>
          <w:i/>
          <w:iCs/>
          <w:sz w:val="24"/>
          <w:szCs w:val="24"/>
        </w:rPr>
        <w:t>Leverage</w:t>
      </w:r>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terhadap</w:t>
      </w:r>
      <w:proofErr w:type="spellEnd"/>
      <w:r w:rsidRPr="009650A3">
        <w:rPr>
          <w:rFonts w:ascii="Times New Roman" w:hAnsi="Times New Roman" w:cs="Times New Roman"/>
          <w:sz w:val="24"/>
          <w:szCs w:val="24"/>
        </w:rPr>
        <w:t xml:space="preserve"> </w:t>
      </w:r>
      <w:proofErr w:type="spellStart"/>
      <w:r>
        <w:rPr>
          <w:rFonts w:ascii="Times New Roman" w:hAnsi="Times New Roman" w:cs="Times New Roman"/>
          <w:sz w:val="24"/>
          <w:szCs w:val="24"/>
        </w:rPr>
        <w:t>Agresivitas</w:t>
      </w:r>
      <w:proofErr w:type="spellEnd"/>
      <w:r>
        <w:rPr>
          <w:rFonts w:ascii="Times New Roman" w:hAnsi="Times New Roman" w:cs="Times New Roman"/>
          <w:sz w:val="24"/>
          <w:szCs w:val="24"/>
        </w:rPr>
        <w:t xml:space="preserve"> Pajak</w:t>
      </w:r>
      <w:r w:rsidRPr="009650A3">
        <w:rPr>
          <w:rFonts w:ascii="Times New Roman" w:hAnsi="Times New Roman" w:cs="Times New Roman"/>
          <w:sz w:val="24"/>
          <w:szCs w:val="24"/>
        </w:rPr>
        <w:t xml:space="preserve"> </w:t>
      </w:r>
      <w:r w:rsidR="00EE0996" w:rsidRPr="00EE0996">
        <w:rPr>
          <w:rFonts w:ascii="Times New Roman" w:hAnsi="Times New Roman" w:cs="Times New Roman"/>
          <w:sz w:val="24"/>
          <w:szCs w:val="24"/>
        </w:rPr>
        <w:t xml:space="preserve">Perusahaan Sub Sektor </w:t>
      </w:r>
      <w:proofErr w:type="spellStart"/>
      <w:r w:rsidR="00EE0996" w:rsidRPr="00EE0996">
        <w:rPr>
          <w:rFonts w:ascii="Times New Roman" w:hAnsi="Times New Roman" w:cs="Times New Roman"/>
          <w:sz w:val="24"/>
          <w:szCs w:val="24"/>
        </w:rPr>
        <w:t>Pertambangan</w:t>
      </w:r>
      <w:proofErr w:type="spellEnd"/>
      <w:r w:rsidR="00EE0996" w:rsidRPr="00EE0996">
        <w:rPr>
          <w:rFonts w:ascii="Times New Roman" w:hAnsi="Times New Roman" w:cs="Times New Roman"/>
          <w:sz w:val="24"/>
          <w:szCs w:val="24"/>
        </w:rPr>
        <w:t xml:space="preserve"> Yang </w:t>
      </w:r>
      <w:proofErr w:type="spellStart"/>
      <w:r w:rsidR="00EE0996" w:rsidRPr="00EE0996">
        <w:rPr>
          <w:rFonts w:ascii="Times New Roman" w:hAnsi="Times New Roman" w:cs="Times New Roman"/>
          <w:sz w:val="24"/>
          <w:szCs w:val="24"/>
        </w:rPr>
        <w:t>Terdaftar</w:t>
      </w:r>
      <w:proofErr w:type="spellEnd"/>
      <w:r w:rsidR="00EE0996" w:rsidRPr="00EE0996">
        <w:rPr>
          <w:rFonts w:ascii="Times New Roman" w:hAnsi="Times New Roman" w:cs="Times New Roman"/>
          <w:sz w:val="24"/>
          <w:szCs w:val="24"/>
        </w:rPr>
        <w:t xml:space="preserve"> di Bursa </w:t>
      </w:r>
      <w:proofErr w:type="spellStart"/>
      <w:r w:rsidR="00EE0996" w:rsidRPr="00EE0996">
        <w:rPr>
          <w:rFonts w:ascii="Times New Roman" w:hAnsi="Times New Roman" w:cs="Times New Roman"/>
          <w:sz w:val="24"/>
          <w:szCs w:val="24"/>
        </w:rPr>
        <w:t>Efek</w:t>
      </w:r>
      <w:proofErr w:type="spellEnd"/>
      <w:r w:rsidR="00EE0996" w:rsidRPr="00EE0996">
        <w:rPr>
          <w:rFonts w:ascii="Times New Roman" w:hAnsi="Times New Roman" w:cs="Times New Roman"/>
          <w:sz w:val="24"/>
          <w:szCs w:val="24"/>
        </w:rPr>
        <w:t xml:space="preserve"> Indonesia</w:t>
      </w:r>
      <w:r w:rsidRPr="009650A3">
        <w:rPr>
          <w:rFonts w:ascii="Times New Roman" w:hAnsi="Times New Roman" w:cs="Times New Roman"/>
          <w:b/>
          <w:bCs/>
          <w:sz w:val="24"/>
          <w:szCs w:val="24"/>
        </w:rPr>
        <w:t>.”</w:t>
      </w:r>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Skripsi</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ini</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disusun</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sebagai</w:t>
      </w:r>
      <w:proofErr w:type="spellEnd"/>
      <w:r w:rsidRPr="009650A3">
        <w:rPr>
          <w:rFonts w:ascii="Times New Roman" w:hAnsi="Times New Roman" w:cs="Times New Roman"/>
          <w:sz w:val="24"/>
          <w:szCs w:val="24"/>
        </w:rPr>
        <w:t xml:space="preserve"> salah </w:t>
      </w:r>
      <w:proofErr w:type="spellStart"/>
      <w:r w:rsidRPr="009650A3">
        <w:rPr>
          <w:rFonts w:ascii="Times New Roman" w:hAnsi="Times New Roman" w:cs="Times New Roman"/>
          <w:sz w:val="24"/>
          <w:szCs w:val="24"/>
        </w:rPr>
        <w:t>satu</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persyaratan</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untuk</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memperoleh</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gelar</w:t>
      </w:r>
      <w:proofErr w:type="spellEnd"/>
      <w:r w:rsidRPr="009650A3">
        <w:rPr>
          <w:rFonts w:ascii="Times New Roman" w:hAnsi="Times New Roman" w:cs="Times New Roman"/>
          <w:sz w:val="24"/>
          <w:szCs w:val="24"/>
        </w:rPr>
        <w:t xml:space="preserve"> Sarjana </w:t>
      </w:r>
      <w:proofErr w:type="spellStart"/>
      <w:r w:rsidRPr="009650A3">
        <w:rPr>
          <w:rFonts w:ascii="Times New Roman" w:hAnsi="Times New Roman" w:cs="Times New Roman"/>
          <w:sz w:val="24"/>
          <w:szCs w:val="24"/>
        </w:rPr>
        <w:t>Akuntansi</w:t>
      </w:r>
      <w:proofErr w:type="spellEnd"/>
      <w:r w:rsidRPr="009650A3">
        <w:rPr>
          <w:rFonts w:ascii="Times New Roman" w:hAnsi="Times New Roman" w:cs="Times New Roman"/>
          <w:sz w:val="24"/>
          <w:szCs w:val="24"/>
        </w:rPr>
        <w:t xml:space="preserve"> pada </w:t>
      </w:r>
      <w:proofErr w:type="spellStart"/>
      <w:r w:rsidRPr="009650A3">
        <w:rPr>
          <w:rFonts w:ascii="Times New Roman" w:hAnsi="Times New Roman" w:cs="Times New Roman"/>
          <w:sz w:val="24"/>
          <w:szCs w:val="24"/>
        </w:rPr>
        <w:t>Fakultas</w:t>
      </w:r>
      <w:proofErr w:type="spellEnd"/>
      <w:r w:rsidRPr="009650A3">
        <w:rPr>
          <w:rFonts w:ascii="Times New Roman" w:hAnsi="Times New Roman" w:cs="Times New Roman"/>
          <w:sz w:val="24"/>
          <w:szCs w:val="24"/>
        </w:rPr>
        <w:t xml:space="preserve"> Ekonomi dan </w:t>
      </w:r>
      <w:proofErr w:type="spellStart"/>
      <w:r w:rsidRPr="009650A3">
        <w:rPr>
          <w:rFonts w:ascii="Times New Roman" w:hAnsi="Times New Roman" w:cs="Times New Roman"/>
          <w:sz w:val="24"/>
          <w:szCs w:val="24"/>
        </w:rPr>
        <w:t>Bisnis</w:t>
      </w:r>
      <w:proofErr w:type="spellEnd"/>
      <w:r w:rsidRPr="009650A3">
        <w:rPr>
          <w:rFonts w:ascii="Times New Roman" w:hAnsi="Times New Roman" w:cs="Times New Roman"/>
          <w:sz w:val="24"/>
          <w:szCs w:val="24"/>
        </w:rPr>
        <w:t xml:space="preserve"> Universitas </w:t>
      </w:r>
      <w:proofErr w:type="spellStart"/>
      <w:r w:rsidRPr="009650A3">
        <w:rPr>
          <w:rFonts w:ascii="Times New Roman" w:hAnsi="Times New Roman" w:cs="Times New Roman"/>
          <w:sz w:val="24"/>
          <w:szCs w:val="24"/>
        </w:rPr>
        <w:t>Mulawarman</w:t>
      </w:r>
      <w:proofErr w:type="spellEnd"/>
      <w:r w:rsidRPr="009650A3">
        <w:rPr>
          <w:rFonts w:ascii="Times New Roman" w:hAnsi="Times New Roman" w:cs="Times New Roman"/>
          <w:sz w:val="24"/>
          <w:szCs w:val="24"/>
        </w:rPr>
        <w:t xml:space="preserve">. Dalam proses </w:t>
      </w:r>
      <w:proofErr w:type="spellStart"/>
      <w:r w:rsidRPr="009650A3">
        <w:rPr>
          <w:rFonts w:ascii="Times New Roman" w:hAnsi="Times New Roman" w:cs="Times New Roman"/>
          <w:sz w:val="24"/>
          <w:szCs w:val="24"/>
        </w:rPr>
        <w:t>penyusunan</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skripsi</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ini</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penulis</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menyadari</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bahwa</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masih</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terdapat</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berbagai</w:t>
      </w:r>
      <w:proofErr w:type="spellEnd"/>
      <w:r w:rsidRPr="009650A3">
        <w:rPr>
          <w:rFonts w:ascii="Times New Roman" w:hAnsi="Times New Roman" w:cs="Times New Roman"/>
          <w:sz w:val="24"/>
          <w:szCs w:val="24"/>
        </w:rPr>
        <w:t xml:space="preserve"> </w:t>
      </w:r>
      <w:proofErr w:type="spellStart"/>
      <w:r w:rsidRPr="009650A3">
        <w:rPr>
          <w:rFonts w:ascii="Times New Roman" w:hAnsi="Times New Roman" w:cs="Times New Roman"/>
          <w:sz w:val="24"/>
          <w:szCs w:val="24"/>
        </w:rPr>
        <w:t>keterbatasan</w:t>
      </w:r>
      <w:proofErr w:type="spellEnd"/>
      <w:r w:rsidRPr="009650A3">
        <w:rPr>
          <w:rFonts w:ascii="Times New Roman" w:hAnsi="Times New Roman" w:cs="Times New Roman"/>
          <w:sz w:val="24"/>
          <w:szCs w:val="24"/>
        </w:rPr>
        <w:t xml:space="preserve"> dan </w:t>
      </w:r>
      <w:proofErr w:type="spellStart"/>
      <w:r w:rsidRPr="009650A3">
        <w:rPr>
          <w:rFonts w:ascii="Times New Roman" w:hAnsi="Times New Roman" w:cs="Times New Roman"/>
          <w:sz w:val="24"/>
          <w:szCs w:val="24"/>
        </w:rPr>
        <w:t>tantangan</w:t>
      </w:r>
      <w:proofErr w:type="spellEnd"/>
      <w:r w:rsidRPr="009650A3">
        <w:rPr>
          <w:rFonts w:ascii="Times New Roman" w:hAnsi="Times New Roman" w:cs="Times New Roman"/>
          <w:sz w:val="24"/>
          <w:szCs w:val="24"/>
        </w:rPr>
        <w:t xml:space="preserve"> yang </w:t>
      </w:r>
      <w:proofErr w:type="spellStart"/>
      <w:r w:rsidRPr="009650A3">
        <w:rPr>
          <w:rFonts w:ascii="Times New Roman" w:hAnsi="Times New Roman" w:cs="Times New Roman"/>
          <w:sz w:val="24"/>
          <w:szCs w:val="24"/>
        </w:rPr>
        <w:t>dihadapi</w:t>
      </w:r>
      <w:proofErr w:type="spellEnd"/>
      <w:r w:rsidRPr="009650A3">
        <w:rPr>
          <w:rFonts w:ascii="Times New Roman" w:hAnsi="Times New Roman" w:cs="Times New Roman"/>
          <w:sz w:val="24"/>
          <w:szCs w:val="24"/>
        </w:rPr>
        <w:t xml:space="preserve">. </w:t>
      </w:r>
      <w:r w:rsidRPr="009650A3">
        <w:rPr>
          <w:rFonts w:ascii="Times New Roman" w:hAnsi="Times New Roman" w:cs="Times New Roman"/>
          <w:sz w:val="24"/>
          <w:szCs w:val="24"/>
          <w:lang w:val="sv-SE"/>
        </w:rPr>
        <w:t>Namun, berkat dukungan, bimbingan, serta bantuan dari berbagai pihak, skripsi ini dapat diselesaikan dengan baik. Oleh karena itu, penulis menyampaikan apresiasi dan rasa terima kasih yang sebesar-besarnya kepada pihak-pihak yang telah memberikan kontribusi selama proses penyusunan skripsi ini.</w:t>
      </w:r>
    </w:p>
    <w:p w14:paraId="23AD6385" w14:textId="285322D8" w:rsidR="00EE0996" w:rsidRDefault="00EE0996" w:rsidP="00BC1580">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EE0996">
        <w:rPr>
          <w:rFonts w:ascii="Times New Roman" w:hAnsi="Times New Roman" w:cs="Times New Roman"/>
          <w:sz w:val="24"/>
          <w:szCs w:val="24"/>
          <w:lang w:val="sv-SE"/>
        </w:rPr>
        <w:t>Prof. Dr. Ir. H. Abdunnur, M.Si., IPU., ASEAN Eng. selaku Rektor Universitas Mulawarman</w:t>
      </w:r>
      <w:r w:rsidR="00BC1580">
        <w:rPr>
          <w:rFonts w:ascii="Times New Roman" w:hAnsi="Times New Roman" w:cs="Times New Roman"/>
          <w:sz w:val="24"/>
          <w:szCs w:val="24"/>
          <w:lang w:val="sv-SE"/>
        </w:rPr>
        <w:t>.</w:t>
      </w:r>
    </w:p>
    <w:p w14:paraId="5D7D9ED5" w14:textId="3A7DF9CE" w:rsidR="00EE0996" w:rsidRDefault="00EE0996" w:rsidP="00BC1580">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EE0996">
        <w:rPr>
          <w:rFonts w:ascii="Times New Roman" w:hAnsi="Times New Roman" w:cs="Times New Roman"/>
          <w:sz w:val="24"/>
          <w:szCs w:val="24"/>
          <w:lang w:val="sv-SE"/>
        </w:rPr>
        <w:t>Dr.. Zainal Abidin, SE.,M.M. selaku Dekan Fakultas Ekonomi dan Bisnis, Universitas Mulawarman</w:t>
      </w:r>
      <w:r w:rsidR="00BC1580">
        <w:rPr>
          <w:rFonts w:ascii="Times New Roman" w:hAnsi="Times New Roman" w:cs="Times New Roman"/>
          <w:sz w:val="24"/>
          <w:szCs w:val="24"/>
          <w:lang w:val="sv-SE"/>
        </w:rPr>
        <w:t>.</w:t>
      </w:r>
    </w:p>
    <w:p w14:paraId="2A532D2F" w14:textId="61EC1F69" w:rsidR="00EE0996" w:rsidRDefault="00EE0996" w:rsidP="00BC1580">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EE0996">
        <w:rPr>
          <w:rFonts w:ascii="Times New Roman" w:hAnsi="Times New Roman" w:cs="Times New Roman"/>
          <w:sz w:val="24"/>
          <w:szCs w:val="24"/>
          <w:lang w:val="sv-SE"/>
        </w:rPr>
        <w:t>Dr. Wulan Iyhig Ratna Sari, SE.,M.Si.,CSP selaku Ketua Jurusan Akuntansi Fakultas Ekonomi dan Bisnis, Universitas Mulawarman</w:t>
      </w:r>
      <w:r w:rsidR="00BC1580">
        <w:rPr>
          <w:rFonts w:ascii="Times New Roman" w:hAnsi="Times New Roman" w:cs="Times New Roman"/>
          <w:sz w:val="24"/>
          <w:szCs w:val="24"/>
          <w:lang w:val="sv-SE"/>
        </w:rPr>
        <w:t>.</w:t>
      </w:r>
    </w:p>
    <w:p w14:paraId="3D6DAB3D" w14:textId="30AC6D5C" w:rsidR="00EE0996" w:rsidRDefault="00EE0996" w:rsidP="00BC1580">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EE0996">
        <w:rPr>
          <w:rFonts w:ascii="Times New Roman" w:hAnsi="Times New Roman" w:cs="Times New Roman"/>
          <w:sz w:val="24"/>
          <w:szCs w:val="24"/>
          <w:lang w:val="sv-SE"/>
        </w:rPr>
        <w:t>Dr. Fibriyani Nur Khairin, SE.,Ak.,MSA.,CA.,CSP selaku Koordinator Program Studi Sarjana Akuntansi Fakultas Ekonomi dan Bisnis, Universitas Mulawarman</w:t>
      </w:r>
      <w:r w:rsidR="00BC1580">
        <w:rPr>
          <w:rFonts w:ascii="Times New Roman" w:hAnsi="Times New Roman" w:cs="Times New Roman"/>
          <w:sz w:val="24"/>
          <w:szCs w:val="24"/>
          <w:lang w:val="sv-SE"/>
        </w:rPr>
        <w:t>.</w:t>
      </w:r>
    </w:p>
    <w:p w14:paraId="7FA518D0" w14:textId="1F55B1DB" w:rsidR="00EE0996" w:rsidRDefault="00EE0996" w:rsidP="00BC1580">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EE0996">
        <w:rPr>
          <w:rFonts w:ascii="Times New Roman" w:hAnsi="Times New Roman" w:cs="Times New Roman"/>
          <w:sz w:val="24"/>
          <w:szCs w:val="24"/>
          <w:lang w:val="sv-SE"/>
        </w:rPr>
        <w:lastRenderedPageBreak/>
        <w:t>Ibu Ledy Setiawati, S.E</w:t>
      </w:r>
      <w:r>
        <w:rPr>
          <w:rFonts w:ascii="Times New Roman" w:hAnsi="Times New Roman" w:cs="Times New Roman"/>
          <w:sz w:val="24"/>
          <w:szCs w:val="24"/>
          <w:lang w:val="sv-SE"/>
        </w:rPr>
        <w:t>.,</w:t>
      </w:r>
      <w:r w:rsidRPr="00EE0996">
        <w:rPr>
          <w:rFonts w:ascii="Times New Roman" w:hAnsi="Times New Roman" w:cs="Times New Roman"/>
          <w:sz w:val="24"/>
          <w:szCs w:val="24"/>
          <w:lang w:val="sv-SE"/>
        </w:rPr>
        <w:t>M.Si</w:t>
      </w:r>
      <w:r>
        <w:rPr>
          <w:rFonts w:ascii="Times New Roman" w:hAnsi="Times New Roman" w:cs="Times New Roman"/>
          <w:sz w:val="24"/>
          <w:szCs w:val="24"/>
          <w:lang w:val="sv-SE"/>
        </w:rPr>
        <w:t>.,</w:t>
      </w:r>
      <w:r w:rsidRPr="00EE0996">
        <w:rPr>
          <w:rFonts w:ascii="Times New Roman" w:hAnsi="Times New Roman" w:cs="Times New Roman"/>
          <w:sz w:val="24"/>
          <w:szCs w:val="24"/>
          <w:lang w:val="sv-SE"/>
        </w:rPr>
        <w:t>CSR</w:t>
      </w:r>
      <w:r>
        <w:rPr>
          <w:rFonts w:ascii="Times New Roman" w:hAnsi="Times New Roman" w:cs="Times New Roman"/>
          <w:sz w:val="24"/>
          <w:szCs w:val="24"/>
          <w:lang w:val="sv-SE"/>
        </w:rPr>
        <w:t xml:space="preserve">S </w:t>
      </w:r>
      <w:r w:rsidRPr="00EE0996">
        <w:rPr>
          <w:rFonts w:ascii="Times New Roman" w:hAnsi="Times New Roman" w:cs="Times New Roman"/>
          <w:sz w:val="24"/>
          <w:szCs w:val="24"/>
          <w:lang w:val="sv-SE"/>
        </w:rPr>
        <w:t>selaku dosen pembimbing yang telah meluangkan waktu tenaga dan pikiran serta selalu sabar dalam memberikan bimbingan, arahan, saran serta masukan yang sangat bermanfaat selama proses penyusuna</w:t>
      </w:r>
      <w:r>
        <w:rPr>
          <w:rFonts w:ascii="Times New Roman" w:hAnsi="Times New Roman" w:cs="Times New Roman"/>
          <w:sz w:val="24"/>
          <w:szCs w:val="24"/>
          <w:lang w:val="sv-SE"/>
        </w:rPr>
        <w:t>n</w:t>
      </w:r>
      <w:r w:rsidRPr="00EE0996">
        <w:rPr>
          <w:rFonts w:ascii="Times New Roman" w:hAnsi="Times New Roman" w:cs="Times New Roman"/>
          <w:sz w:val="24"/>
          <w:szCs w:val="24"/>
          <w:lang w:val="sv-SE"/>
        </w:rPr>
        <w:t xml:space="preserve"> skripsi ini. Tanpa bimbingan beliau, skripsi ini tidak akan dapat terselesaikan dengan baik.</w:t>
      </w:r>
    </w:p>
    <w:p w14:paraId="2BA8F9A8" w14:textId="177458EE" w:rsidR="00EE0996" w:rsidRDefault="00EE0996" w:rsidP="00BC1580">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EE0996">
        <w:rPr>
          <w:rFonts w:ascii="Times New Roman" w:hAnsi="Times New Roman" w:cs="Times New Roman"/>
          <w:sz w:val="24"/>
          <w:szCs w:val="24"/>
          <w:lang w:val="sv-SE"/>
        </w:rPr>
        <w:t>Seluruh Bapak dan Ibu Dosen serta Staff Akademik dan Tata Usaha Fakultas Ekonomi dan Bisnis Universitas Mulawarman yang telah memberikan pelayanan dan ilmu pengetahuan yang bermanfaat.</w:t>
      </w:r>
    </w:p>
    <w:p w14:paraId="5925A280" w14:textId="4694C33A" w:rsidR="00BC1580" w:rsidRPr="00BC1580" w:rsidRDefault="00BC1580" w:rsidP="00BC1580">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BC1580">
        <w:rPr>
          <w:rFonts w:ascii="Times New Roman" w:hAnsi="Times New Roman" w:cs="Times New Roman"/>
          <w:sz w:val="24"/>
          <w:szCs w:val="24"/>
          <w:lang w:val="sv-SE"/>
        </w:rPr>
        <w:t>Kedua orang tua tercinta, Ibu Hasnaini dan Bapak Kamaluddin, yang senantiasa memberikan doa, kasih sayang, dukungan moral, serta motivasi tanpa henti kepada penulis selama menempuh pendidikan hingga penyusunan skripsi ini.</w:t>
      </w:r>
    </w:p>
    <w:p w14:paraId="60A4E0A4" w14:textId="2EAD2311" w:rsidR="00BC1580" w:rsidRPr="00BC1580" w:rsidRDefault="00BC1580" w:rsidP="00BC1580">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BC1580">
        <w:rPr>
          <w:rFonts w:ascii="Times New Roman" w:hAnsi="Times New Roman" w:cs="Times New Roman"/>
          <w:sz w:val="24"/>
          <w:szCs w:val="24"/>
          <w:lang w:val="sv-SE"/>
        </w:rPr>
        <w:t>Saudara penulis, Rifqy Ananda Nasution dan Aditya Candra Agustian Nasution, serta</w:t>
      </w:r>
      <w:r>
        <w:rPr>
          <w:rFonts w:ascii="Times New Roman" w:hAnsi="Times New Roman" w:cs="Times New Roman"/>
          <w:sz w:val="24"/>
          <w:szCs w:val="24"/>
          <w:lang w:val="sv-SE"/>
        </w:rPr>
        <w:t xml:space="preserve"> </w:t>
      </w:r>
      <w:r w:rsidRPr="00BC1580">
        <w:rPr>
          <w:rFonts w:ascii="Times New Roman" w:hAnsi="Times New Roman" w:cs="Times New Roman"/>
          <w:sz w:val="24"/>
          <w:szCs w:val="24"/>
          <w:lang w:val="sv-SE"/>
        </w:rPr>
        <w:t>Zahro Ubaydila selaku kakak ipar, yang telah memberikan dukungan, semangat, dan doa kepada penulis.</w:t>
      </w:r>
    </w:p>
    <w:p w14:paraId="7A08AF35" w14:textId="77777777" w:rsidR="00513068" w:rsidRPr="00513068" w:rsidRDefault="00BC1580" w:rsidP="002F3553">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513068">
        <w:rPr>
          <w:rFonts w:ascii="Times New Roman" w:hAnsi="Times New Roman" w:cs="Times New Roman"/>
          <w:sz w:val="24"/>
          <w:szCs w:val="24"/>
          <w:lang w:val="sv-SE"/>
        </w:rPr>
        <w:t xml:space="preserve">Muhammad Indra Risnanda selaku pasangan penulis, </w:t>
      </w:r>
      <w:r w:rsidR="00513068" w:rsidRPr="00513068">
        <w:rPr>
          <w:rFonts w:ascii="Times New Roman" w:hAnsi="Times New Roman" w:cs="Times New Roman"/>
          <w:sz w:val="24"/>
          <w:szCs w:val="24"/>
          <w:lang w:val="sv-SE"/>
        </w:rPr>
        <w:t>yang senantiasa memberikan dukungan moral, pengertian, motivasi, serta perhatian yang tulus kepada penulis, baik dalam masa perkuliahan maupun selama proses penyusunan skripsi ini, sehingga penulis dapat menyelesaikan skripsi dengan lebih tenang dan penuh semangat.</w:t>
      </w:r>
    </w:p>
    <w:p w14:paraId="35151144" w14:textId="77777777" w:rsidR="000E1D31" w:rsidRPr="000E1D31" w:rsidRDefault="00BC1580" w:rsidP="00933D32">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513068">
        <w:rPr>
          <w:rFonts w:ascii="Times New Roman" w:hAnsi="Times New Roman" w:cs="Times New Roman"/>
          <w:sz w:val="24"/>
          <w:szCs w:val="24"/>
          <w:lang w:val="sv-SE"/>
        </w:rPr>
        <w:t xml:space="preserve">Diva Amanda Sepiani, Andi Vany Rifdah, dan Nuraisya Septiani Putri, </w:t>
      </w:r>
      <w:r w:rsidR="00513068" w:rsidRPr="000E1D31">
        <w:rPr>
          <w:rFonts w:ascii="Times New Roman" w:hAnsi="Times New Roman" w:cs="Times New Roman"/>
          <w:sz w:val="24"/>
          <w:szCs w:val="24"/>
          <w:lang w:val="sv-SE"/>
        </w:rPr>
        <w:t xml:space="preserve">yang telah menemani penulis selama proses penyusunan skripsi, memberikan </w:t>
      </w:r>
      <w:r w:rsidR="00513068" w:rsidRPr="000E1D31">
        <w:rPr>
          <w:rFonts w:ascii="Times New Roman" w:hAnsi="Times New Roman" w:cs="Times New Roman"/>
          <w:sz w:val="24"/>
          <w:szCs w:val="24"/>
          <w:lang w:val="sv-SE"/>
        </w:rPr>
        <w:lastRenderedPageBreak/>
        <w:t>dukungan, berbagi cerita, serta saling menyemangati dalam menghadapi berbagai kendala akademik hingga tahap akhir penyelesaian skripsi ini.</w:t>
      </w:r>
    </w:p>
    <w:p w14:paraId="5AF73D43" w14:textId="77777777" w:rsidR="000E1D31" w:rsidRPr="000E1D31" w:rsidRDefault="00BC1580" w:rsidP="00651CC0">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0E1D31">
        <w:rPr>
          <w:rFonts w:ascii="Times New Roman" w:hAnsi="Times New Roman" w:cs="Times New Roman"/>
          <w:sz w:val="24"/>
          <w:szCs w:val="24"/>
          <w:lang w:val="sv-SE"/>
        </w:rPr>
        <w:t xml:space="preserve">Teman-teman Demun LOL, khususnya Diva, Caca, Vani, Leha, Mangor, Jea, Abhi, Habibi, Akmal, Dega, Ardy, Abe, dan Ryan, </w:t>
      </w:r>
      <w:r w:rsidR="000E1D31" w:rsidRPr="000E1D31">
        <w:rPr>
          <w:rFonts w:ascii="Times New Roman" w:hAnsi="Times New Roman" w:cs="Times New Roman"/>
          <w:sz w:val="24"/>
          <w:szCs w:val="24"/>
          <w:lang w:val="sv-SE"/>
        </w:rPr>
        <w:t>yang telah membersamai penulis sejak awal perkuliahan hingga akhir masa studi, serta bersama-sama berjuang, berbagi pengalaman, dan memberikan dukungan selama proses menempuh pendidikan Sarjana Akuntansi.</w:t>
      </w:r>
    </w:p>
    <w:p w14:paraId="2189ACBF" w14:textId="77777777" w:rsidR="000E1D31" w:rsidRPr="000E1D31" w:rsidRDefault="00BC1580" w:rsidP="00ED1E96">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0E1D31">
        <w:rPr>
          <w:rFonts w:ascii="Times New Roman" w:hAnsi="Times New Roman" w:cs="Times New Roman"/>
          <w:sz w:val="24"/>
          <w:szCs w:val="24"/>
          <w:lang w:val="sv-SE"/>
        </w:rPr>
        <w:t>Teman-teman rumah,</w:t>
      </w:r>
      <w:r w:rsidR="00513068" w:rsidRPr="000E1D31">
        <w:rPr>
          <w:rFonts w:ascii="Times New Roman" w:hAnsi="Times New Roman" w:cs="Times New Roman"/>
          <w:sz w:val="24"/>
          <w:szCs w:val="24"/>
          <w:lang w:val="sv-SE"/>
        </w:rPr>
        <w:t xml:space="preserve"> </w:t>
      </w:r>
      <w:r w:rsidRPr="000E1D31">
        <w:rPr>
          <w:rFonts w:ascii="Times New Roman" w:hAnsi="Times New Roman" w:cs="Times New Roman"/>
          <w:sz w:val="24"/>
          <w:szCs w:val="24"/>
          <w:lang w:val="sv-SE"/>
        </w:rPr>
        <w:t>Mutiara Tsabitah Putri Miafy,</w:t>
      </w:r>
      <w:r w:rsidR="00513068" w:rsidRPr="000E1D31">
        <w:rPr>
          <w:rFonts w:ascii="Times New Roman" w:hAnsi="Times New Roman" w:cs="Times New Roman"/>
          <w:sz w:val="24"/>
          <w:szCs w:val="24"/>
          <w:lang w:val="sv-SE"/>
        </w:rPr>
        <w:t xml:space="preserve"> </w:t>
      </w:r>
      <w:r w:rsidRPr="000E1D31">
        <w:rPr>
          <w:rFonts w:ascii="Times New Roman" w:hAnsi="Times New Roman" w:cs="Times New Roman"/>
          <w:sz w:val="24"/>
          <w:szCs w:val="24"/>
          <w:lang w:val="sv-SE"/>
        </w:rPr>
        <w:t xml:space="preserve">dan Raydatul Nadia Cahyani, </w:t>
      </w:r>
      <w:r w:rsidR="000E1D31" w:rsidRPr="000E1D31">
        <w:rPr>
          <w:rFonts w:ascii="Times New Roman" w:hAnsi="Times New Roman" w:cs="Times New Roman"/>
          <w:sz w:val="24"/>
          <w:szCs w:val="24"/>
          <w:lang w:val="sv-SE"/>
        </w:rPr>
        <w:t>yang telah memberikan dukungan, kebersamaan, serta suasana yang nyaman bagi penulis selama masa penyusunan skripsi, sehingga penulis dapat menjalani proses tersebut dengan lebih baik.</w:t>
      </w:r>
    </w:p>
    <w:p w14:paraId="1EC72DF5" w14:textId="77777777" w:rsidR="000E1D31" w:rsidRPr="000E1D31" w:rsidRDefault="00BC1580" w:rsidP="00122771">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0E1D31">
        <w:rPr>
          <w:rFonts w:ascii="Times New Roman" w:hAnsi="Times New Roman" w:cs="Times New Roman"/>
          <w:sz w:val="24"/>
          <w:szCs w:val="24"/>
          <w:lang w:val="sv-SE"/>
        </w:rPr>
        <w:t>Teman-teman pada masa MTs hingga SMA, Denok Anjani Widia A, Revalina Mutiara F.A</w:t>
      </w:r>
      <w:r w:rsidR="00513068" w:rsidRPr="000E1D31">
        <w:rPr>
          <w:rFonts w:ascii="Times New Roman" w:hAnsi="Times New Roman" w:cs="Times New Roman"/>
          <w:sz w:val="24"/>
          <w:szCs w:val="24"/>
          <w:lang w:val="sv-SE"/>
        </w:rPr>
        <w:t>,</w:t>
      </w:r>
      <w:r w:rsidRPr="000E1D31">
        <w:rPr>
          <w:rFonts w:ascii="Times New Roman" w:hAnsi="Times New Roman" w:cs="Times New Roman"/>
          <w:sz w:val="24"/>
          <w:szCs w:val="24"/>
          <w:lang w:val="sv-SE"/>
        </w:rPr>
        <w:t xml:space="preserve"> Iffa Annisfiyah S</w:t>
      </w:r>
      <w:r w:rsidR="00513068" w:rsidRPr="000E1D31">
        <w:rPr>
          <w:rFonts w:ascii="Times New Roman" w:hAnsi="Times New Roman" w:cs="Times New Roman"/>
          <w:sz w:val="24"/>
          <w:szCs w:val="24"/>
          <w:lang w:val="sv-SE"/>
        </w:rPr>
        <w:t xml:space="preserve">, </w:t>
      </w:r>
      <w:r w:rsidRPr="000E1D31">
        <w:rPr>
          <w:rFonts w:ascii="Times New Roman" w:hAnsi="Times New Roman" w:cs="Times New Roman"/>
          <w:sz w:val="24"/>
          <w:szCs w:val="24"/>
          <w:lang w:val="sv-SE"/>
        </w:rPr>
        <w:t>Dinda Angelia, dan Sania Salsabila,</w:t>
      </w:r>
      <w:r w:rsidR="00513068" w:rsidRPr="000E1D31">
        <w:rPr>
          <w:rFonts w:ascii="Times New Roman" w:hAnsi="Times New Roman" w:cs="Times New Roman"/>
          <w:sz w:val="24"/>
          <w:szCs w:val="24"/>
          <w:lang w:val="sv-SE"/>
        </w:rPr>
        <w:t xml:space="preserve"> </w:t>
      </w:r>
      <w:r w:rsidR="000E1D31" w:rsidRPr="000E1D31">
        <w:rPr>
          <w:rFonts w:ascii="Times New Roman" w:hAnsi="Times New Roman" w:cs="Times New Roman"/>
          <w:sz w:val="24"/>
          <w:szCs w:val="24"/>
          <w:lang w:val="sv-SE"/>
        </w:rPr>
        <w:t>yang senantiasa memberikan dukungan, doa, serta menjaga tali silaturahmi dengan penulis hingga saat ini.</w:t>
      </w:r>
    </w:p>
    <w:p w14:paraId="5025635D" w14:textId="77777777" w:rsidR="000E1D31" w:rsidRDefault="00BC1580" w:rsidP="009A6D4A">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0E1D31">
        <w:rPr>
          <w:rFonts w:ascii="Times New Roman" w:hAnsi="Times New Roman" w:cs="Times New Roman"/>
          <w:sz w:val="24"/>
          <w:szCs w:val="24"/>
          <w:lang w:val="sv-SE"/>
        </w:rPr>
        <w:t>Teman-teman pada masa Madrasah Aliyah 1, yaitu Septiani Wati Era L. Farah Hana Dzakiyah,</w:t>
      </w:r>
      <w:r w:rsidR="00513068" w:rsidRPr="000E1D31">
        <w:rPr>
          <w:rFonts w:ascii="Times New Roman" w:hAnsi="Times New Roman" w:cs="Times New Roman"/>
          <w:sz w:val="24"/>
          <w:szCs w:val="24"/>
          <w:lang w:val="sv-SE"/>
        </w:rPr>
        <w:t xml:space="preserve"> </w:t>
      </w:r>
      <w:r w:rsidRPr="000E1D31">
        <w:rPr>
          <w:rFonts w:ascii="Times New Roman" w:hAnsi="Times New Roman" w:cs="Times New Roman"/>
          <w:sz w:val="24"/>
          <w:szCs w:val="24"/>
          <w:lang w:val="sv-SE"/>
        </w:rPr>
        <w:t>Siti Khadijah,</w:t>
      </w:r>
      <w:r w:rsidR="00513068" w:rsidRPr="000E1D31">
        <w:rPr>
          <w:rFonts w:ascii="Times New Roman" w:hAnsi="Times New Roman" w:cs="Times New Roman"/>
          <w:sz w:val="24"/>
          <w:szCs w:val="24"/>
          <w:lang w:val="sv-SE"/>
        </w:rPr>
        <w:t xml:space="preserve"> </w:t>
      </w:r>
      <w:r w:rsidRPr="000E1D31">
        <w:rPr>
          <w:rFonts w:ascii="Times New Roman" w:hAnsi="Times New Roman" w:cs="Times New Roman"/>
          <w:sz w:val="24"/>
          <w:szCs w:val="24"/>
          <w:lang w:val="sv-SE"/>
        </w:rPr>
        <w:t>dan Nur Marsa Deanova</w:t>
      </w:r>
      <w:r w:rsidR="00513068" w:rsidRPr="000E1D31">
        <w:rPr>
          <w:rFonts w:ascii="Times New Roman" w:hAnsi="Times New Roman" w:cs="Times New Roman"/>
          <w:sz w:val="24"/>
          <w:szCs w:val="24"/>
          <w:lang w:val="sv-SE"/>
        </w:rPr>
        <w:t xml:space="preserve"> </w:t>
      </w:r>
      <w:r w:rsidR="000E1D31" w:rsidRPr="000E1D31">
        <w:rPr>
          <w:rFonts w:ascii="Times New Roman" w:hAnsi="Times New Roman" w:cs="Times New Roman"/>
          <w:sz w:val="24"/>
          <w:szCs w:val="24"/>
          <w:lang w:val="sv-SE"/>
        </w:rPr>
        <w:t>atas dukungan, kebersamaan, serta kenangan yang telah terjalin dan memberikan semangat bagi penulis dalam menyelesaikan studi.</w:t>
      </w:r>
    </w:p>
    <w:p w14:paraId="53486E8F" w14:textId="77B936DC" w:rsidR="00BC1580" w:rsidRPr="000E1D31" w:rsidRDefault="00BC1580" w:rsidP="00E8543D">
      <w:pPr>
        <w:pStyle w:val="ListParagraph"/>
        <w:numPr>
          <w:ilvl w:val="0"/>
          <w:numId w:val="27"/>
        </w:numPr>
        <w:spacing w:before="240" w:line="480" w:lineRule="auto"/>
        <w:ind w:left="426" w:hanging="426"/>
        <w:jc w:val="both"/>
        <w:rPr>
          <w:rFonts w:ascii="Times New Roman" w:hAnsi="Times New Roman" w:cs="Times New Roman"/>
          <w:sz w:val="24"/>
          <w:szCs w:val="24"/>
          <w:lang w:val="sv-SE"/>
        </w:rPr>
      </w:pPr>
      <w:r w:rsidRPr="000E1D31">
        <w:rPr>
          <w:rFonts w:ascii="Times New Roman" w:hAnsi="Times New Roman" w:cs="Times New Roman"/>
          <w:sz w:val="24"/>
          <w:szCs w:val="24"/>
          <w:lang w:val="sv-SE"/>
        </w:rPr>
        <w:t xml:space="preserve">Seluruh teman-teman KKN Muara Enggelam, </w:t>
      </w:r>
      <w:r w:rsidR="000E1D31" w:rsidRPr="000E1D31">
        <w:rPr>
          <w:rFonts w:ascii="Times New Roman" w:hAnsi="Times New Roman" w:cs="Times New Roman"/>
          <w:sz w:val="24"/>
          <w:szCs w:val="24"/>
          <w:lang w:val="sv-SE"/>
        </w:rPr>
        <w:t>yang telah memberikan pengalaman berharga, kebersamaan, serta pelajaran kehidupan yang bermakna bagi penulis selama pelaksanaan kegiatan Kuliah Kerja Nyata.</w:t>
      </w:r>
    </w:p>
    <w:p w14:paraId="1394500B" w14:textId="20BA7D2D" w:rsidR="00C312B4" w:rsidRPr="002F7472" w:rsidRDefault="00E55863" w:rsidP="00E55863">
      <w:pPr>
        <w:pStyle w:val="Heading1"/>
        <w:rPr>
          <w:sz w:val="24"/>
          <w:szCs w:val="24"/>
          <w:lang w:val="fi-FI"/>
        </w:rPr>
      </w:pPr>
      <w:bookmarkStart w:id="11" w:name="_Toc220410337"/>
      <w:r w:rsidRPr="002F7472">
        <w:rPr>
          <w:sz w:val="24"/>
          <w:szCs w:val="24"/>
          <w:lang w:val="fi-FI"/>
        </w:rPr>
        <w:lastRenderedPageBreak/>
        <w:t>DAFTAR ISI</w:t>
      </w:r>
      <w:bookmarkEnd w:id="8"/>
      <w:bookmarkEnd w:id="11"/>
    </w:p>
    <w:p w14:paraId="1E396234" w14:textId="77777777" w:rsidR="00C312B4" w:rsidRPr="002F7472" w:rsidRDefault="00C312B4" w:rsidP="00C312B4">
      <w:pPr>
        <w:jc w:val="center"/>
        <w:rPr>
          <w:rFonts w:ascii="Times New Roman" w:hAnsi="Times New Roman" w:cs="Times New Roman"/>
          <w:b/>
          <w:sz w:val="24"/>
          <w:szCs w:val="24"/>
          <w:lang w:val="fi-FI"/>
        </w:rPr>
      </w:pPr>
    </w:p>
    <w:p w14:paraId="152A84CA" w14:textId="2D7E857D" w:rsidR="00883F56" w:rsidRPr="00883F56" w:rsidRDefault="001E07F7" w:rsidP="00883F56">
      <w:pPr>
        <w:pStyle w:val="TOC1"/>
        <w:rPr>
          <w:rFonts w:asciiTheme="minorHAnsi" w:eastAsiaTheme="minorEastAsia" w:hAnsiTheme="minorHAnsi" w:cstheme="minorBidi"/>
          <w:lang w:eastAsia="en-ID"/>
        </w:rPr>
      </w:pPr>
      <w:r w:rsidRPr="00244922">
        <w:rPr>
          <w:rFonts w:cs="Times New Roman"/>
          <w:lang w:val="sv-SE"/>
        </w:rPr>
        <w:fldChar w:fldCharType="begin"/>
      </w:r>
      <w:r w:rsidRPr="00883F56">
        <w:rPr>
          <w:rFonts w:cs="Times New Roman"/>
        </w:rPr>
        <w:instrText xml:space="preserve"> TOC \o "1-4" \u </w:instrText>
      </w:r>
      <w:r w:rsidRPr="00244922">
        <w:rPr>
          <w:rFonts w:cs="Times New Roman"/>
          <w:lang w:val="sv-SE"/>
        </w:rPr>
        <w:fldChar w:fldCharType="separate"/>
      </w:r>
      <w:r w:rsidR="00883F56" w:rsidRPr="00883F56">
        <w:t>HALAMAN JUDUL</w:t>
      </w:r>
      <w:r w:rsidR="00883F56" w:rsidRPr="00883F56">
        <w:tab/>
      </w:r>
      <w:r w:rsidR="00883F56" w:rsidRPr="00883F56">
        <w:fldChar w:fldCharType="begin"/>
      </w:r>
      <w:r w:rsidR="00883F56" w:rsidRPr="00883F56">
        <w:instrText xml:space="preserve"> PAGEREF _Toc220410332 \h </w:instrText>
      </w:r>
      <w:r w:rsidR="00883F56" w:rsidRPr="00883F56">
        <w:fldChar w:fldCharType="separate"/>
      </w:r>
      <w:r w:rsidR="00D90108">
        <w:t>i</w:t>
      </w:r>
      <w:r w:rsidR="00883F56" w:rsidRPr="00883F56">
        <w:fldChar w:fldCharType="end"/>
      </w:r>
    </w:p>
    <w:p w14:paraId="1B34EC09" w14:textId="7D2FE538" w:rsidR="00883F56" w:rsidRPr="00883F56" w:rsidRDefault="00883F56" w:rsidP="00883F56">
      <w:pPr>
        <w:pStyle w:val="TOC1"/>
        <w:rPr>
          <w:rFonts w:asciiTheme="minorHAnsi" w:eastAsiaTheme="minorEastAsia" w:hAnsiTheme="minorHAnsi" w:cstheme="minorBidi"/>
          <w:bCs/>
          <w:lang w:eastAsia="en-ID"/>
        </w:rPr>
      </w:pPr>
      <w:r w:rsidRPr="00883F56">
        <w:t>HALAMAN PENGESAHAN</w:t>
      </w:r>
      <w:r w:rsidRPr="00883F56">
        <w:tab/>
      </w:r>
      <w:r>
        <w:fldChar w:fldCharType="begin"/>
      </w:r>
      <w:r w:rsidRPr="00883F56">
        <w:instrText xml:space="preserve"> PAGEREF _Toc220410333 \h </w:instrText>
      </w:r>
      <w:r>
        <w:fldChar w:fldCharType="separate"/>
      </w:r>
      <w:r w:rsidR="00D90108">
        <w:t>ii</w:t>
      </w:r>
      <w:r>
        <w:fldChar w:fldCharType="end"/>
      </w:r>
    </w:p>
    <w:p w14:paraId="584FE704" w14:textId="1D3A9256" w:rsidR="00883F56" w:rsidRPr="00D90108" w:rsidRDefault="00883F56" w:rsidP="00883F56">
      <w:pPr>
        <w:pStyle w:val="TOC1"/>
        <w:rPr>
          <w:rFonts w:asciiTheme="minorHAnsi" w:eastAsiaTheme="minorEastAsia" w:hAnsiTheme="minorHAnsi" w:cstheme="minorBidi"/>
          <w:bCs/>
          <w:lang w:val="sv-SE" w:eastAsia="en-ID"/>
        </w:rPr>
      </w:pPr>
      <w:r w:rsidRPr="00D90108">
        <w:rPr>
          <w:lang w:val="sv-SE"/>
        </w:rPr>
        <w:t>ABSTRAK</w:t>
      </w:r>
      <w:r w:rsidRPr="00D90108">
        <w:rPr>
          <w:lang w:val="sv-SE"/>
        </w:rPr>
        <w:tab/>
      </w:r>
      <w:r>
        <w:fldChar w:fldCharType="begin"/>
      </w:r>
      <w:r w:rsidRPr="00D90108">
        <w:rPr>
          <w:lang w:val="sv-SE"/>
        </w:rPr>
        <w:instrText xml:space="preserve"> PAGEREF _Toc220410334 \h </w:instrText>
      </w:r>
      <w:r>
        <w:fldChar w:fldCharType="separate"/>
      </w:r>
      <w:r w:rsidR="00D90108" w:rsidRPr="00D90108">
        <w:rPr>
          <w:lang w:val="sv-SE"/>
        </w:rPr>
        <w:t>iii</w:t>
      </w:r>
      <w:r>
        <w:fldChar w:fldCharType="end"/>
      </w:r>
    </w:p>
    <w:p w14:paraId="0C5E64D0" w14:textId="6263F7A3" w:rsidR="00883F56" w:rsidRPr="0041074D" w:rsidRDefault="00883F56" w:rsidP="00883F56">
      <w:pPr>
        <w:pStyle w:val="TOC1"/>
        <w:rPr>
          <w:rFonts w:asciiTheme="minorHAnsi" w:eastAsiaTheme="minorEastAsia" w:hAnsiTheme="minorHAnsi" w:cstheme="minorBidi"/>
          <w:bCs/>
          <w:lang w:val="sv-SE" w:eastAsia="en-ID"/>
        </w:rPr>
      </w:pPr>
      <w:r w:rsidRPr="0041074D">
        <w:rPr>
          <w:i/>
          <w:lang w:val="sv-SE"/>
        </w:rPr>
        <w:t>ABSTRACT</w:t>
      </w:r>
      <w:r w:rsidRPr="0041074D">
        <w:rPr>
          <w:lang w:val="sv-SE"/>
        </w:rPr>
        <w:tab/>
      </w:r>
      <w:r>
        <w:fldChar w:fldCharType="begin"/>
      </w:r>
      <w:r w:rsidRPr="0041074D">
        <w:rPr>
          <w:lang w:val="sv-SE"/>
        </w:rPr>
        <w:instrText xml:space="preserve"> PAGEREF _Toc220410335 \h </w:instrText>
      </w:r>
      <w:r>
        <w:fldChar w:fldCharType="separate"/>
      </w:r>
      <w:r w:rsidR="00D90108">
        <w:rPr>
          <w:lang w:val="sv-SE"/>
        </w:rPr>
        <w:t>iv</w:t>
      </w:r>
      <w:r>
        <w:fldChar w:fldCharType="end"/>
      </w:r>
    </w:p>
    <w:p w14:paraId="1C4E49AB" w14:textId="5B17B56C" w:rsidR="00883F56" w:rsidRPr="0041074D" w:rsidRDefault="00883F56" w:rsidP="00883F56">
      <w:pPr>
        <w:pStyle w:val="TOC1"/>
        <w:rPr>
          <w:rFonts w:asciiTheme="minorHAnsi" w:eastAsiaTheme="minorEastAsia" w:hAnsiTheme="minorHAnsi" w:cstheme="minorBidi"/>
          <w:bCs/>
          <w:lang w:val="sv-SE" w:eastAsia="en-ID"/>
        </w:rPr>
      </w:pPr>
      <w:r w:rsidRPr="0041074D">
        <w:rPr>
          <w:lang w:val="sv-SE"/>
        </w:rPr>
        <w:t>KATA PENGANTAR</w:t>
      </w:r>
      <w:r w:rsidRPr="0041074D">
        <w:rPr>
          <w:lang w:val="sv-SE"/>
        </w:rPr>
        <w:tab/>
      </w:r>
      <w:r>
        <w:fldChar w:fldCharType="begin"/>
      </w:r>
      <w:r w:rsidRPr="0041074D">
        <w:rPr>
          <w:lang w:val="sv-SE"/>
        </w:rPr>
        <w:instrText xml:space="preserve"> PAGEREF _Toc220410336 \h </w:instrText>
      </w:r>
      <w:r>
        <w:fldChar w:fldCharType="separate"/>
      </w:r>
      <w:r w:rsidR="00D90108">
        <w:rPr>
          <w:lang w:val="sv-SE"/>
        </w:rPr>
        <w:t>v</w:t>
      </w:r>
      <w:r>
        <w:fldChar w:fldCharType="end"/>
      </w:r>
    </w:p>
    <w:p w14:paraId="026CF141" w14:textId="590CE016" w:rsidR="00883F56" w:rsidRPr="0041074D" w:rsidRDefault="00883F56" w:rsidP="00883F56">
      <w:pPr>
        <w:pStyle w:val="TOC1"/>
        <w:rPr>
          <w:rFonts w:asciiTheme="minorHAnsi" w:eastAsiaTheme="minorEastAsia" w:hAnsiTheme="minorHAnsi" w:cstheme="minorBidi"/>
          <w:bCs/>
          <w:lang w:val="sv-SE" w:eastAsia="en-ID"/>
        </w:rPr>
      </w:pPr>
      <w:r w:rsidRPr="0041074D">
        <w:rPr>
          <w:lang w:val="sv-SE"/>
        </w:rPr>
        <w:t>DAFTAR ISI</w:t>
      </w:r>
      <w:r w:rsidRPr="0041074D">
        <w:rPr>
          <w:lang w:val="sv-SE"/>
        </w:rPr>
        <w:tab/>
      </w:r>
      <w:r>
        <w:fldChar w:fldCharType="begin"/>
      </w:r>
      <w:r w:rsidRPr="0041074D">
        <w:rPr>
          <w:lang w:val="sv-SE"/>
        </w:rPr>
        <w:instrText xml:space="preserve"> PAGEREF _Toc220410337 \h </w:instrText>
      </w:r>
      <w:r>
        <w:fldChar w:fldCharType="separate"/>
      </w:r>
      <w:r w:rsidR="00D90108">
        <w:rPr>
          <w:lang w:val="sv-SE"/>
        </w:rPr>
        <w:t>viii</w:t>
      </w:r>
      <w:r>
        <w:fldChar w:fldCharType="end"/>
      </w:r>
    </w:p>
    <w:p w14:paraId="286FECB5" w14:textId="6237CBB9" w:rsidR="00883F56" w:rsidRPr="0041074D" w:rsidRDefault="00883F56" w:rsidP="00883F56">
      <w:pPr>
        <w:pStyle w:val="TOC1"/>
        <w:rPr>
          <w:rFonts w:asciiTheme="minorHAnsi" w:eastAsiaTheme="minorEastAsia" w:hAnsiTheme="minorHAnsi" w:cstheme="minorBidi"/>
          <w:bCs/>
          <w:lang w:val="sv-SE" w:eastAsia="en-ID"/>
        </w:rPr>
      </w:pPr>
      <w:r w:rsidRPr="0041074D">
        <w:rPr>
          <w:lang w:val="sv-SE"/>
        </w:rPr>
        <w:t>DAFTAR TABEL</w:t>
      </w:r>
      <w:r w:rsidRPr="0041074D">
        <w:rPr>
          <w:lang w:val="sv-SE"/>
        </w:rPr>
        <w:tab/>
      </w:r>
      <w:r>
        <w:fldChar w:fldCharType="begin"/>
      </w:r>
      <w:r w:rsidRPr="0041074D">
        <w:rPr>
          <w:lang w:val="sv-SE"/>
        </w:rPr>
        <w:instrText xml:space="preserve"> PAGEREF _Toc220410338 \h </w:instrText>
      </w:r>
      <w:r>
        <w:fldChar w:fldCharType="separate"/>
      </w:r>
      <w:r w:rsidR="00D90108">
        <w:rPr>
          <w:lang w:val="sv-SE"/>
        </w:rPr>
        <w:t>xi</w:t>
      </w:r>
      <w:r>
        <w:fldChar w:fldCharType="end"/>
      </w:r>
    </w:p>
    <w:p w14:paraId="68D8A808" w14:textId="429BE469" w:rsidR="00883F56" w:rsidRPr="0041074D" w:rsidRDefault="00883F56" w:rsidP="00883F56">
      <w:pPr>
        <w:pStyle w:val="TOC1"/>
        <w:rPr>
          <w:rFonts w:asciiTheme="minorHAnsi" w:eastAsiaTheme="minorEastAsia" w:hAnsiTheme="minorHAnsi" w:cstheme="minorBidi"/>
          <w:bCs/>
          <w:lang w:val="sv-SE" w:eastAsia="en-ID"/>
        </w:rPr>
      </w:pPr>
      <w:r w:rsidRPr="0041074D">
        <w:rPr>
          <w:lang w:val="sv-SE"/>
        </w:rPr>
        <w:t>DAFTAR GAMBAR</w:t>
      </w:r>
      <w:r w:rsidRPr="0041074D">
        <w:rPr>
          <w:lang w:val="sv-SE"/>
        </w:rPr>
        <w:tab/>
      </w:r>
      <w:r>
        <w:fldChar w:fldCharType="begin"/>
      </w:r>
      <w:r w:rsidRPr="0041074D">
        <w:rPr>
          <w:lang w:val="sv-SE"/>
        </w:rPr>
        <w:instrText xml:space="preserve"> PAGEREF _Toc220410339 \h </w:instrText>
      </w:r>
      <w:r>
        <w:fldChar w:fldCharType="separate"/>
      </w:r>
      <w:r w:rsidR="00D90108">
        <w:rPr>
          <w:lang w:val="sv-SE"/>
        </w:rPr>
        <w:t>xii</w:t>
      </w:r>
      <w:r>
        <w:fldChar w:fldCharType="end"/>
      </w:r>
    </w:p>
    <w:p w14:paraId="5AB3284D" w14:textId="324FFB83" w:rsidR="00883F56" w:rsidRPr="0041074D" w:rsidRDefault="00883F56" w:rsidP="00883F56">
      <w:pPr>
        <w:pStyle w:val="TOC1"/>
        <w:rPr>
          <w:rFonts w:asciiTheme="minorHAnsi" w:eastAsiaTheme="minorEastAsia" w:hAnsiTheme="minorHAnsi" w:cstheme="minorBidi"/>
          <w:bCs/>
          <w:lang w:val="sv-SE" w:eastAsia="en-ID"/>
        </w:rPr>
      </w:pPr>
      <w:r w:rsidRPr="0041074D">
        <w:rPr>
          <w:lang w:val="sv-SE"/>
        </w:rPr>
        <w:t>DAFTAR SINGKATAN</w:t>
      </w:r>
      <w:r w:rsidRPr="0041074D">
        <w:rPr>
          <w:lang w:val="sv-SE"/>
        </w:rPr>
        <w:tab/>
      </w:r>
      <w:r>
        <w:fldChar w:fldCharType="begin"/>
      </w:r>
      <w:r w:rsidRPr="0041074D">
        <w:rPr>
          <w:lang w:val="sv-SE"/>
        </w:rPr>
        <w:instrText xml:space="preserve"> PAGEREF _Toc220410340 \h </w:instrText>
      </w:r>
      <w:r>
        <w:fldChar w:fldCharType="separate"/>
      </w:r>
      <w:r w:rsidR="00D90108">
        <w:rPr>
          <w:lang w:val="sv-SE"/>
        </w:rPr>
        <w:t>xiii</w:t>
      </w:r>
      <w:r>
        <w:fldChar w:fldCharType="end"/>
      </w:r>
    </w:p>
    <w:p w14:paraId="261DF34E" w14:textId="1AA30B7F" w:rsidR="00883F56" w:rsidRPr="0041074D" w:rsidRDefault="00883F56" w:rsidP="00883F56">
      <w:pPr>
        <w:pStyle w:val="TOC1"/>
        <w:rPr>
          <w:rFonts w:asciiTheme="minorHAnsi" w:eastAsiaTheme="minorEastAsia" w:hAnsiTheme="minorHAnsi" w:cstheme="minorBidi"/>
          <w:bCs/>
          <w:lang w:val="sv-SE" w:eastAsia="en-ID"/>
        </w:rPr>
      </w:pPr>
      <w:r w:rsidRPr="0041074D">
        <w:rPr>
          <w:lang w:val="sv-SE"/>
        </w:rPr>
        <w:t>BAB I PENDAHULUAN</w:t>
      </w:r>
      <w:r w:rsidRPr="0041074D">
        <w:rPr>
          <w:lang w:val="sv-SE"/>
        </w:rPr>
        <w:tab/>
      </w:r>
      <w:r>
        <w:fldChar w:fldCharType="begin"/>
      </w:r>
      <w:r w:rsidRPr="0041074D">
        <w:rPr>
          <w:lang w:val="sv-SE"/>
        </w:rPr>
        <w:instrText xml:space="preserve"> PAGEREF _Toc220410341 \h </w:instrText>
      </w:r>
      <w:r>
        <w:fldChar w:fldCharType="separate"/>
      </w:r>
      <w:r w:rsidR="00D90108">
        <w:rPr>
          <w:lang w:val="sv-SE"/>
        </w:rPr>
        <w:t>1</w:t>
      </w:r>
      <w:r>
        <w:fldChar w:fldCharType="end"/>
      </w:r>
    </w:p>
    <w:p w14:paraId="660BCF4D" w14:textId="2CBA863D" w:rsidR="00883F56" w:rsidRPr="00883F56" w:rsidRDefault="00883F56">
      <w:pPr>
        <w:pStyle w:val="TOC2"/>
        <w:rPr>
          <w:rFonts w:asciiTheme="minorHAnsi" w:eastAsiaTheme="minorEastAsia" w:hAnsiTheme="minorHAnsi" w:cstheme="minorBidi"/>
          <w:bCs w:val="0"/>
          <w:lang w:val="sv-SE" w:eastAsia="en-ID"/>
        </w:rPr>
      </w:pPr>
      <w:r>
        <w:t>1.1 Latar Belakang</w:t>
      </w:r>
      <w:r>
        <w:tab/>
      </w:r>
      <w:r>
        <w:fldChar w:fldCharType="begin"/>
      </w:r>
      <w:r>
        <w:instrText xml:space="preserve"> PAGEREF _Toc220410342 \h </w:instrText>
      </w:r>
      <w:r>
        <w:fldChar w:fldCharType="separate"/>
      </w:r>
      <w:r w:rsidR="00D90108">
        <w:t>1</w:t>
      </w:r>
      <w:r>
        <w:fldChar w:fldCharType="end"/>
      </w:r>
    </w:p>
    <w:p w14:paraId="6E1CA040" w14:textId="015EE1DA" w:rsidR="00883F56" w:rsidRPr="00883F56" w:rsidRDefault="00883F56">
      <w:pPr>
        <w:pStyle w:val="TOC2"/>
        <w:rPr>
          <w:rFonts w:asciiTheme="minorHAnsi" w:eastAsiaTheme="minorEastAsia" w:hAnsiTheme="minorHAnsi" w:cstheme="minorBidi"/>
          <w:bCs w:val="0"/>
          <w:lang w:val="fi-FI" w:eastAsia="en-ID"/>
        </w:rPr>
      </w:pPr>
      <w:r>
        <w:t>1.2 Rumusan Penelitian</w:t>
      </w:r>
      <w:r>
        <w:tab/>
      </w:r>
      <w:r>
        <w:fldChar w:fldCharType="begin"/>
      </w:r>
      <w:r>
        <w:instrText xml:space="preserve"> PAGEREF _Toc220410343 \h </w:instrText>
      </w:r>
      <w:r>
        <w:fldChar w:fldCharType="separate"/>
      </w:r>
      <w:r w:rsidR="00D90108">
        <w:t>10</w:t>
      </w:r>
      <w:r>
        <w:fldChar w:fldCharType="end"/>
      </w:r>
    </w:p>
    <w:p w14:paraId="5B3CAAF0" w14:textId="33BBB7F9" w:rsidR="00883F56" w:rsidRPr="00883F56" w:rsidRDefault="00883F56">
      <w:pPr>
        <w:pStyle w:val="TOC2"/>
        <w:rPr>
          <w:rFonts w:asciiTheme="minorHAnsi" w:eastAsiaTheme="minorEastAsia" w:hAnsiTheme="minorHAnsi" w:cstheme="minorBidi"/>
          <w:bCs w:val="0"/>
          <w:lang w:val="fi-FI" w:eastAsia="en-ID"/>
        </w:rPr>
      </w:pPr>
      <w:r>
        <w:t>1.3 Tujuan Penelitian</w:t>
      </w:r>
      <w:r>
        <w:tab/>
      </w:r>
      <w:r>
        <w:fldChar w:fldCharType="begin"/>
      </w:r>
      <w:r>
        <w:instrText xml:space="preserve"> PAGEREF _Toc220410344 \h </w:instrText>
      </w:r>
      <w:r>
        <w:fldChar w:fldCharType="separate"/>
      </w:r>
      <w:r w:rsidR="00D90108">
        <w:t>10</w:t>
      </w:r>
      <w:r>
        <w:fldChar w:fldCharType="end"/>
      </w:r>
    </w:p>
    <w:p w14:paraId="4176A469" w14:textId="27BFA7C0" w:rsidR="00883F56" w:rsidRPr="00883F56" w:rsidRDefault="00883F56">
      <w:pPr>
        <w:pStyle w:val="TOC2"/>
        <w:rPr>
          <w:rFonts w:asciiTheme="minorHAnsi" w:eastAsiaTheme="minorEastAsia" w:hAnsiTheme="minorHAnsi" w:cstheme="minorBidi"/>
          <w:bCs w:val="0"/>
          <w:lang w:val="fi-FI" w:eastAsia="en-ID"/>
        </w:rPr>
      </w:pPr>
      <w:r>
        <w:t>1.4 Manfaat Penelitian</w:t>
      </w:r>
      <w:r>
        <w:tab/>
      </w:r>
      <w:r>
        <w:fldChar w:fldCharType="begin"/>
      </w:r>
      <w:r>
        <w:instrText xml:space="preserve"> PAGEREF _Toc220410345 \h </w:instrText>
      </w:r>
      <w:r>
        <w:fldChar w:fldCharType="separate"/>
      </w:r>
      <w:r w:rsidR="00D90108">
        <w:t>10</w:t>
      </w:r>
      <w:r>
        <w:fldChar w:fldCharType="end"/>
      </w:r>
    </w:p>
    <w:p w14:paraId="7F8E2735" w14:textId="71319097" w:rsidR="00883F56" w:rsidRPr="00883F56" w:rsidRDefault="00883F56" w:rsidP="00883F56">
      <w:pPr>
        <w:pStyle w:val="TOC1"/>
        <w:rPr>
          <w:rFonts w:asciiTheme="minorHAnsi" w:eastAsiaTheme="minorEastAsia" w:hAnsiTheme="minorHAnsi" w:cstheme="minorBidi"/>
          <w:bCs/>
          <w:lang w:eastAsia="en-ID"/>
        </w:rPr>
      </w:pPr>
      <w:r w:rsidRPr="008303B8">
        <w:t>BAB II KAJIAN PUSTAKA</w:t>
      </w:r>
      <w:r w:rsidRPr="00883F56">
        <w:tab/>
      </w:r>
      <w:r>
        <w:fldChar w:fldCharType="begin"/>
      </w:r>
      <w:r w:rsidRPr="00883F56">
        <w:instrText xml:space="preserve"> PAGEREF _Toc220410346 \h </w:instrText>
      </w:r>
      <w:r>
        <w:fldChar w:fldCharType="separate"/>
      </w:r>
      <w:r w:rsidR="00D90108">
        <w:t>12</w:t>
      </w:r>
      <w:r>
        <w:fldChar w:fldCharType="end"/>
      </w:r>
    </w:p>
    <w:p w14:paraId="0B831F02" w14:textId="241B8C7F" w:rsidR="00883F56" w:rsidRPr="00883F56" w:rsidRDefault="00883F56">
      <w:pPr>
        <w:pStyle w:val="TOC2"/>
        <w:rPr>
          <w:rFonts w:asciiTheme="minorHAnsi" w:eastAsiaTheme="minorEastAsia" w:hAnsiTheme="minorHAnsi" w:cstheme="minorBidi"/>
          <w:bCs w:val="0"/>
          <w:lang w:val="fi-FI" w:eastAsia="en-ID"/>
        </w:rPr>
      </w:pPr>
      <w:r w:rsidRPr="008303B8">
        <w:rPr>
          <w:lang w:val="fi-FI"/>
        </w:rPr>
        <w:t>2.1 Landasan Teori</w:t>
      </w:r>
      <w:r>
        <w:tab/>
      </w:r>
      <w:r>
        <w:fldChar w:fldCharType="begin"/>
      </w:r>
      <w:r>
        <w:instrText xml:space="preserve"> PAGEREF _Toc220410347 \h </w:instrText>
      </w:r>
      <w:r>
        <w:fldChar w:fldCharType="separate"/>
      </w:r>
      <w:r w:rsidR="00D90108">
        <w:t>12</w:t>
      </w:r>
      <w:r>
        <w:fldChar w:fldCharType="end"/>
      </w:r>
    </w:p>
    <w:p w14:paraId="404941DB" w14:textId="5304EA31" w:rsidR="00883F56" w:rsidRPr="00883F56" w:rsidRDefault="00883F56">
      <w:pPr>
        <w:pStyle w:val="TOC3"/>
        <w:rPr>
          <w:rFonts w:asciiTheme="minorHAnsi" w:eastAsiaTheme="minorEastAsia" w:hAnsiTheme="minorHAnsi" w:cstheme="minorBidi"/>
          <w:bCs w:val="0"/>
          <w:lang w:val="fi-FI" w:eastAsia="en-ID"/>
        </w:rPr>
      </w:pPr>
      <w:r w:rsidRPr="008303B8">
        <w:rPr>
          <w:lang w:val="fi-FI"/>
        </w:rPr>
        <w:t>2.1.1 Teori keagenan (</w:t>
      </w:r>
      <w:r w:rsidRPr="008303B8">
        <w:rPr>
          <w:i/>
          <w:iCs/>
          <w:lang w:val="fi-FI"/>
        </w:rPr>
        <w:t>agency theory</w:t>
      </w:r>
      <w:r w:rsidRPr="008303B8">
        <w:rPr>
          <w:lang w:val="fi-FI"/>
        </w:rPr>
        <w:t>)</w:t>
      </w:r>
      <w:r w:rsidRPr="00883F56">
        <w:rPr>
          <w:lang w:val="fi-FI"/>
        </w:rPr>
        <w:tab/>
      </w:r>
      <w:r>
        <w:fldChar w:fldCharType="begin"/>
      </w:r>
      <w:r w:rsidRPr="00883F56">
        <w:rPr>
          <w:lang w:val="fi-FI"/>
        </w:rPr>
        <w:instrText xml:space="preserve"> PAGEREF _Toc220410348 \h </w:instrText>
      </w:r>
      <w:r>
        <w:fldChar w:fldCharType="separate"/>
      </w:r>
      <w:r w:rsidR="00D90108">
        <w:rPr>
          <w:lang w:val="fi-FI"/>
        </w:rPr>
        <w:t>12</w:t>
      </w:r>
      <w:r>
        <w:fldChar w:fldCharType="end"/>
      </w:r>
    </w:p>
    <w:p w14:paraId="557035E4" w14:textId="59476AC1" w:rsidR="00883F56" w:rsidRPr="00883F56" w:rsidRDefault="00883F56">
      <w:pPr>
        <w:pStyle w:val="TOC3"/>
        <w:rPr>
          <w:rFonts w:asciiTheme="minorHAnsi" w:eastAsiaTheme="minorEastAsia" w:hAnsiTheme="minorHAnsi" w:cstheme="minorBidi"/>
          <w:bCs w:val="0"/>
          <w:lang w:val="fi-FI" w:eastAsia="en-ID"/>
        </w:rPr>
      </w:pPr>
      <w:r w:rsidRPr="00883F56">
        <w:rPr>
          <w:lang w:val="fi-FI"/>
        </w:rPr>
        <w:t>2.1.2 Agresivitas pajak</w:t>
      </w:r>
      <w:r w:rsidRPr="00883F56">
        <w:rPr>
          <w:lang w:val="fi-FI"/>
        </w:rPr>
        <w:tab/>
      </w:r>
      <w:r>
        <w:fldChar w:fldCharType="begin"/>
      </w:r>
      <w:r w:rsidRPr="00883F56">
        <w:rPr>
          <w:lang w:val="fi-FI"/>
        </w:rPr>
        <w:instrText xml:space="preserve"> PAGEREF _Toc220410349 \h </w:instrText>
      </w:r>
      <w:r>
        <w:fldChar w:fldCharType="separate"/>
      </w:r>
      <w:r w:rsidR="00D90108">
        <w:rPr>
          <w:lang w:val="fi-FI"/>
        </w:rPr>
        <w:t>14</w:t>
      </w:r>
      <w:r>
        <w:fldChar w:fldCharType="end"/>
      </w:r>
    </w:p>
    <w:p w14:paraId="4CD042AB" w14:textId="15E76231" w:rsidR="00883F56" w:rsidRPr="00883F56" w:rsidRDefault="00883F56">
      <w:pPr>
        <w:pStyle w:val="TOC3"/>
        <w:rPr>
          <w:rFonts w:asciiTheme="minorHAnsi" w:eastAsiaTheme="minorEastAsia" w:hAnsiTheme="minorHAnsi" w:cstheme="minorBidi"/>
          <w:bCs w:val="0"/>
          <w:lang w:val="fi-FI" w:eastAsia="en-ID"/>
        </w:rPr>
      </w:pPr>
      <w:r w:rsidRPr="00883F56">
        <w:rPr>
          <w:lang w:val="fi-FI"/>
        </w:rPr>
        <w:t>2.1.3 Capital intensity</w:t>
      </w:r>
      <w:r w:rsidRPr="00883F56">
        <w:rPr>
          <w:lang w:val="fi-FI"/>
        </w:rPr>
        <w:tab/>
      </w:r>
      <w:r>
        <w:fldChar w:fldCharType="begin"/>
      </w:r>
      <w:r w:rsidRPr="00883F56">
        <w:rPr>
          <w:lang w:val="fi-FI"/>
        </w:rPr>
        <w:instrText xml:space="preserve"> PAGEREF _Toc220410350 \h </w:instrText>
      </w:r>
      <w:r>
        <w:fldChar w:fldCharType="separate"/>
      </w:r>
      <w:r w:rsidR="00D90108">
        <w:rPr>
          <w:lang w:val="fi-FI"/>
        </w:rPr>
        <w:t>17</w:t>
      </w:r>
      <w:r>
        <w:fldChar w:fldCharType="end"/>
      </w:r>
    </w:p>
    <w:p w14:paraId="6C9A87F7" w14:textId="135734CF" w:rsidR="00883F56" w:rsidRPr="00883F56" w:rsidRDefault="00883F56">
      <w:pPr>
        <w:pStyle w:val="TOC3"/>
        <w:rPr>
          <w:rFonts w:asciiTheme="minorHAnsi" w:eastAsiaTheme="minorEastAsia" w:hAnsiTheme="minorHAnsi" w:cstheme="minorBidi"/>
          <w:bCs w:val="0"/>
          <w:lang w:val="fi-FI" w:eastAsia="en-ID"/>
        </w:rPr>
      </w:pPr>
      <w:r w:rsidRPr="00883F56">
        <w:rPr>
          <w:lang w:val="fi-FI"/>
        </w:rPr>
        <w:t>2.1.4 Profitabilitas</w:t>
      </w:r>
      <w:r w:rsidRPr="00883F56">
        <w:rPr>
          <w:lang w:val="fi-FI"/>
        </w:rPr>
        <w:tab/>
      </w:r>
      <w:r>
        <w:fldChar w:fldCharType="begin"/>
      </w:r>
      <w:r w:rsidRPr="00883F56">
        <w:rPr>
          <w:lang w:val="fi-FI"/>
        </w:rPr>
        <w:instrText xml:space="preserve"> PAGEREF _Toc220410351 \h </w:instrText>
      </w:r>
      <w:r>
        <w:fldChar w:fldCharType="separate"/>
      </w:r>
      <w:r w:rsidR="00D90108">
        <w:rPr>
          <w:lang w:val="fi-FI"/>
        </w:rPr>
        <w:t>18</w:t>
      </w:r>
      <w:r>
        <w:fldChar w:fldCharType="end"/>
      </w:r>
    </w:p>
    <w:p w14:paraId="7F5EF381" w14:textId="52B33BD9" w:rsidR="00883F56" w:rsidRPr="00883F56" w:rsidRDefault="00883F56">
      <w:pPr>
        <w:pStyle w:val="TOC3"/>
        <w:rPr>
          <w:rFonts w:asciiTheme="minorHAnsi" w:eastAsiaTheme="minorEastAsia" w:hAnsiTheme="minorHAnsi" w:cstheme="minorBidi"/>
          <w:bCs w:val="0"/>
          <w:lang w:val="fi-FI" w:eastAsia="en-ID"/>
        </w:rPr>
      </w:pPr>
      <w:r w:rsidRPr="00883F56">
        <w:rPr>
          <w:lang w:val="fi-FI"/>
        </w:rPr>
        <w:t>2.1.5 Leverage</w:t>
      </w:r>
      <w:r w:rsidRPr="00883F56">
        <w:rPr>
          <w:lang w:val="fi-FI"/>
        </w:rPr>
        <w:tab/>
      </w:r>
      <w:r>
        <w:fldChar w:fldCharType="begin"/>
      </w:r>
      <w:r w:rsidRPr="00883F56">
        <w:rPr>
          <w:lang w:val="fi-FI"/>
        </w:rPr>
        <w:instrText xml:space="preserve"> PAGEREF _Toc220410352 \h </w:instrText>
      </w:r>
      <w:r>
        <w:fldChar w:fldCharType="separate"/>
      </w:r>
      <w:r w:rsidR="00D90108">
        <w:rPr>
          <w:lang w:val="fi-FI"/>
        </w:rPr>
        <w:t>19</w:t>
      </w:r>
      <w:r>
        <w:fldChar w:fldCharType="end"/>
      </w:r>
    </w:p>
    <w:p w14:paraId="78B0A7E7" w14:textId="7F1177CE" w:rsidR="00883F56" w:rsidRPr="00883F56" w:rsidRDefault="00883F56">
      <w:pPr>
        <w:pStyle w:val="TOC2"/>
        <w:rPr>
          <w:rFonts w:asciiTheme="minorHAnsi" w:eastAsiaTheme="minorEastAsia" w:hAnsiTheme="minorHAnsi" w:cstheme="minorBidi"/>
          <w:bCs w:val="0"/>
          <w:lang w:val="fi-FI" w:eastAsia="en-ID"/>
        </w:rPr>
      </w:pPr>
      <w:r w:rsidRPr="00883F56">
        <w:rPr>
          <w:lang w:val="fi-FI"/>
        </w:rPr>
        <w:t>2.2 Penelitian Terdahulu</w:t>
      </w:r>
      <w:r>
        <w:tab/>
      </w:r>
      <w:r>
        <w:fldChar w:fldCharType="begin"/>
      </w:r>
      <w:r>
        <w:instrText xml:space="preserve"> PAGEREF _Toc220410353 \h </w:instrText>
      </w:r>
      <w:r>
        <w:fldChar w:fldCharType="separate"/>
      </w:r>
      <w:r w:rsidR="00D90108">
        <w:t>20</w:t>
      </w:r>
      <w:r>
        <w:fldChar w:fldCharType="end"/>
      </w:r>
    </w:p>
    <w:p w14:paraId="2C26357E" w14:textId="6F4807C6" w:rsidR="00883F56" w:rsidRPr="00883F56" w:rsidRDefault="00883F56">
      <w:pPr>
        <w:pStyle w:val="TOC2"/>
        <w:rPr>
          <w:rFonts w:asciiTheme="minorHAnsi" w:eastAsiaTheme="minorEastAsia" w:hAnsiTheme="minorHAnsi" w:cstheme="minorBidi"/>
          <w:bCs w:val="0"/>
          <w:lang w:val="fi-FI" w:eastAsia="en-ID"/>
        </w:rPr>
      </w:pPr>
      <w:r w:rsidRPr="00883F56">
        <w:rPr>
          <w:lang w:val="fi-FI"/>
        </w:rPr>
        <w:t>2.3 Kerangka Konseptual</w:t>
      </w:r>
      <w:r>
        <w:tab/>
      </w:r>
      <w:r>
        <w:fldChar w:fldCharType="begin"/>
      </w:r>
      <w:r>
        <w:instrText xml:space="preserve"> PAGEREF _Toc220410354 \h </w:instrText>
      </w:r>
      <w:r>
        <w:fldChar w:fldCharType="separate"/>
      </w:r>
      <w:r w:rsidR="00D90108">
        <w:t>24</w:t>
      </w:r>
      <w:r>
        <w:fldChar w:fldCharType="end"/>
      </w:r>
    </w:p>
    <w:p w14:paraId="50DEDDE4" w14:textId="13CD50CC" w:rsidR="00883F56" w:rsidRPr="00883F56" w:rsidRDefault="00883F56">
      <w:pPr>
        <w:pStyle w:val="TOC2"/>
        <w:rPr>
          <w:rFonts w:asciiTheme="minorHAnsi" w:eastAsiaTheme="minorEastAsia" w:hAnsiTheme="minorHAnsi" w:cstheme="minorBidi"/>
          <w:bCs w:val="0"/>
          <w:lang w:val="fi-FI" w:eastAsia="en-ID"/>
        </w:rPr>
      </w:pPr>
      <w:r w:rsidRPr="00883F56">
        <w:rPr>
          <w:lang w:val="fi-FI"/>
        </w:rPr>
        <w:t>2.4 Pengembangan Hipotesis</w:t>
      </w:r>
      <w:r>
        <w:tab/>
      </w:r>
      <w:r>
        <w:fldChar w:fldCharType="begin"/>
      </w:r>
      <w:r>
        <w:instrText xml:space="preserve"> PAGEREF _Toc220410355 \h </w:instrText>
      </w:r>
      <w:r>
        <w:fldChar w:fldCharType="separate"/>
      </w:r>
      <w:r w:rsidR="00D90108">
        <w:t>26</w:t>
      </w:r>
      <w:r>
        <w:fldChar w:fldCharType="end"/>
      </w:r>
    </w:p>
    <w:p w14:paraId="10F359BC" w14:textId="35015CD0" w:rsidR="00883F56" w:rsidRPr="00883F56" w:rsidRDefault="00883F56">
      <w:pPr>
        <w:pStyle w:val="TOC3"/>
        <w:rPr>
          <w:rFonts w:asciiTheme="minorHAnsi" w:eastAsiaTheme="minorEastAsia" w:hAnsiTheme="minorHAnsi" w:cstheme="minorBidi"/>
          <w:bCs w:val="0"/>
          <w:lang w:val="fi-FI" w:eastAsia="en-ID"/>
        </w:rPr>
      </w:pPr>
      <w:r w:rsidRPr="00883F56">
        <w:rPr>
          <w:lang w:val="fi-FI"/>
        </w:rPr>
        <w:t xml:space="preserve">2.4.1 Pengaruh </w:t>
      </w:r>
      <w:r w:rsidRPr="00883F56">
        <w:rPr>
          <w:i/>
          <w:iCs/>
          <w:lang w:val="fi-FI"/>
        </w:rPr>
        <w:t>capital intensity</w:t>
      </w:r>
      <w:r w:rsidRPr="00883F56">
        <w:rPr>
          <w:lang w:val="fi-FI"/>
        </w:rPr>
        <w:t xml:space="preserve"> terhadap agresivitas pajak</w:t>
      </w:r>
      <w:r w:rsidRPr="00883F56">
        <w:rPr>
          <w:lang w:val="fi-FI"/>
        </w:rPr>
        <w:tab/>
      </w:r>
      <w:r>
        <w:fldChar w:fldCharType="begin"/>
      </w:r>
      <w:r w:rsidRPr="00883F56">
        <w:rPr>
          <w:lang w:val="fi-FI"/>
        </w:rPr>
        <w:instrText xml:space="preserve"> PAGEREF _Toc220410356 \h </w:instrText>
      </w:r>
      <w:r>
        <w:fldChar w:fldCharType="separate"/>
      </w:r>
      <w:r w:rsidR="00D90108">
        <w:rPr>
          <w:lang w:val="fi-FI"/>
        </w:rPr>
        <w:t>26</w:t>
      </w:r>
      <w:r>
        <w:fldChar w:fldCharType="end"/>
      </w:r>
    </w:p>
    <w:p w14:paraId="62C635F8" w14:textId="45C12EFF" w:rsidR="00883F56" w:rsidRPr="00883F56" w:rsidRDefault="00883F56">
      <w:pPr>
        <w:pStyle w:val="TOC3"/>
        <w:rPr>
          <w:rFonts w:asciiTheme="minorHAnsi" w:eastAsiaTheme="minorEastAsia" w:hAnsiTheme="minorHAnsi" w:cstheme="minorBidi"/>
          <w:bCs w:val="0"/>
          <w:lang w:val="fi-FI" w:eastAsia="en-ID"/>
        </w:rPr>
      </w:pPr>
      <w:r w:rsidRPr="00883F56">
        <w:rPr>
          <w:lang w:val="fi-FI"/>
        </w:rPr>
        <w:t>2.4.2 Pengaruh profitabilitas terhadap agresivitas pajak</w:t>
      </w:r>
      <w:r w:rsidRPr="00883F56">
        <w:rPr>
          <w:lang w:val="fi-FI"/>
        </w:rPr>
        <w:tab/>
      </w:r>
      <w:r>
        <w:fldChar w:fldCharType="begin"/>
      </w:r>
      <w:r w:rsidRPr="00883F56">
        <w:rPr>
          <w:lang w:val="fi-FI"/>
        </w:rPr>
        <w:instrText xml:space="preserve"> PAGEREF _Toc220410357 \h </w:instrText>
      </w:r>
      <w:r>
        <w:fldChar w:fldCharType="separate"/>
      </w:r>
      <w:r w:rsidR="00D90108">
        <w:rPr>
          <w:lang w:val="fi-FI"/>
        </w:rPr>
        <w:t>27</w:t>
      </w:r>
      <w:r>
        <w:fldChar w:fldCharType="end"/>
      </w:r>
    </w:p>
    <w:p w14:paraId="69115F88" w14:textId="4530B931" w:rsidR="00883F56" w:rsidRPr="00883F56" w:rsidRDefault="00883F56">
      <w:pPr>
        <w:pStyle w:val="TOC3"/>
        <w:rPr>
          <w:rFonts w:asciiTheme="minorHAnsi" w:eastAsiaTheme="minorEastAsia" w:hAnsiTheme="minorHAnsi" w:cstheme="minorBidi"/>
          <w:bCs w:val="0"/>
          <w:lang w:val="fi-FI" w:eastAsia="en-ID"/>
        </w:rPr>
      </w:pPr>
      <w:r w:rsidRPr="00883F56">
        <w:rPr>
          <w:lang w:val="fi-FI"/>
        </w:rPr>
        <w:t xml:space="preserve">2.4.3 Pengaruh </w:t>
      </w:r>
      <w:r w:rsidRPr="00883F56">
        <w:rPr>
          <w:i/>
          <w:iCs/>
          <w:lang w:val="fi-FI"/>
        </w:rPr>
        <w:t>leverage</w:t>
      </w:r>
      <w:r w:rsidRPr="00883F56">
        <w:rPr>
          <w:lang w:val="fi-FI"/>
        </w:rPr>
        <w:t xml:space="preserve"> terhadap agresivitas pajak</w:t>
      </w:r>
      <w:r w:rsidRPr="00883F56">
        <w:rPr>
          <w:lang w:val="fi-FI"/>
        </w:rPr>
        <w:tab/>
      </w:r>
      <w:r>
        <w:fldChar w:fldCharType="begin"/>
      </w:r>
      <w:r w:rsidRPr="00883F56">
        <w:rPr>
          <w:lang w:val="fi-FI"/>
        </w:rPr>
        <w:instrText xml:space="preserve"> PAGEREF _Toc220410358 \h </w:instrText>
      </w:r>
      <w:r>
        <w:fldChar w:fldCharType="separate"/>
      </w:r>
      <w:r w:rsidR="00D90108">
        <w:rPr>
          <w:lang w:val="fi-FI"/>
        </w:rPr>
        <w:t>28</w:t>
      </w:r>
      <w:r>
        <w:fldChar w:fldCharType="end"/>
      </w:r>
    </w:p>
    <w:p w14:paraId="5A8AC896" w14:textId="452CC104" w:rsidR="00883F56" w:rsidRPr="00883F56" w:rsidRDefault="00883F56">
      <w:pPr>
        <w:pStyle w:val="TOC2"/>
        <w:rPr>
          <w:rFonts w:asciiTheme="minorHAnsi" w:eastAsiaTheme="minorEastAsia" w:hAnsiTheme="minorHAnsi" w:cstheme="minorBidi"/>
          <w:bCs w:val="0"/>
          <w:lang w:val="fi-FI" w:eastAsia="en-ID"/>
        </w:rPr>
      </w:pPr>
      <w:r w:rsidRPr="00883F56">
        <w:rPr>
          <w:lang w:val="fi-FI"/>
        </w:rPr>
        <w:t>2.5 Model Penelitian</w:t>
      </w:r>
      <w:r>
        <w:tab/>
      </w:r>
      <w:r>
        <w:fldChar w:fldCharType="begin"/>
      </w:r>
      <w:r>
        <w:instrText xml:space="preserve"> PAGEREF _Toc220410359 \h </w:instrText>
      </w:r>
      <w:r>
        <w:fldChar w:fldCharType="separate"/>
      </w:r>
      <w:r w:rsidR="00D90108">
        <w:t>29</w:t>
      </w:r>
      <w:r>
        <w:fldChar w:fldCharType="end"/>
      </w:r>
    </w:p>
    <w:p w14:paraId="193DF6B7" w14:textId="46C76944" w:rsidR="00883F56" w:rsidRPr="0041074D" w:rsidRDefault="00883F56" w:rsidP="00883F56">
      <w:pPr>
        <w:pStyle w:val="TOC1"/>
        <w:rPr>
          <w:rFonts w:asciiTheme="minorHAnsi" w:eastAsiaTheme="minorEastAsia" w:hAnsiTheme="minorHAnsi" w:cstheme="minorBidi"/>
          <w:bCs/>
          <w:lang w:val="en-ID" w:eastAsia="en-ID"/>
        </w:rPr>
      </w:pPr>
      <w:r w:rsidRPr="008303B8">
        <w:rPr>
          <w:lang w:val="id"/>
        </w:rPr>
        <w:t>BAB III METODE PENELITIAN</w:t>
      </w:r>
      <w:r w:rsidRPr="0041074D">
        <w:rPr>
          <w:lang w:val="en-ID"/>
        </w:rPr>
        <w:tab/>
      </w:r>
      <w:r>
        <w:fldChar w:fldCharType="begin"/>
      </w:r>
      <w:r w:rsidRPr="0041074D">
        <w:rPr>
          <w:lang w:val="en-ID"/>
        </w:rPr>
        <w:instrText xml:space="preserve"> PAGEREF _Toc220410360 \h </w:instrText>
      </w:r>
      <w:r>
        <w:fldChar w:fldCharType="separate"/>
      </w:r>
      <w:r w:rsidR="00D90108">
        <w:rPr>
          <w:lang w:val="en-ID"/>
        </w:rPr>
        <w:t>30</w:t>
      </w:r>
      <w:r>
        <w:fldChar w:fldCharType="end"/>
      </w:r>
    </w:p>
    <w:p w14:paraId="792E843F" w14:textId="7DAB94D7" w:rsidR="00883F56" w:rsidRDefault="00883F56">
      <w:pPr>
        <w:pStyle w:val="TOC2"/>
        <w:rPr>
          <w:rFonts w:asciiTheme="minorHAnsi" w:eastAsiaTheme="minorEastAsia" w:hAnsiTheme="minorHAnsi" w:cstheme="minorBidi"/>
          <w:bCs w:val="0"/>
          <w:lang w:val="en-ID" w:eastAsia="en-ID"/>
        </w:rPr>
      </w:pPr>
      <w:r w:rsidRPr="008303B8">
        <w:lastRenderedPageBreak/>
        <w:t>3.1 Definisi Operasional</w:t>
      </w:r>
      <w:r>
        <w:tab/>
      </w:r>
      <w:r>
        <w:fldChar w:fldCharType="begin"/>
      </w:r>
      <w:r>
        <w:instrText xml:space="preserve"> PAGEREF _Toc220410361 \h </w:instrText>
      </w:r>
      <w:r>
        <w:fldChar w:fldCharType="separate"/>
      </w:r>
      <w:r w:rsidR="00D90108">
        <w:t>30</w:t>
      </w:r>
      <w:r>
        <w:fldChar w:fldCharType="end"/>
      </w:r>
    </w:p>
    <w:p w14:paraId="089466D1" w14:textId="74AEB5FF" w:rsidR="00883F56" w:rsidRDefault="00883F56">
      <w:pPr>
        <w:pStyle w:val="TOC3"/>
        <w:rPr>
          <w:rFonts w:asciiTheme="minorHAnsi" w:eastAsiaTheme="minorEastAsia" w:hAnsiTheme="minorHAnsi" w:cstheme="minorBidi"/>
          <w:bCs w:val="0"/>
          <w:lang w:val="en-ID" w:eastAsia="en-ID"/>
        </w:rPr>
      </w:pPr>
      <w:r w:rsidRPr="008303B8">
        <w:rPr>
          <w:lang w:val="id"/>
        </w:rPr>
        <w:t>3.1.1 Agresivitas pajak</w:t>
      </w:r>
      <w:r w:rsidRPr="00883F56">
        <w:rPr>
          <w:lang w:val="en-ID"/>
        </w:rPr>
        <w:tab/>
      </w:r>
      <w:r>
        <w:fldChar w:fldCharType="begin"/>
      </w:r>
      <w:r w:rsidRPr="00883F56">
        <w:rPr>
          <w:lang w:val="en-ID"/>
        </w:rPr>
        <w:instrText xml:space="preserve"> PAGEREF _Toc220410362 \h </w:instrText>
      </w:r>
      <w:r>
        <w:fldChar w:fldCharType="separate"/>
      </w:r>
      <w:r w:rsidR="00D90108">
        <w:rPr>
          <w:lang w:val="en-ID"/>
        </w:rPr>
        <w:t>30</w:t>
      </w:r>
      <w:r>
        <w:fldChar w:fldCharType="end"/>
      </w:r>
    </w:p>
    <w:p w14:paraId="40391234" w14:textId="377C88C0" w:rsidR="00883F56" w:rsidRDefault="00883F56">
      <w:pPr>
        <w:pStyle w:val="TOC3"/>
        <w:rPr>
          <w:rFonts w:asciiTheme="minorHAnsi" w:eastAsiaTheme="minorEastAsia" w:hAnsiTheme="minorHAnsi" w:cstheme="minorBidi"/>
          <w:bCs w:val="0"/>
          <w:lang w:val="en-ID" w:eastAsia="en-ID"/>
        </w:rPr>
      </w:pPr>
      <w:r w:rsidRPr="00883F56">
        <w:rPr>
          <w:lang w:val="en-ID"/>
        </w:rPr>
        <w:t>3.1.2 Capital intensity</w:t>
      </w:r>
      <w:r w:rsidRPr="00883F56">
        <w:rPr>
          <w:lang w:val="en-ID"/>
        </w:rPr>
        <w:tab/>
      </w:r>
      <w:r>
        <w:fldChar w:fldCharType="begin"/>
      </w:r>
      <w:r w:rsidRPr="00883F56">
        <w:rPr>
          <w:lang w:val="en-ID"/>
        </w:rPr>
        <w:instrText xml:space="preserve"> PAGEREF _Toc220410363 \h </w:instrText>
      </w:r>
      <w:r>
        <w:fldChar w:fldCharType="separate"/>
      </w:r>
      <w:r w:rsidR="00D90108">
        <w:rPr>
          <w:lang w:val="en-ID"/>
        </w:rPr>
        <w:t>31</w:t>
      </w:r>
      <w:r>
        <w:fldChar w:fldCharType="end"/>
      </w:r>
    </w:p>
    <w:p w14:paraId="687C2A28" w14:textId="20ABF64A" w:rsidR="00883F56" w:rsidRDefault="00883F56">
      <w:pPr>
        <w:pStyle w:val="TOC3"/>
        <w:rPr>
          <w:rFonts w:asciiTheme="minorHAnsi" w:eastAsiaTheme="minorEastAsia" w:hAnsiTheme="minorHAnsi" w:cstheme="minorBidi"/>
          <w:bCs w:val="0"/>
          <w:lang w:val="en-ID" w:eastAsia="en-ID"/>
        </w:rPr>
      </w:pPr>
      <w:r w:rsidRPr="00883F56">
        <w:rPr>
          <w:lang w:val="en-ID"/>
        </w:rPr>
        <w:t>3.1.3 Profitabilitas</w:t>
      </w:r>
      <w:r w:rsidRPr="00883F56">
        <w:rPr>
          <w:lang w:val="en-ID"/>
        </w:rPr>
        <w:tab/>
      </w:r>
      <w:r>
        <w:fldChar w:fldCharType="begin"/>
      </w:r>
      <w:r w:rsidRPr="00883F56">
        <w:rPr>
          <w:lang w:val="en-ID"/>
        </w:rPr>
        <w:instrText xml:space="preserve"> PAGEREF _Toc220410364 \h </w:instrText>
      </w:r>
      <w:r>
        <w:fldChar w:fldCharType="separate"/>
      </w:r>
      <w:r w:rsidR="00D90108">
        <w:rPr>
          <w:lang w:val="en-ID"/>
        </w:rPr>
        <w:t>32</w:t>
      </w:r>
      <w:r>
        <w:fldChar w:fldCharType="end"/>
      </w:r>
    </w:p>
    <w:p w14:paraId="7E6A357E" w14:textId="2034E4E8" w:rsidR="00883F56" w:rsidRPr="00883F56" w:rsidRDefault="00883F56">
      <w:pPr>
        <w:pStyle w:val="TOC3"/>
        <w:rPr>
          <w:rFonts w:asciiTheme="minorHAnsi" w:eastAsiaTheme="minorEastAsia" w:hAnsiTheme="minorHAnsi" w:cstheme="minorBidi"/>
          <w:bCs w:val="0"/>
          <w:lang w:eastAsia="en-ID"/>
        </w:rPr>
      </w:pPr>
      <w:r w:rsidRPr="008303B8">
        <w:rPr>
          <w:lang w:val="id"/>
        </w:rPr>
        <w:t>3.1.4 Leverage</w:t>
      </w:r>
      <w:r>
        <w:tab/>
      </w:r>
      <w:r>
        <w:fldChar w:fldCharType="begin"/>
      </w:r>
      <w:r>
        <w:instrText xml:space="preserve"> PAGEREF _Toc220410365 \h </w:instrText>
      </w:r>
      <w:r>
        <w:fldChar w:fldCharType="separate"/>
      </w:r>
      <w:r w:rsidR="00D90108">
        <w:t>32</w:t>
      </w:r>
      <w:r>
        <w:fldChar w:fldCharType="end"/>
      </w:r>
    </w:p>
    <w:p w14:paraId="4B93115E" w14:textId="7BC19031" w:rsidR="00883F56" w:rsidRPr="00883F56" w:rsidRDefault="00883F56">
      <w:pPr>
        <w:pStyle w:val="TOC3"/>
        <w:rPr>
          <w:rFonts w:asciiTheme="minorHAnsi" w:eastAsiaTheme="minorEastAsia" w:hAnsiTheme="minorHAnsi" w:cstheme="minorBidi"/>
          <w:bCs w:val="0"/>
          <w:lang w:eastAsia="en-ID"/>
        </w:rPr>
      </w:pPr>
      <w:r>
        <w:t>3.1.5 Pengukuran variabel</w:t>
      </w:r>
      <w:r>
        <w:tab/>
      </w:r>
      <w:r>
        <w:fldChar w:fldCharType="begin"/>
      </w:r>
      <w:r>
        <w:instrText xml:space="preserve"> PAGEREF _Toc220410366 \h </w:instrText>
      </w:r>
      <w:r>
        <w:fldChar w:fldCharType="separate"/>
      </w:r>
      <w:r w:rsidR="00D90108">
        <w:t>33</w:t>
      </w:r>
      <w:r>
        <w:fldChar w:fldCharType="end"/>
      </w:r>
    </w:p>
    <w:p w14:paraId="640E20E2" w14:textId="78A881A9" w:rsidR="00883F56" w:rsidRPr="00883F56" w:rsidRDefault="00883F56">
      <w:pPr>
        <w:pStyle w:val="TOC2"/>
        <w:rPr>
          <w:rFonts w:asciiTheme="minorHAnsi" w:eastAsiaTheme="minorEastAsia" w:hAnsiTheme="minorHAnsi" w:cstheme="minorBidi"/>
          <w:bCs w:val="0"/>
          <w:lang w:val="sv-SE" w:eastAsia="en-ID"/>
        </w:rPr>
      </w:pPr>
      <w:r w:rsidRPr="008303B8">
        <w:rPr>
          <w:lang w:val="sv-SE"/>
        </w:rPr>
        <w:t>3.2 Populasi &amp; Sampel</w:t>
      </w:r>
      <w:r>
        <w:tab/>
      </w:r>
      <w:r>
        <w:fldChar w:fldCharType="begin"/>
      </w:r>
      <w:r>
        <w:instrText xml:space="preserve"> PAGEREF _Toc220410367 \h </w:instrText>
      </w:r>
      <w:r>
        <w:fldChar w:fldCharType="separate"/>
      </w:r>
      <w:r w:rsidR="00D90108">
        <w:t>34</w:t>
      </w:r>
      <w:r>
        <w:fldChar w:fldCharType="end"/>
      </w:r>
    </w:p>
    <w:p w14:paraId="0D1060DC" w14:textId="07CFF33B" w:rsidR="00883F56" w:rsidRPr="00883F56" w:rsidRDefault="00883F56">
      <w:pPr>
        <w:pStyle w:val="TOC3"/>
        <w:rPr>
          <w:rFonts w:asciiTheme="minorHAnsi" w:eastAsiaTheme="minorEastAsia" w:hAnsiTheme="minorHAnsi" w:cstheme="minorBidi"/>
          <w:bCs w:val="0"/>
          <w:lang w:eastAsia="en-ID"/>
        </w:rPr>
      </w:pPr>
      <w:r>
        <w:t>3.2.1 Populasi</w:t>
      </w:r>
      <w:r>
        <w:tab/>
      </w:r>
      <w:r>
        <w:fldChar w:fldCharType="begin"/>
      </w:r>
      <w:r>
        <w:instrText xml:space="preserve"> PAGEREF _Toc220410368 \h </w:instrText>
      </w:r>
      <w:r>
        <w:fldChar w:fldCharType="separate"/>
      </w:r>
      <w:r w:rsidR="00D90108">
        <w:t>34</w:t>
      </w:r>
      <w:r>
        <w:fldChar w:fldCharType="end"/>
      </w:r>
    </w:p>
    <w:p w14:paraId="48609AD5" w14:textId="1ACCA214" w:rsidR="00883F56" w:rsidRPr="00883F56" w:rsidRDefault="00883F56">
      <w:pPr>
        <w:pStyle w:val="TOC3"/>
        <w:rPr>
          <w:rFonts w:asciiTheme="minorHAnsi" w:eastAsiaTheme="minorEastAsia" w:hAnsiTheme="minorHAnsi" w:cstheme="minorBidi"/>
          <w:bCs w:val="0"/>
          <w:lang w:eastAsia="en-ID"/>
        </w:rPr>
      </w:pPr>
      <w:r>
        <w:t>3.2.2 Sampel</w:t>
      </w:r>
      <w:r>
        <w:tab/>
      </w:r>
      <w:r>
        <w:fldChar w:fldCharType="begin"/>
      </w:r>
      <w:r>
        <w:instrText xml:space="preserve"> PAGEREF _Toc220410369 \h </w:instrText>
      </w:r>
      <w:r>
        <w:fldChar w:fldCharType="separate"/>
      </w:r>
      <w:r w:rsidR="00D90108">
        <w:t>34</w:t>
      </w:r>
      <w:r>
        <w:fldChar w:fldCharType="end"/>
      </w:r>
    </w:p>
    <w:p w14:paraId="3D20BF16" w14:textId="4065E882" w:rsidR="00883F56" w:rsidRPr="00883F56" w:rsidRDefault="00883F56">
      <w:pPr>
        <w:pStyle w:val="TOC3"/>
        <w:rPr>
          <w:rFonts w:asciiTheme="minorHAnsi" w:eastAsiaTheme="minorEastAsia" w:hAnsiTheme="minorHAnsi" w:cstheme="minorBidi"/>
          <w:bCs w:val="0"/>
          <w:lang w:eastAsia="en-ID"/>
        </w:rPr>
      </w:pPr>
      <w:r>
        <w:t>3.2.3 Kriteria pengambilan sampel</w:t>
      </w:r>
      <w:r>
        <w:tab/>
      </w:r>
      <w:r>
        <w:fldChar w:fldCharType="begin"/>
      </w:r>
      <w:r>
        <w:instrText xml:space="preserve"> PAGEREF _Toc220410370 \h </w:instrText>
      </w:r>
      <w:r>
        <w:fldChar w:fldCharType="separate"/>
      </w:r>
      <w:r w:rsidR="00D90108">
        <w:t>35</w:t>
      </w:r>
      <w:r>
        <w:fldChar w:fldCharType="end"/>
      </w:r>
    </w:p>
    <w:p w14:paraId="2C4F8370" w14:textId="23CC0879" w:rsidR="00883F56" w:rsidRDefault="00883F56">
      <w:pPr>
        <w:pStyle w:val="TOC2"/>
        <w:rPr>
          <w:rFonts w:asciiTheme="minorHAnsi" w:eastAsiaTheme="minorEastAsia" w:hAnsiTheme="minorHAnsi" w:cstheme="minorBidi"/>
          <w:bCs w:val="0"/>
          <w:lang w:val="en-ID" w:eastAsia="en-ID"/>
        </w:rPr>
      </w:pPr>
      <w:r>
        <w:t>3.3 Jenis dan Sumber Data</w:t>
      </w:r>
      <w:r>
        <w:tab/>
      </w:r>
      <w:r>
        <w:fldChar w:fldCharType="begin"/>
      </w:r>
      <w:r>
        <w:instrText xml:space="preserve"> PAGEREF _Toc220410371 \h </w:instrText>
      </w:r>
      <w:r>
        <w:fldChar w:fldCharType="separate"/>
      </w:r>
      <w:r w:rsidR="00D90108">
        <w:t>37</w:t>
      </w:r>
      <w:r>
        <w:fldChar w:fldCharType="end"/>
      </w:r>
    </w:p>
    <w:p w14:paraId="01722E5E" w14:textId="43502037" w:rsidR="00883F56" w:rsidRDefault="00883F56">
      <w:pPr>
        <w:pStyle w:val="TOC3"/>
        <w:rPr>
          <w:rFonts w:asciiTheme="minorHAnsi" w:eastAsiaTheme="minorEastAsia" w:hAnsiTheme="minorHAnsi" w:cstheme="minorBidi"/>
          <w:bCs w:val="0"/>
          <w:lang w:val="en-ID" w:eastAsia="en-ID"/>
        </w:rPr>
      </w:pPr>
      <w:r w:rsidRPr="008303B8">
        <w:rPr>
          <w:lang w:val="en-ID"/>
        </w:rPr>
        <w:t>3.3.1 Jenis data</w:t>
      </w:r>
      <w:r w:rsidRPr="00883F56">
        <w:rPr>
          <w:lang w:val="en-ID"/>
        </w:rPr>
        <w:tab/>
      </w:r>
      <w:r>
        <w:fldChar w:fldCharType="begin"/>
      </w:r>
      <w:r w:rsidRPr="00883F56">
        <w:rPr>
          <w:lang w:val="en-ID"/>
        </w:rPr>
        <w:instrText xml:space="preserve"> PAGEREF _Toc220410372 \h </w:instrText>
      </w:r>
      <w:r>
        <w:fldChar w:fldCharType="separate"/>
      </w:r>
      <w:r w:rsidR="00D90108">
        <w:rPr>
          <w:lang w:val="en-ID"/>
        </w:rPr>
        <w:t>37</w:t>
      </w:r>
      <w:r>
        <w:fldChar w:fldCharType="end"/>
      </w:r>
    </w:p>
    <w:p w14:paraId="146974FD" w14:textId="71E8E611" w:rsidR="00883F56" w:rsidRPr="00883F56" w:rsidRDefault="00883F56">
      <w:pPr>
        <w:pStyle w:val="TOC3"/>
        <w:rPr>
          <w:rFonts w:asciiTheme="minorHAnsi" w:eastAsiaTheme="minorEastAsia" w:hAnsiTheme="minorHAnsi" w:cstheme="minorBidi"/>
          <w:bCs w:val="0"/>
          <w:lang w:eastAsia="en-ID"/>
        </w:rPr>
      </w:pPr>
      <w:r w:rsidRPr="00883F56">
        <w:t>3.3.2 Sumber data</w:t>
      </w:r>
      <w:r>
        <w:tab/>
      </w:r>
      <w:r>
        <w:fldChar w:fldCharType="begin"/>
      </w:r>
      <w:r>
        <w:instrText xml:space="preserve"> PAGEREF _Toc220410373 \h </w:instrText>
      </w:r>
      <w:r>
        <w:fldChar w:fldCharType="separate"/>
      </w:r>
      <w:r w:rsidR="00D90108">
        <w:t>37</w:t>
      </w:r>
      <w:r>
        <w:fldChar w:fldCharType="end"/>
      </w:r>
    </w:p>
    <w:p w14:paraId="2CB9C12A" w14:textId="37486E9C" w:rsidR="00883F56" w:rsidRPr="00883F56" w:rsidRDefault="00883F56">
      <w:pPr>
        <w:pStyle w:val="TOC2"/>
        <w:rPr>
          <w:rFonts w:asciiTheme="minorHAnsi" w:eastAsiaTheme="minorEastAsia" w:hAnsiTheme="minorHAnsi" w:cstheme="minorBidi"/>
          <w:bCs w:val="0"/>
          <w:lang w:val="sv-SE" w:eastAsia="en-ID"/>
        </w:rPr>
      </w:pPr>
      <w:r w:rsidRPr="008303B8">
        <w:rPr>
          <w:lang w:val="sv-SE"/>
        </w:rPr>
        <w:t>3.4 Metode Pengumpulan Data</w:t>
      </w:r>
      <w:r>
        <w:tab/>
      </w:r>
      <w:r>
        <w:fldChar w:fldCharType="begin"/>
      </w:r>
      <w:r>
        <w:instrText xml:space="preserve"> PAGEREF _Toc220410374 \h </w:instrText>
      </w:r>
      <w:r>
        <w:fldChar w:fldCharType="separate"/>
      </w:r>
      <w:r w:rsidR="00D90108">
        <w:t>37</w:t>
      </w:r>
      <w:r>
        <w:fldChar w:fldCharType="end"/>
      </w:r>
    </w:p>
    <w:p w14:paraId="6D343086" w14:textId="4B8C7CAA" w:rsidR="00883F56" w:rsidRPr="00883F56" w:rsidRDefault="00883F56">
      <w:pPr>
        <w:pStyle w:val="TOC2"/>
        <w:rPr>
          <w:rFonts w:asciiTheme="minorHAnsi" w:eastAsiaTheme="minorEastAsia" w:hAnsiTheme="minorHAnsi" w:cstheme="minorBidi"/>
          <w:bCs w:val="0"/>
          <w:lang w:val="sv-SE" w:eastAsia="en-ID"/>
        </w:rPr>
      </w:pPr>
      <w:r w:rsidRPr="008303B8">
        <w:rPr>
          <w:lang w:val="sv-SE"/>
        </w:rPr>
        <w:t>3.5 Alat Analisis</w:t>
      </w:r>
      <w:r>
        <w:tab/>
      </w:r>
      <w:r>
        <w:fldChar w:fldCharType="begin"/>
      </w:r>
      <w:r>
        <w:instrText xml:space="preserve"> PAGEREF _Toc220410375 \h </w:instrText>
      </w:r>
      <w:r>
        <w:fldChar w:fldCharType="separate"/>
      </w:r>
      <w:r w:rsidR="00D90108">
        <w:t>38</w:t>
      </w:r>
      <w:r>
        <w:fldChar w:fldCharType="end"/>
      </w:r>
    </w:p>
    <w:p w14:paraId="06367916" w14:textId="382C605F" w:rsidR="00883F56" w:rsidRPr="00883F56" w:rsidRDefault="00883F56">
      <w:pPr>
        <w:pStyle w:val="TOC3"/>
        <w:rPr>
          <w:rFonts w:asciiTheme="minorHAnsi" w:eastAsiaTheme="minorEastAsia" w:hAnsiTheme="minorHAnsi" w:cstheme="minorBidi"/>
          <w:bCs w:val="0"/>
          <w:lang w:eastAsia="en-ID"/>
        </w:rPr>
      </w:pPr>
      <w:r>
        <w:t>3.5.1 Analisis statistik deskriptif</w:t>
      </w:r>
      <w:r>
        <w:tab/>
      </w:r>
      <w:r>
        <w:fldChar w:fldCharType="begin"/>
      </w:r>
      <w:r>
        <w:instrText xml:space="preserve"> PAGEREF _Toc220410376 \h </w:instrText>
      </w:r>
      <w:r>
        <w:fldChar w:fldCharType="separate"/>
      </w:r>
      <w:r w:rsidR="00D90108">
        <w:t>38</w:t>
      </w:r>
      <w:r>
        <w:fldChar w:fldCharType="end"/>
      </w:r>
    </w:p>
    <w:p w14:paraId="72CFE82D" w14:textId="7606B6B6" w:rsidR="00883F56" w:rsidRDefault="00883F56">
      <w:pPr>
        <w:pStyle w:val="TOC3"/>
        <w:rPr>
          <w:rFonts w:asciiTheme="minorHAnsi" w:eastAsiaTheme="minorEastAsia" w:hAnsiTheme="minorHAnsi" w:cstheme="minorBidi"/>
          <w:bCs w:val="0"/>
          <w:lang w:val="en-ID" w:eastAsia="en-ID"/>
        </w:rPr>
      </w:pPr>
      <w:r w:rsidRPr="008303B8">
        <w:rPr>
          <w:lang w:val="en-ID"/>
        </w:rPr>
        <w:t>3.5.2 Analisis regresi data panel</w:t>
      </w:r>
      <w:r w:rsidRPr="00883F56">
        <w:rPr>
          <w:lang w:val="en-ID"/>
        </w:rPr>
        <w:tab/>
      </w:r>
      <w:r>
        <w:fldChar w:fldCharType="begin"/>
      </w:r>
      <w:r w:rsidRPr="00883F56">
        <w:rPr>
          <w:lang w:val="en-ID"/>
        </w:rPr>
        <w:instrText xml:space="preserve"> PAGEREF _Toc220410377 \h </w:instrText>
      </w:r>
      <w:r>
        <w:fldChar w:fldCharType="separate"/>
      </w:r>
      <w:r w:rsidR="00D90108">
        <w:rPr>
          <w:lang w:val="en-ID"/>
        </w:rPr>
        <w:t>38</w:t>
      </w:r>
      <w:r>
        <w:fldChar w:fldCharType="end"/>
      </w:r>
    </w:p>
    <w:p w14:paraId="2D0B067A" w14:textId="5A5A4B36" w:rsidR="00883F56" w:rsidRDefault="00883F56">
      <w:pPr>
        <w:pStyle w:val="TOC3"/>
        <w:rPr>
          <w:rFonts w:asciiTheme="minorHAnsi" w:eastAsiaTheme="minorEastAsia" w:hAnsiTheme="minorHAnsi" w:cstheme="minorBidi"/>
          <w:bCs w:val="0"/>
          <w:lang w:val="en-ID" w:eastAsia="en-ID"/>
        </w:rPr>
      </w:pPr>
      <w:r w:rsidRPr="00883F56">
        <w:rPr>
          <w:lang w:val="en-ID"/>
        </w:rPr>
        <w:t>3.5.3 Uji asumsi klasik</w:t>
      </w:r>
      <w:r w:rsidRPr="00883F56">
        <w:rPr>
          <w:lang w:val="en-ID"/>
        </w:rPr>
        <w:tab/>
      </w:r>
      <w:r>
        <w:fldChar w:fldCharType="begin"/>
      </w:r>
      <w:r w:rsidRPr="00883F56">
        <w:rPr>
          <w:lang w:val="en-ID"/>
        </w:rPr>
        <w:instrText xml:space="preserve"> PAGEREF _Toc220410378 \h </w:instrText>
      </w:r>
      <w:r>
        <w:fldChar w:fldCharType="separate"/>
      </w:r>
      <w:r w:rsidR="00D90108">
        <w:rPr>
          <w:lang w:val="en-ID"/>
        </w:rPr>
        <w:t>42</w:t>
      </w:r>
      <w:r>
        <w:fldChar w:fldCharType="end"/>
      </w:r>
    </w:p>
    <w:p w14:paraId="1B04412D" w14:textId="1DAF7F93" w:rsidR="00883F56" w:rsidRPr="00883F56" w:rsidRDefault="00883F56" w:rsidP="00883F56">
      <w:pPr>
        <w:pStyle w:val="TOC4"/>
        <w:ind w:left="2070"/>
        <w:rPr>
          <w:rFonts w:ascii="Times New Roman" w:eastAsiaTheme="minorEastAsia" w:hAnsi="Times New Roman" w:cs="Times New Roman"/>
          <w:noProof/>
          <w:sz w:val="24"/>
          <w:szCs w:val="24"/>
          <w:lang w:val="fi-FI" w:eastAsia="en-ID"/>
        </w:rPr>
      </w:pPr>
      <w:r w:rsidRPr="00883F56">
        <w:rPr>
          <w:rFonts w:ascii="Times New Roman" w:hAnsi="Times New Roman" w:cs="Times New Roman"/>
          <w:noProof/>
          <w:sz w:val="24"/>
          <w:szCs w:val="24"/>
          <w:lang w:val="fi-FI"/>
        </w:rPr>
        <w:t>3.5.3.1 Uji normalitas</w:t>
      </w:r>
      <w:r w:rsidRPr="00883F56">
        <w:rPr>
          <w:rFonts w:ascii="Times New Roman" w:hAnsi="Times New Roman" w:cs="Times New Roman"/>
          <w:noProof/>
          <w:sz w:val="24"/>
          <w:szCs w:val="24"/>
          <w:lang w:val="fi-FI"/>
        </w:rPr>
        <w:tab/>
      </w:r>
      <w:r w:rsidRPr="00883F56">
        <w:rPr>
          <w:rFonts w:ascii="Times New Roman" w:hAnsi="Times New Roman" w:cs="Times New Roman"/>
          <w:noProof/>
          <w:sz w:val="24"/>
          <w:szCs w:val="24"/>
        </w:rPr>
        <w:fldChar w:fldCharType="begin"/>
      </w:r>
      <w:r w:rsidRPr="00883F56">
        <w:rPr>
          <w:rFonts w:ascii="Times New Roman" w:hAnsi="Times New Roman" w:cs="Times New Roman"/>
          <w:noProof/>
          <w:sz w:val="24"/>
          <w:szCs w:val="24"/>
          <w:lang w:val="fi-FI"/>
        </w:rPr>
        <w:instrText xml:space="preserve"> PAGEREF _Toc220410379 \h </w:instrText>
      </w:r>
      <w:r w:rsidRPr="00883F56">
        <w:rPr>
          <w:rFonts w:ascii="Times New Roman" w:hAnsi="Times New Roman" w:cs="Times New Roman"/>
          <w:noProof/>
          <w:sz w:val="24"/>
          <w:szCs w:val="24"/>
        </w:rPr>
      </w:r>
      <w:r w:rsidRPr="00883F56">
        <w:rPr>
          <w:rFonts w:ascii="Times New Roman" w:hAnsi="Times New Roman" w:cs="Times New Roman"/>
          <w:noProof/>
          <w:sz w:val="24"/>
          <w:szCs w:val="24"/>
        </w:rPr>
        <w:fldChar w:fldCharType="separate"/>
      </w:r>
      <w:r w:rsidR="00D90108">
        <w:rPr>
          <w:rFonts w:ascii="Times New Roman" w:hAnsi="Times New Roman" w:cs="Times New Roman"/>
          <w:noProof/>
          <w:sz w:val="24"/>
          <w:szCs w:val="24"/>
          <w:lang w:val="fi-FI"/>
        </w:rPr>
        <w:t>42</w:t>
      </w:r>
      <w:r w:rsidRPr="00883F56">
        <w:rPr>
          <w:rFonts w:ascii="Times New Roman" w:hAnsi="Times New Roman" w:cs="Times New Roman"/>
          <w:noProof/>
          <w:sz w:val="24"/>
          <w:szCs w:val="24"/>
        </w:rPr>
        <w:fldChar w:fldCharType="end"/>
      </w:r>
    </w:p>
    <w:p w14:paraId="0D45206F" w14:textId="3FFE4683" w:rsidR="00883F56" w:rsidRPr="00883F56" w:rsidRDefault="00883F56" w:rsidP="00883F56">
      <w:pPr>
        <w:pStyle w:val="TOC4"/>
        <w:ind w:left="2070"/>
        <w:rPr>
          <w:rFonts w:ascii="Times New Roman" w:eastAsiaTheme="minorEastAsia" w:hAnsi="Times New Roman" w:cs="Times New Roman"/>
          <w:noProof/>
          <w:sz w:val="24"/>
          <w:szCs w:val="24"/>
          <w:lang w:val="fi-FI" w:eastAsia="en-ID"/>
        </w:rPr>
      </w:pPr>
      <w:r w:rsidRPr="00883F56">
        <w:rPr>
          <w:rFonts w:ascii="Times New Roman" w:hAnsi="Times New Roman" w:cs="Times New Roman"/>
          <w:noProof/>
          <w:sz w:val="24"/>
          <w:szCs w:val="24"/>
          <w:lang w:val="fi-FI"/>
        </w:rPr>
        <w:t>3.5.3.2 Uji multikolinieritas</w:t>
      </w:r>
      <w:r w:rsidRPr="00883F56">
        <w:rPr>
          <w:rFonts w:ascii="Times New Roman" w:hAnsi="Times New Roman" w:cs="Times New Roman"/>
          <w:noProof/>
          <w:sz w:val="24"/>
          <w:szCs w:val="24"/>
          <w:lang w:val="fi-FI"/>
        </w:rPr>
        <w:tab/>
      </w:r>
      <w:r w:rsidRPr="00883F56">
        <w:rPr>
          <w:rFonts w:ascii="Times New Roman" w:hAnsi="Times New Roman" w:cs="Times New Roman"/>
          <w:noProof/>
          <w:sz w:val="24"/>
          <w:szCs w:val="24"/>
        </w:rPr>
        <w:fldChar w:fldCharType="begin"/>
      </w:r>
      <w:r w:rsidRPr="00883F56">
        <w:rPr>
          <w:rFonts w:ascii="Times New Roman" w:hAnsi="Times New Roman" w:cs="Times New Roman"/>
          <w:noProof/>
          <w:sz w:val="24"/>
          <w:szCs w:val="24"/>
          <w:lang w:val="fi-FI"/>
        </w:rPr>
        <w:instrText xml:space="preserve"> PAGEREF _Toc220410380 \h </w:instrText>
      </w:r>
      <w:r w:rsidRPr="00883F56">
        <w:rPr>
          <w:rFonts w:ascii="Times New Roman" w:hAnsi="Times New Roman" w:cs="Times New Roman"/>
          <w:noProof/>
          <w:sz w:val="24"/>
          <w:szCs w:val="24"/>
        </w:rPr>
      </w:r>
      <w:r w:rsidRPr="00883F56">
        <w:rPr>
          <w:rFonts w:ascii="Times New Roman" w:hAnsi="Times New Roman" w:cs="Times New Roman"/>
          <w:noProof/>
          <w:sz w:val="24"/>
          <w:szCs w:val="24"/>
        </w:rPr>
        <w:fldChar w:fldCharType="separate"/>
      </w:r>
      <w:r w:rsidR="00D90108">
        <w:rPr>
          <w:rFonts w:ascii="Times New Roman" w:hAnsi="Times New Roman" w:cs="Times New Roman"/>
          <w:noProof/>
          <w:sz w:val="24"/>
          <w:szCs w:val="24"/>
          <w:lang w:val="fi-FI"/>
        </w:rPr>
        <w:t>42</w:t>
      </w:r>
      <w:r w:rsidRPr="00883F56">
        <w:rPr>
          <w:rFonts w:ascii="Times New Roman" w:hAnsi="Times New Roman" w:cs="Times New Roman"/>
          <w:noProof/>
          <w:sz w:val="24"/>
          <w:szCs w:val="24"/>
        </w:rPr>
        <w:fldChar w:fldCharType="end"/>
      </w:r>
    </w:p>
    <w:p w14:paraId="2FFA07EF" w14:textId="7B1FEB63" w:rsidR="00883F56" w:rsidRPr="00883F56" w:rsidRDefault="00883F56" w:rsidP="00883F56">
      <w:pPr>
        <w:pStyle w:val="TOC4"/>
        <w:ind w:left="2070"/>
        <w:rPr>
          <w:rFonts w:ascii="Times New Roman" w:eastAsiaTheme="minorEastAsia" w:hAnsi="Times New Roman" w:cs="Times New Roman"/>
          <w:noProof/>
          <w:sz w:val="24"/>
          <w:szCs w:val="24"/>
          <w:lang w:val="fi-FI" w:eastAsia="en-ID"/>
        </w:rPr>
      </w:pPr>
      <w:r w:rsidRPr="00883F56">
        <w:rPr>
          <w:rFonts w:ascii="Times New Roman" w:hAnsi="Times New Roman" w:cs="Times New Roman"/>
          <w:noProof/>
          <w:sz w:val="24"/>
          <w:szCs w:val="24"/>
          <w:lang w:val="fi-FI"/>
        </w:rPr>
        <w:t>3.5.3.3 Uji Heteroskedastisitas</w:t>
      </w:r>
      <w:r w:rsidRPr="00883F56">
        <w:rPr>
          <w:rFonts w:ascii="Times New Roman" w:hAnsi="Times New Roman" w:cs="Times New Roman"/>
          <w:noProof/>
          <w:sz w:val="24"/>
          <w:szCs w:val="24"/>
          <w:lang w:val="fi-FI"/>
        </w:rPr>
        <w:tab/>
      </w:r>
      <w:r w:rsidRPr="00883F56">
        <w:rPr>
          <w:rFonts w:ascii="Times New Roman" w:hAnsi="Times New Roman" w:cs="Times New Roman"/>
          <w:noProof/>
          <w:sz w:val="24"/>
          <w:szCs w:val="24"/>
        </w:rPr>
        <w:fldChar w:fldCharType="begin"/>
      </w:r>
      <w:r w:rsidRPr="00883F56">
        <w:rPr>
          <w:rFonts w:ascii="Times New Roman" w:hAnsi="Times New Roman" w:cs="Times New Roman"/>
          <w:noProof/>
          <w:sz w:val="24"/>
          <w:szCs w:val="24"/>
          <w:lang w:val="fi-FI"/>
        </w:rPr>
        <w:instrText xml:space="preserve"> PAGEREF _Toc220410381 \h </w:instrText>
      </w:r>
      <w:r w:rsidRPr="00883F56">
        <w:rPr>
          <w:rFonts w:ascii="Times New Roman" w:hAnsi="Times New Roman" w:cs="Times New Roman"/>
          <w:noProof/>
          <w:sz w:val="24"/>
          <w:szCs w:val="24"/>
        </w:rPr>
      </w:r>
      <w:r w:rsidRPr="00883F56">
        <w:rPr>
          <w:rFonts w:ascii="Times New Roman" w:hAnsi="Times New Roman" w:cs="Times New Roman"/>
          <w:noProof/>
          <w:sz w:val="24"/>
          <w:szCs w:val="24"/>
        </w:rPr>
        <w:fldChar w:fldCharType="separate"/>
      </w:r>
      <w:r w:rsidR="00D90108">
        <w:rPr>
          <w:rFonts w:ascii="Times New Roman" w:hAnsi="Times New Roman" w:cs="Times New Roman"/>
          <w:noProof/>
          <w:sz w:val="24"/>
          <w:szCs w:val="24"/>
          <w:lang w:val="fi-FI"/>
        </w:rPr>
        <w:t>43</w:t>
      </w:r>
      <w:r w:rsidRPr="00883F56">
        <w:rPr>
          <w:rFonts w:ascii="Times New Roman" w:hAnsi="Times New Roman" w:cs="Times New Roman"/>
          <w:noProof/>
          <w:sz w:val="24"/>
          <w:szCs w:val="24"/>
        </w:rPr>
        <w:fldChar w:fldCharType="end"/>
      </w:r>
    </w:p>
    <w:p w14:paraId="260F2BD9" w14:textId="275A462E" w:rsidR="00883F56" w:rsidRPr="00883F56" w:rsidRDefault="00883F56" w:rsidP="00883F56">
      <w:pPr>
        <w:pStyle w:val="TOC4"/>
        <w:ind w:left="2070"/>
        <w:rPr>
          <w:rFonts w:ascii="Times New Roman" w:eastAsiaTheme="minorEastAsia" w:hAnsi="Times New Roman" w:cs="Times New Roman"/>
          <w:noProof/>
          <w:sz w:val="24"/>
          <w:szCs w:val="24"/>
          <w:lang w:val="fi-FI" w:eastAsia="en-ID"/>
        </w:rPr>
      </w:pPr>
      <w:r w:rsidRPr="00883F56">
        <w:rPr>
          <w:rFonts w:ascii="Times New Roman" w:hAnsi="Times New Roman" w:cs="Times New Roman"/>
          <w:noProof/>
          <w:sz w:val="24"/>
          <w:szCs w:val="24"/>
          <w:lang w:val="fi-FI"/>
        </w:rPr>
        <w:t>3.5.3.4 Uji Autokorelasi</w:t>
      </w:r>
      <w:r w:rsidRPr="00883F56">
        <w:rPr>
          <w:rFonts w:ascii="Times New Roman" w:hAnsi="Times New Roman" w:cs="Times New Roman"/>
          <w:noProof/>
          <w:sz w:val="24"/>
          <w:szCs w:val="24"/>
          <w:lang w:val="fi-FI"/>
        </w:rPr>
        <w:tab/>
      </w:r>
      <w:r w:rsidRPr="00883F56">
        <w:rPr>
          <w:rFonts w:ascii="Times New Roman" w:hAnsi="Times New Roman" w:cs="Times New Roman"/>
          <w:noProof/>
          <w:sz w:val="24"/>
          <w:szCs w:val="24"/>
        </w:rPr>
        <w:fldChar w:fldCharType="begin"/>
      </w:r>
      <w:r w:rsidRPr="00883F56">
        <w:rPr>
          <w:rFonts w:ascii="Times New Roman" w:hAnsi="Times New Roman" w:cs="Times New Roman"/>
          <w:noProof/>
          <w:sz w:val="24"/>
          <w:szCs w:val="24"/>
          <w:lang w:val="fi-FI"/>
        </w:rPr>
        <w:instrText xml:space="preserve"> PAGEREF _Toc220410382 \h </w:instrText>
      </w:r>
      <w:r w:rsidRPr="00883F56">
        <w:rPr>
          <w:rFonts w:ascii="Times New Roman" w:hAnsi="Times New Roman" w:cs="Times New Roman"/>
          <w:noProof/>
          <w:sz w:val="24"/>
          <w:szCs w:val="24"/>
        </w:rPr>
      </w:r>
      <w:r w:rsidRPr="00883F56">
        <w:rPr>
          <w:rFonts w:ascii="Times New Roman" w:hAnsi="Times New Roman" w:cs="Times New Roman"/>
          <w:noProof/>
          <w:sz w:val="24"/>
          <w:szCs w:val="24"/>
        </w:rPr>
        <w:fldChar w:fldCharType="separate"/>
      </w:r>
      <w:r w:rsidR="00D90108">
        <w:rPr>
          <w:rFonts w:ascii="Times New Roman" w:hAnsi="Times New Roman" w:cs="Times New Roman"/>
          <w:noProof/>
          <w:sz w:val="24"/>
          <w:szCs w:val="24"/>
          <w:lang w:val="fi-FI"/>
        </w:rPr>
        <w:t>43</w:t>
      </w:r>
      <w:r w:rsidRPr="00883F56">
        <w:rPr>
          <w:rFonts w:ascii="Times New Roman" w:hAnsi="Times New Roman" w:cs="Times New Roman"/>
          <w:noProof/>
          <w:sz w:val="24"/>
          <w:szCs w:val="24"/>
        </w:rPr>
        <w:fldChar w:fldCharType="end"/>
      </w:r>
    </w:p>
    <w:p w14:paraId="2F11FD5F" w14:textId="2330E47E" w:rsidR="00883F56" w:rsidRPr="00883F56" w:rsidRDefault="00883F56">
      <w:pPr>
        <w:pStyle w:val="TOC3"/>
        <w:rPr>
          <w:rFonts w:asciiTheme="minorHAnsi" w:eastAsiaTheme="minorEastAsia" w:hAnsiTheme="minorHAnsi" w:cstheme="minorBidi"/>
          <w:bCs w:val="0"/>
          <w:lang w:val="fi-FI" w:eastAsia="en-ID"/>
        </w:rPr>
      </w:pPr>
      <w:r w:rsidRPr="008303B8">
        <w:rPr>
          <w:lang w:val="fi-FI"/>
        </w:rPr>
        <w:t>3.5.4 Uji kelayakan model</w:t>
      </w:r>
      <w:r w:rsidRPr="00883F56">
        <w:rPr>
          <w:lang w:val="fi-FI"/>
        </w:rPr>
        <w:tab/>
      </w:r>
      <w:r>
        <w:fldChar w:fldCharType="begin"/>
      </w:r>
      <w:r w:rsidRPr="00883F56">
        <w:rPr>
          <w:lang w:val="fi-FI"/>
        </w:rPr>
        <w:instrText xml:space="preserve"> PAGEREF _Toc220410383 \h </w:instrText>
      </w:r>
      <w:r>
        <w:fldChar w:fldCharType="separate"/>
      </w:r>
      <w:r w:rsidR="00D90108">
        <w:rPr>
          <w:lang w:val="fi-FI"/>
        </w:rPr>
        <w:t>44</w:t>
      </w:r>
      <w:r>
        <w:fldChar w:fldCharType="end"/>
      </w:r>
    </w:p>
    <w:p w14:paraId="603201AC" w14:textId="00B9F07F" w:rsidR="00883F56" w:rsidRPr="00883F56" w:rsidRDefault="00883F56" w:rsidP="00883F56">
      <w:pPr>
        <w:pStyle w:val="TOC4"/>
        <w:ind w:left="2070"/>
        <w:rPr>
          <w:rFonts w:ascii="Times New Roman" w:eastAsiaTheme="minorEastAsia" w:hAnsi="Times New Roman" w:cs="Times New Roman"/>
          <w:noProof/>
          <w:sz w:val="24"/>
          <w:szCs w:val="24"/>
          <w:lang w:val="fi-FI" w:eastAsia="en-ID"/>
        </w:rPr>
      </w:pPr>
      <w:r w:rsidRPr="00883F56">
        <w:rPr>
          <w:rFonts w:ascii="Times New Roman" w:hAnsi="Times New Roman" w:cs="Times New Roman"/>
          <w:noProof/>
          <w:sz w:val="24"/>
          <w:szCs w:val="24"/>
          <w:lang w:val="fi-FI"/>
        </w:rPr>
        <w:t>3.5.4.1 Uji F</w:t>
      </w:r>
      <w:r w:rsidRPr="00883F56">
        <w:rPr>
          <w:rFonts w:ascii="Times New Roman" w:hAnsi="Times New Roman" w:cs="Times New Roman"/>
          <w:noProof/>
          <w:sz w:val="24"/>
          <w:szCs w:val="24"/>
          <w:lang w:val="fi-FI"/>
        </w:rPr>
        <w:tab/>
      </w:r>
      <w:r w:rsidRPr="00883F56">
        <w:rPr>
          <w:rFonts w:ascii="Times New Roman" w:hAnsi="Times New Roman" w:cs="Times New Roman"/>
          <w:noProof/>
          <w:sz w:val="24"/>
          <w:szCs w:val="24"/>
        </w:rPr>
        <w:fldChar w:fldCharType="begin"/>
      </w:r>
      <w:r w:rsidRPr="00883F56">
        <w:rPr>
          <w:rFonts w:ascii="Times New Roman" w:hAnsi="Times New Roman" w:cs="Times New Roman"/>
          <w:noProof/>
          <w:sz w:val="24"/>
          <w:szCs w:val="24"/>
          <w:lang w:val="fi-FI"/>
        </w:rPr>
        <w:instrText xml:space="preserve"> PAGEREF _Toc220410384 \h </w:instrText>
      </w:r>
      <w:r w:rsidRPr="00883F56">
        <w:rPr>
          <w:rFonts w:ascii="Times New Roman" w:hAnsi="Times New Roman" w:cs="Times New Roman"/>
          <w:noProof/>
          <w:sz w:val="24"/>
          <w:szCs w:val="24"/>
        </w:rPr>
      </w:r>
      <w:r w:rsidRPr="00883F56">
        <w:rPr>
          <w:rFonts w:ascii="Times New Roman" w:hAnsi="Times New Roman" w:cs="Times New Roman"/>
          <w:noProof/>
          <w:sz w:val="24"/>
          <w:szCs w:val="24"/>
        </w:rPr>
        <w:fldChar w:fldCharType="separate"/>
      </w:r>
      <w:r w:rsidR="00D90108">
        <w:rPr>
          <w:rFonts w:ascii="Times New Roman" w:hAnsi="Times New Roman" w:cs="Times New Roman"/>
          <w:noProof/>
          <w:sz w:val="24"/>
          <w:szCs w:val="24"/>
          <w:lang w:val="fi-FI"/>
        </w:rPr>
        <w:t>44</w:t>
      </w:r>
      <w:r w:rsidRPr="00883F56">
        <w:rPr>
          <w:rFonts w:ascii="Times New Roman" w:hAnsi="Times New Roman" w:cs="Times New Roman"/>
          <w:noProof/>
          <w:sz w:val="24"/>
          <w:szCs w:val="24"/>
        </w:rPr>
        <w:fldChar w:fldCharType="end"/>
      </w:r>
    </w:p>
    <w:p w14:paraId="79770D5B" w14:textId="13641A2B" w:rsidR="00883F56" w:rsidRPr="00883F56" w:rsidRDefault="00883F56" w:rsidP="00883F56">
      <w:pPr>
        <w:pStyle w:val="TOC4"/>
        <w:ind w:left="2070"/>
        <w:rPr>
          <w:rFonts w:ascii="Times New Roman" w:eastAsiaTheme="minorEastAsia" w:hAnsi="Times New Roman" w:cs="Times New Roman"/>
          <w:noProof/>
          <w:sz w:val="24"/>
          <w:szCs w:val="24"/>
          <w:lang w:val="fi-FI" w:eastAsia="en-ID"/>
        </w:rPr>
      </w:pPr>
      <w:r w:rsidRPr="00883F56">
        <w:rPr>
          <w:rFonts w:ascii="Times New Roman" w:hAnsi="Times New Roman" w:cs="Times New Roman"/>
          <w:noProof/>
          <w:sz w:val="24"/>
          <w:szCs w:val="24"/>
          <w:lang w:val="fi-FI"/>
        </w:rPr>
        <w:t>3.5.4.2 Uji R2</w:t>
      </w:r>
      <w:r w:rsidRPr="00883F56">
        <w:rPr>
          <w:rFonts w:ascii="Times New Roman" w:hAnsi="Times New Roman" w:cs="Times New Roman"/>
          <w:noProof/>
          <w:sz w:val="24"/>
          <w:szCs w:val="24"/>
          <w:lang w:val="fi-FI"/>
        </w:rPr>
        <w:tab/>
      </w:r>
      <w:r w:rsidRPr="00883F56">
        <w:rPr>
          <w:rFonts w:ascii="Times New Roman" w:hAnsi="Times New Roman" w:cs="Times New Roman"/>
          <w:noProof/>
          <w:sz w:val="24"/>
          <w:szCs w:val="24"/>
        </w:rPr>
        <w:fldChar w:fldCharType="begin"/>
      </w:r>
      <w:r w:rsidRPr="00883F56">
        <w:rPr>
          <w:rFonts w:ascii="Times New Roman" w:hAnsi="Times New Roman" w:cs="Times New Roman"/>
          <w:noProof/>
          <w:sz w:val="24"/>
          <w:szCs w:val="24"/>
          <w:lang w:val="fi-FI"/>
        </w:rPr>
        <w:instrText xml:space="preserve"> PAGEREF _Toc220410385 \h </w:instrText>
      </w:r>
      <w:r w:rsidRPr="00883F56">
        <w:rPr>
          <w:rFonts w:ascii="Times New Roman" w:hAnsi="Times New Roman" w:cs="Times New Roman"/>
          <w:noProof/>
          <w:sz w:val="24"/>
          <w:szCs w:val="24"/>
        </w:rPr>
      </w:r>
      <w:r w:rsidRPr="00883F56">
        <w:rPr>
          <w:rFonts w:ascii="Times New Roman" w:hAnsi="Times New Roman" w:cs="Times New Roman"/>
          <w:noProof/>
          <w:sz w:val="24"/>
          <w:szCs w:val="24"/>
        </w:rPr>
        <w:fldChar w:fldCharType="separate"/>
      </w:r>
      <w:r w:rsidR="00D90108">
        <w:rPr>
          <w:rFonts w:ascii="Times New Roman" w:hAnsi="Times New Roman" w:cs="Times New Roman"/>
          <w:noProof/>
          <w:sz w:val="24"/>
          <w:szCs w:val="24"/>
          <w:lang w:val="fi-FI"/>
        </w:rPr>
        <w:t>45</w:t>
      </w:r>
      <w:r w:rsidRPr="00883F56">
        <w:rPr>
          <w:rFonts w:ascii="Times New Roman" w:hAnsi="Times New Roman" w:cs="Times New Roman"/>
          <w:noProof/>
          <w:sz w:val="24"/>
          <w:szCs w:val="24"/>
        </w:rPr>
        <w:fldChar w:fldCharType="end"/>
      </w:r>
    </w:p>
    <w:p w14:paraId="67484F25" w14:textId="513615C5" w:rsidR="00883F56" w:rsidRPr="00883F56" w:rsidRDefault="00883F56">
      <w:pPr>
        <w:pStyle w:val="TOC2"/>
        <w:rPr>
          <w:rFonts w:asciiTheme="minorHAnsi" w:eastAsiaTheme="minorEastAsia" w:hAnsiTheme="minorHAnsi" w:cstheme="minorBidi"/>
          <w:bCs w:val="0"/>
          <w:lang w:val="fi-FI" w:eastAsia="en-ID"/>
        </w:rPr>
      </w:pPr>
      <w:r w:rsidRPr="00883F56">
        <w:rPr>
          <w:lang w:val="fi-FI"/>
        </w:rPr>
        <w:t>3.6 Uji Hipotesis</w:t>
      </w:r>
      <w:r>
        <w:tab/>
      </w:r>
      <w:r>
        <w:fldChar w:fldCharType="begin"/>
      </w:r>
      <w:r>
        <w:instrText xml:space="preserve"> PAGEREF _Toc220410386 \h </w:instrText>
      </w:r>
      <w:r>
        <w:fldChar w:fldCharType="separate"/>
      </w:r>
      <w:r w:rsidR="00D90108">
        <w:t>46</w:t>
      </w:r>
      <w:r>
        <w:fldChar w:fldCharType="end"/>
      </w:r>
    </w:p>
    <w:p w14:paraId="5C113EA4" w14:textId="1E001090" w:rsidR="00883F56" w:rsidRPr="00671A62" w:rsidRDefault="00883F56" w:rsidP="00883F56">
      <w:pPr>
        <w:pStyle w:val="TOC1"/>
        <w:rPr>
          <w:rFonts w:asciiTheme="minorHAnsi" w:eastAsiaTheme="minorEastAsia" w:hAnsiTheme="minorHAnsi" w:cstheme="minorBidi"/>
          <w:bCs/>
          <w:lang w:val="en-ID" w:eastAsia="en-ID"/>
        </w:rPr>
      </w:pPr>
      <w:r w:rsidRPr="00883F56">
        <w:rPr>
          <w:lang w:val="en-ID"/>
        </w:rPr>
        <w:t>BAB IV</w:t>
      </w:r>
      <w:r w:rsidRPr="00671A62">
        <w:rPr>
          <w:lang w:val="en-ID"/>
        </w:rPr>
        <w:tab/>
      </w:r>
      <w:r>
        <w:fldChar w:fldCharType="begin"/>
      </w:r>
      <w:r w:rsidRPr="00671A62">
        <w:rPr>
          <w:lang w:val="en-ID"/>
        </w:rPr>
        <w:instrText xml:space="preserve"> PAGEREF _Toc220410387 \h </w:instrText>
      </w:r>
      <w:r>
        <w:fldChar w:fldCharType="separate"/>
      </w:r>
      <w:r w:rsidR="00D90108">
        <w:rPr>
          <w:lang w:val="en-ID"/>
        </w:rPr>
        <w:t>47</w:t>
      </w:r>
      <w:r>
        <w:fldChar w:fldCharType="end"/>
      </w:r>
    </w:p>
    <w:p w14:paraId="1C9D119E" w14:textId="1B919DAE" w:rsidR="00883F56" w:rsidRPr="00671A62" w:rsidRDefault="00883F56" w:rsidP="00883F56">
      <w:pPr>
        <w:pStyle w:val="TOC1"/>
        <w:rPr>
          <w:rFonts w:asciiTheme="minorHAnsi" w:eastAsiaTheme="minorEastAsia" w:hAnsiTheme="minorHAnsi" w:cstheme="minorBidi"/>
          <w:bCs/>
          <w:lang w:val="en-ID" w:eastAsia="en-ID"/>
        </w:rPr>
      </w:pPr>
      <w:r w:rsidRPr="00883F56">
        <w:rPr>
          <w:lang w:val="en-ID"/>
        </w:rPr>
        <w:t>HASIL DAN PEMBAHASAN</w:t>
      </w:r>
      <w:r w:rsidRPr="00671A62">
        <w:rPr>
          <w:lang w:val="en-ID"/>
        </w:rPr>
        <w:tab/>
      </w:r>
      <w:r>
        <w:fldChar w:fldCharType="begin"/>
      </w:r>
      <w:r w:rsidRPr="00671A62">
        <w:rPr>
          <w:lang w:val="en-ID"/>
        </w:rPr>
        <w:instrText xml:space="preserve"> PAGEREF _Toc220410388 \h </w:instrText>
      </w:r>
      <w:r>
        <w:fldChar w:fldCharType="separate"/>
      </w:r>
      <w:r w:rsidR="00D90108">
        <w:rPr>
          <w:lang w:val="en-ID"/>
        </w:rPr>
        <w:t>47</w:t>
      </w:r>
      <w:r>
        <w:fldChar w:fldCharType="end"/>
      </w:r>
    </w:p>
    <w:p w14:paraId="50B98D6D" w14:textId="05A464AB" w:rsidR="00883F56" w:rsidRDefault="00883F56">
      <w:pPr>
        <w:pStyle w:val="TOC2"/>
        <w:rPr>
          <w:rFonts w:asciiTheme="minorHAnsi" w:eastAsiaTheme="minorEastAsia" w:hAnsiTheme="minorHAnsi" w:cstheme="minorBidi"/>
          <w:bCs w:val="0"/>
          <w:lang w:val="en-ID" w:eastAsia="en-ID"/>
        </w:rPr>
      </w:pPr>
      <w:r w:rsidRPr="00883F56">
        <w:rPr>
          <w:lang w:val="en-ID"/>
        </w:rPr>
        <w:t>4.1</w:t>
      </w:r>
      <w:r>
        <w:rPr>
          <w:rFonts w:asciiTheme="minorHAnsi" w:eastAsiaTheme="minorEastAsia" w:hAnsiTheme="minorHAnsi" w:cstheme="minorBidi"/>
          <w:bCs w:val="0"/>
          <w:lang w:val="en-ID" w:eastAsia="en-ID"/>
        </w:rPr>
        <w:tab/>
      </w:r>
      <w:r w:rsidRPr="00883F56">
        <w:rPr>
          <w:lang w:val="en-ID"/>
        </w:rPr>
        <w:t>Deskripsi Objek Penelitian</w:t>
      </w:r>
      <w:r>
        <w:tab/>
      </w:r>
      <w:r>
        <w:fldChar w:fldCharType="begin"/>
      </w:r>
      <w:r>
        <w:instrText xml:space="preserve"> PAGEREF _Toc220410389 \h </w:instrText>
      </w:r>
      <w:r>
        <w:fldChar w:fldCharType="separate"/>
      </w:r>
      <w:r w:rsidR="00D90108">
        <w:t>47</w:t>
      </w:r>
      <w:r>
        <w:fldChar w:fldCharType="end"/>
      </w:r>
    </w:p>
    <w:p w14:paraId="79735CD2" w14:textId="12E62C20" w:rsidR="00883F56" w:rsidRDefault="00883F56">
      <w:pPr>
        <w:pStyle w:val="TOC2"/>
        <w:rPr>
          <w:rFonts w:asciiTheme="minorHAnsi" w:eastAsiaTheme="minorEastAsia" w:hAnsiTheme="minorHAnsi" w:cstheme="minorBidi"/>
          <w:bCs w:val="0"/>
          <w:lang w:val="en-ID" w:eastAsia="en-ID"/>
        </w:rPr>
      </w:pPr>
      <w:r>
        <w:t>4.2</w:t>
      </w:r>
      <w:r>
        <w:rPr>
          <w:rFonts w:asciiTheme="minorHAnsi" w:eastAsiaTheme="minorEastAsia" w:hAnsiTheme="minorHAnsi" w:cstheme="minorBidi"/>
          <w:bCs w:val="0"/>
          <w:lang w:val="en-ID" w:eastAsia="en-ID"/>
        </w:rPr>
        <w:tab/>
      </w:r>
      <w:r w:rsidRPr="008303B8">
        <w:t>Hasil Penelitian</w:t>
      </w:r>
      <w:r>
        <w:tab/>
      </w:r>
      <w:r>
        <w:fldChar w:fldCharType="begin"/>
      </w:r>
      <w:r>
        <w:instrText xml:space="preserve"> PAGEREF _Toc220410390 \h </w:instrText>
      </w:r>
      <w:r>
        <w:fldChar w:fldCharType="separate"/>
      </w:r>
      <w:r w:rsidR="00D90108">
        <w:t>48</w:t>
      </w:r>
      <w:r>
        <w:fldChar w:fldCharType="end"/>
      </w:r>
    </w:p>
    <w:p w14:paraId="59BCD667" w14:textId="223E08D6" w:rsidR="00883F56" w:rsidRPr="00883F56" w:rsidRDefault="00883F56">
      <w:pPr>
        <w:pStyle w:val="TOC3"/>
        <w:rPr>
          <w:rFonts w:asciiTheme="minorHAnsi" w:eastAsiaTheme="minorEastAsia" w:hAnsiTheme="minorHAnsi" w:cstheme="minorBidi"/>
          <w:bCs w:val="0"/>
          <w:lang w:eastAsia="en-ID"/>
        </w:rPr>
      </w:pPr>
      <w:r>
        <w:t>4.2.1</w:t>
      </w:r>
      <w:r w:rsidRPr="00883F56">
        <w:rPr>
          <w:rFonts w:asciiTheme="minorHAnsi" w:eastAsiaTheme="minorEastAsia" w:hAnsiTheme="minorHAnsi" w:cstheme="minorBidi"/>
          <w:bCs w:val="0"/>
          <w:lang w:eastAsia="en-ID"/>
        </w:rPr>
        <w:tab/>
      </w:r>
      <w:r>
        <w:t>Statistik Deskriptif</w:t>
      </w:r>
      <w:r>
        <w:tab/>
      </w:r>
      <w:r>
        <w:fldChar w:fldCharType="begin"/>
      </w:r>
      <w:r>
        <w:instrText xml:space="preserve"> PAGEREF _Toc220410391 \h </w:instrText>
      </w:r>
      <w:r>
        <w:fldChar w:fldCharType="separate"/>
      </w:r>
      <w:r w:rsidR="00D90108">
        <w:t>48</w:t>
      </w:r>
      <w:r>
        <w:fldChar w:fldCharType="end"/>
      </w:r>
    </w:p>
    <w:p w14:paraId="3C7A1FD6" w14:textId="479A5EDA" w:rsidR="00883F56" w:rsidRPr="00883F56" w:rsidRDefault="00883F56">
      <w:pPr>
        <w:pStyle w:val="TOC2"/>
        <w:rPr>
          <w:rFonts w:asciiTheme="minorHAnsi" w:eastAsiaTheme="minorEastAsia" w:hAnsiTheme="minorHAnsi" w:cstheme="minorBidi"/>
          <w:bCs w:val="0"/>
          <w:lang w:val="sv-SE" w:eastAsia="en-ID"/>
        </w:rPr>
      </w:pPr>
      <w:r w:rsidRPr="008303B8">
        <w:rPr>
          <w:lang w:val="sv-SE"/>
        </w:rPr>
        <w:lastRenderedPageBreak/>
        <w:t>4.3</w:t>
      </w:r>
      <w:r w:rsidRPr="00883F56">
        <w:rPr>
          <w:rFonts w:asciiTheme="minorHAnsi" w:eastAsiaTheme="minorEastAsia" w:hAnsiTheme="minorHAnsi" w:cstheme="minorBidi"/>
          <w:bCs w:val="0"/>
          <w:lang w:val="sv-SE" w:eastAsia="en-ID"/>
        </w:rPr>
        <w:tab/>
      </w:r>
      <w:r w:rsidRPr="008303B8">
        <w:rPr>
          <w:lang w:val="sv-SE"/>
        </w:rPr>
        <w:t>Analisis Regresi Data Panel</w:t>
      </w:r>
      <w:r>
        <w:tab/>
      </w:r>
      <w:r>
        <w:fldChar w:fldCharType="begin"/>
      </w:r>
      <w:r>
        <w:instrText xml:space="preserve"> PAGEREF _Toc220410392 \h </w:instrText>
      </w:r>
      <w:r>
        <w:fldChar w:fldCharType="separate"/>
      </w:r>
      <w:r w:rsidR="00D90108">
        <w:t>49</w:t>
      </w:r>
      <w:r>
        <w:fldChar w:fldCharType="end"/>
      </w:r>
    </w:p>
    <w:p w14:paraId="3424163B" w14:textId="0B68870B" w:rsidR="00883F56" w:rsidRPr="00883F56" w:rsidRDefault="00883F56">
      <w:pPr>
        <w:pStyle w:val="TOC3"/>
        <w:rPr>
          <w:rFonts w:asciiTheme="minorHAnsi" w:eastAsiaTheme="minorEastAsia" w:hAnsiTheme="minorHAnsi" w:cstheme="minorBidi"/>
          <w:bCs w:val="0"/>
          <w:lang w:eastAsia="en-ID"/>
        </w:rPr>
      </w:pPr>
      <w:r>
        <w:t>4.3.1</w:t>
      </w:r>
      <w:r w:rsidRPr="00883F56">
        <w:rPr>
          <w:rFonts w:asciiTheme="minorHAnsi" w:eastAsiaTheme="minorEastAsia" w:hAnsiTheme="minorHAnsi" w:cstheme="minorBidi"/>
          <w:bCs w:val="0"/>
          <w:lang w:eastAsia="en-ID"/>
        </w:rPr>
        <w:tab/>
      </w:r>
      <w:r>
        <w:t>Pemilihan antara model OLS, FEM dan REM</w:t>
      </w:r>
      <w:r>
        <w:tab/>
      </w:r>
      <w:r>
        <w:fldChar w:fldCharType="begin"/>
      </w:r>
      <w:r>
        <w:instrText xml:space="preserve"> PAGEREF _Toc220410393 \h </w:instrText>
      </w:r>
      <w:r>
        <w:fldChar w:fldCharType="separate"/>
      </w:r>
      <w:r w:rsidR="00D90108">
        <w:t>50</w:t>
      </w:r>
      <w:r>
        <w:fldChar w:fldCharType="end"/>
      </w:r>
    </w:p>
    <w:p w14:paraId="6775A5D4" w14:textId="6B311D27" w:rsidR="00883F56" w:rsidRPr="00883F56" w:rsidRDefault="00883F56">
      <w:pPr>
        <w:pStyle w:val="TOC3"/>
        <w:rPr>
          <w:rFonts w:asciiTheme="minorHAnsi" w:eastAsiaTheme="minorEastAsia" w:hAnsiTheme="minorHAnsi" w:cstheme="minorBidi"/>
          <w:bCs w:val="0"/>
          <w:lang w:val="fi-FI" w:eastAsia="en-ID"/>
        </w:rPr>
      </w:pPr>
      <w:r w:rsidRPr="00883F56">
        <w:rPr>
          <w:lang w:val="fi-FI"/>
        </w:rPr>
        <w:t>4.3.2</w:t>
      </w:r>
      <w:r w:rsidRPr="00883F56">
        <w:rPr>
          <w:rFonts w:asciiTheme="minorHAnsi" w:eastAsiaTheme="minorEastAsia" w:hAnsiTheme="minorHAnsi" w:cstheme="minorBidi"/>
          <w:bCs w:val="0"/>
          <w:lang w:val="fi-FI" w:eastAsia="en-ID"/>
        </w:rPr>
        <w:tab/>
      </w:r>
      <w:r w:rsidRPr="00883F56">
        <w:rPr>
          <w:lang w:val="fi-FI"/>
        </w:rPr>
        <w:t>Uji Asumsi Klasik</w:t>
      </w:r>
      <w:r w:rsidRPr="00883F56">
        <w:rPr>
          <w:lang w:val="fi-FI"/>
        </w:rPr>
        <w:tab/>
      </w:r>
      <w:r>
        <w:fldChar w:fldCharType="begin"/>
      </w:r>
      <w:r w:rsidRPr="00883F56">
        <w:rPr>
          <w:lang w:val="fi-FI"/>
        </w:rPr>
        <w:instrText xml:space="preserve"> PAGEREF _Toc220410394 \h </w:instrText>
      </w:r>
      <w:r>
        <w:fldChar w:fldCharType="separate"/>
      </w:r>
      <w:r w:rsidR="00D90108">
        <w:rPr>
          <w:lang w:val="fi-FI"/>
        </w:rPr>
        <w:t>53</w:t>
      </w:r>
      <w:r>
        <w:fldChar w:fldCharType="end"/>
      </w:r>
    </w:p>
    <w:p w14:paraId="2767B266" w14:textId="47E31A8A" w:rsidR="00883F56" w:rsidRPr="00883F56" w:rsidRDefault="00883F56">
      <w:pPr>
        <w:pStyle w:val="TOC2"/>
        <w:rPr>
          <w:rFonts w:asciiTheme="minorHAnsi" w:eastAsiaTheme="minorEastAsia" w:hAnsiTheme="minorHAnsi" w:cstheme="minorBidi"/>
          <w:bCs w:val="0"/>
          <w:lang w:val="fi-FI" w:eastAsia="en-ID"/>
        </w:rPr>
      </w:pPr>
      <w:r w:rsidRPr="008303B8">
        <w:t>4.4</w:t>
      </w:r>
      <w:r w:rsidRPr="00883F56">
        <w:rPr>
          <w:rFonts w:asciiTheme="minorHAnsi" w:eastAsiaTheme="minorEastAsia" w:hAnsiTheme="minorHAnsi" w:cstheme="minorBidi"/>
          <w:bCs w:val="0"/>
          <w:lang w:val="fi-FI" w:eastAsia="en-ID"/>
        </w:rPr>
        <w:tab/>
      </w:r>
      <w:r w:rsidRPr="008303B8">
        <w:t>Uji Kelayakan Model</w:t>
      </w:r>
      <w:r>
        <w:tab/>
      </w:r>
      <w:r>
        <w:fldChar w:fldCharType="begin"/>
      </w:r>
      <w:r>
        <w:instrText xml:space="preserve"> PAGEREF _Toc220410395 \h </w:instrText>
      </w:r>
      <w:r>
        <w:fldChar w:fldCharType="separate"/>
      </w:r>
      <w:r w:rsidR="00D90108">
        <w:t>55</w:t>
      </w:r>
      <w:r>
        <w:fldChar w:fldCharType="end"/>
      </w:r>
    </w:p>
    <w:p w14:paraId="5033BA9C" w14:textId="6F64D43A" w:rsidR="00883F56" w:rsidRPr="00883F56" w:rsidRDefault="00883F56">
      <w:pPr>
        <w:pStyle w:val="TOC3"/>
        <w:rPr>
          <w:rFonts w:asciiTheme="minorHAnsi" w:eastAsiaTheme="minorEastAsia" w:hAnsiTheme="minorHAnsi" w:cstheme="minorBidi"/>
          <w:bCs w:val="0"/>
          <w:lang w:val="fi-FI" w:eastAsia="en-ID"/>
        </w:rPr>
      </w:pPr>
      <w:r w:rsidRPr="00883F56">
        <w:rPr>
          <w:lang w:val="fi-FI"/>
        </w:rPr>
        <w:t>4.4.1</w:t>
      </w:r>
      <w:r w:rsidRPr="00883F56">
        <w:rPr>
          <w:rFonts w:asciiTheme="minorHAnsi" w:eastAsiaTheme="minorEastAsia" w:hAnsiTheme="minorHAnsi" w:cstheme="minorBidi"/>
          <w:bCs w:val="0"/>
          <w:lang w:val="fi-FI" w:eastAsia="en-ID"/>
        </w:rPr>
        <w:tab/>
      </w:r>
      <w:r w:rsidRPr="00883F56">
        <w:rPr>
          <w:lang w:val="fi-FI"/>
        </w:rPr>
        <w:t>Uji F</w:t>
      </w:r>
      <w:r w:rsidRPr="00883F56">
        <w:rPr>
          <w:lang w:val="fi-FI"/>
        </w:rPr>
        <w:tab/>
      </w:r>
      <w:r>
        <w:fldChar w:fldCharType="begin"/>
      </w:r>
      <w:r w:rsidRPr="00883F56">
        <w:rPr>
          <w:lang w:val="fi-FI"/>
        </w:rPr>
        <w:instrText xml:space="preserve"> PAGEREF _Toc220410396 \h </w:instrText>
      </w:r>
      <w:r>
        <w:fldChar w:fldCharType="separate"/>
      </w:r>
      <w:r w:rsidR="00D90108">
        <w:rPr>
          <w:lang w:val="fi-FI"/>
        </w:rPr>
        <w:t>55</w:t>
      </w:r>
      <w:r>
        <w:fldChar w:fldCharType="end"/>
      </w:r>
    </w:p>
    <w:p w14:paraId="6B8ADE6B" w14:textId="381907CA" w:rsidR="00883F56" w:rsidRPr="00883F56" w:rsidRDefault="00883F56">
      <w:pPr>
        <w:pStyle w:val="TOC3"/>
        <w:rPr>
          <w:rFonts w:asciiTheme="minorHAnsi" w:eastAsiaTheme="minorEastAsia" w:hAnsiTheme="minorHAnsi" w:cstheme="minorBidi"/>
          <w:bCs w:val="0"/>
          <w:lang w:val="fi-FI" w:eastAsia="en-ID"/>
        </w:rPr>
      </w:pPr>
      <w:r w:rsidRPr="00883F56">
        <w:rPr>
          <w:lang w:val="fi-FI"/>
        </w:rPr>
        <w:t>4.4.2</w:t>
      </w:r>
      <w:r w:rsidRPr="00883F56">
        <w:rPr>
          <w:rFonts w:asciiTheme="minorHAnsi" w:eastAsiaTheme="minorEastAsia" w:hAnsiTheme="minorHAnsi" w:cstheme="minorBidi"/>
          <w:bCs w:val="0"/>
          <w:lang w:val="fi-FI" w:eastAsia="en-ID"/>
        </w:rPr>
        <w:tab/>
      </w:r>
      <w:r w:rsidRPr="00883F56">
        <w:rPr>
          <w:lang w:val="fi-FI"/>
        </w:rPr>
        <w:t>Uji Koefisien Determinasi</w:t>
      </w:r>
      <w:r w:rsidRPr="00883F56">
        <w:rPr>
          <w:lang w:val="fi-FI"/>
        </w:rPr>
        <w:tab/>
      </w:r>
      <w:r>
        <w:fldChar w:fldCharType="begin"/>
      </w:r>
      <w:r w:rsidRPr="00883F56">
        <w:rPr>
          <w:lang w:val="fi-FI"/>
        </w:rPr>
        <w:instrText xml:space="preserve"> PAGEREF _Toc220410397 \h </w:instrText>
      </w:r>
      <w:r>
        <w:fldChar w:fldCharType="separate"/>
      </w:r>
      <w:r w:rsidR="00D90108">
        <w:rPr>
          <w:lang w:val="fi-FI"/>
        </w:rPr>
        <w:t>56</w:t>
      </w:r>
      <w:r>
        <w:fldChar w:fldCharType="end"/>
      </w:r>
    </w:p>
    <w:p w14:paraId="4983905A" w14:textId="1B7F28AC" w:rsidR="00883F56" w:rsidRPr="00883F56" w:rsidRDefault="00883F56">
      <w:pPr>
        <w:pStyle w:val="TOC2"/>
        <w:rPr>
          <w:rFonts w:asciiTheme="minorHAnsi" w:eastAsiaTheme="minorEastAsia" w:hAnsiTheme="minorHAnsi" w:cstheme="minorBidi"/>
          <w:bCs w:val="0"/>
          <w:lang w:val="fi-FI" w:eastAsia="en-ID"/>
        </w:rPr>
      </w:pPr>
      <w:r w:rsidRPr="008303B8">
        <w:t>4.5</w:t>
      </w:r>
      <w:r w:rsidRPr="00883F56">
        <w:rPr>
          <w:rFonts w:asciiTheme="minorHAnsi" w:eastAsiaTheme="minorEastAsia" w:hAnsiTheme="minorHAnsi" w:cstheme="minorBidi"/>
          <w:bCs w:val="0"/>
          <w:lang w:val="fi-FI" w:eastAsia="en-ID"/>
        </w:rPr>
        <w:tab/>
      </w:r>
      <w:r w:rsidRPr="008303B8">
        <w:t>Hasil Uji Hipotesis</w:t>
      </w:r>
      <w:r>
        <w:tab/>
      </w:r>
      <w:r>
        <w:fldChar w:fldCharType="begin"/>
      </w:r>
      <w:r>
        <w:instrText xml:space="preserve"> PAGEREF _Toc220410398 \h </w:instrText>
      </w:r>
      <w:r>
        <w:fldChar w:fldCharType="separate"/>
      </w:r>
      <w:r w:rsidR="00D90108">
        <w:t>56</w:t>
      </w:r>
      <w:r>
        <w:fldChar w:fldCharType="end"/>
      </w:r>
    </w:p>
    <w:p w14:paraId="5745B2AC" w14:textId="7E29A468" w:rsidR="00883F56" w:rsidRPr="00883F56" w:rsidRDefault="00883F56">
      <w:pPr>
        <w:pStyle w:val="TOC2"/>
        <w:rPr>
          <w:rFonts w:asciiTheme="minorHAnsi" w:eastAsiaTheme="minorEastAsia" w:hAnsiTheme="minorHAnsi" w:cstheme="minorBidi"/>
          <w:bCs w:val="0"/>
          <w:lang w:val="fi-FI" w:eastAsia="en-ID"/>
        </w:rPr>
      </w:pPr>
      <w:r w:rsidRPr="00883F56">
        <w:rPr>
          <w:lang w:val="fi-FI"/>
        </w:rPr>
        <w:t>4.6</w:t>
      </w:r>
      <w:r w:rsidRPr="00883F56">
        <w:rPr>
          <w:rFonts w:asciiTheme="minorHAnsi" w:eastAsiaTheme="minorEastAsia" w:hAnsiTheme="minorHAnsi" w:cstheme="minorBidi"/>
          <w:bCs w:val="0"/>
          <w:lang w:val="fi-FI" w:eastAsia="en-ID"/>
        </w:rPr>
        <w:tab/>
      </w:r>
      <w:r w:rsidRPr="00883F56">
        <w:rPr>
          <w:lang w:val="fi-FI"/>
        </w:rPr>
        <w:t>Pembahasan</w:t>
      </w:r>
      <w:r>
        <w:tab/>
      </w:r>
      <w:r>
        <w:fldChar w:fldCharType="begin"/>
      </w:r>
      <w:r>
        <w:instrText xml:space="preserve"> PAGEREF _Toc220410399 \h </w:instrText>
      </w:r>
      <w:r>
        <w:fldChar w:fldCharType="separate"/>
      </w:r>
      <w:r w:rsidR="00D90108">
        <w:t>58</w:t>
      </w:r>
      <w:r>
        <w:fldChar w:fldCharType="end"/>
      </w:r>
    </w:p>
    <w:p w14:paraId="27E4527E" w14:textId="5978D150" w:rsidR="00883F56" w:rsidRPr="00883F56" w:rsidRDefault="00883F56">
      <w:pPr>
        <w:pStyle w:val="TOC3"/>
        <w:rPr>
          <w:rFonts w:asciiTheme="minorHAnsi" w:eastAsiaTheme="minorEastAsia" w:hAnsiTheme="minorHAnsi" w:cstheme="minorBidi"/>
          <w:bCs w:val="0"/>
          <w:lang w:val="fi-FI" w:eastAsia="en-ID"/>
        </w:rPr>
      </w:pPr>
      <w:r w:rsidRPr="00883F56">
        <w:rPr>
          <w:lang w:val="fi-FI"/>
        </w:rPr>
        <w:t>4.6.1</w:t>
      </w:r>
      <w:r w:rsidRPr="00883F56">
        <w:rPr>
          <w:rFonts w:asciiTheme="minorHAnsi" w:eastAsiaTheme="minorEastAsia" w:hAnsiTheme="minorHAnsi" w:cstheme="minorBidi"/>
          <w:bCs w:val="0"/>
          <w:lang w:val="fi-FI" w:eastAsia="en-ID"/>
        </w:rPr>
        <w:tab/>
      </w:r>
      <w:r w:rsidRPr="00883F56">
        <w:rPr>
          <w:lang w:val="fi-FI"/>
        </w:rPr>
        <w:t xml:space="preserve">Pengaruh </w:t>
      </w:r>
      <w:r w:rsidRPr="00883F56">
        <w:rPr>
          <w:i/>
          <w:iCs/>
          <w:lang w:val="fi-FI"/>
        </w:rPr>
        <w:t>Capital Intensity</w:t>
      </w:r>
      <w:r w:rsidRPr="00883F56">
        <w:rPr>
          <w:lang w:val="fi-FI"/>
        </w:rPr>
        <w:t xml:space="preserve"> Terhadap Agresivitas Pajak (revisi).</w:t>
      </w:r>
      <w:r w:rsidRPr="00883F56">
        <w:rPr>
          <w:lang w:val="fi-FI"/>
        </w:rPr>
        <w:tab/>
      </w:r>
      <w:r>
        <w:fldChar w:fldCharType="begin"/>
      </w:r>
      <w:r w:rsidRPr="00883F56">
        <w:rPr>
          <w:lang w:val="fi-FI"/>
        </w:rPr>
        <w:instrText xml:space="preserve"> PAGEREF _Toc220410400 \h </w:instrText>
      </w:r>
      <w:r>
        <w:fldChar w:fldCharType="separate"/>
      </w:r>
      <w:r w:rsidR="00D90108">
        <w:rPr>
          <w:lang w:val="fi-FI"/>
        </w:rPr>
        <w:t>58</w:t>
      </w:r>
      <w:r>
        <w:fldChar w:fldCharType="end"/>
      </w:r>
    </w:p>
    <w:p w14:paraId="7D3D75B9" w14:textId="05CE9353" w:rsidR="00883F56" w:rsidRPr="00883F56" w:rsidRDefault="00883F56">
      <w:pPr>
        <w:pStyle w:val="TOC3"/>
        <w:rPr>
          <w:rFonts w:asciiTheme="minorHAnsi" w:eastAsiaTheme="minorEastAsia" w:hAnsiTheme="minorHAnsi" w:cstheme="minorBidi"/>
          <w:bCs w:val="0"/>
          <w:lang w:val="fi-FI" w:eastAsia="en-ID"/>
        </w:rPr>
      </w:pPr>
      <w:r w:rsidRPr="00883F56">
        <w:rPr>
          <w:lang w:val="fi-FI"/>
        </w:rPr>
        <w:t>4.6.2</w:t>
      </w:r>
      <w:r w:rsidRPr="00883F56">
        <w:rPr>
          <w:rFonts w:asciiTheme="minorHAnsi" w:eastAsiaTheme="minorEastAsia" w:hAnsiTheme="minorHAnsi" w:cstheme="minorBidi"/>
          <w:bCs w:val="0"/>
          <w:lang w:val="fi-FI" w:eastAsia="en-ID"/>
        </w:rPr>
        <w:tab/>
      </w:r>
      <w:r w:rsidRPr="00883F56">
        <w:rPr>
          <w:lang w:val="fi-FI"/>
        </w:rPr>
        <w:t>Pengaruh Profitabilitas Terhadap Agresivitas Pajak</w:t>
      </w:r>
      <w:r w:rsidRPr="00883F56">
        <w:rPr>
          <w:lang w:val="fi-FI"/>
        </w:rPr>
        <w:tab/>
      </w:r>
      <w:r>
        <w:fldChar w:fldCharType="begin"/>
      </w:r>
      <w:r w:rsidRPr="00883F56">
        <w:rPr>
          <w:lang w:val="fi-FI"/>
        </w:rPr>
        <w:instrText xml:space="preserve"> PAGEREF _Toc220410401 \h </w:instrText>
      </w:r>
      <w:r>
        <w:fldChar w:fldCharType="separate"/>
      </w:r>
      <w:r w:rsidR="00D90108">
        <w:rPr>
          <w:lang w:val="fi-FI"/>
        </w:rPr>
        <w:t>61</w:t>
      </w:r>
      <w:r>
        <w:fldChar w:fldCharType="end"/>
      </w:r>
    </w:p>
    <w:p w14:paraId="39DA4520" w14:textId="6D173552" w:rsidR="00883F56" w:rsidRPr="00883F56" w:rsidRDefault="00883F56">
      <w:pPr>
        <w:pStyle w:val="TOC3"/>
        <w:rPr>
          <w:rFonts w:asciiTheme="minorHAnsi" w:eastAsiaTheme="minorEastAsia" w:hAnsiTheme="minorHAnsi" w:cstheme="minorBidi"/>
          <w:bCs w:val="0"/>
          <w:lang w:val="fi-FI" w:eastAsia="en-ID"/>
        </w:rPr>
      </w:pPr>
      <w:r w:rsidRPr="00883F56">
        <w:rPr>
          <w:lang w:val="fi-FI"/>
        </w:rPr>
        <w:t>4.6.3</w:t>
      </w:r>
      <w:r w:rsidRPr="00883F56">
        <w:rPr>
          <w:rFonts w:asciiTheme="minorHAnsi" w:eastAsiaTheme="minorEastAsia" w:hAnsiTheme="minorHAnsi" w:cstheme="minorBidi"/>
          <w:bCs w:val="0"/>
          <w:lang w:val="fi-FI" w:eastAsia="en-ID"/>
        </w:rPr>
        <w:tab/>
      </w:r>
      <w:r w:rsidRPr="00883F56">
        <w:rPr>
          <w:lang w:val="fi-FI"/>
        </w:rPr>
        <w:t xml:space="preserve">Pengaruh </w:t>
      </w:r>
      <w:r w:rsidRPr="00883F56">
        <w:rPr>
          <w:i/>
          <w:iCs/>
          <w:lang w:val="fi-FI"/>
        </w:rPr>
        <w:t xml:space="preserve">Leverage </w:t>
      </w:r>
      <w:r w:rsidRPr="00883F56">
        <w:rPr>
          <w:lang w:val="fi-FI"/>
        </w:rPr>
        <w:t>Terhadap Agresivitas Pajak</w:t>
      </w:r>
      <w:r w:rsidRPr="00883F56">
        <w:rPr>
          <w:lang w:val="fi-FI"/>
        </w:rPr>
        <w:tab/>
      </w:r>
      <w:r>
        <w:fldChar w:fldCharType="begin"/>
      </w:r>
      <w:r w:rsidRPr="00883F56">
        <w:rPr>
          <w:lang w:val="fi-FI"/>
        </w:rPr>
        <w:instrText xml:space="preserve"> PAGEREF _Toc220410402 \h </w:instrText>
      </w:r>
      <w:r>
        <w:fldChar w:fldCharType="separate"/>
      </w:r>
      <w:r w:rsidR="00D90108">
        <w:rPr>
          <w:lang w:val="fi-FI"/>
        </w:rPr>
        <w:t>63</w:t>
      </w:r>
      <w:r>
        <w:fldChar w:fldCharType="end"/>
      </w:r>
    </w:p>
    <w:p w14:paraId="059AAD7A" w14:textId="084FE6EC" w:rsidR="00883F56" w:rsidRPr="00883F56" w:rsidRDefault="00883F56" w:rsidP="00883F56">
      <w:pPr>
        <w:pStyle w:val="TOC1"/>
        <w:rPr>
          <w:rFonts w:asciiTheme="minorHAnsi" w:eastAsiaTheme="minorEastAsia" w:hAnsiTheme="minorHAnsi" w:cstheme="minorBidi"/>
          <w:bCs/>
          <w:lang w:eastAsia="en-ID"/>
        </w:rPr>
      </w:pPr>
      <w:r w:rsidRPr="00883F56">
        <w:t>BAB V</w:t>
      </w:r>
      <w:r w:rsidRPr="00883F56">
        <w:tab/>
      </w:r>
      <w:r>
        <w:fldChar w:fldCharType="begin"/>
      </w:r>
      <w:r w:rsidRPr="00883F56">
        <w:instrText xml:space="preserve"> PAGEREF _Toc220410403 \h </w:instrText>
      </w:r>
      <w:r>
        <w:fldChar w:fldCharType="separate"/>
      </w:r>
      <w:r w:rsidR="00D90108">
        <w:t>66</w:t>
      </w:r>
      <w:r>
        <w:fldChar w:fldCharType="end"/>
      </w:r>
    </w:p>
    <w:p w14:paraId="19FDD46D" w14:textId="3E3E2DE6" w:rsidR="00883F56" w:rsidRPr="00671A62" w:rsidRDefault="00883F56" w:rsidP="00883F56">
      <w:pPr>
        <w:pStyle w:val="TOC1"/>
        <w:rPr>
          <w:rFonts w:asciiTheme="minorHAnsi" w:eastAsiaTheme="minorEastAsia" w:hAnsiTheme="minorHAnsi" w:cstheme="minorBidi"/>
          <w:bCs/>
          <w:lang w:val="sv-SE" w:eastAsia="en-ID"/>
        </w:rPr>
      </w:pPr>
      <w:r w:rsidRPr="008303B8">
        <w:rPr>
          <w:lang w:val="sv-SE"/>
        </w:rPr>
        <w:t>PENUTUP</w:t>
      </w:r>
      <w:r w:rsidRPr="00671A62">
        <w:rPr>
          <w:lang w:val="sv-SE"/>
        </w:rPr>
        <w:tab/>
      </w:r>
      <w:r>
        <w:fldChar w:fldCharType="begin"/>
      </w:r>
      <w:r w:rsidRPr="00671A62">
        <w:rPr>
          <w:lang w:val="sv-SE"/>
        </w:rPr>
        <w:instrText xml:space="preserve"> PAGEREF _Toc220410404 \h </w:instrText>
      </w:r>
      <w:r>
        <w:fldChar w:fldCharType="separate"/>
      </w:r>
      <w:r w:rsidR="00D90108">
        <w:rPr>
          <w:lang w:val="sv-SE"/>
        </w:rPr>
        <w:t>66</w:t>
      </w:r>
      <w:r>
        <w:fldChar w:fldCharType="end"/>
      </w:r>
    </w:p>
    <w:p w14:paraId="39CB086E" w14:textId="58E7072D" w:rsidR="00883F56" w:rsidRPr="00671A62" w:rsidRDefault="00883F56">
      <w:pPr>
        <w:pStyle w:val="TOC2"/>
        <w:rPr>
          <w:rFonts w:asciiTheme="minorHAnsi" w:eastAsiaTheme="minorEastAsia" w:hAnsiTheme="minorHAnsi" w:cstheme="minorBidi"/>
          <w:bCs w:val="0"/>
          <w:lang w:val="sv-SE" w:eastAsia="en-ID"/>
        </w:rPr>
      </w:pPr>
      <w:r w:rsidRPr="008303B8">
        <w:rPr>
          <w:lang w:val="sv-SE"/>
        </w:rPr>
        <w:t>5.1</w:t>
      </w:r>
      <w:r w:rsidRPr="00671A62">
        <w:rPr>
          <w:rFonts w:asciiTheme="minorHAnsi" w:eastAsiaTheme="minorEastAsia" w:hAnsiTheme="minorHAnsi" w:cstheme="minorBidi"/>
          <w:bCs w:val="0"/>
          <w:lang w:val="sv-SE" w:eastAsia="en-ID"/>
        </w:rPr>
        <w:tab/>
      </w:r>
      <w:r w:rsidRPr="008303B8">
        <w:rPr>
          <w:lang w:val="sv-SE"/>
        </w:rPr>
        <w:t>Kesimpulan</w:t>
      </w:r>
      <w:r>
        <w:tab/>
      </w:r>
      <w:r>
        <w:fldChar w:fldCharType="begin"/>
      </w:r>
      <w:r>
        <w:instrText xml:space="preserve"> PAGEREF _Toc220410405 \h </w:instrText>
      </w:r>
      <w:r>
        <w:fldChar w:fldCharType="separate"/>
      </w:r>
      <w:r w:rsidR="00D90108">
        <w:t>66</w:t>
      </w:r>
      <w:r>
        <w:fldChar w:fldCharType="end"/>
      </w:r>
    </w:p>
    <w:p w14:paraId="3D0F2B98" w14:textId="700CBD36" w:rsidR="00883F56" w:rsidRPr="00671A62" w:rsidRDefault="00883F56">
      <w:pPr>
        <w:pStyle w:val="TOC2"/>
        <w:rPr>
          <w:rFonts w:asciiTheme="minorHAnsi" w:eastAsiaTheme="minorEastAsia" w:hAnsiTheme="minorHAnsi" w:cstheme="minorBidi"/>
          <w:bCs w:val="0"/>
          <w:lang w:val="sv-SE" w:eastAsia="en-ID"/>
        </w:rPr>
      </w:pPr>
      <w:r w:rsidRPr="008303B8">
        <w:rPr>
          <w:lang w:val="sv-SE"/>
        </w:rPr>
        <w:t>5.2</w:t>
      </w:r>
      <w:r w:rsidRPr="00671A62">
        <w:rPr>
          <w:rFonts w:asciiTheme="minorHAnsi" w:eastAsiaTheme="minorEastAsia" w:hAnsiTheme="minorHAnsi" w:cstheme="minorBidi"/>
          <w:bCs w:val="0"/>
          <w:lang w:val="sv-SE" w:eastAsia="en-ID"/>
        </w:rPr>
        <w:tab/>
      </w:r>
      <w:r w:rsidRPr="008303B8">
        <w:rPr>
          <w:lang w:val="sv-SE"/>
        </w:rPr>
        <w:t>Saran</w:t>
      </w:r>
      <w:r>
        <w:tab/>
      </w:r>
      <w:r>
        <w:fldChar w:fldCharType="begin"/>
      </w:r>
      <w:r>
        <w:instrText xml:space="preserve"> PAGEREF _Toc220410406 \h </w:instrText>
      </w:r>
      <w:r>
        <w:fldChar w:fldCharType="separate"/>
      </w:r>
      <w:r w:rsidR="00D90108">
        <w:t>66</w:t>
      </w:r>
      <w:r>
        <w:fldChar w:fldCharType="end"/>
      </w:r>
    </w:p>
    <w:p w14:paraId="0A083293" w14:textId="754AE6BE" w:rsidR="00883F56" w:rsidRPr="00671A62" w:rsidRDefault="00883F56" w:rsidP="00883F56">
      <w:pPr>
        <w:pStyle w:val="TOC1"/>
        <w:rPr>
          <w:rFonts w:asciiTheme="minorHAnsi" w:eastAsiaTheme="minorEastAsia" w:hAnsiTheme="minorHAnsi" w:cstheme="minorBidi"/>
          <w:bCs/>
          <w:lang w:val="sv-SE" w:eastAsia="en-ID"/>
        </w:rPr>
      </w:pPr>
      <w:r w:rsidRPr="008303B8">
        <w:rPr>
          <w:lang w:val="sv-SE"/>
        </w:rPr>
        <w:t>DAFTAR PUSTAKA</w:t>
      </w:r>
      <w:r w:rsidRPr="00671A62">
        <w:rPr>
          <w:lang w:val="sv-SE"/>
        </w:rPr>
        <w:tab/>
      </w:r>
      <w:r>
        <w:fldChar w:fldCharType="begin"/>
      </w:r>
      <w:r w:rsidRPr="00671A62">
        <w:rPr>
          <w:lang w:val="sv-SE"/>
        </w:rPr>
        <w:instrText xml:space="preserve"> PAGEREF _Toc220410407 \h </w:instrText>
      </w:r>
      <w:r>
        <w:fldChar w:fldCharType="separate"/>
      </w:r>
      <w:r w:rsidR="00D90108">
        <w:rPr>
          <w:lang w:val="sv-SE"/>
        </w:rPr>
        <w:t>69</w:t>
      </w:r>
      <w:r>
        <w:fldChar w:fldCharType="end"/>
      </w:r>
    </w:p>
    <w:p w14:paraId="1A7915F9" w14:textId="7788E866" w:rsidR="00C312B4" w:rsidRPr="00752122" w:rsidRDefault="001E07F7" w:rsidP="00C656C1">
      <w:pPr>
        <w:spacing w:after="0" w:line="360" w:lineRule="auto"/>
        <w:rPr>
          <w:rFonts w:ascii="Times New Roman" w:hAnsi="Times New Roman" w:cs="Times New Roman"/>
          <w:b/>
          <w:sz w:val="24"/>
          <w:szCs w:val="24"/>
          <w:lang w:val="sv-SE"/>
        </w:rPr>
      </w:pPr>
      <w:r w:rsidRPr="00244922">
        <w:rPr>
          <w:rFonts w:ascii="Times New Roman" w:hAnsi="Times New Roman" w:cs="Times New Roman"/>
          <w:b/>
          <w:sz w:val="24"/>
          <w:szCs w:val="24"/>
          <w:lang w:val="sv-SE"/>
        </w:rPr>
        <w:fldChar w:fldCharType="end"/>
      </w:r>
    </w:p>
    <w:p w14:paraId="324CA3F6" w14:textId="77777777" w:rsidR="00C312B4" w:rsidRPr="00DA6070" w:rsidRDefault="00C312B4" w:rsidP="00C312B4">
      <w:pPr>
        <w:jc w:val="center"/>
        <w:rPr>
          <w:rFonts w:ascii="Times New Roman" w:hAnsi="Times New Roman" w:cs="Times New Roman"/>
          <w:b/>
          <w:sz w:val="24"/>
          <w:szCs w:val="24"/>
          <w:lang w:val="sv-SE"/>
        </w:rPr>
      </w:pPr>
    </w:p>
    <w:p w14:paraId="413AD82D" w14:textId="77777777" w:rsidR="00C312B4" w:rsidRPr="00DA6070" w:rsidRDefault="00C312B4" w:rsidP="00C312B4">
      <w:pPr>
        <w:jc w:val="center"/>
        <w:rPr>
          <w:rFonts w:ascii="Times New Roman" w:hAnsi="Times New Roman" w:cs="Times New Roman"/>
          <w:b/>
          <w:sz w:val="24"/>
          <w:szCs w:val="24"/>
          <w:lang w:val="sv-SE"/>
        </w:rPr>
      </w:pPr>
    </w:p>
    <w:p w14:paraId="09841EF4" w14:textId="77777777" w:rsidR="00C312B4" w:rsidRPr="00DA6070" w:rsidRDefault="00C312B4" w:rsidP="00C312B4">
      <w:pPr>
        <w:jc w:val="center"/>
        <w:rPr>
          <w:rFonts w:ascii="Times New Roman" w:hAnsi="Times New Roman" w:cs="Times New Roman"/>
          <w:b/>
          <w:sz w:val="24"/>
          <w:szCs w:val="24"/>
          <w:lang w:val="sv-SE"/>
        </w:rPr>
      </w:pPr>
    </w:p>
    <w:p w14:paraId="2CA419A2" w14:textId="7C988CC9" w:rsidR="00752122" w:rsidRDefault="00752122">
      <w:pPr>
        <w:rPr>
          <w:rFonts w:ascii="Times New Roman" w:hAnsi="Times New Roman" w:cs="Times New Roman"/>
          <w:b/>
          <w:sz w:val="24"/>
          <w:szCs w:val="24"/>
          <w:lang w:val="sv-SE"/>
        </w:rPr>
      </w:pPr>
      <w:r>
        <w:rPr>
          <w:rFonts w:ascii="Times New Roman" w:hAnsi="Times New Roman" w:cs="Times New Roman"/>
          <w:b/>
          <w:sz w:val="24"/>
          <w:szCs w:val="24"/>
          <w:lang w:val="sv-SE"/>
        </w:rPr>
        <w:br w:type="page"/>
      </w:r>
    </w:p>
    <w:p w14:paraId="505B74A7" w14:textId="7940D00A" w:rsidR="00054CCF" w:rsidRDefault="00054CCF" w:rsidP="00054CCF">
      <w:pPr>
        <w:pStyle w:val="Heading1"/>
        <w:rPr>
          <w:lang w:val="sv-SE"/>
        </w:rPr>
      </w:pPr>
      <w:bookmarkStart w:id="12" w:name="_Toc211423840"/>
      <w:bookmarkStart w:id="13" w:name="_Toc220410338"/>
      <w:r w:rsidRPr="00054CCF">
        <w:rPr>
          <w:sz w:val="24"/>
          <w:szCs w:val="36"/>
          <w:lang w:val="sv-SE"/>
        </w:rPr>
        <w:lastRenderedPageBreak/>
        <w:t>DAFTAR TABEL</w:t>
      </w:r>
      <w:bookmarkEnd w:id="12"/>
      <w:bookmarkEnd w:id="13"/>
    </w:p>
    <w:p w14:paraId="4171EB6E" w14:textId="77777777" w:rsidR="00054CCF" w:rsidRDefault="00054CCF">
      <w:pPr>
        <w:rPr>
          <w:lang w:val="sv-SE"/>
        </w:rPr>
      </w:pPr>
    </w:p>
    <w:p w14:paraId="450D8331" w14:textId="5BD22D9B" w:rsidR="00054CCF" w:rsidRDefault="00054CCF" w:rsidP="00054CCF">
      <w:pPr>
        <w:pStyle w:val="TableofFigures"/>
        <w:tabs>
          <w:tab w:val="right" w:leader="dot" w:pos="7927"/>
        </w:tabs>
        <w:spacing w:line="360" w:lineRule="auto"/>
        <w:ind w:left="993" w:hanging="993"/>
        <w:jc w:val="right"/>
        <w:rPr>
          <w:rFonts w:ascii="Times New Roman" w:hAnsi="Times New Roman" w:cs="Times New Roman"/>
          <w:b/>
          <w:bCs/>
          <w:sz w:val="24"/>
          <w:szCs w:val="24"/>
          <w:lang w:val="sv-SE"/>
        </w:rPr>
      </w:pPr>
      <w:r w:rsidRPr="00054CCF">
        <w:rPr>
          <w:rFonts w:ascii="Times New Roman" w:hAnsi="Times New Roman" w:cs="Times New Roman"/>
          <w:b/>
          <w:bCs/>
          <w:sz w:val="24"/>
          <w:szCs w:val="24"/>
          <w:lang w:val="sv-SE"/>
        </w:rPr>
        <w:t>Halaman</w:t>
      </w:r>
    </w:p>
    <w:p w14:paraId="392759D8" w14:textId="5777BF9F" w:rsidR="004776F2" w:rsidRPr="004776F2" w:rsidRDefault="004776F2" w:rsidP="004776F2">
      <w:pPr>
        <w:pStyle w:val="TableofFigures"/>
        <w:tabs>
          <w:tab w:val="right" w:leader="dot" w:pos="7927"/>
        </w:tabs>
        <w:spacing w:line="360" w:lineRule="auto"/>
        <w:jc w:val="both"/>
        <w:rPr>
          <w:lang w:val="sv-SE"/>
        </w:rPr>
      </w:pPr>
      <w:r w:rsidRPr="004776F2">
        <w:rPr>
          <w:rFonts w:ascii="Times New Roman" w:hAnsi="Times New Roman" w:cs="Times New Roman"/>
          <w:sz w:val="24"/>
          <w:szCs w:val="24"/>
          <w:lang w:val="sv-SE"/>
        </w:rPr>
        <w:fldChar w:fldCharType="begin"/>
      </w:r>
      <w:r w:rsidRPr="004776F2">
        <w:rPr>
          <w:rFonts w:ascii="Times New Roman" w:hAnsi="Times New Roman" w:cs="Times New Roman"/>
          <w:sz w:val="24"/>
          <w:szCs w:val="24"/>
          <w:lang w:val="sv-SE"/>
        </w:rPr>
        <w:instrText xml:space="preserve"> TOC \h \z \c "Tabel 1." </w:instrText>
      </w:r>
      <w:r w:rsidRPr="004776F2">
        <w:rPr>
          <w:rFonts w:ascii="Times New Roman" w:hAnsi="Times New Roman" w:cs="Times New Roman"/>
          <w:sz w:val="24"/>
          <w:szCs w:val="24"/>
          <w:lang w:val="sv-SE"/>
        </w:rPr>
        <w:fldChar w:fldCharType="separate"/>
      </w:r>
      <w:hyperlink w:anchor="_Toc219739879" w:history="1">
        <w:r w:rsidRPr="004776F2">
          <w:rPr>
            <w:rStyle w:val="Hyperlink"/>
            <w:rFonts w:ascii="Times New Roman" w:hAnsi="Times New Roman" w:cs="Times New Roman"/>
            <w:noProof/>
            <w:sz w:val="24"/>
            <w:szCs w:val="24"/>
          </w:rPr>
          <w:t>Tabel 1.1 Data Laporan Keuangan</w:t>
        </w:r>
        <w:r w:rsidRPr="004776F2">
          <w:rPr>
            <w:rFonts w:ascii="Times New Roman" w:hAnsi="Times New Roman" w:cs="Times New Roman"/>
            <w:noProof/>
            <w:webHidden/>
            <w:sz w:val="24"/>
            <w:szCs w:val="24"/>
          </w:rPr>
          <w:tab/>
        </w:r>
        <w:r w:rsidRPr="004776F2">
          <w:rPr>
            <w:rFonts w:ascii="Times New Roman" w:hAnsi="Times New Roman" w:cs="Times New Roman"/>
            <w:noProof/>
            <w:webHidden/>
            <w:sz w:val="24"/>
            <w:szCs w:val="24"/>
          </w:rPr>
          <w:fldChar w:fldCharType="begin"/>
        </w:r>
        <w:r w:rsidRPr="004776F2">
          <w:rPr>
            <w:rFonts w:ascii="Times New Roman" w:hAnsi="Times New Roman" w:cs="Times New Roman"/>
            <w:noProof/>
            <w:webHidden/>
            <w:sz w:val="24"/>
            <w:szCs w:val="24"/>
          </w:rPr>
          <w:instrText xml:space="preserve"> PAGEREF _Toc219739879 \h </w:instrText>
        </w:r>
        <w:r w:rsidRPr="004776F2">
          <w:rPr>
            <w:rFonts w:ascii="Times New Roman" w:hAnsi="Times New Roman" w:cs="Times New Roman"/>
            <w:noProof/>
            <w:webHidden/>
            <w:sz w:val="24"/>
            <w:szCs w:val="24"/>
          </w:rPr>
        </w:r>
        <w:r w:rsidRPr="004776F2">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4</w:t>
        </w:r>
        <w:r w:rsidRPr="004776F2">
          <w:rPr>
            <w:rFonts w:ascii="Times New Roman" w:hAnsi="Times New Roman" w:cs="Times New Roman"/>
            <w:noProof/>
            <w:webHidden/>
            <w:sz w:val="24"/>
            <w:szCs w:val="24"/>
          </w:rPr>
          <w:fldChar w:fldCharType="end"/>
        </w:r>
      </w:hyperlink>
      <w:r w:rsidRPr="004776F2">
        <w:rPr>
          <w:rFonts w:ascii="Times New Roman" w:hAnsi="Times New Roman" w:cs="Times New Roman"/>
          <w:sz w:val="24"/>
          <w:szCs w:val="24"/>
          <w:lang w:val="sv-SE"/>
        </w:rPr>
        <w:fldChar w:fldCharType="end"/>
      </w:r>
    </w:p>
    <w:p w14:paraId="7E4B8C49" w14:textId="7FA8500D" w:rsidR="00EC6A31" w:rsidRDefault="00054CCF" w:rsidP="00FD2A87">
      <w:pPr>
        <w:pStyle w:val="TableofFigures"/>
        <w:tabs>
          <w:tab w:val="right" w:leader="dot" w:pos="7927"/>
        </w:tabs>
        <w:spacing w:line="360" w:lineRule="auto"/>
        <w:ind w:left="993" w:hanging="993"/>
        <w:rPr>
          <w:noProof/>
        </w:rPr>
      </w:pPr>
      <w:r w:rsidRPr="00463A39">
        <w:rPr>
          <w:rFonts w:ascii="Times New Roman" w:hAnsi="Times New Roman" w:cs="Times New Roman"/>
          <w:sz w:val="24"/>
          <w:szCs w:val="24"/>
          <w:lang w:val="sv-SE"/>
        </w:rPr>
        <w:fldChar w:fldCharType="begin"/>
      </w:r>
      <w:r w:rsidRPr="00463A39">
        <w:rPr>
          <w:rFonts w:ascii="Times New Roman" w:hAnsi="Times New Roman" w:cs="Times New Roman"/>
          <w:sz w:val="24"/>
          <w:szCs w:val="24"/>
          <w:lang w:val="sv-SE"/>
        </w:rPr>
        <w:instrText xml:space="preserve"> TOC \c "Tabel 2." </w:instrText>
      </w:r>
      <w:r w:rsidRPr="00463A39">
        <w:rPr>
          <w:rFonts w:ascii="Times New Roman" w:hAnsi="Times New Roman" w:cs="Times New Roman"/>
          <w:sz w:val="24"/>
          <w:szCs w:val="24"/>
          <w:lang w:val="sv-SE"/>
        </w:rPr>
        <w:fldChar w:fldCharType="separate"/>
      </w:r>
      <w:r w:rsidRPr="00463A39">
        <w:rPr>
          <w:rFonts w:ascii="Times New Roman" w:hAnsi="Times New Roman" w:cs="Times New Roman"/>
          <w:noProof/>
          <w:sz w:val="24"/>
          <w:szCs w:val="24"/>
          <w:lang w:val="sv-SE"/>
        </w:rPr>
        <w:t>Tabel 2. 1 Penelitian Terdahulu</w:t>
      </w:r>
      <w:r w:rsidRPr="00463A39">
        <w:rPr>
          <w:rFonts w:ascii="Times New Roman" w:hAnsi="Times New Roman" w:cs="Times New Roman"/>
          <w:noProof/>
          <w:sz w:val="24"/>
          <w:szCs w:val="24"/>
          <w:lang w:val="sv-SE"/>
        </w:rPr>
        <w:tab/>
      </w:r>
      <w:r w:rsidRPr="00463A39">
        <w:rPr>
          <w:rFonts w:ascii="Times New Roman" w:hAnsi="Times New Roman" w:cs="Times New Roman"/>
          <w:noProof/>
          <w:sz w:val="24"/>
          <w:szCs w:val="24"/>
        </w:rPr>
        <w:fldChar w:fldCharType="begin"/>
      </w:r>
      <w:r w:rsidRPr="00463A39">
        <w:rPr>
          <w:rFonts w:ascii="Times New Roman" w:hAnsi="Times New Roman" w:cs="Times New Roman"/>
          <w:noProof/>
          <w:sz w:val="24"/>
          <w:szCs w:val="24"/>
          <w:lang w:val="sv-SE"/>
        </w:rPr>
        <w:instrText xml:space="preserve"> PAGEREF _Toc211254517 \h </w:instrText>
      </w:r>
      <w:r w:rsidRPr="00463A39">
        <w:rPr>
          <w:rFonts w:ascii="Times New Roman" w:hAnsi="Times New Roman" w:cs="Times New Roman"/>
          <w:noProof/>
          <w:sz w:val="24"/>
          <w:szCs w:val="24"/>
        </w:rPr>
      </w:r>
      <w:r w:rsidRPr="00463A39">
        <w:rPr>
          <w:rFonts w:ascii="Times New Roman" w:hAnsi="Times New Roman" w:cs="Times New Roman"/>
          <w:noProof/>
          <w:sz w:val="24"/>
          <w:szCs w:val="24"/>
        </w:rPr>
        <w:fldChar w:fldCharType="separate"/>
      </w:r>
      <w:r w:rsidR="00D90108">
        <w:rPr>
          <w:rFonts w:ascii="Times New Roman" w:hAnsi="Times New Roman" w:cs="Times New Roman"/>
          <w:noProof/>
          <w:sz w:val="24"/>
          <w:szCs w:val="24"/>
          <w:lang w:val="sv-SE"/>
        </w:rPr>
        <w:t>20</w:t>
      </w:r>
      <w:r w:rsidRPr="00463A39">
        <w:rPr>
          <w:rFonts w:ascii="Times New Roman" w:hAnsi="Times New Roman" w:cs="Times New Roman"/>
          <w:noProof/>
          <w:sz w:val="24"/>
          <w:szCs w:val="24"/>
        </w:rPr>
        <w:fldChar w:fldCharType="end"/>
      </w:r>
      <w:r w:rsidRPr="00463A39">
        <w:rPr>
          <w:rFonts w:ascii="Times New Roman" w:hAnsi="Times New Roman" w:cs="Times New Roman"/>
          <w:sz w:val="24"/>
          <w:szCs w:val="24"/>
          <w:lang w:val="sv-SE"/>
        </w:rPr>
        <w:fldChar w:fldCharType="end"/>
      </w:r>
      <w:r w:rsidR="00EC6A31">
        <w:rPr>
          <w:rFonts w:ascii="Times New Roman" w:hAnsi="Times New Roman" w:cs="Times New Roman"/>
          <w:sz w:val="24"/>
          <w:szCs w:val="24"/>
          <w:lang w:val="sv-SE"/>
        </w:rPr>
        <w:fldChar w:fldCharType="begin"/>
      </w:r>
      <w:r w:rsidR="00EC6A31">
        <w:rPr>
          <w:rFonts w:ascii="Times New Roman" w:hAnsi="Times New Roman" w:cs="Times New Roman"/>
          <w:sz w:val="24"/>
          <w:szCs w:val="24"/>
          <w:lang w:val="sv-SE"/>
        </w:rPr>
        <w:instrText xml:space="preserve"> TOC \h \z \c "Tabel 3." </w:instrText>
      </w:r>
      <w:r w:rsidR="00EC6A31">
        <w:rPr>
          <w:rFonts w:ascii="Times New Roman" w:hAnsi="Times New Roman" w:cs="Times New Roman"/>
          <w:sz w:val="24"/>
          <w:szCs w:val="24"/>
          <w:lang w:val="sv-SE"/>
        </w:rPr>
        <w:fldChar w:fldCharType="separate"/>
      </w:r>
    </w:p>
    <w:p w14:paraId="3351BEC9" w14:textId="57E05753" w:rsidR="00EC6A31" w:rsidRPr="00EC6A31" w:rsidRDefault="00EC6A31" w:rsidP="00FD2A87">
      <w:pPr>
        <w:pStyle w:val="TableofFigures"/>
        <w:tabs>
          <w:tab w:val="right" w:leader="dot" w:pos="7927"/>
        </w:tabs>
        <w:spacing w:line="360" w:lineRule="auto"/>
        <w:ind w:left="0" w:firstLine="0"/>
        <w:jc w:val="both"/>
        <w:rPr>
          <w:rFonts w:ascii="Times New Roman" w:eastAsiaTheme="minorEastAsia" w:hAnsi="Times New Roman" w:cs="Times New Roman"/>
          <w:noProof/>
          <w:sz w:val="24"/>
          <w:szCs w:val="24"/>
          <w:lang w:eastAsia="en-ID"/>
        </w:rPr>
      </w:pPr>
      <w:hyperlink w:anchor="_Toc219737033" w:history="1">
        <w:r w:rsidRPr="00EC6A31">
          <w:rPr>
            <w:rStyle w:val="Hyperlink"/>
            <w:rFonts w:ascii="Times New Roman" w:hAnsi="Times New Roman" w:cs="Times New Roman"/>
            <w:noProof/>
            <w:sz w:val="24"/>
            <w:szCs w:val="24"/>
          </w:rPr>
          <w:t>Tabel 3.1 Tabel Pengukuran Variabel</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_Toc219737033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33</w:t>
        </w:r>
        <w:r w:rsidRPr="00EC6A31">
          <w:rPr>
            <w:rFonts w:ascii="Times New Roman" w:hAnsi="Times New Roman" w:cs="Times New Roman"/>
            <w:noProof/>
            <w:webHidden/>
            <w:sz w:val="24"/>
            <w:szCs w:val="24"/>
          </w:rPr>
          <w:fldChar w:fldCharType="end"/>
        </w:r>
      </w:hyperlink>
    </w:p>
    <w:p w14:paraId="6210FF02" w14:textId="408B886C"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7034" w:history="1">
        <w:r w:rsidRPr="00EC6A31">
          <w:rPr>
            <w:rStyle w:val="Hyperlink"/>
            <w:rFonts w:ascii="Times New Roman" w:hAnsi="Times New Roman" w:cs="Times New Roman"/>
            <w:noProof/>
            <w:sz w:val="24"/>
            <w:szCs w:val="24"/>
          </w:rPr>
          <w:t>Tabel 3.2 Penyaringan Sampel Penelitian Berdasarkan Teknik Purposive Sampling</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_Toc219737034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35</w:t>
        </w:r>
        <w:r w:rsidRPr="00EC6A31">
          <w:rPr>
            <w:rFonts w:ascii="Times New Roman" w:hAnsi="Times New Roman" w:cs="Times New Roman"/>
            <w:noProof/>
            <w:webHidden/>
            <w:sz w:val="24"/>
            <w:szCs w:val="24"/>
          </w:rPr>
          <w:fldChar w:fldCharType="end"/>
        </w:r>
      </w:hyperlink>
    </w:p>
    <w:p w14:paraId="389EC10E" w14:textId="6DEA6BEF" w:rsidR="00EC6A31" w:rsidRDefault="00EC6A31" w:rsidP="00FD2A87">
      <w:pPr>
        <w:pStyle w:val="TableofFigures"/>
        <w:tabs>
          <w:tab w:val="right" w:leader="dot" w:pos="7927"/>
        </w:tabs>
        <w:spacing w:line="360" w:lineRule="auto"/>
        <w:jc w:val="both"/>
        <w:rPr>
          <w:noProof/>
        </w:rPr>
      </w:pPr>
      <w:hyperlink w:anchor="_Toc219737035" w:history="1">
        <w:r w:rsidRPr="00EC6A31">
          <w:rPr>
            <w:rStyle w:val="Hyperlink"/>
            <w:rFonts w:ascii="Times New Roman" w:hAnsi="Times New Roman" w:cs="Times New Roman"/>
            <w:noProof/>
            <w:sz w:val="24"/>
            <w:szCs w:val="24"/>
          </w:rPr>
          <w:t>Tabel 3.3 Daftar Perusahaan yang Memenuhi Kriteria Menjadi Sampel</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_Toc219737035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36</w:t>
        </w:r>
        <w:r w:rsidRPr="00EC6A31">
          <w:rPr>
            <w:rFonts w:ascii="Times New Roman" w:hAnsi="Times New Roman" w:cs="Times New Roman"/>
            <w:noProof/>
            <w:webHidden/>
            <w:sz w:val="24"/>
            <w:szCs w:val="24"/>
          </w:rPr>
          <w:fldChar w:fldCharType="end"/>
        </w:r>
      </w:hyperlink>
      <w:r>
        <w:rPr>
          <w:rFonts w:ascii="Times New Roman" w:hAnsi="Times New Roman" w:cs="Times New Roman"/>
          <w:sz w:val="24"/>
          <w:szCs w:val="24"/>
          <w:lang w:val="sv-SE"/>
        </w:rPr>
        <w:fldChar w:fldCharType="end"/>
      </w:r>
      <w:r>
        <w:rPr>
          <w:rFonts w:ascii="Times New Roman" w:hAnsi="Times New Roman" w:cs="Times New Roman"/>
          <w:sz w:val="24"/>
          <w:szCs w:val="24"/>
          <w:lang w:val="sv-SE"/>
        </w:rPr>
        <w:fldChar w:fldCharType="begin"/>
      </w:r>
      <w:r>
        <w:rPr>
          <w:rFonts w:ascii="Times New Roman" w:hAnsi="Times New Roman" w:cs="Times New Roman"/>
          <w:sz w:val="24"/>
          <w:szCs w:val="24"/>
          <w:lang w:val="sv-SE"/>
        </w:rPr>
        <w:instrText xml:space="preserve"> TOC \h \z \c "Tabel 4." </w:instrText>
      </w:r>
      <w:r>
        <w:rPr>
          <w:rFonts w:ascii="Times New Roman" w:hAnsi="Times New Roman" w:cs="Times New Roman"/>
          <w:sz w:val="24"/>
          <w:szCs w:val="24"/>
          <w:lang w:val="sv-SE"/>
        </w:rPr>
        <w:fldChar w:fldCharType="separate"/>
      </w:r>
    </w:p>
    <w:p w14:paraId="3D60FE78" w14:textId="69F47B4B"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6936" w:history="1">
        <w:r w:rsidRPr="00EC6A31">
          <w:rPr>
            <w:rStyle w:val="Hyperlink"/>
            <w:rFonts w:ascii="Times New Roman" w:hAnsi="Times New Roman" w:cs="Times New Roman"/>
            <w:noProof/>
            <w:sz w:val="24"/>
            <w:szCs w:val="24"/>
          </w:rPr>
          <w:t>Tabel 4.1 Penyaringan Sampel Penelitian Berdasarkan Teknik Purposive Sampling</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_Toc219736936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47</w:t>
        </w:r>
        <w:r w:rsidRPr="00EC6A31">
          <w:rPr>
            <w:rFonts w:ascii="Times New Roman" w:hAnsi="Times New Roman" w:cs="Times New Roman"/>
            <w:noProof/>
            <w:webHidden/>
            <w:sz w:val="24"/>
            <w:szCs w:val="24"/>
          </w:rPr>
          <w:fldChar w:fldCharType="end"/>
        </w:r>
      </w:hyperlink>
    </w:p>
    <w:p w14:paraId="4D0F06E7" w14:textId="7E2B8710"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6937" w:history="1">
        <w:r w:rsidRPr="00EC6A31">
          <w:rPr>
            <w:rStyle w:val="Hyperlink"/>
            <w:rFonts w:ascii="Times New Roman" w:hAnsi="Times New Roman" w:cs="Times New Roman"/>
            <w:noProof/>
            <w:sz w:val="24"/>
            <w:szCs w:val="24"/>
          </w:rPr>
          <w:t>Tabel 4.2 Daftar Perusahaan yang Memenuhi Kriteria Menjadi Sampel</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_Toc219736937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48</w:t>
        </w:r>
        <w:r w:rsidRPr="00EC6A31">
          <w:rPr>
            <w:rFonts w:ascii="Times New Roman" w:hAnsi="Times New Roman" w:cs="Times New Roman"/>
            <w:noProof/>
            <w:webHidden/>
            <w:sz w:val="24"/>
            <w:szCs w:val="24"/>
          </w:rPr>
          <w:fldChar w:fldCharType="end"/>
        </w:r>
      </w:hyperlink>
    </w:p>
    <w:p w14:paraId="5488A66E" w14:textId="2242F36A"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6938" w:history="1">
        <w:r w:rsidRPr="00EC6A31">
          <w:rPr>
            <w:rStyle w:val="Hyperlink"/>
            <w:rFonts w:ascii="Times New Roman" w:hAnsi="Times New Roman" w:cs="Times New Roman"/>
            <w:noProof/>
            <w:sz w:val="24"/>
            <w:szCs w:val="24"/>
          </w:rPr>
          <w:t>Tabel 4.3 Hasil Statistik Deskriptif</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_Toc219736938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49</w:t>
        </w:r>
        <w:r w:rsidRPr="00EC6A31">
          <w:rPr>
            <w:rFonts w:ascii="Times New Roman" w:hAnsi="Times New Roman" w:cs="Times New Roman"/>
            <w:noProof/>
            <w:webHidden/>
            <w:sz w:val="24"/>
            <w:szCs w:val="24"/>
          </w:rPr>
          <w:fldChar w:fldCharType="end"/>
        </w:r>
      </w:hyperlink>
    </w:p>
    <w:p w14:paraId="1965B3FD" w14:textId="576D75E5"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6939" w:history="1">
        <w:r w:rsidRPr="00EC6A31">
          <w:rPr>
            <w:rStyle w:val="Hyperlink"/>
            <w:rFonts w:ascii="Times New Roman" w:hAnsi="Times New Roman" w:cs="Times New Roman"/>
            <w:noProof/>
            <w:sz w:val="24"/>
            <w:szCs w:val="24"/>
          </w:rPr>
          <w:t>Tabel 4.4 Hasil Uji Chow</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_Toc219736939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50</w:t>
        </w:r>
        <w:r w:rsidRPr="00EC6A31">
          <w:rPr>
            <w:rFonts w:ascii="Times New Roman" w:hAnsi="Times New Roman" w:cs="Times New Roman"/>
            <w:noProof/>
            <w:webHidden/>
            <w:sz w:val="24"/>
            <w:szCs w:val="24"/>
          </w:rPr>
          <w:fldChar w:fldCharType="end"/>
        </w:r>
      </w:hyperlink>
    </w:p>
    <w:p w14:paraId="6DB6A535" w14:textId="3AEA4052"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6940" w:history="1">
        <w:r w:rsidRPr="00EC6A31">
          <w:rPr>
            <w:rStyle w:val="Hyperlink"/>
            <w:rFonts w:ascii="Times New Roman" w:hAnsi="Times New Roman" w:cs="Times New Roman"/>
            <w:noProof/>
            <w:sz w:val="24"/>
            <w:szCs w:val="24"/>
          </w:rPr>
          <w:t>Tabel 4.5 Hasil Uji Hausman</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_Toc219736940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51</w:t>
        </w:r>
        <w:r w:rsidRPr="00EC6A31">
          <w:rPr>
            <w:rFonts w:ascii="Times New Roman" w:hAnsi="Times New Roman" w:cs="Times New Roman"/>
            <w:noProof/>
            <w:webHidden/>
            <w:sz w:val="24"/>
            <w:szCs w:val="24"/>
          </w:rPr>
          <w:fldChar w:fldCharType="end"/>
        </w:r>
      </w:hyperlink>
    </w:p>
    <w:p w14:paraId="12ECDA38" w14:textId="2057782A"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6941" w:history="1">
        <w:r w:rsidRPr="00EC6A31">
          <w:rPr>
            <w:rStyle w:val="Hyperlink"/>
            <w:rFonts w:ascii="Times New Roman" w:hAnsi="Times New Roman" w:cs="Times New Roman"/>
            <w:noProof/>
            <w:sz w:val="24"/>
            <w:szCs w:val="24"/>
          </w:rPr>
          <w:t>Tabel 4.6 Hasil Uji Lagrange Multiplier</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_Toc219736941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52</w:t>
        </w:r>
        <w:r w:rsidRPr="00EC6A31">
          <w:rPr>
            <w:rFonts w:ascii="Times New Roman" w:hAnsi="Times New Roman" w:cs="Times New Roman"/>
            <w:noProof/>
            <w:webHidden/>
            <w:sz w:val="24"/>
            <w:szCs w:val="24"/>
          </w:rPr>
          <w:fldChar w:fldCharType="end"/>
        </w:r>
      </w:hyperlink>
    </w:p>
    <w:p w14:paraId="237C427B" w14:textId="459D9E39"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6942" w:history="1">
        <w:r w:rsidRPr="00EC6A31">
          <w:rPr>
            <w:rStyle w:val="Hyperlink"/>
            <w:rFonts w:ascii="Times New Roman" w:hAnsi="Times New Roman" w:cs="Times New Roman"/>
            <w:noProof/>
            <w:sz w:val="24"/>
            <w:szCs w:val="24"/>
          </w:rPr>
          <w:t>Tabel 4.7 Matrix Pemilihan Model</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_Toc219736942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52</w:t>
        </w:r>
        <w:r w:rsidRPr="00EC6A31">
          <w:rPr>
            <w:rFonts w:ascii="Times New Roman" w:hAnsi="Times New Roman" w:cs="Times New Roman"/>
            <w:noProof/>
            <w:webHidden/>
            <w:sz w:val="24"/>
            <w:szCs w:val="24"/>
          </w:rPr>
          <w:fldChar w:fldCharType="end"/>
        </w:r>
      </w:hyperlink>
    </w:p>
    <w:p w14:paraId="710F1BA2" w14:textId="08C41BE9"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6943" w:history="1">
        <w:r w:rsidRPr="00EC6A31">
          <w:rPr>
            <w:rStyle w:val="Hyperlink"/>
            <w:rFonts w:ascii="Times New Roman" w:hAnsi="Times New Roman" w:cs="Times New Roman"/>
            <w:noProof/>
            <w:sz w:val="24"/>
            <w:szCs w:val="24"/>
          </w:rPr>
          <w:t>Tabel 4.8 Hasil Uji Multikolinieritas</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_Toc219736943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54</w:t>
        </w:r>
        <w:r w:rsidRPr="00EC6A31">
          <w:rPr>
            <w:rFonts w:ascii="Times New Roman" w:hAnsi="Times New Roman" w:cs="Times New Roman"/>
            <w:noProof/>
            <w:webHidden/>
            <w:sz w:val="24"/>
            <w:szCs w:val="24"/>
          </w:rPr>
          <w:fldChar w:fldCharType="end"/>
        </w:r>
      </w:hyperlink>
    </w:p>
    <w:p w14:paraId="6BA40378" w14:textId="5EB6AD88"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6944" w:history="1">
        <w:r w:rsidRPr="00EC6A31">
          <w:rPr>
            <w:rStyle w:val="Hyperlink"/>
            <w:rFonts w:ascii="Times New Roman" w:hAnsi="Times New Roman" w:cs="Times New Roman"/>
            <w:noProof/>
            <w:sz w:val="24"/>
            <w:szCs w:val="24"/>
          </w:rPr>
          <w:t>Tabel 4.9 Hasil Uji Autokorelasi</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_Toc219736944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55</w:t>
        </w:r>
        <w:r w:rsidRPr="00EC6A31">
          <w:rPr>
            <w:rFonts w:ascii="Times New Roman" w:hAnsi="Times New Roman" w:cs="Times New Roman"/>
            <w:noProof/>
            <w:webHidden/>
            <w:sz w:val="24"/>
            <w:szCs w:val="24"/>
          </w:rPr>
          <w:fldChar w:fldCharType="end"/>
        </w:r>
      </w:hyperlink>
    </w:p>
    <w:p w14:paraId="0E2608E9" w14:textId="3572EB24" w:rsidR="00EC6A31" w:rsidRPr="00EC6A31" w:rsidRDefault="00EC6A31" w:rsidP="00EC6A3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6945" w:history="1">
        <w:r w:rsidRPr="00EC6A31">
          <w:rPr>
            <w:rStyle w:val="Hyperlink"/>
            <w:rFonts w:ascii="Times New Roman" w:hAnsi="Times New Roman" w:cs="Times New Roman"/>
            <w:noProof/>
            <w:sz w:val="24"/>
            <w:szCs w:val="24"/>
          </w:rPr>
          <w:t>Tabel 4.10 Hasil Analisis Regresi Variabel Penelitian</w:t>
        </w:r>
        <w:r w:rsidRPr="00EC6A31">
          <w:rPr>
            <w:rFonts w:ascii="Times New Roman" w:hAnsi="Times New Roman" w:cs="Times New Roman"/>
            <w:noProof/>
            <w:webHidden/>
            <w:sz w:val="24"/>
            <w:szCs w:val="24"/>
          </w:rPr>
          <w:tab/>
        </w:r>
        <w:r w:rsidRPr="00EC6A31">
          <w:rPr>
            <w:rFonts w:ascii="Times New Roman" w:hAnsi="Times New Roman" w:cs="Times New Roman"/>
            <w:noProof/>
            <w:webHidden/>
            <w:sz w:val="24"/>
            <w:szCs w:val="24"/>
          </w:rPr>
          <w:fldChar w:fldCharType="begin"/>
        </w:r>
        <w:r w:rsidRPr="00EC6A31">
          <w:rPr>
            <w:rFonts w:ascii="Times New Roman" w:hAnsi="Times New Roman" w:cs="Times New Roman"/>
            <w:noProof/>
            <w:webHidden/>
            <w:sz w:val="24"/>
            <w:szCs w:val="24"/>
          </w:rPr>
          <w:instrText xml:space="preserve"> PAGEREF _Toc219736945 \h </w:instrText>
        </w:r>
        <w:r w:rsidRPr="00EC6A31">
          <w:rPr>
            <w:rFonts w:ascii="Times New Roman" w:hAnsi="Times New Roman" w:cs="Times New Roman"/>
            <w:noProof/>
            <w:webHidden/>
            <w:sz w:val="24"/>
            <w:szCs w:val="24"/>
          </w:rPr>
        </w:r>
        <w:r w:rsidRPr="00EC6A31">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55</w:t>
        </w:r>
        <w:r w:rsidRPr="00EC6A31">
          <w:rPr>
            <w:rFonts w:ascii="Times New Roman" w:hAnsi="Times New Roman" w:cs="Times New Roman"/>
            <w:noProof/>
            <w:webHidden/>
            <w:sz w:val="24"/>
            <w:szCs w:val="24"/>
          </w:rPr>
          <w:fldChar w:fldCharType="end"/>
        </w:r>
      </w:hyperlink>
    </w:p>
    <w:p w14:paraId="2247E3CD" w14:textId="45430EE2" w:rsidR="00447180" w:rsidRDefault="00EC6A31" w:rsidP="00EC6A31">
      <w:pPr>
        <w:pStyle w:val="TableofFigures"/>
        <w:tabs>
          <w:tab w:val="right" w:leader="dot" w:pos="7927"/>
        </w:tabs>
        <w:spacing w:line="360" w:lineRule="auto"/>
        <w:ind w:left="0" w:firstLine="0"/>
        <w:jc w:val="both"/>
        <w:rPr>
          <w:rFonts w:ascii="Times New Roman" w:hAnsi="Times New Roman" w:cs="Times New Roman"/>
          <w:sz w:val="24"/>
          <w:szCs w:val="24"/>
          <w:lang w:val="sv-SE"/>
        </w:rPr>
      </w:pPr>
      <w:r>
        <w:rPr>
          <w:rFonts w:ascii="Times New Roman" w:hAnsi="Times New Roman" w:cs="Times New Roman"/>
          <w:sz w:val="24"/>
          <w:szCs w:val="24"/>
          <w:lang w:val="sv-SE"/>
        </w:rPr>
        <w:fldChar w:fldCharType="end"/>
      </w:r>
    </w:p>
    <w:p w14:paraId="5D9AFCD9" w14:textId="47DF1C73" w:rsidR="00054CCF" w:rsidRPr="00447180" w:rsidRDefault="00447180" w:rsidP="00447180">
      <w:pPr>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2C972C1C" w14:textId="77777777" w:rsidR="00054CCF" w:rsidRPr="00054CCF" w:rsidRDefault="00054CCF" w:rsidP="00054CCF">
      <w:pPr>
        <w:pStyle w:val="Heading1"/>
        <w:rPr>
          <w:sz w:val="24"/>
          <w:szCs w:val="36"/>
          <w:lang w:val="sv-SE"/>
        </w:rPr>
      </w:pPr>
      <w:bookmarkStart w:id="14" w:name="_Toc211423841"/>
      <w:bookmarkStart w:id="15" w:name="_Toc220410339"/>
      <w:r w:rsidRPr="00054CCF">
        <w:rPr>
          <w:sz w:val="24"/>
          <w:szCs w:val="36"/>
          <w:lang w:val="sv-SE"/>
        </w:rPr>
        <w:lastRenderedPageBreak/>
        <w:t>DAFTAR GAMBAR</w:t>
      </w:r>
      <w:bookmarkEnd w:id="14"/>
      <w:bookmarkEnd w:id="15"/>
    </w:p>
    <w:p w14:paraId="6920392D" w14:textId="77777777" w:rsidR="00054CCF" w:rsidRDefault="00054CCF" w:rsidP="00054CCF">
      <w:pPr>
        <w:rPr>
          <w:lang w:val="sv-SE"/>
        </w:rPr>
      </w:pPr>
    </w:p>
    <w:p w14:paraId="347D1C3C" w14:textId="77777777" w:rsidR="00054CCF" w:rsidRDefault="00054CCF">
      <w:pPr>
        <w:pStyle w:val="TableofFigures"/>
        <w:tabs>
          <w:tab w:val="right" w:leader="dot" w:pos="7927"/>
        </w:tabs>
        <w:rPr>
          <w:lang w:val="sv-SE"/>
        </w:rPr>
      </w:pPr>
    </w:p>
    <w:p w14:paraId="2B6A5FC0" w14:textId="79C22315" w:rsidR="00054CCF" w:rsidRPr="00054CCF" w:rsidRDefault="00054CCF" w:rsidP="00054CCF">
      <w:pPr>
        <w:pStyle w:val="TableofFigures"/>
        <w:tabs>
          <w:tab w:val="right" w:leader="dot" w:pos="7927"/>
        </w:tabs>
        <w:spacing w:line="360" w:lineRule="auto"/>
        <w:ind w:left="1276" w:hanging="1276"/>
        <w:jc w:val="right"/>
        <w:rPr>
          <w:rFonts w:ascii="Times New Roman" w:hAnsi="Times New Roman" w:cs="Times New Roman"/>
          <w:b/>
          <w:bCs/>
          <w:sz w:val="24"/>
          <w:szCs w:val="24"/>
          <w:lang w:val="sv-SE"/>
        </w:rPr>
      </w:pPr>
      <w:r w:rsidRPr="00054CCF">
        <w:rPr>
          <w:rFonts w:ascii="Times New Roman" w:hAnsi="Times New Roman" w:cs="Times New Roman"/>
          <w:b/>
          <w:bCs/>
          <w:sz w:val="24"/>
          <w:szCs w:val="24"/>
          <w:lang w:val="sv-SE"/>
        </w:rPr>
        <w:t>Halaman</w:t>
      </w:r>
    </w:p>
    <w:p w14:paraId="482D6FAA" w14:textId="4AFA43D1" w:rsidR="00054CCF" w:rsidRPr="007E23F0" w:rsidRDefault="00054CCF" w:rsidP="007E23F0">
      <w:pPr>
        <w:pStyle w:val="TableofFigures"/>
        <w:tabs>
          <w:tab w:val="right" w:leader="dot" w:pos="7927"/>
        </w:tabs>
        <w:spacing w:line="360" w:lineRule="auto"/>
        <w:ind w:left="1276" w:hanging="1276"/>
        <w:jc w:val="both"/>
        <w:rPr>
          <w:rFonts w:ascii="Times New Roman" w:eastAsiaTheme="minorEastAsia" w:hAnsi="Times New Roman" w:cs="Times New Roman"/>
          <w:noProof/>
          <w:sz w:val="24"/>
          <w:szCs w:val="24"/>
          <w:lang w:val="sv-SE" w:eastAsia="en-ID"/>
        </w:rPr>
      </w:pPr>
      <w:r w:rsidRPr="007E23F0">
        <w:rPr>
          <w:rFonts w:ascii="Times New Roman" w:hAnsi="Times New Roman" w:cs="Times New Roman"/>
          <w:sz w:val="24"/>
          <w:szCs w:val="24"/>
          <w:lang w:val="sv-SE"/>
        </w:rPr>
        <w:fldChar w:fldCharType="begin"/>
      </w:r>
      <w:r w:rsidRPr="007E23F0">
        <w:rPr>
          <w:rFonts w:ascii="Times New Roman" w:hAnsi="Times New Roman" w:cs="Times New Roman"/>
          <w:sz w:val="24"/>
          <w:szCs w:val="24"/>
          <w:lang w:val="sv-SE"/>
        </w:rPr>
        <w:instrText xml:space="preserve"> TOC \c "Gambar 1." </w:instrText>
      </w:r>
      <w:r w:rsidRPr="007E23F0">
        <w:rPr>
          <w:rFonts w:ascii="Times New Roman" w:hAnsi="Times New Roman" w:cs="Times New Roman"/>
          <w:sz w:val="24"/>
          <w:szCs w:val="24"/>
          <w:lang w:val="sv-SE"/>
        </w:rPr>
        <w:fldChar w:fldCharType="separate"/>
      </w:r>
      <w:r w:rsidRPr="007E23F0">
        <w:rPr>
          <w:rFonts w:ascii="Times New Roman" w:hAnsi="Times New Roman" w:cs="Times New Roman"/>
          <w:noProof/>
          <w:sz w:val="24"/>
          <w:szCs w:val="24"/>
          <w:lang w:val="sv-SE"/>
        </w:rPr>
        <w:t>Gambar 1. 1 Total Penerimaan Pajak Indonesia Sejak Tahun 2020 Hingga Tahun 2025</w:t>
      </w:r>
      <w:r w:rsidRPr="007E23F0">
        <w:rPr>
          <w:rFonts w:ascii="Times New Roman" w:hAnsi="Times New Roman" w:cs="Times New Roman"/>
          <w:noProof/>
          <w:sz w:val="24"/>
          <w:szCs w:val="24"/>
          <w:lang w:val="sv-SE"/>
        </w:rPr>
        <w:tab/>
      </w:r>
      <w:r w:rsidRPr="007E23F0">
        <w:rPr>
          <w:rFonts w:ascii="Times New Roman" w:hAnsi="Times New Roman" w:cs="Times New Roman"/>
          <w:noProof/>
          <w:sz w:val="24"/>
          <w:szCs w:val="24"/>
        </w:rPr>
        <w:fldChar w:fldCharType="begin"/>
      </w:r>
      <w:r w:rsidRPr="007E23F0">
        <w:rPr>
          <w:rFonts w:ascii="Times New Roman" w:hAnsi="Times New Roman" w:cs="Times New Roman"/>
          <w:noProof/>
          <w:sz w:val="24"/>
          <w:szCs w:val="24"/>
          <w:lang w:val="sv-SE"/>
        </w:rPr>
        <w:instrText xml:space="preserve"> PAGEREF _Toc211254890 \h </w:instrText>
      </w:r>
      <w:r w:rsidRPr="007E23F0">
        <w:rPr>
          <w:rFonts w:ascii="Times New Roman" w:hAnsi="Times New Roman" w:cs="Times New Roman"/>
          <w:noProof/>
          <w:sz w:val="24"/>
          <w:szCs w:val="24"/>
        </w:rPr>
      </w:r>
      <w:r w:rsidRPr="007E23F0">
        <w:rPr>
          <w:rFonts w:ascii="Times New Roman" w:hAnsi="Times New Roman" w:cs="Times New Roman"/>
          <w:noProof/>
          <w:sz w:val="24"/>
          <w:szCs w:val="24"/>
        </w:rPr>
        <w:fldChar w:fldCharType="separate"/>
      </w:r>
      <w:r w:rsidR="00D90108">
        <w:rPr>
          <w:rFonts w:ascii="Times New Roman" w:hAnsi="Times New Roman" w:cs="Times New Roman"/>
          <w:noProof/>
          <w:sz w:val="24"/>
          <w:szCs w:val="24"/>
          <w:lang w:val="sv-SE"/>
        </w:rPr>
        <w:t>2</w:t>
      </w:r>
      <w:r w:rsidRPr="007E23F0">
        <w:rPr>
          <w:rFonts w:ascii="Times New Roman" w:hAnsi="Times New Roman" w:cs="Times New Roman"/>
          <w:noProof/>
          <w:sz w:val="24"/>
          <w:szCs w:val="24"/>
        </w:rPr>
        <w:fldChar w:fldCharType="end"/>
      </w:r>
    </w:p>
    <w:p w14:paraId="12219AB0" w14:textId="288A5F7F" w:rsidR="00054CCF" w:rsidRPr="007E23F0" w:rsidRDefault="00054CCF" w:rsidP="007E23F0">
      <w:pPr>
        <w:pStyle w:val="TableofFigures"/>
        <w:tabs>
          <w:tab w:val="right" w:leader="dot" w:pos="7927"/>
        </w:tabs>
        <w:spacing w:line="360" w:lineRule="auto"/>
        <w:ind w:left="1276" w:hanging="1276"/>
        <w:jc w:val="both"/>
        <w:rPr>
          <w:rFonts w:ascii="Times New Roman" w:eastAsiaTheme="minorEastAsia" w:hAnsi="Times New Roman" w:cs="Times New Roman"/>
          <w:noProof/>
          <w:sz w:val="24"/>
          <w:szCs w:val="24"/>
          <w:lang w:val="sv-SE" w:eastAsia="en-ID"/>
        </w:rPr>
      </w:pPr>
      <w:r w:rsidRPr="007E23F0">
        <w:rPr>
          <w:rFonts w:ascii="Times New Roman" w:hAnsi="Times New Roman" w:cs="Times New Roman"/>
          <w:noProof/>
          <w:sz w:val="24"/>
          <w:szCs w:val="24"/>
          <w:lang w:val="sv-SE"/>
        </w:rPr>
        <w:t>Gambar 1. 2 Data Penerimaan Perpajakan dan Tax Ratio Indonesia dalam Sepuluh Tahun Terakhir</w:t>
      </w:r>
      <w:r w:rsidRPr="007E23F0">
        <w:rPr>
          <w:rFonts w:ascii="Times New Roman" w:hAnsi="Times New Roman" w:cs="Times New Roman"/>
          <w:noProof/>
          <w:sz w:val="24"/>
          <w:szCs w:val="24"/>
          <w:lang w:val="sv-SE"/>
        </w:rPr>
        <w:tab/>
      </w:r>
      <w:r w:rsidRPr="007E23F0">
        <w:rPr>
          <w:rFonts w:ascii="Times New Roman" w:hAnsi="Times New Roman" w:cs="Times New Roman"/>
          <w:noProof/>
          <w:sz w:val="24"/>
          <w:szCs w:val="24"/>
        </w:rPr>
        <w:fldChar w:fldCharType="begin"/>
      </w:r>
      <w:r w:rsidRPr="007E23F0">
        <w:rPr>
          <w:rFonts w:ascii="Times New Roman" w:hAnsi="Times New Roman" w:cs="Times New Roman"/>
          <w:noProof/>
          <w:sz w:val="24"/>
          <w:szCs w:val="24"/>
          <w:lang w:val="sv-SE"/>
        </w:rPr>
        <w:instrText xml:space="preserve"> PAGEREF _Toc211254891 \h </w:instrText>
      </w:r>
      <w:r w:rsidRPr="007E23F0">
        <w:rPr>
          <w:rFonts w:ascii="Times New Roman" w:hAnsi="Times New Roman" w:cs="Times New Roman"/>
          <w:noProof/>
          <w:sz w:val="24"/>
          <w:szCs w:val="24"/>
        </w:rPr>
      </w:r>
      <w:r w:rsidRPr="007E23F0">
        <w:rPr>
          <w:rFonts w:ascii="Times New Roman" w:hAnsi="Times New Roman" w:cs="Times New Roman"/>
          <w:noProof/>
          <w:sz w:val="24"/>
          <w:szCs w:val="24"/>
        </w:rPr>
        <w:fldChar w:fldCharType="separate"/>
      </w:r>
      <w:r w:rsidR="00D90108">
        <w:rPr>
          <w:rFonts w:ascii="Times New Roman" w:hAnsi="Times New Roman" w:cs="Times New Roman"/>
          <w:noProof/>
          <w:sz w:val="24"/>
          <w:szCs w:val="24"/>
          <w:lang w:val="sv-SE"/>
        </w:rPr>
        <w:t>3</w:t>
      </w:r>
      <w:r w:rsidRPr="007E23F0">
        <w:rPr>
          <w:rFonts w:ascii="Times New Roman" w:hAnsi="Times New Roman" w:cs="Times New Roman"/>
          <w:noProof/>
          <w:sz w:val="24"/>
          <w:szCs w:val="24"/>
        </w:rPr>
        <w:fldChar w:fldCharType="end"/>
      </w:r>
    </w:p>
    <w:p w14:paraId="72E8F205" w14:textId="0C4E3B04" w:rsidR="00054CCF" w:rsidRPr="007E23F0" w:rsidRDefault="00054CCF" w:rsidP="007E23F0">
      <w:pPr>
        <w:pStyle w:val="TableofFigures"/>
        <w:tabs>
          <w:tab w:val="right" w:leader="dot" w:pos="7927"/>
        </w:tabs>
        <w:spacing w:line="360" w:lineRule="auto"/>
        <w:ind w:left="1276" w:hanging="1276"/>
        <w:jc w:val="both"/>
        <w:rPr>
          <w:rFonts w:ascii="Times New Roman" w:hAnsi="Times New Roman" w:cs="Times New Roman"/>
          <w:noProof/>
          <w:sz w:val="24"/>
          <w:szCs w:val="24"/>
          <w:lang w:val="sv-SE"/>
        </w:rPr>
      </w:pPr>
      <w:r w:rsidRPr="007E23F0">
        <w:rPr>
          <w:rFonts w:ascii="Times New Roman" w:hAnsi="Times New Roman" w:cs="Times New Roman"/>
          <w:noProof/>
          <w:sz w:val="24"/>
          <w:szCs w:val="24"/>
          <w:lang w:val="sv-SE"/>
        </w:rPr>
        <w:t>Gambar 1. 3 Grafik Tren ETR PT CITA (2021-2024) Sumber : Laporan Keuangan Perusahaan (2021-2024)</w:t>
      </w:r>
      <w:r w:rsidRPr="007E23F0">
        <w:rPr>
          <w:rFonts w:ascii="Times New Roman" w:hAnsi="Times New Roman" w:cs="Times New Roman"/>
          <w:noProof/>
          <w:sz w:val="24"/>
          <w:szCs w:val="24"/>
          <w:lang w:val="sv-SE"/>
        </w:rPr>
        <w:tab/>
      </w:r>
      <w:r w:rsidRPr="007E23F0">
        <w:rPr>
          <w:rFonts w:ascii="Times New Roman" w:hAnsi="Times New Roman" w:cs="Times New Roman"/>
          <w:noProof/>
          <w:sz w:val="24"/>
          <w:szCs w:val="24"/>
        </w:rPr>
        <w:fldChar w:fldCharType="begin"/>
      </w:r>
      <w:r w:rsidRPr="007E23F0">
        <w:rPr>
          <w:rFonts w:ascii="Times New Roman" w:hAnsi="Times New Roman" w:cs="Times New Roman"/>
          <w:noProof/>
          <w:sz w:val="24"/>
          <w:szCs w:val="24"/>
          <w:lang w:val="sv-SE"/>
        </w:rPr>
        <w:instrText xml:space="preserve"> PAGEREF _Toc211254892 \h </w:instrText>
      </w:r>
      <w:r w:rsidRPr="007E23F0">
        <w:rPr>
          <w:rFonts w:ascii="Times New Roman" w:hAnsi="Times New Roman" w:cs="Times New Roman"/>
          <w:noProof/>
          <w:sz w:val="24"/>
          <w:szCs w:val="24"/>
        </w:rPr>
      </w:r>
      <w:r w:rsidRPr="007E23F0">
        <w:rPr>
          <w:rFonts w:ascii="Times New Roman" w:hAnsi="Times New Roman" w:cs="Times New Roman"/>
          <w:noProof/>
          <w:sz w:val="24"/>
          <w:szCs w:val="24"/>
        </w:rPr>
        <w:fldChar w:fldCharType="separate"/>
      </w:r>
      <w:r w:rsidR="00D90108">
        <w:rPr>
          <w:rFonts w:ascii="Times New Roman" w:hAnsi="Times New Roman" w:cs="Times New Roman"/>
          <w:noProof/>
          <w:sz w:val="24"/>
          <w:szCs w:val="24"/>
          <w:lang w:val="sv-SE"/>
        </w:rPr>
        <w:t>6</w:t>
      </w:r>
      <w:r w:rsidRPr="007E23F0">
        <w:rPr>
          <w:rFonts w:ascii="Times New Roman" w:hAnsi="Times New Roman" w:cs="Times New Roman"/>
          <w:noProof/>
          <w:sz w:val="24"/>
          <w:szCs w:val="24"/>
        </w:rPr>
        <w:fldChar w:fldCharType="end"/>
      </w:r>
      <w:r w:rsidRPr="007E23F0">
        <w:rPr>
          <w:rFonts w:ascii="Times New Roman" w:hAnsi="Times New Roman" w:cs="Times New Roman"/>
          <w:sz w:val="24"/>
          <w:szCs w:val="24"/>
          <w:lang w:val="sv-SE"/>
        </w:rPr>
        <w:fldChar w:fldCharType="end"/>
      </w:r>
      <w:r w:rsidRPr="007E23F0">
        <w:rPr>
          <w:rFonts w:ascii="Times New Roman" w:hAnsi="Times New Roman" w:cs="Times New Roman"/>
          <w:sz w:val="24"/>
          <w:szCs w:val="24"/>
          <w:lang w:val="sv-SE"/>
        </w:rPr>
        <w:fldChar w:fldCharType="begin"/>
      </w:r>
      <w:r w:rsidRPr="007E23F0">
        <w:rPr>
          <w:rFonts w:ascii="Times New Roman" w:hAnsi="Times New Roman" w:cs="Times New Roman"/>
          <w:sz w:val="24"/>
          <w:szCs w:val="24"/>
          <w:lang w:val="sv-SE"/>
        </w:rPr>
        <w:instrText xml:space="preserve"> TOC \h \z \c "Gambar 2." </w:instrText>
      </w:r>
      <w:r w:rsidRPr="007E23F0">
        <w:rPr>
          <w:rFonts w:ascii="Times New Roman" w:hAnsi="Times New Roman" w:cs="Times New Roman"/>
          <w:sz w:val="24"/>
          <w:szCs w:val="24"/>
          <w:lang w:val="sv-SE"/>
        </w:rPr>
        <w:fldChar w:fldCharType="separate"/>
      </w:r>
    </w:p>
    <w:p w14:paraId="6D99A9B8" w14:textId="5A3C94A1" w:rsidR="00054CCF" w:rsidRPr="007E23F0" w:rsidRDefault="00054CCF" w:rsidP="007E23F0">
      <w:pPr>
        <w:pStyle w:val="TableofFigures"/>
        <w:tabs>
          <w:tab w:val="right" w:leader="dot" w:pos="7927"/>
        </w:tabs>
        <w:spacing w:line="360" w:lineRule="auto"/>
        <w:ind w:left="1276" w:hanging="1276"/>
        <w:jc w:val="both"/>
        <w:rPr>
          <w:rFonts w:ascii="Times New Roman" w:eastAsiaTheme="minorEastAsia" w:hAnsi="Times New Roman" w:cs="Times New Roman"/>
          <w:noProof/>
          <w:sz w:val="24"/>
          <w:szCs w:val="24"/>
          <w:lang w:eastAsia="en-ID"/>
        </w:rPr>
      </w:pPr>
      <w:hyperlink w:anchor="_Toc211254908" w:history="1">
        <w:r w:rsidRPr="007E23F0">
          <w:rPr>
            <w:rStyle w:val="Hyperlink"/>
            <w:rFonts w:ascii="Times New Roman" w:hAnsi="Times New Roman" w:cs="Times New Roman"/>
            <w:noProof/>
            <w:sz w:val="24"/>
            <w:szCs w:val="24"/>
          </w:rPr>
          <w:t>Gambar 2. 1 Kerangka Konseptual</w:t>
        </w:r>
        <w:r w:rsidRPr="007E23F0">
          <w:rPr>
            <w:rFonts w:ascii="Times New Roman" w:hAnsi="Times New Roman" w:cs="Times New Roman"/>
            <w:noProof/>
            <w:webHidden/>
            <w:sz w:val="24"/>
            <w:szCs w:val="24"/>
          </w:rPr>
          <w:tab/>
        </w:r>
        <w:r w:rsidRPr="007E23F0">
          <w:rPr>
            <w:rFonts w:ascii="Times New Roman" w:hAnsi="Times New Roman" w:cs="Times New Roman"/>
            <w:noProof/>
            <w:webHidden/>
            <w:sz w:val="24"/>
            <w:szCs w:val="24"/>
          </w:rPr>
          <w:fldChar w:fldCharType="begin"/>
        </w:r>
        <w:r w:rsidRPr="007E23F0">
          <w:rPr>
            <w:rFonts w:ascii="Times New Roman" w:hAnsi="Times New Roman" w:cs="Times New Roman"/>
            <w:noProof/>
            <w:webHidden/>
            <w:sz w:val="24"/>
            <w:szCs w:val="24"/>
          </w:rPr>
          <w:instrText xml:space="preserve"> PAGEREF _Toc211254908 \h </w:instrText>
        </w:r>
        <w:r w:rsidRPr="007E23F0">
          <w:rPr>
            <w:rFonts w:ascii="Times New Roman" w:hAnsi="Times New Roman" w:cs="Times New Roman"/>
            <w:noProof/>
            <w:webHidden/>
            <w:sz w:val="24"/>
            <w:szCs w:val="24"/>
          </w:rPr>
        </w:r>
        <w:r w:rsidRPr="007E23F0">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26</w:t>
        </w:r>
        <w:r w:rsidRPr="007E23F0">
          <w:rPr>
            <w:rFonts w:ascii="Times New Roman" w:hAnsi="Times New Roman" w:cs="Times New Roman"/>
            <w:noProof/>
            <w:webHidden/>
            <w:sz w:val="24"/>
            <w:szCs w:val="24"/>
          </w:rPr>
          <w:fldChar w:fldCharType="end"/>
        </w:r>
      </w:hyperlink>
    </w:p>
    <w:p w14:paraId="203F06A5" w14:textId="752D5A87" w:rsidR="001D09F2" w:rsidRPr="007E23F0" w:rsidRDefault="00054CCF" w:rsidP="007E23F0">
      <w:pPr>
        <w:pStyle w:val="TableofFigures"/>
        <w:tabs>
          <w:tab w:val="right" w:leader="dot" w:pos="7927"/>
        </w:tabs>
        <w:spacing w:line="360" w:lineRule="auto"/>
        <w:ind w:left="1276" w:hanging="1276"/>
        <w:jc w:val="both"/>
        <w:rPr>
          <w:rFonts w:ascii="Times New Roman" w:hAnsi="Times New Roman" w:cs="Times New Roman"/>
          <w:noProof/>
          <w:sz w:val="24"/>
          <w:szCs w:val="24"/>
        </w:rPr>
      </w:pPr>
      <w:hyperlink w:anchor="_Toc211254909" w:history="1">
        <w:r w:rsidRPr="007E23F0">
          <w:rPr>
            <w:rStyle w:val="Hyperlink"/>
            <w:rFonts w:ascii="Times New Roman" w:hAnsi="Times New Roman" w:cs="Times New Roman"/>
            <w:noProof/>
            <w:sz w:val="24"/>
            <w:szCs w:val="24"/>
          </w:rPr>
          <w:t>Gambar 2. 2 Model Penelitian</w:t>
        </w:r>
        <w:r w:rsidRPr="007E23F0">
          <w:rPr>
            <w:rFonts w:ascii="Times New Roman" w:hAnsi="Times New Roman" w:cs="Times New Roman"/>
            <w:noProof/>
            <w:webHidden/>
            <w:sz w:val="24"/>
            <w:szCs w:val="24"/>
          </w:rPr>
          <w:tab/>
        </w:r>
        <w:r w:rsidRPr="007E23F0">
          <w:rPr>
            <w:rFonts w:ascii="Times New Roman" w:hAnsi="Times New Roman" w:cs="Times New Roman"/>
            <w:noProof/>
            <w:webHidden/>
            <w:sz w:val="24"/>
            <w:szCs w:val="24"/>
          </w:rPr>
          <w:fldChar w:fldCharType="begin"/>
        </w:r>
        <w:r w:rsidRPr="007E23F0">
          <w:rPr>
            <w:rFonts w:ascii="Times New Roman" w:hAnsi="Times New Roman" w:cs="Times New Roman"/>
            <w:noProof/>
            <w:webHidden/>
            <w:sz w:val="24"/>
            <w:szCs w:val="24"/>
          </w:rPr>
          <w:instrText xml:space="preserve"> PAGEREF _Toc211254909 \h </w:instrText>
        </w:r>
        <w:r w:rsidRPr="007E23F0">
          <w:rPr>
            <w:rFonts w:ascii="Times New Roman" w:hAnsi="Times New Roman" w:cs="Times New Roman"/>
            <w:noProof/>
            <w:webHidden/>
            <w:sz w:val="24"/>
            <w:szCs w:val="24"/>
          </w:rPr>
        </w:r>
        <w:r w:rsidRPr="007E23F0">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29</w:t>
        </w:r>
        <w:r w:rsidRPr="007E23F0">
          <w:rPr>
            <w:rFonts w:ascii="Times New Roman" w:hAnsi="Times New Roman" w:cs="Times New Roman"/>
            <w:noProof/>
            <w:webHidden/>
            <w:sz w:val="24"/>
            <w:szCs w:val="24"/>
          </w:rPr>
          <w:fldChar w:fldCharType="end"/>
        </w:r>
      </w:hyperlink>
      <w:r w:rsidRPr="007E23F0">
        <w:rPr>
          <w:rFonts w:ascii="Times New Roman" w:hAnsi="Times New Roman" w:cs="Times New Roman"/>
          <w:sz w:val="24"/>
          <w:szCs w:val="24"/>
          <w:lang w:val="sv-SE"/>
        </w:rPr>
        <w:fldChar w:fldCharType="end"/>
      </w:r>
      <w:r w:rsidR="001D09F2" w:rsidRPr="007E23F0">
        <w:rPr>
          <w:rFonts w:ascii="Times New Roman" w:hAnsi="Times New Roman" w:cs="Times New Roman"/>
          <w:sz w:val="24"/>
          <w:szCs w:val="24"/>
          <w:lang w:val="sv-SE"/>
        </w:rPr>
        <w:fldChar w:fldCharType="begin"/>
      </w:r>
      <w:r w:rsidR="001D09F2" w:rsidRPr="007E23F0">
        <w:rPr>
          <w:rFonts w:ascii="Times New Roman" w:hAnsi="Times New Roman" w:cs="Times New Roman"/>
          <w:sz w:val="24"/>
          <w:szCs w:val="24"/>
          <w:lang w:val="sv-SE"/>
        </w:rPr>
        <w:instrText xml:space="preserve"> TOC \h \z \c "Gambar 4." </w:instrText>
      </w:r>
      <w:r w:rsidR="001D09F2" w:rsidRPr="007E23F0">
        <w:rPr>
          <w:rFonts w:ascii="Times New Roman" w:hAnsi="Times New Roman" w:cs="Times New Roman"/>
          <w:sz w:val="24"/>
          <w:szCs w:val="24"/>
          <w:lang w:val="sv-SE"/>
        </w:rPr>
        <w:fldChar w:fldCharType="separate"/>
      </w:r>
    </w:p>
    <w:p w14:paraId="2CEEB498" w14:textId="05043224" w:rsidR="001D09F2" w:rsidRPr="007E23F0" w:rsidRDefault="001D09F2" w:rsidP="007E23F0">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19737910" w:history="1">
        <w:r w:rsidRPr="007E23F0">
          <w:rPr>
            <w:rStyle w:val="Hyperlink"/>
            <w:rFonts w:ascii="Times New Roman" w:hAnsi="Times New Roman" w:cs="Times New Roman"/>
            <w:noProof/>
            <w:sz w:val="24"/>
            <w:szCs w:val="24"/>
          </w:rPr>
          <w:t>Gambar 4.1 Hasil Uji Normalitas</w:t>
        </w:r>
        <w:r w:rsidRPr="007E23F0">
          <w:rPr>
            <w:rFonts w:ascii="Times New Roman" w:hAnsi="Times New Roman" w:cs="Times New Roman"/>
            <w:noProof/>
            <w:webHidden/>
            <w:sz w:val="24"/>
            <w:szCs w:val="24"/>
          </w:rPr>
          <w:tab/>
        </w:r>
        <w:r w:rsidRPr="007E23F0">
          <w:rPr>
            <w:rFonts w:ascii="Times New Roman" w:hAnsi="Times New Roman" w:cs="Times New Roman"/>
            <w:noProof/>
            <w:webHidden/>
            <w:sz w:val="24"/>
            <w:szCs w:val="24"/>
          </w:rPr>
          <w:fldChar w:fldCharType="begin"/>
        </w:r>
        <w:r w:rsidRPr="007E23F0">
          <w:rPr>
            <w:rFonts w:ascii="Times New Roman" w:hAnsi="Times New Roman" w:cs="Times New Roman"/>
            <w:noProof/>
            <w:webHidden/>
            <w:sz w:val="24"/>
            <w:szCs w:val="24"/>
          </w:rPr>
          <w:instrText xml:space="preserve"> PAGEREF _Toc219737910 \h </w:instrText>
        </w:r>
        <w:r w:rsidRPr="007E23F0">
          <w:rPr>
            <w:rFonts w:ascii="Times New Roman" w:hAnsi="Times New Roman" w:cs="Times New Roman"/>
            <w:noProof/>
            <w:webHidden/>
            <w:sz w:val="24"/>
            <w:szCs w:val="24"/>
          </w:rPr>
        </w:r>
        <w:r w:rsidRPr="007E23F0">
          <w:rPr>
            <w:rFonts w:ascii="Times New Roman" w:hAnsi="Times New Roman" w:cs="Times New Roman"/>
            <w:noProof/>
            <w:webHidden/>
            <w:sz w:val="24"/>
            <w:szCs w:val="24"/>
          </w:rPr>
          <w:fldChar w:fldCharType="separate"/>
        </w:r>
        <w:r w:rsidR="00D90108">
          <w:rPr>
            <w:rFonts w:ascii="Times New Roman" w:hAnsi="Times New Roman" w:cs="Times New Roman"/>
            <w:noProof/>
            <w:webHidden/>
            <w:sz w:val="24"/>
            <w:szCs w:val="24"/>
          </w:rPr>
          <w:t>53</w:t>
        </w:r>
        <w:r w:rsidRPr="007E23F0">
          <w:rPr>
            <w:rFonts w:ascii="Times New Roman" w:hAnsi="Times New Roman" w:cs="Times New Roman"/>
            <w:noProof/>
            <w:webHidden/>
            <w:sz w:val="24"/>
            <w:szCs w:val="24"/>
          </w:rPr>
          <w:fldChar w:fldCharType="end"/>
        </w:r>
      </w:hyperlink>
    </w:p>
    <w:p w14:paraId="7CC07CEA" w14:textId="40C6A89B" w:rsidR="00EC6A31" w:rsidRPr="0076537F" w:rsidRDefault="001D09F2" w:rsidP="007E23F0">
      <w:pPr>
        <w:tabs>
          <w:tab w:val="right" w:pos="7937"/>
        </w:tabs>
        <w:spacing w:after="0" w:line="360" w:lineRule="auto"/>
        <w:ind w:left="1282" w:hanging="1282"/>
        <w:jc w:val="both"/>
        <w:rPr>
          <w:rFonts w:ascii="Times New Roman" w:hAnsi="Times New Roman" w:cs="Times New Roman"/>
          <w:lang w:val="sv-SE"/>
        </w:rPr>
      </w:pPr>
      <w:r w:rsidRPr="007E23F0">
        <w:rPr>
          <w:rFonts w:ascii="Times New Roman" w:hAnsi="Times New Roman" w:cs="Times New Roman"/>
          <w:sz w:val="24"/>
          <w:szCs w:val="24"/>
          <w:lang w:val="sv-SE"/>
        </w:rPr>
        <w:fldChar w:fldCharType="end"/>
      </w:r>
      <w:r w:rsidR="00EC6A31" w:rsidRPr="0076537F">
        <w:rPr>
          <w:rFonts w:ascii="Times New Roman" w:hAnsi="Times New Roman" w:cs="Times New Roman"/>
          <w:lang w:val="sv-SE"/>
        </w:rPr>
        <w:t xml:space="preserve"> </w:t>
      </w:r>
    </w:p>
    <w:p w14:paraId="6CBDC7C4" w14:textId="77777777" w:rsidR="00D34830" w:rsidRPr="0076537F" w:rsidRDefault="00D34830" w:rsidP="00D34830">
      <w:pPr>
        <w:spacing w:line="360" w:lineRule="auto"/>
        <w:ind w:left="1276" w:hanging="1276"/>
        <w:jc w:val="both"/>
        <w:rPr>
          <w:lang w:val="sv-SE"/>
        </w:rPr>
      </w:pPr>
    </w:p>
    <w:p w14:paraId="375C6290" w14:textId="77777777" w:rsidR="00E2736C" w:rsidRPr="0076537F" w:rsidRDefault="00E2736C" w:rsidP="00D34830">
      <w:pPr>
        <w:spacing w:line="360" w:lineRule="auto"/>
        <w:ind w:left="1276" w:hanging="1276"/>
        <w:jc w:val="both"/>
        <w:rPr>
          <w:lang w:val="sv-SE"/>
        </w:rPr>
      </w:pPr>
    </w:p>
    <w:p w14:paraId="5D472C47" w14:textId="77777777" w:rsidR="00E2736C" w:rsidRPr="0076537F" w:rsidRDefault="00E2736C" w:rsidP="00D34830">
      <w:pPr>
        <w:spacing w:line="360" w:lineRule="auto"/>
        <w:ind w:left="1276" w:hanging="1276"/>
        <w:jc w:val="both"/>
        <w:rPr>
          <w:lang w:val="sv-SE"/>
        </w:rPr>
      </w:pPr>
    </w:p>
    <w:p w14:paraId="0DBB34F4" w14:textId="77777777" w:rsidR="00E2736C" w:rsidRPr="0076537F" w:rsidRDefault="00E2736C" w:rsidP="00D34830">
      <w:pPr>
        <w:spacing w:line="360" w:lineRule="auto"/>
        <w:ind w:left="1276" w:hanging="1276"/>
        <w:jc w:val="both"/>
        <w:rPr>
          <w:lang w:val="sv-SE"/>
        </w:rPr>
      </w:pPr>
    </w:p>
    <w:p w14:paraId="18C1B24B" w14:textId="77777777" w:rsidR="00E2736C" w:rsidRPr="0076537F" w:rsidRDefault="00E2736C" w:rsidP="00D34830">
      <w:pPr>
        <w:spacing w:line="360" w:lineRule="auto"/>
        <w:ind w:left="1276" w:hanging="1276"/>
        <w:jc w:val="both"/>
        <w:rPr>
          <w:lang w:val="sv-SE"/>
        </w:rPr>
      </w:pPr>
    </w:p>
    <w:p w14:paraId="40133035" w14:textId="77777777" w:rsidR="00E2736C" w:rsidRPr="0076537F" w:rsidRDefault="00E2736C" w:rsidP="00D34830">
      <w:pPr>
        <w:spacing w:line="360" w:lineRule="auto"/>
        <w:ind w:left="1276" w:hanging="1276"/>
        <w:jc w:val="both"/>
        <w:rPr>
          <w:lang w:val="sv-SE"/>
        </w:rPr>
      </w:pPr>
    </w:p>
    <w:p w14:paraId="4E277D16" w14:textId="77777777" w:rsidR="00E2736C" w:rsidRPr="0076537F" w:rsidRDefault="00E2736C" w:rsidP="00D34830">
      <w:pPr>
        <w:spacing w:line="360" w:lineRule="auto"/>
        <w:ind w:left="1276" w:hanging="1276"/>
        <w:jc w:val="both"/>
        <w:rPr>
          <w:lang w:val="sv-SE"/>
        </w:rPr>
      </w:pPr>
    </w:p>
    <w:p w14:paraId="1ABBAB1C" w14:textId="77777777" w:rsidR="00E2736C" w:rsidRPr="0076537F" w:rsidRDefault="00E2736C" w:rsidP="00D34830">
      <w:pPr>
        <w:spacing w:line="360" w:lineRule="auto"/>
        <w:ind w:left="1276" w:hanging="1276"/>
        <w:jc w:val="both"/>
        <w:rPr>
          <w:lang w:val="sv-SE"/>
        </w:rPr>
      </w:pPr>
    </w:p>
    <w:p w14:paraId="11B1280D" w14:textId="77777777" w:rsidR="00E2736C" w:rsidRPr="0076537F" w:rsidRDefault="00E2736C" w:rsidP="00D34830">
      <w:pPr>
        <w:spacing w:line="360" w:lineRule="auto"/>
        <w:ind w:left="1276" w:hanging="1276"/>
        <w:jc w:val="both"/>
        <w:rPr>
          <w:lang w:val="sv-SE"/>
        </w:rPr>
      </w:pPr>
    </w:p>
    <w:p w14:paraId="20FBFF9A" w14:textId="77777777" w:rsidR="00E2736C" w:rsidRPr="0076537F" w:rsidRDefault="00E2736C" w:rsidP="00D34830">
      <w:pPr>
        <w:spacing w:line="360" w:lineRule="auto"/>
        <w:ind w:left="1276" w:hanging="1276"/>
        <w:jc w:val="both"/>
        <w:rPr>
          <w:lang w:val="sv-SE"/>
        </w:rPr>
      </w:pPr>
    </w:p>
    <w:p w14:paraId="7959FC2E" w14:textId="77777777" w:rsidR="00E2736C" w:rsidRPr="0076537F" w:rsidRDefault="00E2736C" w:rsidP="00D34830">
      <w:pPr>
        <w:spacing w:line="360" w:lineRule="auto"/>
        <w:ind w:left="1276" w:hanging="1276"/>
        <w:jc w:val="both"/>
        <w:rPr>
          <w:lang w:val="sv-SE"/>
        </w:rPr>
      </w:pPr>
    </w:p>
    <w:p w14:paraId="5E839882" w14:textId="77777777" w:rsidR="00E2736C" w:rsidRPr="0076537F" w:rsidRDefault="00E2736C" w:rsidP="00E2736C">
      <w:pPr>
        <w:spacing w:line="360" w:lineRule="auto"/>
        <w:jc w:val="both"/>
        <w:rPr>
          <w:lang w:val="sv-SE"/>
        </w:rPr>
      </w:pPr>
    </w:p>
    <w:p w14:paraId="57A4043A" w14:textId="77777777" w:rsidR="00E2736C" w:rsidRPr="0076537F" w:rsidRDefault="00E2736C" w:rsidP="00E2736C">
      <w:pPr>
        <w:spacing w:line="360" w:lineRule="auto"/>
        <w:jc w:val="both"/>
        <w:rPr>
          <w:lang w:val="sv-SE"/>
        </w:rPr>
      </w:pPr>
    </w:p>
    <w:p w14:paraId="6E12DE0E" w14:textId="77777777" w:rsidR="00E2736C" w:rsidRDefault="00E2736C" w:rsidP="00F73C83">
      <w:pPr>
        <w:pStyle w:val="Heading1"/>
        <w:spacing w:line="480" w:lineRule="auto"/>
        <w:rPr>
          <w:sz w:val="24"/>
          <w:szCs w:val="36"/>
          <w:lang w:val="sv-SE"/>
        </w:rPr>
      </w:pPr>
      <w:bookmarkStart w:id="16" w:name="_Toc220410340"/>
      <w:r w:rsidRPr="00883F56">
        <w:rPr>
          <w:sz w:val="24"/>
          <w:szCs w:val="36"/>
          <w:lang w:val="sv-SE"/>
        </w:rPr>
        <w:lastRenderedPageBreak/>
        <w:t>DAFTAR SINGKATAN</w:t>
      </w:r>
      <w:bookmarkEnd w:id="16"/>
    </w:p>
    <w:p w14:paraId="799A5279" w14:textId="77777777" w:rsidR="00883F56" w:rsidRPr="00883F56" w:rsidRDefault="00883F56" w:rsidP="00883F56">
      <w:pPr>
        <w:rPr>
          <w:lang w:val="sv-SE"/>
        </w:rPr>
      </w:pPr>
    </w:p>
    <w:p w14:paraId="1383E08E" w14:textId="454A5F42" w:rsidR="00E2736C" w:rsidRPr="00E2736C" w:rsidRDefault="00E2736C" w:rsidP="00F73C83">
      <w:pPr>
        <w:spacing w:line="480" w:lineRule="auto"/>
        <w:rPr>
          <w:rFonts w:ascii="Times New Roman" w:hAnsi="Times New Roman" w:cs="Times New Roman"/>
          <w:sz w:val="24"/>
          <w:szCs w:val="24"/>
          <w:lang w:val="sv-SE"/>
        </w:rPr>
      </w:pPr>
      <w:r>
        <w:rPr>
          <w:rFonts w:ascii="Times New Roman" w:hAnsi="Times New Roman" w:cs="Times New Roman"/>
          <w:sz w:val="24"/>
          <w:szCs w:val="24"/>
          <w:lang w:val="sv-SE"/>
        </w:rPr>
        <w:t>DJP</w:t>
      </w:r>
      <w:r>
        <w:rPr>
          <w:rFonts w:ascii="Times New Roman" w:hAnsi="Times New Roman" w:cs="Times New Roman"/>
          <w:sz w:val="24"/>
          <w:szCs w:val="24"/>
          <w:lang w:val="sv-SE"/>
        </w:rPr>
        <w:tab/>
      </w:r>
      <w:r>
        <w:rPr>
          <w:rFonts w:ascii="Times New Roman" w:hAnsi="Times New Roman" w:cs="Times New Roman"/>
          <w:sz w:val="24"/>
          <w:szCs w:val="24"/>
          <w:lang w:val="sv-SE"/>
        </w:rPr>
        <w:tab/>
        <w:t>Direktorat Jendral Pajak</w:t>
      </w:r>
    </w:p>
    <w:p w14:paraId="5FF5D704" w14:textId="32C8E53D" w:rsidR="00E2736C" w:rsidRDefault="00E2736C" w:rsidP="00F73C83">
      <w:pPr>
        <w:spacing w:line="480" w:lineRule="auto"/>
        <w:rPr>
          <w:rFonts w:ascii="Times New Roman" w:hAnsi="Times New Roman" w:cs="Times New Roman"/>
          <w:bCs/>
          <w:sz w:val="24"/>
          <w:szCs w:val="24"/>
          <w:lang w:val="sv-SE"/>
        </w:rPr>
      </w:pPr>
      <w:r>
        <w:rPr>
          <w:rFonts w:ascii="Times New Roman" w:hAnsi="Times New Roman" w:cs="Times New Roman"/>
          <w:bCs/>
          <w:sz w:val="24"/>
          <w:szCs w:val="24"/>
          <w:lang w:val="sv-SE"/>
        </w:rPr>
        <w:t>APBN</w:t>
      </w:r>
      <w:r>
        <w:rPr>
          <w:rFonts w:ascii="Times New Roman" w:hAnsi="Times New Roman" w:cs="Times New Roman"/>
          <w:bCs/>
          <w:sz w:val="24"/>
          <w:szCs w:val="24"/>
          <w:lang w:val="sv-SE"/>
        </w:rPr>
        <w:tab/>
      </w:r>
      <w:r>
        <w:rPr>
          <w:rFonts w:ascii="Times New Roman" w:hAnsi="Times New Roman" w:cs="Times New Roman"/>
          <w:bCs/>
          <w:sz w:val="24"/>
          <w:szCs w:val="24"/>
          <w:lang w:val="sv-SE"/>
        </w:rPr>
        <w:tab/>
      </w:r>
      <w:r w:rsidRPr="00E2736C">
        <w:rPr>
          <w:rFonts w:ascii="Times New Roman" w:hAnsi="Times New Roman" w:cs="Times New Roman"/>
          <w:bCs/>
          <w:sz w:val="24"/>
          <w:szCs w:val="24"/>
          <w:lang w:val="sv-SE"/>
        </w:rPr>
        <w:t>Anggaran Pendapatan dan Belanja Negara</w:t>
      </w:r>
    </w:p>
    <w:p w14:paraId="3B9667C8" w14:textId="141848E3" w:rsidR="00883F56" w:rsidRPr="0026169C" w:rsidRDefault="00E2736C" w:rsidP="00F73C83">
      <w:pPr>
        <w:spacing w:line="480" w:lineRule="auto"/>
        <w:rPr>
          <w:rFonts w:ascii="Times New Roman" w:hAnsi="Times New Roman" w:cs="Times New Roman"/>
          <w:bCs/>
          <w:sz w:val="24"/>
          <w:szCs w:val="24"/>
        </w:rPr>
      </w:pPr>
      <w:r w:rsidRPr="0026169C">
        <w:rPr>
          <w:rFonts w:ascii="Times New Roman" w:hAnsi="Times New Roman" w:cs="Times New Roman"/>
          <w:bCs/>
          <w:sz w:val="24"/>
          <w:szCs w:val="24"/>
        </w:rPr>
        <w:t>PDB</w:t>
      </w:r>
      <w:r w:rsidRPr="0026169C">
        <w:rPr>
          <w:rFonts w:ascii="Times New Roman" w:hAnsi="Times New Roman" w:cs="Times New Roman"/>
          <w:bCs/>
          <w:sz w:val="24"/>
          <w:szCs w:val="24"/>
        </w:rPr>
        <w:tab/>
      </w:r>
      <w:r w:rsidRPr="0026169C">
        <w:rPr>
          <w:rFonts w:ascii="Times New Roman" w:hAnsi="Times New Roman" w:cs="Times New Roman"/>
          <w:bCs/>
          <w:sz w:val="24"/>
          <w:szCs w:val="24"/>
        </w:rPr>
        <w:tab/>
      </w:r>
      <w:proofErr w:type="spellStart"/>
      <w:r w:rsidRPr="0026169C">
        <w:rPr>
          <w:rFonts w:ascii="Times New Roman" w:hAnsi="Times New Roman" w:cs="Times New Roman"/>
          <w:bCs/>
          <w:sz w:val="24"/>
          <w:szCs w:val="24"/>
        </w:rPr>
        <w:t>Produk</w:t>
      </w:r>
      <w:proofErr w:type="spellEnd"/>
      <w:r w:rsidRPr="0026169C">
        <w:rPr>
          <w:rFonts w:ascii="Times New Roman" w:hAnsi="Times New Roman" w:cs="Times New Roman"/>
          <w:bCs/>
          <w:sz w:val="24"/>
          <w:szCs w:val="24"/>
        </w:rPr>
        <w:t xml:space="preserve"> </w:t>
      </w:r>
      <w:proofErr w:type="spellStart"/>
      <w:r w:rsidRPr="0026169C">
        <w:rPr>
          <w:rFonts w:ascii="Times New Roman" w:hAnsi="Times New Roman" w:cs="Times New Roman"/>
          <w:bCs/>
          <w:sz w:val="24"/>
          <w:szCs w:val="24"/>
        </w:rPr>
        <w:t>Domestik</w:t>
      </w:r>
      <w:proofErr w:type="spellEnd"/>
      <w:r w:rsidRPr="0026169C">
        <w:rPr>
          <w:rFonts w:ascii="Times New Roman" w:hAnsi="Times New Roman" w:cs="Times New Roman"/>
          <w:bCs/>
          <w:sz w:val="24"/>
          <w:szCs w:val="24"/>
        </w:rPr>
        <w:t xml:space="preserve"> Bruto</w:t>
      </w:r>
    </w:p>
    <w:p w14:paraId="6128ABFF" w14:textId="77777777" w:rsidR="00883F56" w:rsidRDefault="00E2736C" w:rsidP="00F73C83">
      <w:pPr>
        <w:spacing w:line="480" w:lineRule="auto"/>
        <w:rPr>
          <w:rFonts w:ascii="Times New Roman" w:hAnsi="Times New Roman" w:cs="Times New Roman"/>
          <w:bCs/>
          <w:i/>
          <w:iCs/>
          <w:sz w:val="24"/>
          <w:szCs w:val="24"/>
        </w:rPr>
      </w:pPr>
      <w:r w:rsidRPr="0026169C">
        <w:rPr>
          <w:rFonts w:ascii="Times New Roman" w:hAnsi="Times New Roman" w:cs="Times New Roman"/>
          <w:bCs/>
          <w:sz w:val="24"/>
          <w:szCs w:val="24"/>
        </w:rPr>
        <w:t>ETR</w:t>
      </w:r>
      <w:r w:rsidRPr="0026169C">
        <w:rPr>
          <w:rFonts w:ascii="Times New Roman" w:hAnsi="Times New Roman" w:cs="Times New Roman"/>
          <w:bCs/>
          <w:sz w:val="24"/>
          <w:szCs w:val="24"/>
        </w:rPr>
        <w:tab/>
      </w:r>
      <w:r w:rsidRPr="0026169C">
        <w:rPr>
          <w:rFonts w:ascii="Times New Roman" w:hAnsi="Times New Roman" w:cs="Times New Roman"/>
          <w:bCs/>
          <w:sz w:val="24"/>
          <w:szCs w:val="24"/>
        </w:rPr>
        <w:tab/>
      </w:r>
      <w:r w:rsidRPr="0026169C">
        <w:rPr>
          <w:rFonts w:ascii="Times New Roman" w:hAnsi="Times New Roman" w:cs="Times New Roman"/>
          <w:bCs/>
          <w:i/>
          <w:iCs/>
          <w:sz w:val="24"/>
          <w:szCs w:val="24"/>
        </w:rPr>
        <w:t>Effective Tax Rate</w:t>
      </w:r>
    </w:p>
    <w:p w14:paraId="58D377F8" w14:textId="11CC2EB6" w:rsidR="00883F56" w:rsidRPr="00883F56" w:rsidRDefault="00883F56" w:rsidP="00F73C83">
      <w:pPr>
        <w:spacing w:line="480" w:lineRule="auto"/>
        <w:rPr>
          <w:rFonts w:ascii="Times New Roman" w:hAnsi="Times New Roman" w:cs="Times New Roman"/>
          <w:bCs/>
          <w:i/>
          <w:iCs/>
          <w:sz w:val="24"/>
          <w:szCs w:val="24"/>
        </w:rPr>
      </w:pPr>
      <w:r>
        <w:rPr>
          <w:rFonts w:ascii="Times New Roman" w:hAnsi="Times New Roman" w:cs="Times New Roman"/>
          <w:bCs/>
          <w:sz w:val="24"/>
          <w:szCs w:val="24"/>
        </w:rPr>
        <w:t>CAPINT</w:t>
      </w:r>
      <w:r>
        <w:rPr>
          <w:rFonts w:ascii="Times New Roman" w:hAnsi="Times New Roman" w:cs="Times New Roman"/>
          <w:bCs/>
          <w:sz w:val="24"/>
          <w:szCs w:val="24"/>
        </w:rPr>
        <w:tab/>
      </w:r>
      <w:r w:rsidRPr="00883F56">
        <w:rPr>
          <w:rFonts w:ascii="Times New Roman" w:hAnsi="Times New Roman" w:cs="Times New Roman"/>
          <w:bCs/>
          <w:i/>
          <w:iCs/>
          <w:sz w:val="24"/>
          <w:szCs w:val="24"/>
        </w:rPr>
        <w:t>Capital Intensity</w:t>
      </w:r>
    </w:p>
    <w:p w14:paraId="42E441A5" w14:textId="779923F2" w:rsidR="00786A75" w:rsidRPr="0026169C" w:rsidRDefault="00786A75" w:rsidP="00F73C83">
      <w:pPr>
        <w:spacing w:line="480" w:lineRule="auto"/>
        <w:rPr>
          <w:rFonts w:ascii="Times New Roman" w:hAnsi="Times New Roman" w:cs="Times New Roman"/>
          <w:bCs/>
          <w:i/>
          <w:iCs/>
          <w:sz w:val="24"/>
          <w:szCs w:val="24"/>
        </w:rPr>
      </w:pPr>
      <w:r w:rsidRPr="0026169C">
        <w:rPr>
          <w:rFonts w:ascii="Times New Roman" w:hAnsi="Times New Roman" w:cs="Times New Roman"/>
          <w:bCs/>
          <w:sz w:val="24"/>
          <w:szCs w:val="24"/>
        </w:rPr>
        <w:t>ROA</w:t>
      </w:r>
      <w:r w:rsidRPr="0026169C">
        <w:rPr>
          <w:rFonts w:ascii="Times New Roman" w:hAnsi="Times New Roman" w:cs="Times New Roman"/>
          <w:bCs/>
          <w:sz w:val="24"/>
          <w:szCs w:val="24"/>
        </w:rPr>
        <w:tab/>
      </w:r>
      <w:r w:rsidRPr="0026169C">
        <w:rPr>
          <w:rFonts w:ascii="Times New Roman" w:hAnsi="Times New Roman" w:cs="Times New Roman"/>
          <w:bCs/>
          <w:sz w:val="24"/>
          <w:szCs w:val="24"/>
        </w:rPr>
        <w:tab/>
      </w:r>
      <w:r w:rsidRPr="0026169C">
        <w:rPr>
          <w:rFonts w:ascii="Times New Roman" w:hAnsi="Times New Roman" w:cs="Times New Roman"/>
          <w:bCs/>
          <w:i/>
          <w:iCs/>
          <w:sz w:val="24"/>
          <w:szCs w:val="24"/>
        </w:rPr>
        <w:t xml:space="preserve">Return </w:t>
      </w:r>
      <w:proofErr w:type="gramStart"/>
      <w:r w:rsidRPr="0026169C">
        <w:rPr>
          <w:rFonts w:ascii="Times New Roman" w:hAnsi="Times New Roman" w:cs="Times New Roman"/>
          <w:bCs/>
          <w:i/>
          <w:iCs/>
          <w:sz w:val="24"/>
          <w:szCs w:val="24"/>
        </w:rPr>
        <w:t>On</w:t>
      </w:r>
      <w:proofErr w:type="gramEnd"/>
      <w:r w:rsidRPr="0026169C">
        <w:rPr>
          <w:rFonts w:ascii="Times New Roman" w:hAnsi="Times New Roman" w:cs="Times New Roman"/>
          <w:bCs/>
          <w:i/>
          <w:iCs/>
          <w:sz w:val="24"/>
          <w:szCs w:val="24"/>
        </w:rPr>
        <w:t xml:space="preserve"> Assets</w:t>
      </w:r>
    </w:p>
    <w:p w14:paraId="52062741" w14:textId="70A8A7A4" w:rsidR="00786A75" w:rsidRDefault="00786A75" w:rsidP="00F73C83">
      <w:pPr>
        <w:spacing w:line="480" w:lineRule="auto"/>
        <w:rPr>
          <w:rFonts w:ascii="Times New Roman" w:hAnsi="Times New Roman" w:cs="Times New Roman"/>
          <w:bCs/>
          <w:i/>
          <w:iCs/>
          <w:sz w:val="24"/>
          <w:szCs w:val="24"/>
        </w:rPr>
      </w:pPr>
      <w:r w:rsidRPr="00786A75">
        <w:rPr>
          <w:rFonts w:ascii="Times New Roman" w:hAnsi="Times New Roman" w:cs="Times New Roman"/>
          <w:bCs/>
          <w:sz w:val="24"/>
          <w:szCs w:val="24"/>
        </w:rPr>
        <w:t>DER</w:t>
      </w:r>
      <w:r w:rsidRPr="00786A75">
        <w:rPr>
          <w:rFonts w:ascii="Times New Roman" w:hAnsi="Times New Roman" w:cs="Times New Roman"/>
          <w:bCs/>
          <w:sz w:val="24"/>
          <w:szCs w:val="24"/>
        </w:rPr>
        <w:tab/>
      </w:r>
      <w:r w:rsidRPr="00786A75">
        <w:rPr>
          <w:rFonts w:ascii="Times New Roman" w:hAnsi="Times New Roman" w:cs="Times New Roman"/>
          <w:bCs/>
          <w:sz w:val="24"/>
          <w:szCs w:val="24"/>
        </w:rPr>
        <w:tab/>
      </w:r>
      <w:proofErr w:type="gramStart"/>
      <w:r w:rsidRPr="00786A75">
        <w:rPr>
          <w:rFonts w:ascii="Times New Roman" w:hAnsi="Times New Roman" w:cs="Times New Roman"/>
          <w:bCs/>
          <w:i/>
          <w:iCs/>
          <w:sz w:val="24"/>
          <w:szCs w:val="24"/>
        </w:rPr>
        <w:t>Debt to Equity</w:t>
      </w:r>
      <w:proofErr w:type="gramEnd"/>
      <w:r w:rsidRPr="00786A75">
        <w:rPr>
          <w:rFonts w:ascii="Times New Roman" w:hAnsi="Times New Roman" w:cs="Times New Roman"/>
          <w:bCs/>
          <w:i/>
          <w:iCs/>
          <w:sz w:val="24"/>
          <w:szCs w:val="24"/>
        </w:rPr>
        <w:t xml:space="preserve"> R</w:t>
      </w:r>
      <w:r>
        <w:rPr>
          <w:rFonts w:ascii="Times New Roman" w:hAnsi="Times New Roman" w:cs="Times New Roman"/>
          <w:bCs/>
          <w:i/>
          <w:iCs/>
          <w:sz w:val="24"/>
          <w:szCs w:val="24"/>
        </w:rPr>
        <w:t>atio</w:t>
      </w:r>
    </w:p>
    <w:p w14:paraId="7D66E2F9" w14:textId="7B733836" w:rsidR="00883F56" w:rsidRPr="00883F56" w:rsidRDefault="00883F56" w:rsidP="00F73C83">
      <w:pPr>
        <w:spacing w:line="480" w:lineRule="auto"/>
        <w:rPr>
          <w:rFonts w:ascii="Times New Roman" w:hAnsi="Times New Roman" w:cs="Times New Roman"/>
          <w:bCs/>
          <w:sz w:val="24"/>
          <w:szCs w:val="24"/>
        </w:rPr>
      </w:pPr>
      <w:r w:rsidRPr="0026169C">
        <w:rPr>
          <w:rFonts w:ascii="Times New Roman" w:hAnsi="Times New Roman" w:cs="Times New Roman"/>
          <w:bCs/>
          <w:sz w:val="24"/>
          <w:szCs w:val="24"/>
        </w:rPr>
        <w:t>BEI</w:t>
      </w:r>
      <w:r w:rsidRPr="0026169C">
        <w:rPr>
          <w:rFonts w:ascii="Times New Roman" w:hAnsi="Times New Roman" w:cs="Times New Roman"/>
          <w:bCs/>
          <w:sz w:val="24"/>
          <w:szCs w:val="24"/>
        </w:rPr>
        <w:tab/>
      </w:r>
      <w:r w:rsidRPr="0026169C">
        <w:rPr>
          <w:rFonts w:ascii="Times New Roman" w:hAnsi="Times New Roman" w:cs="Times New Roman"/>
          <w:bCs/>
          <w:sz w:val="24"/>
          <w:szCs w:val="24"/>
        </w:rPr>
        <w:tab/>
        <w:t xml:space="preserve">Bursa </w:t>
      </w:r>
      <w:proofErr w:type="spellStart"/>
      <w:r w:rsidRPr="0026169C">
        <w:rPr>
          <w:rFonts w:ascii="Times New Roman" w:hAnsi="Times New Roman" w:cs="Times New Roman"/>
          <w:bCs/>
          <w:sz w:val="24"/>
          <w:szCs w:val="24"/>
        </w:rPr>
        <w:t>Efek</w:t>
      </w:r>
      <w:proofErr w:type="spellEnd"/>
      <w:r w:rsidRPr="0026169C">
        <w:rPr>
          <w:rFonts w:ascii="Times New Roman" w:hAnsi="Times New Roman" w:cs="Times New Roman"/>
          <w:bCs/>
          <w:sz w:val="24"/>
          <w:szCs w:val="24"/>
        </w:rPr>
        <w:t xml:space="preserve"> Indonesia</w:t>
      </w:r>
    </w:p>
    <w:p w14:paraId="19AD2F2F" w14:textId="49A8F0C2" w:rsidR="00786A75" w:rsidRDefault="00786A75" w:rsidP="00F73C83">
      <w:pPr>
        <w:spacing w:line="480" w:lineRule="auto"/>
        <w:rPr>
          <w:rFonts w:ascii="Times New Roman" w:hAnsi="Times New Roman" w:cs="Times New Roman"/>
          <w:bCs/>
          <w:i/>
          <w:iCs/>
          <w:sz w:val="24"/>
          <w:szCs w:val="24"/>
        </w:rPr>
      </w:pPr>
      <w:r>
        <w:rPr>
          <w:rFonts w:ascii="Times New Roman" w:hAnsi="Times New Roman" w:cs="Times New Roman"/>
          <w:bCs/>
          <w:sz w:val="24"/>
          <w:szCs w:val="24"/>
        </w:rPr>
        <w:t>OLS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Ordinary Least Square</w:t>
      </w:r>
      <w:r w:rsidR="00DF72ED">
        <w:rPr>
          <w:rFonts w:ascii="Times New Roman" w:hAnsi="Times New Roman" w:cs="Times New Roman"/>
          <w:bCs/>
          <w:i/>
          <w:iCs/>
          <w:sz w:val="24"/>
          <w:szCs w:val="24"/>
        </w:rPr>
        <w:t>s</w:t>
      </w:r>
    </w:p>
    <w:p w14:paraId="7CA187BE" w14:textId="16762303" w:rsidR="00786A75" w:rsidRDefault="00786A75" w:rsidP="00F73C83">
      <w:pPr>
        <w:spacing w:line="480" w:lineRule="auto"/>
        <w:rPr>
          <w:rFonts w:ascii="Times New Roman" w:hAnsi="Times New Roman" w:cs="Times New Roman"/>
          <w:bCs/>
          <w:i/>
          <w:iCs/>
          <w:sz w:val="24"/>
          <w:szCs w:val="24"/>
        </w:rPr>
      </w:pPr>
      <w:r>
        <w:rPr>
          <w:rFonts w:ascii="Times New Roman" w:hAnsi="Times New Roman" w:cs="Times New Roman"/>
          <w:bCs/>
          <w:sz w:val="24"/>
          <w:szCs w:val="24"/>
        </w:rPr>
        <w:t>FEM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Fixed Effect Model</w:t>
      </w:r>
    </w:p>
    <w:p w14:paraId="5A98D02C" w14:textId="3C35C664" w:rsidR="00786A75" w:rsidRDefault="00786A75" w:rsidP="00F73C83">
      <w:pPr>
        <w:spacing w:line="480" w:lineRule="auto"/>
        <w:rPr>
          <w:rFonts w:ascii="Times New Roman" w:hAnsi="Times New Roman" w:cs="Times New Roman"/>
          <w:bCs/>
          <w:i/>
          <w:iCs/>
          <w:sz w:val="24"/>
          <w:szCs w:val="24"/>
        </w:rPr>
      </w:pPr>
      <w:r>
        <w:rPr>
          <w:rFonts w:ascii="Times New Roman" w:hAnsi="Times New Roman" w:cs="Times New Roman"/>
          <w:bCs/>
          <w:sz w:val="24"/>
          <w:szCs w:val="24"/>
        </w:rPr>
        <w:t>REM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Random Effect Model</w:t>
      </w:r>
    </w:p>
    <w:p w14:paraId="43A4A198" w14:textId="77777777" w:rsidR="00786A75" w:rsidRDefault="00786A75" w:rsidP="00F73C83">
      <w:pPr>
        <w:spacing w:line="480" w:lineRule="auto"/>
        <w:rPr>
          <w:rFonts w:ascii="Times New Roman" w:hAnsi="Times New Roman" w:cs="Times New Roman"/>
          <w:bCs/>
          <w:i/>
          <w:iCs/>
          <w:sz w:val="24"/>
          <w:szCs w:val="24"/>
        </w:rPr>
      </w:pPr>
      <w:r>
        <w:rPr>
          <w:rFonts w:ascii="Times New Roman" w:hAnsi="Times New Roman" w:cs="Times New Roman"/>
          <w:bCs/>
          <w:sz w:val="24"/>
          <w:szCs w:val="24"/>
        </w:rPr>
        <w:t xml:space="preserve">LM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Lagrange Multiplier</w:t>
      </w:r>
    </w:p>
    <w:p w14:paraId="49493812" w14:textId="3E14623A" w:rsidR="00786A75" w:rsidRDefault="00786A75" w:rsidP="00F73C83">
      <w:pPr>
        <w:spacing w:line="480" w:lineRule="auto"/>
        <w:rPr>
          <w:rFonts w:ascii="Times New Roman" w:hAnsi="Times New Roman" w:cs="Times New Roman"/>
          <w:bCs/>
          <w:i/>
          <w:iCs/>
          <w:sz w:val="24"/>
          <w:szCs w:val="24"/>
        </w:rPr>
      </w:pPr>
      <w:r>
        <w:rPr>
          <w:rFonts w:ascii="Times New Roman" w:hAnsi="Times New Roman" w:cs="Times New Roman"/>
          <w:bCs/>
          <w:sz w:val="24"/>
          <w:szCs w:val="24"/>
        </w:rPr>
        <w:t>VIF</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Variance Inflation Factor</w:t>
      </w:r>
    </w:p>
    <w:p w14:paraId="40AC5FD8" w14:textId="04F51811" w:rsidR="00786A75" w:rsidRDefault="00786A75" w:rsidP="00F73C83">
      <w:pPr>
        <w:spacing w:line="480" w:lineRule="auto"/>
        <w:rPr>
          <w:rFonts w:ascii="Times New Roman" w:hAnsi="Times New Roman" w:cs="Times New Roman"/>
          <w:bCs/>
          <w:sz w:val="24"/>
          <w:szCs w:val="24"/>
        </w:rPr>
      </w:pPr>
      <w:r>
        <w:rPr>
          <w:rFonts w:ascii="Times New Roman" w:hAnsi="Times New Roman" w:cs="Times New Roman"/>
          <w:bCs/>
          <w:sz w:val="24"/>
          <w:szCs w:val="24"/>
        </w:rPr>
        <w:t>DW</w:t>
      </w:r>
      <w:r>
        <w:rPr>
          <w:rFonts w:ascii="Times New Roman" w:hAnsi="Times New Roman" w:cs="Times New Roman"/>
          <w:bCs/>
          <w:sz w:val="24"/>
          <w:szCs w:val="24"/>
        </w:rPr>
        <w:tab/>
      </w:r>
      <w:r>
        <w:rPr>
          <w:rFonts w:ascii="Times New Roman" w:hAnsi="Times New Roman" w:cs="Times New Roman"/>
          <w:bCs/>
          <w:sz w:val="24"/>
          <w:szCs w:val="24"/>
        </w:rPr>
        <w:tab/>
      </w:r>
      <w:r w:rsidRPr="00DF72ED">
        <w:rPr>
          <w:rFonts w:ascii="Times New Roman" w:hAnsi="Times New Roman" w:cs="Times New Roman"/>
          <w:bCs/>
          <w:sz w:val="24"/>
          <w:szCs w:val="24"/>
        </w:rPr>
        <w:t>Durbin</w:t>
      </w:r>
      <w:r w:rsidR="00DF72ED" w:rsidRPr="00DF72ED">
        <w:rPr>
          <w:rFonts w:ascii="Times New Roman" w:hAnsi="Times New Roman" w:cs="Times New Roman"/>
          <w:bCs/>
          <w:sz w:val="24"/>
          <w:szCs w:val="24"/>
        </w:rPr>
        <w:t>-</w:t>
      </w:r>
      <w:r w:rsidRPr="00DF72ED">
        <w:rPr>
          <w:rFonts w:ascii="Times New Roman" w:hAnsi="Times New Roman" w:cs="Times New Roman"/>
          <w:bCs/>
          <w:sz w:val="24"/>
          <w:szCs w:val="24"/>
        </w:rPr>
        <w:t>Watson</w:t>
      </w:r>
    </w:p>
    <w:p w14:paraId="5D26FC20" w14:textId="33B7D9A9" w:rsidR="00786A75" w:rsidRPr="00786A75" w:rsidRDefault="00786A75" w:rsidP="00F73C83">
      <w:pPr>
        <w:spacing w:line="480" w:lineRule="auto"/>
        <w:rPr>
          <w:rFonts w:ascii="Times New Roman" w:hAnsi="Times New Roman" w:cs="Times New Roman"/>
          <w:bCs/>
          <w:sz w:val="24"/>
          <w:szCs w:val="24"/>
        </w:rPr>
      </w:pPr>
      <w:r>
        <w:rPr>
          <w:rFonts w:ascii="Times New Roman" w:hAnsi="Times New Roman" w:cs="Times New Roman"/>
          <w:bCs/>
          <w:sz w:val="24"/>
          <w:szCs w:val="24"/>
        </w:rPr>
        <w:t>EViews</w:t>
      </w:r>
      <w:r>
        <w:rPr>
          <w:rFonts w:ascii="Times New Roman" w:hAnsi="Times New Roman" w:cs="Times New Roman"/>
          <w:bCs/>
          <w:sz w:val="24"/>
          <w:szCs w:val="24"/>
        </w:rPr>
        <w:tab/>
      </w:r>
      <w:r w:rsidRPr="00DF72ED">
        <w:rPr>
          <w:rFonts w:ascii="Times New Roman" w:hAnsi="Times New Roman" w:cs="Times New Roman"/>
          <w:bCs/>
          <w:i/>
          <w:iCs/>
          <w:sz w:val="24"/>
          <w:szCs w:val="24"/>
        </w:rPr>
        <w:t>Econometric Views</w:t>
      </w:r>
    </w:p>
    <w:p w14:paraId="3817DD6C" w14:textId="77777777" w:rsidR="00E2736C" w:rsidRPr="00786A75" w:rsidRDefault="00E2736C" w:rsidP="00E2736C">
      <w:pPr>
        <w:spacing w:line="240" w:lineRule="auto"/>
        <w:rPr>
          <w:rFonts w:ascii="Times New Roman" w:hAnsi="Times New Roman" w:cs="Times New Roman"/>
          <w:b/>
          <w:bCs/>
          <w:sz w:val="24"/>
          <w:szCs w:val="24"/>
        </w:rPr>
      </w:pPr>
    </w:p>
    <w:p w14:paraId="1491028C" w14:textId="77777777" w:rsidR="00E2736C" w:rsidRPr="00786A75" w:rsidRDefault="00E2736C" w:rsidP="00E2736C">
      <w:pPr>
        <w:spacing w:line="360" w:lineRule="auto"/>
        <w:rPr>
          <w:rFonts w:ascii="Times New Roman" w:hAnsi="Times New Roman" w:cs="Times New Roman"/>
          <w:b/>
          <w:bCs/>
          <w:sz w:val="24"/>
          <w:szCs w:val="24"/>
        </w:rPr>
      </w:pPr>
    </w:p>
    <w:p w14:paraId="14ABE573" w14:textId="3CBDDA8B" w:rsidR="00E2736C" w:rsidRPr="00786A75" w:rsidRDefault="00E2736C" w:rsidP="00E2736C">
      <w:pPr>
        <w:spacing w:line="360" w:lineRule="auto"/>
        <w:rPr>
          <w:rFonts w:ascii="Times New Roman" w:hAnsi="Times New Roman" w:cs="Times New Roman"/>
          <w:sz w:val="24"/>
          <w:szCs w:val="24"/>
        </w:rPr>
        <w:sectPr w:rsidR="00E2736C" w:rsidRPr="00786A75" w:rsidSect="00D34830">
          <w:headerReference w:type="default" r:id="rId9"/>
          <w:footerReference w:type="default" r:id="rId10"/>
          <w:headerReference w:type="first" r:id="rId11"/>
          <w:footerReference w:type="first" r:id="rId12"/>
          <w:pgSz w:w="11906" w:h="16838"/>
          <w:pgMar w:top="2268" w:right="1701" w:bottom="1701" w:left="2268" w:header="709" w:footer="709" w:gutter="0"/>
          <w:pgNumType w:fmt="lowerRoman"/>
          <w:cols w:space="708"/>
          <w:titlePg/>
          <w:docGrid w:linePitch="360"/>
        </w:sectPr>
      </w:pPr>
    </w:p>
    <w:p w14:paraId="771DD383" w14:textId="3C8D3DA0" w:rsidR="00502006" w:rsidRPr="00A30AD3" w:rsidRDefault="00C312B4" w:rsidP="00D34830">
      <w:pPr>
        <w:pStyle w:val="Heading1"/>
        <w:spacing w:line="360" w:lineRule="auto"/>
        <w:rPr>
          <w:sz w:val="20"/>
          <w:szCs w:val="20"/>
        </w:rPr>
      </w:pPr>
      <w:bookmarkStart w:id="17" w:name="_Toc211423842"/>
      <w:bookmarkStart w:id="18" w:name="_Toc220410341"/>
      <w:r w:rsidRPr="00A30AD3">
        <w:rPr>
          <w:sz w:val="24"/>
          <w:szCs w:val="36"/>
        </w:rPr>
        <w:lastRenderedPageBreak/>
        <w:t>BAB I</w:t>
      </w:r>
      <w:r w:rsidR="00D34830" w:rsidRPr="00A30AD3">
        <w:rPr>
          <w:sz w:val="24"/>
          <w:szCs w:val="36"/>
        </w:rPr>
        <w:br/>
      </w:r>
      <w:r w:rsidRPr="00A30AD3">
        <w:rPr>
          <w:sz w:val="24"/>
          <w:szCs w:val="36"/>
        </w:rPr>
        <w:t>PENDAHULUAN</w:t>
      </w:r>
      <w:bookmarkEnd w:id="17"/>
      <w:bookmarkEnd w:id="18"/>
    </w:p>
    <w:p w14:paraId="753ED2F8" w14:textId="77777777" w:rsidR="00054CCF" w:rsidRPr="00A30AD3" w:rsidRDefault="00054CCF" w:rsidP="00054CCF"/>
    <w:p w14:paraId="15FDDA49" w14:textId="4041FCB2" w:rsidR="00943E99" w:rsidRPr="00AC10A2" w:rsidRDefault="00EA0CF0" w:rsidP="003A1898">
      <w:pPr>
        <w:pStyle w:val="Heading2"/>
      </w:pPr>
      <w:bookmarkStart w:id="19" w:name="_Toc211423843"/>
      <w:bookmarkStart w:id="20" w:name="_Toc220410342"/>
      <w:r w:rsidRPr="00AC10A2">
        <w:t xml:space="preserve">1.1 </w:t>
      </w:r>
      <w:r w:rsidR="00C312B4" w:rsidRPr="00AC10A2">
        <w:t xml:space="preserve">Latar </w:t>
      </w:r>
      <w:proofErr w:type="spellStart"/>
      <w:r w:rsidR="00C312B4" w:rsidRPr="00AC10A2">
        <w:t>Belakang</w:t>
      </w:r>
      <w:bookmarkEnd w:id="19"/>
      <w:bookmarkEnd w:id="20"/>
      <w:proofErr w:type="spellEnd"/>
    </w:p>
    <w:p w14:paraId="7D1BEA52" w14:textId="270FF455" w:rsidR="008B09C4" w:rsidRPr="00AC10A2" w:rsidRDefault="0012372F" w:rsidP="008B09C4">
      <w:pPr>
        <w:pStyle w:val="ListParagraph"/>
        <w:spacing w:line="480" w:lineRule="auto"/>
        <w:ind w:left="0" w:firstLine="648"/>
        <w:jc w:val="both"/>
        <w:rPr>
          <w:rFonts w:ascii="Times New Roman" w:hAnsi="Times New Roman" w:cs="Times New Roman"/>
          <w:bCs/>
          <w:sz w:val="24"/>
          <w:szCs w:val="24"/>
        </w:rPr>
      </w:pPr>
      <w:proofErr w:type="spellStart"/>
      <w:r w:rsidRPr="00AC10A2">
        <w:rPr>
          <w:rFonts w:ascii="Times New Roman" w:hAnsi="Times New Roman" w:cs="Times New Roman"/>
          <w:bCs/>
          <w:sz w:val="24"/>
          <w:szCs w:val="24"/>
        </w:rPr>
        <w:t>Perekonomian</w:t>
      </w:r>
      <w:proofErr w:type="spellEnd"/>
      <w:r w:rsidRPr="00AC10A2">
        <w:rPr>
          <w:rFonts w:ascii="Times New Roman" w:hAnsi="Times New Roman" w:cs="Times New Roman"/>
          <w:bCs/>
          <w:sz w:val="24"/>
          <w:szCs w:val="24"/>
        </w:rPr>
        <w:t xml:space="preserve"> Indonesia </w:t>
      </w:r>
      <w:proofErr w:type="spellStart"/>
      <w:r w:rsidRPr="00AC10A2">
        <w:rPr>
          <w:rFonts w:ascii="Times New Roman" w:hAnsi="Times New Roman" w:cs="Times New Roman"/>
          <w:bCs/>
          <w:sz w:val="24"/>
          <w:szCs w:val="24"/>
        </w:rPr>
        <w:t>sebagai</w:t>
      </w:r>
      <w:proofErr w:type="spellEnd"/>
      <w:r w:rsidRPr="00AC10A2">
        <w:rPr>
          <w:rFonts w:ascii="Times New Roman" w:hAnsi="Times New Roman" w:cs="Times New Roman"/>
          <w:bCs/>
          <w:sz w:val="24"/>
          <w:szCs w:val="24"/>
        </w:rPr>
        <w:t xml:space="preserve"> negara </w:t>
      </w:r>
      <w:proofErr w:type="spellStart"/>
      <w:r w:rsidRPr="00AC10A2">
        <w:rPr>
          <w:rFonts w:ascii="Times New Roman" w:hAnsi="Times New Roman" w:cs="Times New Roman"/>
          <w:bCs/>
          <w:sz w:val="24"/>
          <w:szCs w:val="24"/>
        </w:rPr>
        <w:t>berkembang</w:t>
      </w:r>
      <w:proofErr w:type="spellEnd"/>
      <w:r w:rsidR="00943E99" w:rsidRPr="00AC10A2">
        <w:rPr>
          <w:rFonts w:ascii="Times New Roman" w:hAnsi="Times New Roman" w:cs="Times New Roman"/>
          <w:bCs/>
          <w:sz w:val="24"/>
          <w:szCs w:val="24"/>
        </w:rPr>
        <w:t xml:space="preserve"> </w:t>
      </w:r>
      <w:proofErr w:type="spellStart"/>
      <w:r w:rsidR="00943E99" w:rsidRPr="00AC10A2">
        <w:rPr>
          <w:rFonts w:ascii="Times New Roman" w:hAnsi="Times New Roman" w:cs="Times New Roman"/>
          <w:bCs/>
          <w:sz w:val="24"/>
          <w:szCs w:val="24"/>
        </w:rPr>
        <w:t>terus</w:t>
      </w:r>
      <w:proofErr w:type="spellEnd"/>
      <w:r w:rsidR="00943E99" w:rsidRPr="00AC10A2">
        <w:rPr>
          <w:rFonts w:ascii="Times New Roman" w:hAnsi="Times New Roman" w:cs="Times New Roman"/>
          <w:bCs/>
          <w:sz w:val="24"/>
          <w:szCs w:val="24"/>
        </w:rPr>
        <w:t xml:space="preserve"> </w:t>
      </w:r>
      <w:proofErr w:type="spellStart"/>
      <w:r w:rsidR="00943E99" w:rsidRPr="00AC10A2">
        <w:rPr>
          <w:rFonts w:ascii="Times New Roman" w:hAnsi="Times New Roman" w:cs="Times New Roman"/>
          <w:bCs/>
          <w:sz w:val="24"/>
          <w:szCs w:val="24"/>
        </w:rPr>
        <w:t>me</w:t>
      </w:r>
      <w:r w:rsidR="00354A15" w:rsidRPr="00AC10A2">
        <w:rPr>
          <w:rFonts w:ascii="Times New Roman" w:hAnsi="Times New Roman" w:cs="Times New Roman"/>
          <w:bCs/>
          <w:sz w:val="24"/>
          <w:szCs w:val="24"/>
        </w:rPr>
        <w:t>nunjukkan</w:t>
      </w:r>
      <w:proofErr w:type="spellEnd"/>
      <w:r w:rsidR="00943E99" w:rsidRPr="00AC10A2">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peningkatan</w:t>
      </w:r>
      <w:proofErr w:type="spellEnd"/>
      <w:r w:rsidR="004424A5" w:rsidRPr="00AC10A2">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aktivitas</w:t>
      </w:r>
      <w:proofErr w:type="spellEnd"/>
      <w:r w:rsidR="004424A5" w:rsidRPr="00AC10A2">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usaha</w:t>
      </w:r>
      <w:proofErr w:type="spellEnd"/>
      <w:r w:rsidR="00DB5831" w:rsidRPr="00AC10A2">
        <w:rPr>
          <w:rFonts w:ascii="Times New Roman" w:hAnsi="Times New Roman" w:cs="Times New Roman"/>
          <w:bCs/>
          <w:sz w:val="24"/>
          <w:szCs w:val="24"/>
        </w:rPr>
        <w:t xml:space="preserve"> </w:t>
      </w:r>
      <w:r w:rsidR="004424A5" w:rsidRPr="00AC10A2">
        <w:rPr>
          <w:rFonts w:ascii="Times New Roman" w:hAnsi="Times New Roman" w:cs="Times New Roman"/>
          <w:bCs/>
          <w:sz w:val="24"/>
          <w:szCs w:val="24"/>
        </w:rPr>
        <w:t xml:space="preserve">yang </w:t>
      </w:r>
      <w:proofErr w:type="spellStart"/>
      <w:r w:rsidR="004424A5" w:rsidRPr="00AC10A2">
        <w:rPr>
          <w:rFonts w:ascii="Times New Roman" w:hAnsi="Times New Roman" w:cs="Times New Roman"/>
          <w:bCs/>
          <w:sz w:val="24"/>
          <w:szCs w:val="24"/>
        </w:rPr>
        <w:t>m</w:t>
      </w:r>
      <w:r w:rsidR="00354A15" w:rsidRPr="00AC10A2">
        <w:rPr>
          <w:rFonts w:ascii="Times New Roman" w:hAnsi="Times New Roman" w:cs="Times New Roman"/>
          <w:bCs/>
          <w:sz w:val="24"/>
          <w:szCs w:val="24"/>
        </w:rPr>
        <w:t>endorong</w:t>
      </w:r>
      <w:proofErr w:type="spellEnd"/>
      <w:r w:rsidR="004424A5" w:rsidRPr="00AC10A2">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persaingan</w:t>
      </w:r>
      <w:proofErr w:type="spellEnd"/>
      <w:r w:rsidR="00CA6CF8">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bisnis</w:t>
      </w:r>
      <w:proofErr w:type="spellEnd"/>
      <w:r w:rsidR="004424A5" w:rsidRPr="00AC10A2">
        <w:rPr>
          <w:rFonts w:ascii="Times New Roman" w:hAnsi="Times New Roman" w:cs="Times New Roman"/>
          <w:bCs/>
          <w:sz w:val="24"/>
          <w:szCs w:val="24"/>
        </w:rPr>
        <w:t xml:space="preserve"> </w:t>
      </w:r>
      <w:proofErr w:type="spellStart"/>
      <w:r w:rsidR="00354A15" w:rsidRPr="00AC10A2">
        <w:rPr>
          <w:rFonts w:ascii="Times New Roman" w:hAnsi="Times New Roman" w:cs="Times New Roman"/>
          <w:bCs/>
          <w:sz w:val="24"/>
          <w:szCs w:val="24"/>
        </w:rPr>
        <w:t>semakin</w:t>
      </w:r>
      <w:proofErr w:type="spellEnd"/>
      <w:r w:rsidR="00354A15" w:rsidRPr="00AC10A2">
        <w:rPr>
          <w:rFonts w:ascii="Times New Roman" w:hAnsi="Times New Roman" w:cs="Times New Roman"/>
          <w:bCs/>
          <w:sz w:val="24"/>
          <w:szCs w:val="24"/>
        </w:rPr>
        <w:t xml:space="preserve"> </w:t>
      </w:r>
      <w:proofErr w:type="spellStart"/>
      <w:r w:rsidR="00354A15" w:rsidRPr="00AC10A2">
        <w:rPr>
          <w:rFonts w:ascii="Times New Roman" w:hAnsi="Times New Roman" w:cs="Times New Roman"/>
          <w:bCs/>
          <w:sz w:val="24"/>
          <w:szCs w:val="24"/>
        </w:rPr>
        <w:t>ketat</w:t>
      </w:r>
      <w:proofErr w:type="spellEnd"/>
      <w:r w:rsidR="00354A15" w:rsidRPr="00AC10A2">
        <w:rPr>
          <w:rFonts w:ascii="Times New Roman" w:hAnsi="Times New Roman" w:cs="Times New Roman"/>
          <w:bCs/>
          <w:sz w:val="24"/>
          <w:szCs w:val="24"/>
        </w:rPr>
        <w:t xml:space="preserve"> </w:t>
      </w:r>
      <w:r w:rsidR="004424A5" w:rsidRPr="00AC10A2">
        <w:rPr>
          <w:rFonts w:ascii="Times New Roman" w:hAnsi="Times New Roman" w:cs="Times New Roman"/>
          <w:bCs/>
          <w:sz w:val="24"/>
          <w:szCs w:val="24"/>
        </w:rPr>
        <w:t>d</w:t>
      </w:r>
      <w:r w:rsidR="00184E46" w:rsidRPr="00AC10A2">
        <w:rPr>
          <w:rFonts w:ascii="Times New Roman" w:hAnsi="Times New Roman" w:cs="Times New Roman"/>
          <w:bCs/>
          <w:sz w:val="24"/>
          <w:szCs w:val="24"/>
        </w:rPr>
        <w:t xml:space="preserve">i </w:t>
      </w:r>
      <w:proofErr w:type="spellStart"/>
      <w:r w:rsidR="004424A5" w:rsidRPr="00AC10A2">
        <w:rPr>
          <w:rFonts w:ascii="Times New Roman" w:hAnsi="Times New Roman" w:cs="Times New Roman"/>
          <w:bCs/>
          <w:sz w:val="24"/>
          <w:szCs w:val="24"/>
        </w:rPr>
        <w:t>berbagai</w:t>
      </w:r>
      <w:proofErr w:type="spellEnd"/>
      <w:r w:rsidR="004424A5" w:rsidRPr="00AC10A2">
        <w:rPr>
          <w:rFonts w:ascii="Times New Roman" w:hAnsi="Times New Roman" w:cs="Times New Roman"/>
          <w:bCs/>
          <w:sz w:val="24"/>
          <w:szCs w:val="24"/>
        </w:rPr>
        <w:t xml:space="preserve"> </w:t>
      </w:r>
      <w:proofErr w:type="spellStart"/>
      <w:r w:rsidR="006F201A" w:rsidRPr="00AC10A2">
        <w:rPr>
          <w:rFonts w:ascii="Times New Roman" w:hAnsi="Times New Roman" w:cs="Times New Roman"/>
          <w:bCs/>
          <w:sz w:val="24"/>
          <w:szCs w:val="24"/>
        </w:rPr>
        <w:t>sektor</w:t>
      </w:r>
      <w:proofErr w:type="spellEnd"/>
      <w:r w:rsidR="006F201A" w:rsidRPr="00AC10A2">
        <w:rPr>
          <w:rFonts w:ascii="Times New Roman" w:hAnsi="Times New Roman" w:cs="Times New Roman"/>
          <w:bCs/>
          <w:sz w:val="24"/>
          <w:szCs w:val="24"/>
        </w:rPr>
        <w:t>.</w:t>
      </w:r>
      <w:r w:rsidR="00184E46" w:rsidRPr="00AC10A2">
        <w:rPr>
          <w:rFonts w:ascii="Times New Roman" w:hAnsi="Times New Roman" w:cs="Times New Roman"/>
          <w:bCs/>
          <w:sz w:val="24"/>
          <w:szCs w:val="24"/>
        </w:rPr>
        <w:t xml:space="preserve"> </w:t>
      </w:r>
      <w:proofErr w:type="spellStart"/>
      <w:r w:rsidR="006F201A" w:rsidRPr="00AC10A2">
        <w:rPr>
          <w:rFonts w:ascii="Times New Roman" w:hAnsi="Times New Roman" w:cs="Times New Roman"/>
          <w:bCs/>
          <w:sz w:val="24"/>
          <w:szCs w:val="24"/>
        </w:rPr>
        <w:t>Kondisi</w:t>
      </w:r>
      <w:proofErr w:type="spellEnd"/>
      <w:r w:rsidR="006F201A" w:rsidRPr="00AC10A2">
        <w:rPr>
          <w:rFonts w:ascii="Times New Roman" w:hAnsi="Times New Roman" w:cs="Times New Roman"/>
          <w:bCs/>
          <w:sz w:val="24"/>
          <w:szCs w:val="24"/>
        </w:rPr>
        <w:t xml:space="preserve"> </w:t>
      </w:r>
      <w:proofErr w:type="spellStart"/>
      <w:r w:rsidR="006F201A" w:rsidRPr="00AC10A2">
        <w:rPr>
          <w:rFonts w:ascii="Times New Roman" w:hAnsi="Times New Roman" w:cs="Times New Roman"/>
          <w:bCs/>
          <w:sz w:val="24"/>
          <w:szCs w:val="24"/>
        </w:rPr>
        <w:t>ini</w:t>
      </w:r>
      <w:proofErr w:type="spellEnd"/>
      <w:r w:rsidR="006F201A" w:rsidRPr="00AC10A2">
        <w:rPr>
          <w:rFonts w:ascii="Times New Roman" w:hAnsi="Times New Roman" w:cs="Times New Roman"/>
          <w:bCs/>
          <w:sz w:val="24"/>
          <w:szCs w:val="24"/>
        </w:rPr>
        <w:t xml:space="preserve"> </w:t>
      </w:r>
      <w:proofErr w:type="spellStart"/>
      <w:r w:rsidR="006F201A" w:rsidRPr="00AC10A2">
        <w:rPr>
          <w:rFonts w:ascii="Times New Roman" w:hAnsi="Times New Roman" w:cs="Times New Roman"/>
          <w:bCs/>
          <w:sz w:val="24"/>
          <w:szCs w:val="24"/>
        </w:rPr>
        <w:t>me</w:t>
      </w:r>
      <w:r w:rsidR="00184E46" w:rsidRPr="00AC10A2">
        <w:rPr>
          <w:rFonts w:ascii="Times New Roman" w:hAnsi="Times New Roman" w:cs="Times New Roman"/>
          <w:bCs/>
          <w:sz w:val="24"/>
          <w:szCs w:val="24"/>
        </w:rPr>
        <w:t>nuntut</w:t>
      </w:r>
      <w:proofErr w:type="spellEnd"/>
      <w:r w:rsidR="00184E46" w:rsidRPr="00AC10A2">
        <w:rPr>
          <w:rFonts w:ascii="Times New Roman" w:hAnsi="Times New Roman" w:cs="Times New Roman"/>
          <w:bCs/>
          <w:sz w:val="24"/>
          <w:szCs w:val="24"/>
        </w:rPr>
        <w:t xml:space="preserve"> para</w:t>
      </w:r>
      <w:r w:rsidR="006F201A" w:rsidRPr="00AC10A2">
        <w:rPr>
          <w:rFonts w:ascii="Times New Roman" w:hAnsi="Times New Roman" w:cs="Times New Roman"/>
          <w:bCs/>
          <w:sz w:val="24"/>
          <w:szCs w:val="24"/>
        </w:rPr>
        <w:t xml:space="preserve"> </w:t>
      </w:r>
      <w:proofErr w:type="spellStart"/>
      <w:r w:rsidR="006F201A" w:rsidRPr="00AC10A2">
        <w:rPr>
          <w:rFonts w:ascii="Times New Roman" w:hAnsi="Times New Roman" w:cs="Times New Roman"/>
          <w:bCs/>
          <w:sz w:val="24"/>
          <w:szCs w:val="24"/>
        </w:rPr>
        <w:t>pelaku</w:t>
      </w:r>
      <w:proofErr w:type="spellEnd"/>
      <w:r w:rsidR="006F201A" w:rsidRPr="00AC10A2">
        <w:rPr>
          <w:rFonts w:ascii="Times New Roman" w:hAnsi="Times New Roman" w:cs="Times New Roman"/>
          <w:bCs/>
          <w:sz w:val="24"/>
          <w:szCs w:val="24"/>
        </w:rPr>
        <w:t xml:space="preserve"> </w:t>
      </w:r>
      <w:proofErr w:type="spellStart"/>
      <w:r w:rsidR="006F201A" w:rsidRPr="00AC10A2">
        <w:rPr>
          <w:rFonts w:ascii="Times New Roman" w:hAnsi="Times New Roman" w:cs="Times New Roman"/>
          <w:bCs/>
          <w:sz w:val="24"/>
          <w:szCs w:val="24"/>
        </w:rPr>
        <w:t>bisnis</w:t>
      </w:r>
      <w:proofErr w:type="spellEnd"/>
      <w:r w:rsidR="006F201A" w:rsidRPr="00AC10A2">
        <w:rPr>
          <w:rFonts w:ascii="Times New Roman" w:hAnsi="Times New Roman" w:cs="Times New Roman"/>
          <w:bCs/>
          <w:sz w:val="24"/>
          <w:szCs w:val="24"/>
        </w:rPr>
        <w:t xml:space="preserve"> </w:t>
      </w:r>
      <w:proofErr w:type="spellStart"/>
      <w:r w:rsidR="006F201A" w:rsidRPr="00AC10A2">
        <w:rPr>
          <w:rFonts w:ascii="Times New Roman" w:hAnsi="Times New Roman" w:cs="Times New Roman"/>
          <w:bCs/>
          <w:sz w:val="24"/>
          <w:szCs w:val="24"/>
        </w:rPr>
        <w:t>atau</w:t>
      </w:r>
      <w:proofErr w:type="spellEnd"/>
      <w:r w:rsidR="006F201A" w:rsidRPr="00AC10A2">
        <w:rPr>
          <w:rFonts w:ascii="Times New Roman" w:hAnsi="Times New Roman" w:cs="Times New Roman"/>
          <w:bCs/>
          <w:sz w:val="24"/>
          <w:szCs w:val="24"/>
        </w:rPr>
        <w:t xml:space="preserve"> </w:t>
      </w:r>
      <w:proofErr w:type="spellStart"/>
      <w:r w:rsidR="006F201A" w:rsidRPr="00AC10A2">
        <w:rPr>
          <w:rFonts w:ascii="Times New Roman" w:hAnsi="Times New Roman" w:cs="Times New Roman"/>
          <w:bCs/>
          <w:sz w:val="24"/>
          <w:szCs w:val="24"/>
        </w:rPr>
        <w:t>individu</w:t>
      </w:r>
      <w:proofErr w:type="spellEnd"/>
      <w:r w:rsidR="004424A5" w:rsidRPr="00AC10A2">
        <w:rPr>
          <w:rFonts w:ascii="Times New Roman" w:hAnsi="Times New Roman" w:cs="Times New Roman"/>
          <w:bCs/>
          <w:sz w:val="24"/>
          <w:szCs w:val="24"/>
        </w:rPr>
        <w:t xml:space="preserve"> </w:t>
      </w:r>
      <w:proofErr w:type="spellStart"/>
      <w:r w:rsidR="006F201A" w:rsidRPr="00AC10A2">
        <w:rPr>
          <w:rFonts w:ascii="Times New Roman" w:hAnsi="Times New Roman" w:cs="Times New Roman"/>
          <w:bCs/>
          <w:sz w:val="24"/>
          <w:szCs w:val="24"/>
        </w:rPr>
        <w:t>perlu</w:t>
      </w:r>
      <w:proofErr w:type="spellEnd"/>
      <w:r w:rsidR="006F201A" w:rsidRPr="00AC10A2">
        <w:rPr>
          <w:rFonts w:ascii="Times New Roman" w:hAnsi="Times New Roman" w:cs="Times New Roman"/>
          <w:bCs/>
          <w:sz w:val="24"/>
          <w:szCs w:val="24"/>
        </w:rPr>
        <w:t xml:space="preserve"> </w:t>
      </w:r>
      <w:proofErr w:type="spellStart"/>
      <w:r w:rsidR="006F201A" w:rsidRPr="00AC10A2">
        <w:rPr>
          <w:rFonts w:ascii="Times New Roman" w:hAnsi="Times New Roman" w:cs="Times New Roman"/>
          <w:bCs/>
          <w:sz w:val="24"/>
          <w:szCs w:val="24"/>
        </w:rPr>
        <w:t>menyusun</w:t>
      </w:r>
      <w:proofErr w:type="spellEnd"/>
      <w:r w:rsidR="006F201A" w:rsidRPr="00AC10A2">
        <w:rPr>
          <w:rFonts w:ascii="Times New Roman" w:hAnsi="Times New Roman" w:cs="Times New Roman"/>
          <w:bCs/>
          <w:sz w:val="24"/>
          <w:szCs w:val="24"/>
        </w:rPr>
        <w:t xml:space="preserve"> </w:t>
      </w:r>
      <w:r w:rsidR="004424A5" w:rsidRPr="00AC10A2">
        <w:rPr>
          <w:rFonts w:ascii="Times New Roman" w:hAnsi="Times New Roman" w:cs="Times New Roman"/>
          <w:bCs/>
          <w:sz w:val="24"/>
          <w:szCs w:val="24"/>
        </w:rPr>
        <w:t xml:space="preserve">strategi yang </w:t>
      </w:r>
      <w:proofErr w:type="spellStart"/>
      <w:r w:rsidR="004424A5" w:rsidRPr="00AC10A2">
        <w:rPr>
          <w:rFonts w:ascii="Times New Roman" w:hAnsi="Times New Roman" w:cs="Times New Roman"/>
          <w:bCs/>
          <w:sz w:val="24"/>
          <w:szCs w:val="24"/>
        </w:rPr>
        <w:t>tepat</w:t>
      </w:r>
      <w:proofErr w:type="spellEnd"/>
      <w:r w:rsidR="004424A5" w:rsidRPr="00AC10A2">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dalam</w:t>
      </w:r>
      <w:proofErr w:type="spellEnd"/>
      <w:r w:rsidR="004424A5" w:rsidRPr="00AC10A2">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pengelolaan</w:t>
      </w:r>
      <w:proofErr w:type="spellEnd"/>
      <w:r w:rsidR="004424A5" w:rsidRPr="00AC10A2">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sumber</w:t>
      </w:r>
      <w:proofErr w:type="spellEnd"/>
      <w:r w:rsidR="004424A5" w:rsidRPr="00AC10A2">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daya</w:t>
      </w:r>
      <w:proofErr w:type="spellEnd"/>
      <w:r w:rsidR="004424A5" w:rsidRPr="00AC10A2">
        <w:rPr>
          <w:rFonts w:ascii="Times New Roman" w:hAnsi="Times New Roman" w:cs="Times New Roman"/>
          <w:bCs/>
          <w:sz w:val="24"/>
          <w:szCs w:val="24"/>
        </w:rPr>
        <w:t xml:space="preserve"> dan </w:t>
      </w:r>
      <w:proofErr w:type="spellStart"/>
      <w:r w:rsidR="004424A5" w:rsidRPr="00AC10A2">
        <w:rPr>
          <w:rFonts w:ascii="Times New Roman" w:hAnsi="Times New Roman" w:cs="Times New Roman"/>
          <w:bCs/>
          <w:sz w:val="24"/>
          <w:szCs w:val="24"/>
        </w:rPr>
        <w:t>keuangan</w:t>
      </w:r>
      <w:proofErr w:type="spellEnd"/>
      <w:r w:rsidR="002F6EDC" w:rsidRPr="00AC10A2">
        <w:rPr>
          <w:rFonts w:ascii="Times New Roman" w:hAnsi="Times New Roman" w:cs="Times New Roman"/>
          <w:bCs/>
          <w:sz w:val="24"/>
          <w:szCs w:val="24"/>
        </w:rPr>
        <w:t xml:space="preserve"> </w:t>
      </w:r>
      <w:r w:rsidR="00F15DA0" w:rsidRPr="00AC10A2">
        <w:rPr>
          <w:rFonts w:ascii="Times New Roman" w:hAnsi="Times New Roman" w:cs="Times New Roman"/>
          <w:bCs/>
          <w:sz w:val="24"/>
          <w:szCs w:val="24"/>
        </w:rPr>
        <w:t xml:space="preserve">agar </w:t>
      </w:r>
      <w:proofErr w:type="spellStart"/>
      <w:r w:rsidR="00F15DA0" w:rsidRPr="00AC10A2">
        <w:rPr>
          <w:rFonts w:ascii="Times New Roman" w:hAnsi="Times New Roman" w:cs="Times New Roman"/>
          <w:bCs/>
          <w:sz w:val="24"/>
          <w:szCs w:val="24"/>
        </w:rPr>
        <w:t>dapat</w:t>
      </w:r>
      <w:proofErr w:type="spellEnd"/>
      <w:r w:rsidR="00F15DA0" w:rsidRPr="00AC10A2">
        <w:rPr>
          <w:rFonts w:ascii="Times New Roman" w:hAnsi="Times New Roman" w:cs="Times New Roman"/>
          <w:bCs/>
          <w:sz w:val="24"/>
          <w:szCs w:val="24"/>
        </w:rPr>
        <w:t xml:space="preserve"> </w:t>
      </w:r>
      <w:proofErr w:type="spellStart"/>
      <w:r w:rsidR="00F15DA0" w:rsidRPr="00AC10A2">
        <w:rPr>
          <w:rFonts w:ascii="Times New Roman" w:hAnsi="Times New Roman" w:cs="Times New Roman"/>
          <w:bCs/>
          <w:sz w:val="24"/>
          <w:szCs w:val="24"/>
        </w:rPr>
        <w:t>menjaga</w:t>
      </w:r>
      <w:proofErr w:type="spellEnd"/>
      <w:r w:rsidR="004424A5" w:rsidRPr="00AC10A2">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keberlanjutan</w:t>
      </w:r>
      <w:proofErr w:type="spellEnd"/>
      <w:r w:rsidR="004424A5" w:rsidRPr="00AC10A2">
        <w:rPr>
          <w:rFonts w:ascii="Times New Roman" w:hAnsi="Times New Roman" w:cs="Times New Roman"/>
          <w:bCs/>
          <w:sz w:val="24"/>
          <w:szCs w:val="24"/>
        </w:rPr>
        <w:t xml:space="preserve"> </w:t>
      </w:r>
      <w:proofErr w:type="spellStart"/>
      <w:r w:rsidR="004424A5" w:rsidRPr="00AC10A2">
        <w:rPr>
          <w:rFonts w:ascii="Times New Roman" w:hAnsi="Times New Roman" w:cs="Times New Roman"/>
          <w:bCs/>
          <w:sz w:val="24"/>
          <w:szCs w:val="24"/>
        </w:rPr>
        <w:t>perusahaan</w:t>
      </w:r>
      <w:proofErr w:type="spellEnd"/>
      <w:r w:rsidR="004424A5" w:rsidRPr="00AC10A2">
        <w:rPr>
          <w:rFonts w:ascii="Times New Roman" w:hAnsi="Times New Roman" w:cs="Times New Roman"/>
          <w:bCs/>
          <w:sz w:val="24"/>
          <w:szCs w:val="24"/>
        </w:rPr>
        <w:t>.</w:t>
      </w:r>
      <w:r w:rsidR="00184E46" w:rsidRPr="00AC10A2">
        <w:rPr>
          <w:rFonts w:ascii="Times New Roman" w:hAnsi="Times New Roman" w:cs="Times New Roman"/>
          <w:bCs/>
          <w:sz w:val="24"/>
          <w:szCs w:val="24"/>
        </w:rPr>
        <w:t xml:space="preserve"> </w:t>
      </w:r>
      <w:r w:rsidR="00F15DA0" w:rsidRPr="00AC10A2">
        <w:rPr>
          <w:rFonts w:ascii="Times New Roman" w:hAnsi="Times New Roman" w:cs="Times New Roman"/>
          <w:bCs/>
          <w:sz w:val="24"/>
          <w:szCs w:val="24"/>
        </w:rPr>
        <w:t xml:space="preserve">Dalam </w:t>
      </w:r>
      <w:proofErr w:type="spellStart"/>
      <w:r w:rsidR="00F15DA0" w:rsidRPr="00AC10A2">
        <w:rPr>
          <w:rFonts w:ascii="Times New Roman" w:hAnsi="Times New Roman" w:cs="Times New Roman"/>
          <w:bCs/>
          <w:sz w:val="24"/>
          <w:szCs w:val="24"/>
        </w:rPr>
        <w:t>situasi</w:t>
      </w:r>
      <w:proofErr w:type="spellEnd"/>
      <w:r w:rsidR="00F15DA0" w:rsidRPr="00AC10A2">
        <w:rPr>
          <w:rFonts w:ascii="Times New Roman" w:hAnsi="Times New Roman" w:cs="Times New Roman"/>
          <w:bCs/>
          <w:sz w:val="24"/>
          <w:szCs w:val="24"/>
        </w:rPr>
        <w:t xml:space="preserve"> </w:t>
      </w:r>
      <w:proofErr w:type="spellStart"/>
      <w:r w:rsidR="00F15DA0" w:rsidRPr="00AC10A2">
        <w:rPr>
          <w:rFonts w:ascii="Times New Roman" w:hAnsi="Times New Roman" w:cs="Times New Roman"/>
          <w:bCs/>
          <w:sz w:val="24"/>
          <w:szCs w:val="24"/>
        </w:rPr>
        <w:t>ini</w:t>
      </w:r>
      <w:proofErr w:type="spellEnd"/>
      <w:r w:rsidR="00F15DA0" w:rsidRPr="00AC10A2">
        <w:rPr>
          <w:rFonts w:ascii="Times New Roman" w:hAnsi="Times New Roman" w:cs="Times New Roman"/>
          <w:bCs/>
          <w:sz w:val="24"/>
          <w:szCs w:val="24"/>
        </w:rPr>
        <w:t xml:space="preserve">, </w:t>
      </w:r>
      <w:proofErr w:type="spellStart"/>
      <w:r w:rsidR="00F15DA0" w:rsidRPr="00AC10A2">
        <w:rPr>
          <w:rFonts w:ascii="Times New Roman" w:hAnsi="Times New Roman" w:cs="Times New Roman"/>
          <w:bCs/>
          <w:sz w:val="24"/>
          <w:szCs w:val="24"/>
        </w:rPr>
        <w:t>perusahaan</w:t>
      </w:r>
      <w:proofErr w:type="spellEnd"/>
      <w:r w:rsidR="00F15DA0" w:rsidRPr="00AC10A2">
        <w:rPr>
          <w:rFonts w:ascii="Times New Roman" w:hAnsi="Times New Roman" w:cs="Times New Roman"/>
          <w:bCs/>
          <w:sz w:val="24"/>
          <w:szCs w:val="24"/>
        </w:rPr>
        <w:t xml:space="preserve"> </w:t>
      </w:r>
      <w:proofErr w:type="spellStart"/>
      <w:r w:rsidR="00F15DA0" w:rsidRPr="00AC10A2">
        <w:rPr>
          <w:rFonts w:ascii="Times New Roman" w:hAnsi="Times New Roman" w:cs="Times New Roman"/>
          <w:bCs/>
          <w:sz w:val="24"/>
          <w:szCs w:val="24"/>
        </w:rPr>
        <w:t>berusaha</w:t>
      </w:r>
      <w:proofErr w:type="spellEnd"/>
      <w:r w:rsidR="007B0182" w:rsidRPr="00AC10A2">
        <w:rPr>
          <w:rFonts w:ascii="Times New Roman" w:hAnsi="Times New Roman" w:cs="Times New Roman"/>
          <w:bCs/>
          <w:sz w:val="24"/>
          <w:szCs w:val="24"/>
        </w:rPr>
        <w:t xml:space="preserve"> </w:t>
      </w:r>
      <w:proofErr w:type="spellStart"/>
      <w:r w:rsidR="00D93CC9" w:rsidRPr="00AC10A2">
        <w:rPr>
          <w:rFonts w:ascii="Times New Roman" w:hAnsi="Times New Roman" w:cs="Times New Roman"/>
          <w:bCs/>
          <w:sz w:val="24"/>
          <w:szCs w:val="24"/>
        </w:rPr>
        <w:t>mengoptimalkan</w:t>
      </w:r>
      <w:proofErr w:type="spellEnd"/>
      <w:r w:rsidR="00D93CC9" w:rsidRPr="00AC10A2">
        <w:rPr>
          <w:rFonts w:ascii="Times New Roman" w:hAnsi="Times New Roman" w:cs="Times New Roman"/>
          <w:bCs/>
          <w:sz w:val="24"/>
          <w:szCs w:val="24"/>
        </w:rPr>
        <w:t xml:space="preserve"> </w:t>
      </w:r>
      <w:proofErr w:type="spellStart"/>
      <w:r w:rsidR="00D93CC9" w:rsidRPr="00AC10A2">
        <w:rPr>
          <w:rFonts w:ascii="Times New Roman" w:hAnsi="Times New Roman" w:cs="Times New Roman"/>
          <w:bCs/>
          <w:sz w:val="24"/>
          <w:szCs w:val="24"/>
        </w:rPr>
        <w:t>laba</w:t>
      </w:r>
      <w:proofErr w:type="spellEnd"/>
      <w:r w:rsidR="00D93CC9" w:rsidRPr="00AC10A2">
        <w:rPr>
          <w:rFonts w:ascii="Times New Roman" w:hAnsi="Times New Roman" w:cs="Times New Roman"/>
          <w:bCs/>
          <w:sz w:val="24"/>
          <w:szCs w:val="24"/>
        </w:rPr>
        <w:t xml:space="preserve"> </w:t>
      </w:r>
      <w:proofErr w:type="spellStart"/>
      <w:r w:rsidR="00D93CC9" w:rsidRPr="00AC10A2">
        <w:rPr>
          <w:rFonts w:ascii="Times New Roman" w:hAnsi="Times New Roman" w:cs="Times New Roman"/>
          <w:bCs/>
          <w:sz w:val="24"/>
          <w:szCs w:val="24"/>
        </w:rPr>
        <w:t>melalui</w:t>
      </w:r>
      <w:proofErr w:type="spellEnd"/>
      <w:r w:rsidR="00D93CC9" w:rsidRPr="00AC10A2">
        <w:rPr>
          <w:rFonts w:ascii="Times New Roman" w:hAnsi="Times New Roman" w:cs="Times New Roman"/>
          <w:bCs/>
          <w:sz w:val="24"/>
          <w:szCs w:val="24"/>
        </w:rPr>
        <w:t xml:space="preserve"> </w:t>
      </w:r>
      <w:proofErr w:type="spellStart"/>
      <w:r w:rsidR="00D93CC9" w:rsidRPr="00AC10A2">
        <w:rPr>
          <w:rFonts w:ascii="Times New Roman" w:hAnsi="Times New Roman" w:cs="Times New Roman"/>
          <w:bCs/>
          <w:sz w:val="24"/>
          <w:szCs w:val="24"/>
        </w:rPr>
        <w:t>berbagai</w:t>
      </w:r>
      <w:proofErr w:type="spellEnd"/>
      <w:r w:rsidR="00D93CC9" w:rsidRPr="00AC10A2">
        <w:rPr>
          <w:rFonts w:ascii="Times New Roman" w:hAnsi="Times New Roman" w:cs="Times New Roman"/>
          <w:bCs/>
          <w:sz w:val="24"/>
          <w:szCs w:val="24"/>
        </w:rPr>
        <w:t xml:space="preserve"> </w:t>
      </w:r>
      <w:proofErr w:type="spellStart"/>
      <w:r w:rsidR="007B0182" w:rsidRPr="00AC10A2">
        <w:rPr>
          <w:rFonts w:ascii="Times New Roman" w:hAnsi="Times New Roman" w:cs="Times New Roman"/>
          <w:bCs/>
          <w:sz w:val="24"/>
          <w:szCs w:val="24"/>
        </w:rPr>
        <w:t>cara</w:t>
      </w:r>
      <w:proofErr w:type="spellEnd"/>
      <w:r w:rsidR="007B0182" w:rsidRPr="00AC10A2">
        <w:rPr>
          <w:rFonts w:ascii="Times New Roman" w:hAnsi="Times New Roman" w:cs="Times New Roman"/>
          <w:bCs/>
          <w:sz w:val="24"/>
          <w:szCs w:val="24"/>
        </w:rPr>
        <w:t xml:space="preserve">, </w:t>
      </w:r>
      <w:proofErr w:type="spellStart"/>
      <w:r w:rsidR="007B0182" w:rsidRPr="00AC10A2">
        <w:rPr>
          <w:rFonts w:ascii="Times New Roman" w:hAnsi="Times New Roman" w:cs="Times New Roman"/>
          <w:bCs/>
          <w:sz w:val="24"/>
          <w:szCs w:val="24"/>
        </w:rPr>
        <w:t>termasuk</w:t>
      </w:r>
      <w:proofErr w:type="spellEnd"/>
      <w:r w:rsidR="007B0182" w:rsidRPr="00AC10A2">
        <w:rPr>
          <w:rFonts w:ascii="Times New Roman" w:hAnsi="Times New Roman" w:cs="Times New Roman"/>
          <w:bCs/>
          <w:sz w:val="24"/>
          <w:szCs w:val="24"/>
        </w:rPr>
        <w:t xml:space="preserve"> </w:t>
      </w:r>
      <w:proofErr w:type="spellStart"/>
      <w:r w:rsidR="007B0182" w:rsidRPr="00AC10A2">
        <w:rPr>
          <w:rFonts w:ascii="Times New Roman" w:hAnsi="Times New Roman" w:cs="Times New Roman"/>
          <w:bCs/>
          <w:sz w:val="24"/>
          <w:szCs w:val="24"/>
        </w:rPr>
        <w:t>melalui</w:t>
      </w:r>
      <w:proofErr w:type="spellEnd"/>
      <w:r w:rsidR="007B0182" w:rsidRPr="00AC10A2">
        <w:rPr>
          <w:rFonts w:ascii="Times New Roman" w:hAnsi="Times New Roman" w:cs="Times New Roman"/>
          <w:bCs/>
          <w:sz w:val="24"/>
          <w:szCs w:val="24"/>
        </w:rPr>
        <w:t xml:space="preserve"> </w:t>
      </w:r>
      <w:proofErr w:type="spellStart"/>
      <w:r w:rsidR="00DF6D7A" w:rsidRPr="00AC10A2">
        <w:rPr>
          <w:rFonts w:ascii="Times New Roman" w:hAnsi="Times New Roman" w:cs="Times New Roman"/>
          <w:bCs/>
          <w:sz w:val="24"/>
          <w:szCs w:val="24"/>
        </w:rPr>
        <w:t>pengelolaan</w:t>
      </w:r>
      <w:proofErr w:type="spellEnd"/>
      <w:r w:rsidR="00DF6D7A" w:rsidRPr="00AC10A2">
        <w:rPr>
          <w:rFonts w:ascii="Times New Roman" w:hAnsi="Times New Roman" w:cs="Times New Roman"/>
          <w:bCs/>
          <w:sz w:val="24"/>
          <w:szCs w:val="24"/>
        </w:rPr>
        <w:t xml:space="preserve"> </w:t>
      </w:r>
      <w:proofErr w:type="spellStart"/>
      <w:r w:rsidR="00DF6D7A" w:rsidRPr="00AC10A2">
        <w:rPr>
          <w:rFonts w:ascii="Times New Roman" w:hAnsi="Times New Roman" w:cs="Times New Roman"/>
          <w:bCs/>
          <w:sz w:val="24"/>
          <w:szCs w:val="24"/>
        </w:rPr>
        <w:t>membayar</w:t>
      </w:r>
      <w:proofErr w:type="spellEnd"/>
      <w:r w:rsidR="00DF6D7A" w:rsidRPr="00AC10A2">
        <w:rPr>
          <w:rFonts w:ascii="Times New Roman" w:hAnsi="Times New Roman" w:cs="Times New Roman"/>
          <w:bCs/>
          <w:sz w:val="24"/>
          <w:szCs w:val="24"/>
        </w:rPr>
        <w:t xml:space="preserve"> </w:t>
      </w:r>
      <w:proofErr w:type="spellStart"/>
      <w:r w:rsidR="007B0182" w:rsidRPr="00AC10A2">
        <w:rPr>
          <w:rFonts w:ascii="Times New Roman" w:hAnsi="Times New Roman" w:cs="Times New Roman"/>
          <w:bCs/>
          <w:sz w:val="24"/>
          <w:szCs w:val="24"/>
        </w:rPr>
        <w:t>kewajiban</w:t>
      </w:r>
      <w:proofErr w:type="spellEnd"/>
      <w:r w:rsidR="007B0182" w:rsidRPr="00AC10A2">
        <w:rPr>
          <w:rFonts w:ascii="Times New Roman" w:hAnsi="Times New Roman" w:cs="Times New Roman"/>
          <w:bCs/>
          <w:sz w:val="24"/>
          <w:szCs w:val="24"/>
        </w:rPr>
        <w:t xml:space="preserve"> </w:t>
      </w:r>
      <w:proofErr w:type="spellStart"/>
      <w:r w:rsidR="007B0182" w:rsidRPr="00AC10A2">
        <w:rPr>
          <w:rFonts w:ascii="Times New Roman" w:hAnsi="Times New Roman" w:cs="Times New Roman"/>
          <w:bCs/>
          <w:sz w:val="24"/>
          <w:szCs w:val="24"/>
        </w:rPr>
        <w:t>perpaja</w:t>
      </w:r>
      <w:r w:rsidR="003A26BF" w:rsidRPr="00AC10A2">
        <w:rPr>
          <w:rFonts w:ascii="Times New Roman" w:hAnsi="Times New Roman" w:cs="Times New Roman"/>
          <w:bCs/>
          <w:sz w:val="24"/>
          <w:szCs w:val="24"/>
        </w:rPr>
        <w:t>kan</w:t>
      </w:r>
      <w:proofErr w:type="spellEnd"/>
      <w:r w:rsidR="00DF6D7A" w:rsidRPr="00AC10A2">
        <w:rPr>
          <w:rFonts w:ascii="Times New Roman" w:hAnsi="Times New Roman" w:cs="Times New Roman"/>
          <w:bCs/>
          <w:sz w:val="24"/>
          <w:szCs w:val="24"/>
        </w:rPr>
        <w:t xml:space="preserve"> </w:t>
      </w:r>
      <w:proofErr w:type="spellStart"/>
      <w:r w:rsidR="00DF6D7A" w:rsidRPr="00AC10A2">
        <w:rPr>
          <w:rFonts w:ascii="Times New Roman" w:hAnsi="Times New Roman" w:cs="Times New Roman"/>
          <w:bCs/>
          <w:sz w:val="24"/>
          <w:szCs w:val="24"/>
        </w:rPr>
        <w:t>sebagai</w:t>
      </w:r>
      <w:proofErr w:type="spellEnd"/>
      <w:r w:rsidR="00DF6D7A" w:rsidRPr="00AC10A2">
        <w:rPr>
          <w:rFonts w:ascii="Times New Roman" w:hAnsi="Times New Roman" w:cs="Times New Roman"/>
          <w:bCs/>
          <w:sz w:val="24"/>
          <w:szCs w:val="24"/>
        </w:rPr>
        <w:t xml:space="preserve"> </w:t>
      </w:r>
      <w:proofErr w:type="spellStart"/>
      <w:r w:rsidR="00DF6D7A" w:rsidRPr="00AC10A2">
        <w:rPr>
          <w:rFonts w:ascii="Times New Roman" w:hAnsi="Times New Roman" w:cs="Times New Roman"/>
          <w:bCs/>
          <w:sz w:val="24"/>
          <w:szCs w:val="24"/>
        </w:rPr>
        <w:t>bentuk</w:t>
      </w:r>
      <w:proofErr w:type="spellEnd"/>
      <w:r w:rsidR="00DF6D7A" w:rsidRPr="00AC10A2">
        <w:rPr>
          <w:rFonts w:ascii="Times New Roman" w:hAnsi="Times New Roman" w:cs="Times New Roman"/>
          <w:bCs/>
          <w:sz w:val="24"/>
          <w:szCs w:val="24"/>
        </w:rPr>
        <w:t xml:space="preserve"> </w:t>
      </w:r>
      <w:proofErr w:type="spellStart"/>
      <w:r w:rsidR="00DF6D7A" w:rsidRPr="00AC10A2">
        <w:rPr>
          <w:rFonts w:ascii="Times New Roman" w:hAnsi="Times New Roman" w:cs="Times New Roman"/>
          <w:bCs/>
          <w:sz w:val="24"/>
          <w:szCs w:val="24"/>
        </w:rPr>
        <w:t>kontribusi</w:t>
      </w:r>
      <w:proofErr w:type="spellEnd"/>
      <w:r w:rsidR="00DF6D7A" w:rsidRPr="00AC10A2">
        <w:rPr>
          <w:rFonts w:ascii="Times New Roman" w:hAnsi="Times New Roman" w:cs="Times New Roman"/>
          <w:bCs/>
          <w:sz w:val="24"/>
          <w:szCs w:val="24"/>
        </w:rPr>
        <w:t xml:space="preserve"> </w:t>
      </w:r>
      <w:proofErr w:type="spellStart"/>
      <w:r w:rsidR="00DF6D7A" w:rsidRPr="00AC10A2">
        <w:rPr>
          <w:rFonts w:ascii="Times New Roman" w:hAnsi="Times New Roman" w:cs="Times New Roman"/>
          <w:bCs/>
          <w:sz w:val="24"/>
          <w:szCs w:val="24"/>
        </w:rPr>
        <w:t>nyata</w:t>
      </w:r>
      <w:proofErr w:type="spellEnd"/>
      <w:r w:rsidR="00DF6D7A" w:rsidRPr="00AC10A2">
        <w:rPr>
          <w:rFonts w:ascii="Times New Roman" w:hAnsi="Times New Roman" w:cs="Times New Roman"/>
          <w:bCs/>
          <w:sz w:val="24"/>
          <w:szCs w:val="24"/>
        </w:rPr>
        <w:t xml:space="preserve"> </w:t>
      </w:r>
      <w:proofErr w:type="spellStart"/>
      <w:r w:rsidR="00DF6D7A" w:rsidRPr="00AC10A2">
        <w:rPr>
          <w:rFonts w:ascii="Times New Roman" w:hAnsi="Times New Roman" w:cs="Times New Roman"/>
          <w:bCs/>
          <w:sz w:val="24"/>
          <w:szCs w:val="24"/>
        </w:rPr>
        <w:t>terhada</w:t>
      </w:r>
      <w:r w:rsidR="00387D60" w:rsidRPr="00AC10A2">
        <w:rPr>
          <w:rFonts w:ascii="Times New Roman" w:hAnsi="Times New Roman" w:cs="Times New Roman"/>
          <w:bCs/>
          <w:sz w:val="24"/>
          <w:szCs w:val="24"/>
        </w:rPr>
        <w:t>p</w:t>
      </w:r>
      <w:proofErr w:type="spellEnd"/>
      <w:r w:rsidR="00DF6D7A" w:rsidRPr="00AC10A2">
        <w:rPr>
          <w:rFonts w:ascii="Times New Roman" w:hAnsi="Times New Roman" w:cs="Times New Roman"/>
          <w:bCs/>
          <w:sz w:val="24"/>
          <w:szCs w:val="24"/>
        </w:rPr>
        <w:t xml:space="preserve"> </w:t>
      </w:r>
      <w:proofErr w:type="spellStart"/>
      <w:r w:rsidR="00DF6D7A" w:rsidRPr="00AC10A2">
        <w:rPr>
          <w:rFonts w:ascii="Times New Roman" w:hAnsi="Times New Roman" w:cs="Times New Roman"/>
          <w:bCs/>
          <w:sz w:val="24"/>
          <w:szCs w:val="24"/>
        </w:rPr>
        <w:t>penerimaan</w:t>
      </w:r>
      <w:proofErr w:type="spellEnd"/>
      <w:r w:rsidR="00DF6D7A" w:rsidRPr="00AC10A2">
        <w:rPr>
          <w:rFonts w:ascii="Times New Roman" w:hAnsi="Times New Roman" w:cs="Times New Roman"/>
          <w:bCs/>
          <w:sz w:val="24"/>
          <w:szCs w:val="24"/>
        </w:rPr>
        <w:t xml:space="preserve"> negara.</w:t>
      </w:r>
    </w:p>
    <w:p w14:paraId="086C1F11" w14:textId="7D50A1EE" w:rsidR="00D34830" w:rsidRPr="00AC3A32" w:rsidRDefault="00DF6D7A" w:rsidP="00AC3A32">
      <w:pPr>
        <w:pStyle w:val="ListParagraph"/>
        <w:spacing w:line="480" w:lineRule="auto"/>
        <w:ind w:left="0" w:firstLine="648"/>
        <w:jc w:val="both"/>
        <w:rPr>
          <w:rFonts w:ascii="Times New Roman" w:hAnsi="Times New Roman" w:cs="Times New Roman"/>
          <w:bCs/>
          <w:sz w:val="24"/>
          <w:szCs w:val="24"/>
        </w:rPr>
        <w:sectPr w:rsidR="00D34830" w:rsidRPr="00AC3A32" w:rsidSect="00D34830">
          <w:footerReference w:type="first" r:id="rId13"/>
          <w:pgSz w:w="11906" w:h="16838"/>
          <w:pgMar w:top="2268" w:right="1701" w:bottom="1701" w:left="2268" w:header="709" w:footer="709" w:gutter="0"/>
          <w:pgNumType w:start="1"/>
          <w:cols w:space="708"/>
          <w:titlePg/>
          <w:docGrid w:linePitch="360"/>
        </w:sectPr>
      </w:pPr>
      <w:proofErr w:type="spellStart"/>
      <w:r w:rsidRPr="00AC10A2">
        <w:rPr>
          <w:rFonts w:ascii="Times New Roman" w:hAnsi="Times New Roman" w:cs="Times New Roman"/>
          <w:bCs/>
          <w:sz w:val="24"/>
          <w:szCs w:val="24"/>
        </w:rPr>
        <w:t>Menuru</w:t>
      </w:r>
      <w:r w:rsidR="003A26BF" w:rsidRPr="00AC10A2">
        <w:rPr>
          <w:rFonts w:ascii="Times New Roman" w:hAnsi="Times New Roman" w:cs="Times New Roman"/>
          <w:bCs/>
          <w:sz w:val="24"/>
          <w:szCs w:val="24"/>
        </w:rPr>
        <w:t>t</w:t>
      </w:r>
      <w:proofErr w:type="spellEnd"/>
      <w:r w:rsidR="003A26BF" w:rsidRPr="00AC10A2">
        <w:rPr>
          <w:rFonts w:ascii="Times New Roman" w:hAnsi="Times New Roman" w:cs="Times New Roman"/>
          <w:bCs/>
          <w:sz w:val="24"/>
          <w:szCs w:val="24"/>
        </w:rPr>
        <w:t xml:space="preserve"> </w:t>
      </w:r>
      <w:r w:rsidRPr="00AC10A2">
        <w:rPr>
          <w:rFonts w:ascii="Times New Roman" w:hAnsi="Times New Roman" w:cs="Times New Roman"/>
          <w:bCs/>
          <w:sz w:val="24"/>
          <w:szCs w:val="24"/>
        </w:rPr>
        <w:t xml:space="preserve">data </w:t>
      </w:r>
      <w:proofErr w:type="spellStart"/>
      <w:r w:rsidRPr="00AC10A2">
        <w:rPr>
          <w:rFonts w:ascii="Times New Roman" w:hAnsi="Times New Roman" w:cs="Times New Roman"/>
          <w:bCs/>
          <w:sz w:val="24"/>
          <w:szCs w:val="24"/>
        </w:rPr>
        <w:t>Direktorat</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Jenderal</w:t>
      </w:r>
      <w:proofErr w:type="spellEnd"/>
      <w:r w:rsidRPr="00AC10A2">
        <w:rPr>
          <w:rFonts w:ascii="Times New Roman" w:hAnsi="Times New Roman" w:cs="Times New Roman"/>
          <w:bCs/>
          <w:sz w:val="24"/>
          <w:szCs w:val="24"/>
        </w:rPr>
        <w:t xml:space="preserve"> Pajak (DJP) </w:t>
      </w:r>
      <w:proofErr w:type="spellStart"/>
      <w:r w:rsidRPr="00AC10A2">
        <w:rPr>
          <w:rFonts w:ascii="Times New Roman" w:hAnsi="Times New Roman" w:cs="Times New Roman"/>
          <w:bCs/>
          <w:sz w:val="24"/>
          <w:szCs w:val="24"/>
        </w:rPr>
        <w:t>kontribusi</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perpajakan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terhadap</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Anggaran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Pendapatan</w:t>
      </w:r>
      <w:proofErr w:type="spellEnd"/>
      <w:r w:rsidRPr="00AC10A2">
        <w:rPr>
          <w:rFonts w:ascii="Times New Roman" w:hAnsi="Times New Roman" w:cs="Times New Roman"/>
          <w:bCs/>
          <w:sz w:val="24"/>
          <w:szCs w:val="24"/>
        </w:rPr>
        <w:t xml:space="preserve"> dan </w:t>
      </w:r>
      <w:proofErr w:type="spellStart"/>
      <w:r w:rsidRPr="00AC10A2">
        <w:rPr>
          <w:rFonts w:ascii="Times New Roman" w:hAnsi="Times New Roman" w:cs="Times New Roman"/>
          <w:bCs/>
          <w:sz w:val="24"/>
          <w:szCs w:val="24"/>
        </w:rPr>
        <w:t>Belanja</w:t>
      </w:r>
      <w:proofErr w:type="spellEnd"/>
      <w:r w:rsidRPr="00AC10A2">
        <w:rPr>
          <w:rFonts w:ascii="Times New Roman" w:hAnsi="Times New Roman" w:cs="Times New Roman"/>
          <w:bCs/>
          <w:sz w:val="24"/>
          <w:szCs w:val="24"/>
        </w:rPr>
        <w:t xml:space="preserve"> Negara (APBN) sangat </w:t>
      </w:r>
      <w:proofErr w:type="spellStart"/>
      <w:r w:rsidRPr="00AC10A2">
        <w:rPr>
          <w:rFonts w:ascii="Times New Roman" w:hAnsi="Times New Roman" w:cs="Times New Roman"/>
          <w:bCs/>
          <w:sz w:val="24"/>
          <w:szCs w:val="24"/>
        </w:rPr>
        <w:t>berperan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signifikan</w:t>
      </w:r>
      <w:proofErr w:type="spellEnd"/>
      <w:r w:rsidRPr="00AC10A2">
        <w:rPr>
          <w:rFonts w:ascii="Times New Roman" w:hAnsi="Times New Roman" w:cs="Times New Roman"/>
          <w:bCs/>
          <w:sz w:val="24"/>
          <w:szCs w:val="24"/>
        </w:rPr>
        <w:t xml:space="preserve">, </w:t>
      </w:r>
      <w:proofErr w:type="spellStart"/>
      <w:r w:rsidR="001F0F1A">
        <w:rPr>
          <w:rFonts w:ascii="Times New Roman" w:hAnsi="Times New Roman" w:cs="Times New Roman"/>
          <w:bCs/>
          <w:sz w:val="24"/>
          <w:szCs w:val="24"/>
        </w:rPr>
        <w:t>d</w:t>
      </w:r>
      <w:r w:rsidRPr="00AC10A2">
        <w:rPr>
          <w:rFonts w:ascii="Times New Roman" w:hAnsi="Times New Roman" w:cs="Times New Roman"/>
          <w:bCs/>
          <w:sz w:val="24"/>
          <w:szCs w:val="24"/>
        </w:rPr>
        <w:t>imana</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lebih</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dari</w:t>
      </w:r>
      <w:proofErr w:type="spellEnd"/>
      <w:r w:rsidRPr="00AC10A2">
        <w:rPr>
          <w:rFonts w:ascii="Times New Roman" w:hAnsi="Times New Roman" w:cs="Times New Roman"/>
          <w:bCs/>
          <w:sz w:val="24"/>
          <w:szCs w:val="24"/>
        </w:rPr>
        <w:t xml:space="preserve"> 70% </w:t>
      </w:r>
      <w:proofErr w:type="spellStart"/>
      <w:r w:rsidRPr="00AC10A2">
        <w:rPr>
          <w:rFonts w:ascii="Times New Roman" w:hAnsi="Times New Roman" w:cs="Times New Roman"/>
          <w:bCs/>
          <w:sz w:val="24"/>
          <w:szCs w:val="24"/>
        </w:rPr>
        <w:t>penerimaan</w:t>
      </w:r>
      <w:proofErr w:type="spellEnd"/>
      <w:r w:rsidRPr="00AC10A2">
        <w:rPr>
          <w:rFonts w:ascii="Times New Roman" w:hAnsi="Times New Roman" w:cs="Times New Roman"/>
          <w:bCs/>
          <w:sz w:val="24"/>
          <w:szCs w:val="24"/>
        </w:rPr>
        <w:t xml:space="preserve"> negara </w:t>
      </w:r>
      <w:proofErr w:type="spellStart"/>
      <w:r w:rsidRPr="00AC10A2">
        <w:rPr>
          <w:rFonts w:ascii="Times New Roman" w:hAnsi="Times New Roman" w:cs="Times New Roman"/>
          <w:bCs/>
          <w:sz w:val="24"/>
          <w:szCs w:val="24"/>
        </w:rPr>
        <w:t>bersumber</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dari</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pajak</w:t>
      </w:r>
      <w:proofErr w:type="spellEnd"/>
      <w:r w:rsidRPr="00AC10A2">
        <w:rPr>
          <w:rFonts w:ascii="Times New Roman" w:hAnsi="Times New Roman" w:cs="Times New Roman"/>
          <w:bCs/>
          <w:sz w:val="24"/>
          <w:szCs w:val="24"/>
        </w:rPr>
        <w:t xml:space="preserve">. </w:t>
      </w:r>
      <w:proofErr w:type="spellStart"/>
      <w:r w:rsidR="006876A6">
        <w:rPr>
          <w:rFonts w:ascii="Times New Roman" w:hAnsi="Times New Roman" w:cs="Times New Roman"/>
          <w:bCs/>
          <w:sz w:val="24"/>
          <w:szCs w:val="24"/>
        </w:rPr>
        <w:t>Sejalan</w:t>
      </w:r>
      <w:proofErr w:type="spellEnd"/>
      <w:r w:rsidR="006876A6">
        <w:rPr>
          <w:rFonts w:ascii="Times New Roman" w:hAnsi="Times New Roman" w:cs="Times New Roman"/>
          <w:bCs/>
          <w:sz w:val="24"/>
          <w:szCs w:val="24"/>
        </w:rPr>
        <w:t xml:space="preserve"> </w:t>
      </w:r>
      <w:proofErr w:type="spellStart"/>
      <w:r w:rsidR="006876A6">
        <w:rPr>
          <w:rFonts w:ascii="Times New Roman" w:hAnsi="Times New Roman" w:cs="Times New Roman"/>
          <w:bCs/>
          <w:sz w:val="24"/>
          <w:szCs w:val="24"/>
        </w:rPr>
        <w:t>dengan</w:t>
      </w:r>
      <w:proofErr w:type="spellEnd"/>
      <w:r w:rsidR="006876A6">
        <w:rPr>
          <w:rFonts w:ascii="Times New Roman" w:hAnsi="Times New Roman" w:cs="Times New Roman"/>
          <w:bCs/>
          <w:sz w:val="24"/>
          <w:szCs w:val="24"/>
        </w:rPr>
        <w:t xml:space="preserve"> data </w:t>
      </w:r>
      <w:proofErr w:type="spellStart"/>
      <w:r w:rsidR="006876A6">
        <w:rPr>
          <w:rFonts w:ascii="Times New Roman" w:hAnsi="Times New Roman" w:cs="Times New Roman"/>
          <w:bCs/>
          <w:sz w:val="24"/>
          <w:szCs w:val="24"/>
        </w:rPr>
        <w:t>tersebut</w:t>
      </w:r>
      <w:proofErr w:type="spellEnd"/>
      <w:r w:rsidR="006876A6">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Kementrian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Keuangan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menunjukkan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bahwa</w:t>
      </w:r>
      <w:proofErr w:type="spellEnd"/>
      <w:r w:rsidRPr="00AC10A2">
        <w:rPr>
          <w:rFonts w:ascii="Times New Roman" w:hAnsi="Times New Roman" w:cs="Times New Roman"/>
          <w:bCs/>
          <w:sz w:val="24"/>
          <w:szCs w:val="24"/>
        </w:rPr>
        <w:t xml:space="preserve"> </w:t>
      </w:r>
      <w:r w:rsidR="003F63A5" w:rsidRPr="00AC10A2">
        <w:rPr>
          <w:rFonts w:ascii="Times New Roman" w:hAnsi="Times New Roman" w:cs="Times New Roman"/>
          <w:bCs/>
          <w:sz w:val="24"/>
          <w:szCs w:val="24"/>
        </w:rPr>
        <w:t xml:space="preserve">total </w:t>
      </w:r>
      <w:proofErr w:type="spellStart"/>
      <w:r w:rsidR="003F63A5" w:rsidRPr="00AC10A2">
        <w:rPr>
          <w:rFonts w:ascii="Times New Roman" w:hAnsi="Times New Roman" w:cs="Times New Roman"/>
          <w:bCs/>
          <w:sz w:val="24"/>
          <w:szCs w:val="24"/>
        </w:rPr>
        <w:t>penerimaan</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pajak</w:t>
      </w:r>
      <w:proofErr w:type="spellEnd"/>
      <w:r w:rsidR="003F63A5" w:rsidRPr="00AC10A2">
        <w:rPr>
          <w:rFonts w:ascii="Times New Roman" w:hAnsi="Times New Roman" w:cs="Times New Roman"/>
          <w:bCs/>
          <w:sz w:val="24"/>
          <w:szCs w:val="24"/>
        </w:rPr>
        <w:t xml:space="preserve"> Indonesia </w:t>
      </w:r>
      <w:proofErr w:type="spellStart"/>
      <w:r w:rsidR="003F63A5" w:rsidRPr="00AC10A2">
        <w:rPr>
          <w:rFonts w:ascii="Times New Roman" w:hAnsi="Times New Roman" w:cs="Times New Roman"/>
          <w:bCs/>
          <w:sz w:val="24"/>
          <w:szCs w:val="24"/>
        </w:rPr>
        <w:t>sejak</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tahun</w:t>
      </w:r>
      <w:proofErr w:type="spellEnd"/>
      <w:r w:rsidR="003F63A5" w:rsidRPr="00AC10A2">
        <w:rPr>
          <w:rFonts w:ascii="Times New Roman" w:hAnsi="Times New Roman" w:cs="Times New Roman"/>
          <w:bCs/>
          <w:sz w:val="24"/>
          <w:szCs w:val="24"/>
        </w:rPr>
        <w:t xml:space="preserve"> 2020 </w:t>
      </w:r>
      <w:proofErr w:type="spellStart"/>
      <w:r w:rsidR="003F63A5" w:rsidRPr="00AC10A2">
        <w:rPr>
          <w:rFonts w:ascii="Times New Roman" w:hAnsi="Times New Roman" w:cs="Times New Roman"/>
          <w:bCs/>
          <w:sz w:val="24"/>
          <w:szCs w:val="24"/>
        </w:rPr>
        <w:t>hingga</w:t>
      </w:r>
      <w:proofErr w:type="spellEnd"/>
      <w:r w:rsidR="003F63A5" w:rsidRPr="00AC10A2">
        <w:rPr>
          <w:rFonts w:ascii="Times New Roman" w:hAnsi="Times New Roman" w:cs="Times New Roman"/>
          <w:bCs/>
          <w:sz w:val="24"/>
          <w:szCs w:val="24"/>
        </w:rPr>
        <w:t xml:space="preserve"> 202</w:t>
      </w:r>
      <w:r w:rsidR="006876A6">
        <w:rPr>
          <w:rFonts w:ascii="Times New Roman" w:hAnsi="Times New Roman" w:cs="Times New Roman"/>
          <w:bCs/>
          <w:sz w:val="24"/>
          <w:szCs w:val="24"/>
        </w:rPr>
        <w:t>5</w:t>
      </w:r>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mengalami</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fluktuasi</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seiring</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dengan</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dampak</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pemulihan</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ekonomi</w:t>
      </w:r>
      <w:proofErr w:type="spellEnd"/>
      <w:r w:rsidR="003F63A5" w:rsidRPr="00AC10A2">
        <w:rPr>
          <w:rFonts w:ascii="Times New Roman" w:hAnsi="Times New Roman" w:cs="Times New Roman"/>
          <w:bCs/>
          <w:sz w:val="24"/>
          <w:szCs w:val="24"/>
        </w:rPr>
        <w:t xml:space="preserve">. Pada </w:t>
      </w:r>
      <w:proofErr w:type="spellStart"/>
      <w:r w:rsidR="003F63A5" w:rsidRPr="00AC10A2">
        <w:rPr>
          <w:rFonts w:ascii="Times New Roman" w:hAnsi="Times New Roman" w:cs="Times New Roman"/>
          <w:bCs/>
          <w:sz w:val="24"/>
          <w:szCs w:val="24"/>
        </w:rPr>
        <w:t>tahun</w:t>
      </w:r>
      <w:proofErr w:type="spellEnd"/>
      <w:r w:rsidR="003F63A5" w:rsidRPr="00AC10A2">
        <w:rPr>
          <w:rFonts w:ascii="Times New Roman" w:hAnsi="Times New Roman" w:cs="Times New Roman"/>
          <w:bCs/>
          <w:sz w:val="24"/>
          <w:szCs w:val="24"/>
        </w:rPr>
        <w:t xml:space="preserve"> 2020 </w:t>
      </w:r>
      <w:proofErr w:type="spellStart"/>
      <w:r w:rsidR="003F63A5" w:rsidRPr="00AC10A2">
        <w:rPr>
          <w:rFonts w:ascii="Times New Roman" w:hAnsi="Times New Roman" w:cs="Times New Roman"/>
          <w:bCs/>
          <w:sz w:val="24"/>
          <w:szCs w:val="24"/>
        </w:rPr>
        <w:t>penerimaan</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pajak</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tercatat</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sebesar</w:t>
      </w:r>
      <w:proofErr w:type="spellEnd"/>
      <w:r w:rsidR="003F63A5" w:rsidRPr="00AC10A2">
        <w:rPr>
          <w:rFonts w:ascii="Times New Roman" w:hAnsi="Times New Roman" w:cs="Times New Roman"/>
          <w:bCs/>
          <w:sz w:val="24"/>
          <w:szCs w:val="24"/>
        </w:rPr>
        <w:t xml:space="preserve"> Rp1.072,11 </w:t>
      </w:r>
      <w:proofErr w:type="spellStart"/>
      <w:r w:rsidR="003F63A5" w:rsidRPr="00AC10A2">
        <w:rPr>
          <w:rFonts w:ascii="Times New Roman" w:hAnsi="Times New Roman" w:cs="Times New Roman"/>
          <w:bCs/>
          <w:sz w:val="24"/>
          <w:szCs w:val="24"/>
        </w:rPr>
        <w:t>triliun</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turun</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sekitar</w:t>
      </w:r>
      <w:proofErr w:type="spellEnd"/>
      <w:r w:rsidR="003F63A5" w:rsidRPr="00AC10A2">
        <w:rPr>
          <w:rFonts w:ascii="Times New Roman" w:hAnsi="Times New Roman" w:cs="Times New Roman"/>
          <w:bCs/>
          <w:sz w:val="24"/>
          <w:szCs w:val="24"/>
        </w:rPr>
        <w:t xml:space="preserve"> 25,23% </w:t>
      </w:r>
      <w:proofErr w:type="spellStart"/>
      <w:r w:rsidR="003F63A5" w:rsidRPr="00AC10A2">
        <w:rPr>
          <w:rFonts w:ascii="Times New Roman" w:hAnsi="Times New Roman" w:cs="Times New Roman"/>
          <w:bCs/>
          <w:sz w:val="24"/>
          <w:szCs w:val="24"/>
        </w:rPr>
        <w:t>dibandingkan</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tahun</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sebelumnya</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akibat</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dampak</w:t>
      </w:r>
      <w:proofErr w:type="spellEnd"/>
      <w:r w:rsidR="003F63A5" w:rsidRPr="00AC10A2">
        <w:rPr>
          <w:rFonts w:ascii="Times New Roman" w:hAnsi="Times New Roman" w:cs="Times New Roman"/>
          <w:bCs/>
          <w:sz w:val="24"/>
          <w:szCs w:val="24"/>
        </w:rPr>
        <w:t xml:space="preserve"> </w:t>
      </w:r>
      <w:proofErr w:type="spellStart"/>
      <w:r w:rsidR="003F63A5" w:rsidRPr="00AC10A2">
        <w:rPr>
          <w:rFonts w:ascii="Times New Roman" w:hAnsi="Times New Roman" w:cs="Times New Roman"/>
          <w:bCs/>
          <w:sz w:val="24"/>
          <w:szCs w:val="24"/>
        </w:rPr>
        <w:t>pandemi</w:t>
      </w:r>
      <w:proofErr w:type="spellEnd"/>
      <w:r w:rsidR="003F63A5" w:rsidRPr="00AC10A2">
        <w:rPr>
          <w:rFonts w:ascii="Times New Roman" w:hAnsi="Times New Roman" w:cs="Times New Roman"/>
          <w:bCs/>
          <w:sz w:val="24"/>
          <w:szCs w:val="24"/>
        </w:rPr>
        <w:t xml:space="preserve"> COVID-19. </w:t>
      </w:r>
      <w:proofErr w:type="spellStart"/>
      <w:r w:rsidR="003F63A5" w:rsidRPr="006359AA">
        <w:rPr>
          <w:rFonts w:ascii="Times New Roman" w:hAnsi="Times New Roman" w:cs="Times New Roman"/>
          <w:bCs/>
          <w:sz w:val="24"/>
          <w:szCs w:val="24"/>
        </w:rPr>
        <w:t>Namun</w:t>
      </w:r>
      <w:proofErr w:type="spellEnd"/>
      <w:r w:rsidR="003F63A5" w:rsidRPr="006359AA">
        <w:rPr>
          <w:rFonts w:ascii="Times New Roman" w:hAnsi="Times New Roman" w:cs="Times New Roman"/>
          <w:bCs/>
          <w:sz w:val="24"/>
          <w:szCs w:val="24"/>
        </w:rPr>
        <w:t xml:space="preserve">, di </w:t>
      </w:r>
      <w:proofErr w:type="spellStart"/>
      <w:r w:rsidR="003F63A5" w:rsidRPr="006359AA">
        <w:rPr>
          <w:rFonts w:ascii="Times New Roman" w:hAnsi="Times New Roman" w:cs="Times New Roman"/>
          <w:bCs/>
          <w:sz w:val="24"/>
          <w:szCs w:val="24"/>
        </w:rPr>
        <w:t>tahun</w:t>
      </w:r>
      <w:proofErr w:type="spellEnd"/>
      <w:r w:rsidR="003F63A5" w:rsidRPr="006359AA">
        <w:rPr>
          <w:rFonts w:ascii="Times New Roman" w:hAnsi="Times New Roman" w:cs="Times New Roman"/>
          <w:bCs/>
          <w:sz w:val="24"/>
          <w:szCs w:val="24"/>
        </w:rPr>
        <w:t xml:space="preserve"> 202</w:t>
      </w:r>
      <w:r w:rsidR="006359AA" w:rsidRPr="006359AA">
        <w:rPr>
          <w:rFonts w:ascii="Times New Roman" w:hAnsi="Times New Roman" w:cs="Times New Roman"/>
          <w:bCs/>
          <w:sz w:val="24"/>
          <w:szCs w:val="24"/>
        </w:rPr>
        <w:t>5</w:t>
      </w:r>
      <w:r w:rsidR="003F63A5" w:rsidRPr="006359AA">
        <w:rPr>
          <w:rFonts w:ascii="Times New Roman" w:hAnsi="Times New Roman" w:cs="Times New Roman"/>
          <w:bCs/>
          <w:sz w:val="24"/>
          <w:szCs w:val="24"/>
        </w:rPr>
        <w:t xml:space="preserve"> </w:t>
      </w:r>
      <w:proofErr w:type="spellStart"/>
      <w:r w:rsidR="003F63A5" w:rsidRPr="006359AA">
        <w:rPr>
          <w:rFonts w:ascii="Times New Roman" w:hAnsi="Times New Roman" w:cs="Times New Roman"/>
          <w:bCs/>
          <w:sz w:val="24"/>
          <w:szCs w:val="24"/>
        </w:rPr>
        <w:t>penerimaan</w:t>
      </w:r>
      <w:proofErr w:type="spellEnd"/>
      <w:r w:rsidR="003F63A5" w:rsidRPr="006359AA">
        <w:rPr>
          <w:rFonts w:ascii="Times New Roman" w:hAnsi="Times New Roman" w:cs="Times New Roman"/>
          <w:bCs/>
          <w:sz w:val="24"/>
          <w:szCs w:val="24"/>
        </w:rPr>
        <w:t xml:space="preserve"> </w:t>
      </w:r>
      <w:proofErr w:type="spellStart"/>
      <w:r w:rsidR="003F63A5" w:rsidRPr="006359AA">
        <w:rPr>
          <w:rFonts w:ascii="Times New Roman" w:hAnsi="Times New Roman" w:cs="Times New Roman"/>
          <w:bCs/>
          <w:sz w:val="24"/>
          <w:szCs w:val="24"/>
        </w:rPr>
        <w:t>pajak</w:t>
      </w:r>
      <w:proofErr w:type="spellEnd"/>
      <w:r w:rsidR="003F63A5" w:rsidRPr="006359AA">
        <w:rPr>
          <w:rFonts w:ascii="Times New Roman" w:hAnsi="Times New Roman" w:cs="Times New Roman"/>
          <w:bCs/>
          <w:sz w:val="24"/>
          <w:szCs w:val="24"/>
        </w:rPr>
        <w:t xml:space="preserve"> </w:t>
      </w:r>
      <w:proofErr w:type="spellStart"/>
      <w:r w:rsidR="003F63A5" w:rsidRPr="006359AA">
        <w:rPr>
          <w:rFonts w:ascii="Times New Roman" w:hAnsi="Times New Roman" w:cs="Times New Roman"/>
          <w:bCs/>
          <w:sz w:val="24"/>
          <w:szCs w:val="24"/>
        </w:rPr>
        <w:t>mulai</w:t>
      </w:r>
      <w:proofErr w:type="spellEnd"/>
      <w:r w:rsidR="003F63A5" w:rsidRPr="006359AA">
        <w:rPr>
          <w:rFonts w:ascii="Times New Roman" w:hAnsi="Times New Roman" w:cs="Times New Roman"/>
          <w:bCs/>
          <w:sz w:val="24"/>
          <w:szCs w:val="24"/>
        </w:rPr>
        <w:t xml:space="preserve"> </w:t>
      </w:r>
      <w:proofErr w:type="spellStart"/>
      <w:r w:rsidR="003F63A5" w:rsidRPr="006359AA">
        <w:rPr>
          <w:rFonts w:ascii="Times New Roman" w:hAnsi="Times New Roman" w:cs="Times New Roman"/>
          <w:bCs/>
          <w:sz w:val="24"/>
          <w:szCs w:val="24"/>
        </w:rPr>
        <w:t>pulih</w:t>
      </w:r>
      <w:proofErr w:type="spellEnd"/>
      <w:r w:rsidR="003F63A5" w:rsidRPr="006359AA">
        <w:rPr>
          <w:rFonts w:ascii="Times New Roman" w:hAnsi="Times New Roman" w:cs="Times New Roman"/>
          <w:bCs/>
          <w:sz w:val="24"/>
          <w:szCs w:val="24"/>
        </w:rPr>
        <w:t xml:space="preserve"> </w:t>
      </w:r>
      <w:proofErr w:type="spellStart"/>
      <w:r w:rsidR="003F63A5" w:rsidRPr="006359AA">
        <w:rPr>
          <w:rFonts w:ascii="Times New Roman" w:hAnsi="Times New Roman" w:cs="Times New Roman"/>
          <w:bCs/>
          <w:sz w:val="24"/>
          <w:szCs w:val="24"/>
        </w:rPr>
        <w:t>dengan</w:t>
      </w:r>
      <w:proofErr w:type="spellEnd"/>
      <w:r w:rsidR="003F63A5" w:rsidRPr="006359AA">
        <w:rPr>
          <w:rFonts w:ascii="Times New Roman" w:hAnsi="Times New Roman" w:cs="Times New Roman"/>
          <w:bCs/>
          <w:sz w:val="24"/>
          <w:szCs w:val="24"/>
        </w:rPr>
        <w:t xml:space="preserve"> </w:t>
      </w:r>
      <w:proofErr w:type="spellStart"/>
      <w:r w:rsidR="003F63A5" w:rsidRPr="006359AA">
        <w:rPr>
          <w:rFonts w:ascii="Times New Roman" w:hAnsi="Times New Roman" w:cs="Times New Roman"/>
          <w:bCs/>
          <w:sz w:val="24"/>
          <w:szCs w:val="24"/>
        </w:rPr>
        <w:t>capaian</w:t>
      </w:r>
      <w:proofErr w:type="spellEnd"/>
      <w:r w:rsidR="003F63A5" w:rsidRPr="006359AA">
        <w:rPr>
          <w:rFonts w:ascii="Times New Roman" w:hAnsi="Times New Roman" w:cs="Times New Roman"/>
          <w:bCs/>
          <w:sz w:val="24"/>
          <w:szCs w:val="24"/>
        </w:rPr>
        <w:t xml:space="preserve"> </w:t>
      </w:r>
      <w:proofErr w:type="spellStart"/>
      <w:r w:rsidR="00AC3A32">
        <w:rPr>
          <w:rFonts w:ascii="Times New Roman" w:hAnsi="Times New Roman" w:cs="Times New Roman"/>
          <w:bCs/>
          <w:sz w:val="24"/>
          <w:szCs w:val="24"/>
        </w:rPr>
        <w:t>sebesar</w:t>
      </w:r>
      <w:proofErr w:type="spellEnd"/>
      <w:r w:rsidR="00AC3A32">
        <w:rPr>
          <w:rFonts w:ascii="Times New Roman" w:hAnsi="Times New Roman" w:cs="Times New Roman"/>
          <w:bCs/>
          <w:sz w:val="24"/>
          <w:szCs w:val="24"/>
        </w:rPr>
        <w:t xml:space="preserve"> </w:t>
      </w:r>
      <w:r w:rsidR="006359AA" w:rsidRPr="006359AA">
        <w:rPr>
          <w:rFonts w:ascii="Times New Roman" w:hAnsi="Times New Roman" w:cs="Times New Roman"/>
          <w:bCs/>
          <w:sz w:val="24"/>
          <w:szCs w:val="24"/>
        </w:rPr>
        <w:t xml:space="preserve">Rp 2.189,31 </w:t>
      </w:r>
      <w:proofErr w:type="spellStart"/>
      <w:r w:rsidR="006359AA" w:rsidRPr="006359AA">
        <w:rPr>
          <w:rFonts w:ascii="Times New Roman" w:hAnsi="Times New Roman" w:cs="Times New Roman"/>
          <w:bCs/>
          <w:sz w:val="24"/>
          <w:szCs w:val="24"/>
        </w:rPr>
        <w:t>triliun</w:t>
      </w:r>
      <w:proofErr w:type="spellEnd"/>
      <w:r w:rsidR="006359AA" w:rsidRPr="006359AA">
        <w:rPr>
          <w:rFonts w:ascii="Times New Roman" w:hAnsi="Times New Roman" w:cs="Times New Roman"/>
          <w:bCs/>
          <w:sz w:val="24"/>
          <w:szCs w:val="24"/>
        </w:rPr>
        <w:t xml:space="preserve"> </w:t>
      </w:r>
      <w:proofErr w:type="spellStart"/>
      <w:r w:rsidR="006359AA" w:rsidRPr="006359AA">
        <w:rPr>
          <w:rFonts w:ascii="Times New Roman" w:hAnsi="Times New Roman" w:cs="Times New Roman"/>
          <w:bCs/>
          <w:sz w:val="24"/>
          <w:szCs w:val="24"/>
        </w:rPr>
        <w:t>de</w:t>
      </w:r>
      <w:r w:rsidR="006359AA">
        <w:rPr>
          <w:rFonts w:ascii="Times New Roman" w:hAnsi="Times New Roman" w:cs="Times New Roman"/>
          <w:bCs/>
          <w:sz w:val="24"/>
          <w:szCs w:val="24"/>
        </w:rPr>
        <w:t>ngan</w:t>
      </w:r>
      <w:proofErr w:type="spellEnd"/>
      <w:r w:rsidR="006359AA">
        <w:rPr>
          <w:rFonts w:ascii="Times New Roman" w:hAnsi="Times New Roman" w:cs="Times New Roman"/>
          <w:bCs/>
          <w:sz w:val="24"/>
          <w:szCs w:val="24"/>
        </w:rPr>
        <w:t xml:space="preserve"> </w:t>
      </w:r>
      <w:proofErr w:type="spellStart"/>
      <w:r w:rsidR="006359AA">
        <w:rPr>
          <w:rFonts w:ascii="Times New Roman" w:hAnsi="Times New Roman" w:cs="Times New Roman"/>
          <w:bCs/>
          <w:sz w:val="24"/>
          <w:szCs w:val="24"/>
        </w:rPr>
        <w:t>pertumbuhan</w:t>
      </w:r>
      <w:proofErr w:type="spellEnd"/>
      <w:r w:rsidR="006359AA">
        <w:rPr>
          <w:rFonts w:ascii="Times New Roman" w:hAnsi="Times New Roman" w:cs="Times New Roman"/>
          <w:bCs/>
          <w:sz w:val="24"/>
          <w:szCs w:val="24"/>
        </w:rPr>
        <w:t xml:space="preserve"> 13,27% </w:t>
      </w:r>
      <w:proofErr w:type="spellStart"/>
      <w:r w:rsidR="006359AA">
        <w:rPr>
          <w:rFonts w:ascii="Times New Roman" w:hAnsi="Times New Roman" w:cs="Times New Roman"/>
          <w:bCs/>
          <w:sz w:val="24"/>
          <w:szCs w:val="24"/>
        </w:rPr>
        <w:t>dari</w:t>
      </w:r>
      <w:proofErr w:type="spellEnd"/>
      <w:r w:rsidR="006359AA">
        <w:rPr>
          <w:rFonts w:ascii="Times New Roman" w:hAnsi="Times New Roman" w:cs="Times New Roman"/>
          <w:bCs/>
          <w:sz w:val="24"/>
          <w:szCs w:val="24"/>
        </w:rPr>
        <w:t xml:space="preserve"> </w:t>
      </w:r>
      <w:proofErr w:type="spellStart"/>
      <w:r w:rsidR="006359AA">
        <w:rPr>
          <w:rFonts w:ascii="Times New Roman" w:hAnsi="Times New Roman" w:cs="Times New Roman"/>
          <w:bCs/>
          <w:sz w:val="24"/>
          <w:szCs w:val="24"/>
        </w:rPr>
        <w:t>tahun</w:t>
      </w:r>
      <w:proofErr w:type="spellEnd"/>
      <w:r w:rsidR="006359AA">
        <w:rPr>
          <w:rFonts w:ascii="Times New Roman" w:hAnsi="Times New Roman" w:cs="Times New Roman"/>
          <w:bCs/>
          <w:sz w:val="24"/>
          <w:szCs w:val="24"/>
        </w:rPr>
        <w:t xml:space="preserve"> </w:t>
      </w:r>
      <w:proofErr w:type="spellStart"/>
      <w:r w:rsidR="006359AA">
        <w:rPr>
          <w:rFonts w:ascii="Times New Roman" w:hAnsi="Times New Roman" w:cs="Times New Roman"/>
          <w:bCs/>
          <w:sz w:val="24"/>
          <w:szCs w:val="24"/>
        </w:rPr>
        <w:t>sebelumnya</w:t>
      </w:r>
      <w:proofErr w:type="spellEnd"/>
      <w:r w:rsidR="003F63A5" w:rsidRPr="006359AA">
        <w:rPr>
          <w:rFonts w:ascii="Times New Roman" w:hAnsi="Times New Roman" w:cs="Times New Roman"/>
          <w:bCs/>
          <w:sz w:val="24"/>
          <w:szCs w:val="24"/>
        </w:rPr>
        <w:t>.</w:t>
      </w:r>
      <w:r w:rsidR="007839B9" w:rsidRPr="006359AA">
        <w:rPr>
          <w:rFonts w:ascii="Times New Roman" w:hAnsi="Times New Roman" w:cs="Times New Roman"/>
          <w:bCs/>
          <w:sz w:val="24"/>
          <w:szCs w:val="24"/>
        </w:rPr>
        <w:t xml:space="preserve"> </w:t>
      </w:r>
      <w:r w:rsidR="007839B9" w:rsidRPr="00AC3A32">
        <w:rPr>
          <w:rFonts w:ascii="Times New Roman" w:hAnsi="Times New Roman" w:cs="Times New Roman"/>
          <w:bCs/>
          <w:sz w:val="24"/>
          <w:szCs w:val="24"/>
        </w:rPr>
        <w:t xml:space="preserve">Hal </w:t>
      </w:r>
      <w:proofErr w:type="spellStart"/>
      <w:r w:rsidR="007839B9" w:rsidRPr="00AC3A32">
        <w:rPr>
          <w:rFonts w:ascii="Times New Roman" w:hAnsi="Times New Roman" w:cs="Times New Roman"/>
          <w:bCs/>
          <w:sz w:val="24"/>
          <w:szCs w:val="24"/>
        </w:rPr>
        <w:t>ini</w:t>
      </w:r>
      <w:proofErr w:type="spellEnd"/>
      <w:r w:rsidR="007839B9" w:rsidRPr="00AC3A32">
        <w:rPr>
          <w:rFonts w:ascii="Times New Roman" w:hAnsi="Times New Roman" w:cs="Times New Roman"/>
          <w:bCs/>
          <w:sz w:val="24"/>
          <w:szCs w:val="24"/>
        </w:rPr>
        <w:t xml:space="preserve"> </w:t>
      </w:r>
      <w:proofErr w:type="spellStart"/>
      <w:r w:rsidR="007839B9" w:rsidRPr="00AC3A32">
        <w:rPr>
          <w:rFonts w:ascii="Times New Roman" w:hAnsi="Times New Roman" w:cs="Times New Roman"/>
          <w:bCs/>
          <w:sz w:val="24"/>
          <w:szCs w:val="24"/>
        </w:rPr>
        <w:t>menegaskan</w:t>
      </w:r>
      <w:proofErr w:type="spellEnd"/>
      <w:r w:rsidR="007839B9" w:rsidRPr="00AC3A32">
        <w:rPr>
          <w:rFonts w:ascii="Times New Roman" w:hAnsi="Times New Roman" w:cs="Times New Roman"/>
          <w:bCs/>
          <w:sz w:val="24"/>
          <w:szCs w:val="24"/>
        </w:rPr>
        <w:t xml:space="preserve"> </w:t>
      </w:r>
      <w:proofErr w:type="spellStart"/>
      <w:r w:rsidR="007839B9" w:rsidRPr="00AC3A32">
        <w:rPr>
          <w:rFonts w:ascii="Times New Roman" w:hAnsi="Times New Roman" w:cs="Times New Roman"/>
          <w:bCs/>
          <w:sz w:val="24"/>
          <w:szCs w:val="24"/>
        </w:rPr>
        <w:t>bahwa</w:t>
      </w:r>
      <w:proofErr w:type="spellEnd"/>
      <w:r w:rsidR="007839B9" w:rsidRPr="00AC3A32">
        <w:rPr>
          <w:rFonts w:ascii="Times New Roman" w:hAnsi="Times New Roman" w:cs="Times New Roman"/>
          <w:bCs/>
          <w:sz w:val="24"/>
          <w:szCs w:val="24"/>
        </w:rPr>
        <w:t xml:space="preserve"> </w:t>
      </w:r>
      <w:proofErr w:type="spellStart"/>
      <w:r w:rsidR="007839B9" w:rsidRPr="00AC3A32">
        <w:rPr>
          <w:rFonts w:ascii="Times New Roman" w:hAnsi="Times New Roman" w:cs="Times New Roman"/>
          <w:bCs/>
          <w:sz w:val="24"/>
          <w:szCs w:val="24"/>
        </w:rPr>
        <w:t>peran</w:t>
      </w:r>
      <w:proofErr w:type="spellEnd"/>
      <w:r w:rsidR="007839B9" w:rsidRPr="00AC3A32">
        <w:rPr>
          <w:rFonts w:ascii="Times New Roman" w:hAnsi="Times New Roman" w:cs="Times New Roman"/>
          <w:bCs/>
          <w:sz w:val="24"/>
          <w:szCs w:val="24"/>
        </w:rPr>
        <w:t xml:space="preserve"> </w:t>
      </w:r>
      <w:proofErr w:type="spellStart"/>
      <w:r w:rsidR="007839B9" w:rsidRPr="00AC3A32">
        <w:rPr>
          <w:rFonts w:ascii="Times New Roman" w:hAnsi="Times New Roman" w:cs="Times New Roman"/>
          <w:bCs/>
          <w:sz w:val="24"/>
          <w:szCs w:val="24"/>
        </w:rPr>
        <w:t>pajak</w:t>
      </w:r>
      <w:proofErr w:type="spellEnd"/>
      <w:r w:rsidR="007839B9" w:rsidRPr="00AC3A32">
        <w:rPr>
          <w:rFonts w:ascii="Times New Roman" w:hAnsi="Times New Roman" w:cs="Times New Roman"/>
          <w:bCs/>
          <w:sz w:val="24"/>
          <w:szCs w:val="24"/>
        </w:rPr>
        <w:t xml:space="preserve"> sangat </w:t>
      </w:r>
      <w:proofErr w:type="spellStart"/>
      <w:r w:rsidR="007839B9" w:rsidRPr="00AC3A32">
        <w:rPr>
          <w:rFonts w:ascii="Times New Roman" w:hAnsi="Times New Roman" w:cs="Times New Roman"/>
          <w:bCs/>
          <w:sz w:val="24"/>
          <w:szCs w:val="24"/>
        </w:rPr>
        <w:t>penting</w:t>
      </w:r>
      <w:proofErr w:type="spellEnd"/>
      <w:r w:rsidR="007839B9" w:rsidRPr="00AC3A32">
        <w:rPr>
          <w:rFonts w:ascii="Times New Roman" w:hAnsi="Times New Roman" w:cs="Times New Roman"/>
          <w:bCs/>
          <w:sz w:val="24"/>
          <w:szCs w:val="24"/>
        </w:rPr>
        <w:t xml:space="preserve"> </w:t>
      </w:r>
      <w:proofErr w:type="spellStart"/>
      <w:r w:rsidR="007839B9" w:rsidRPr="00AC3A32">
        <w:rPr>
          <w:rFonts w:ascii="Times New Roman" w:hAnsi="Times New Roman" w:cs="Times New Roman"/>
          <w:bCs/>
          <w:sz w:val="24"/>
          <w:szCs w:val="24"/>
        </w:rPr>
        <w:t>dala</w:t>
      </w:r>
      <w:r w:rsidR="006876A6" w:rsidRPr="00AC3A32">
        <w:rPr>
          <w:rFonts w:ascii="Times New Roman" w:hAnsi="Times New Roman" w:cs="Times New Roman"/>
          <w:bCs/>
          <w:sz w:val="24"/>
          <w:szCs w:val="24"/>
        </w:rPr>
        <w:t>m</w:t>
      </w:r>
      <w:proofErr w:type="spellEnd"/>
      <w:r w:rsidR="00AC3A32" w:rsidRPr="00AC3A32">
        <w:rPr>
          <w:rFonts w:ascii="Times New Roman" w:hAnsi="Times New Roman" w:cs="Times New Roman"/>
          <w:bCs/>
          <w:sz w:val="24"/>
          <w:szCs w:val="24"/>
        </w:rPr>
        <w:t xml:space="preserve"> </w:t>
      </w:r>
      <w:proofErr w:type="spellStart"/>
      <w:r w:rsidR="00AC3A32" w:rsidRPr="00AC3A32">
        <w:rPr>
          <w:rFonts w:ascii="Times New Roman" w:hAnsi="Times New Roman" w:cs="Times New Roman"/>
          <w:bCs/>
          <w:sz w:val="24"/>
          <w:szCs w:val="24"/>
        </w:rPr>
        <w:t>peningkatan</w:t>
      </w:r>
      <w:proofErr w:type="spellEnd"/>
      <w:r w:rsidR="00AC3A32" w:rsidRPr="00AC3A32">
        <w:rPr>
          <w:rFonts w:ascii="Times New Roman" w:hAnsi="Times New Roman" w:cs="Times New Roman"/>
          <w:bCs/>
          <w:sz w:val="24"/>
          <w:szCs w:val="24"/>
        </w:rPr>
        <w:t xml:space="preserve"> </w:t>
      </w:r>
      <w:proofErr w:type="spellStart"/>
      <w:r w:rsidR="00AC3A32" w:rsidRPr="00AC3A32">
        <w:rPr>
          <w:rFonts w:ascii="Times New Roman" w:hAnsi="Times New Roman" w:cs="Times New Roman"/>
          <w:bCs/>
          <w:sz w:val="24"/>
          <w:szCs w:val="24"/>
        </w:rPr>
        <w:t>penerimaan</w:t>
      </w:r>
      <w:proofErr w:type="spellEnd"/>
      <w:r w:rsidR="00AC3A32" w:rsidRPr="00AC3A32">
        <w:rPr>
          <w:rFonts w:ascii="Times New Roman" w:hAnsi="Times New Roman" w:cs="Times New Roman"/>
          <w:bCs/>
          <w:sz w:val="24"/>
          <w:szCs w:val="24"/>
        </w:rPr>
        <w:t xml:space="preserve"> negara demi</w:t>
      </w:r>
      <w:r w:rsidR="006359AA" w:rsidRPr="00AC3A32">
        <w:rPr>
          <w:rFonts w:ascii="Times New Roman" w:hAnsi="Times New Roman" w:cs="Times New Roman"/>
          <w:bCs/>
          <w:sz w:val="24"/>
          <w:szCs w:val="24"/>
        </w:rPr>
        <w:t xml:space="preserve"> </w:t>
      </w:r>
      <w:proofErr w:type="spellStart"/>
      <w:r w:rsidR="006359AA" w:rsidRPr="00AC3A32">
        <w:rPr>
          <w:rFonts w:ascii="Times New Roman" w:hAnsi="Times New Roman" w:cs="Times New Roman"/>
          <w:bCs/>
          <w:sz w:val="24"/>
          <w:szCs w:val="24"/>
        </w:rPr>
        <w:t>menjaga</w:t>
      </w:r>
      <w:proofErr w:type="spellEnd"/>
      <w:r w:rsidR="006359AA" w:rsidRPr="00AC3A32">
        <w:rPr>
          <w:rFonts w:ascii="Times New Roman" w:hAnsi="Times New Roman" w:cs="Times New Roman"/>
          <w:bCs/>
          <w:sz w:val="24"/>
          <w:szCs w:val="24"/>
        </w:rPr>
        <w:t xml:space="preserve"> </w:t>
      </w:r>
      <w:proofErr w:type="spellStart"/>
      <w:r w:rsidR="006359AA" w:rsidRPr="00AC3A32">
        <w:rPr>
          <w:rFonts w:ascii="Times New Roman" w:hAnsi="Times New Roman" w:cs="Times New Roman"/>
          <w:bCs/>
          <w:sz w:val="24"/>
          <w:szCs w:val="24"/>
        </w:rPr>
        <w:t>stabilitas</w:t>
      </w:r>
      <w:proofErr w:type="spellEnd"/>
      <w:r w:rsidR="006359AA" w:rsidRPr="00AC3A32">
        <w:rPr>
          <w:rFonts w:ascii="Times New Roman" w:hAnsi="Times New Roman" w:cs="Times New Roman"/>
          <w:bCs/>
          <w:sz w:val="24"/>
          <w:szCs w:val="24"/>
        </w:rPr>
        <w:t xml:space="preserve"> </w:t>
      </w:r>
      <w:proofErr w:type="spellStart"/>
      <w:r w:rsidR="006359AA" w:rsidRPr="00AC3A32">
        <w:rPr>
          <w:rFonts w:ascii="Times New Roman" w:hAnsi="Times New Roman" w:cs="Times New Roman"/>
          <w:bCs/>
          <w:sz w:val="24"/>
          <w:szCs w:val="24"/>
        </w:rPr>
        <w:t>fiskal</w:t>
      </w:r>
      <w:proofErr w:type="spellEnd"/>
      <w:r w:rsidR="006359AA" w:rsidRPr="00AC3A32">
        <w:rPr>
          <w:rFonts w:ascii="Times New Roman" w:hAnsi="Times New Roman" w:cs="Times New Roman"/>
          <w:bCs/>
          <w:sz w:val="24"/>
          <w:szCs w:val="24"/>
        </w:rPr>
        <w:t xml:space="preserve">, </w:t>
      </w:r>
      <w:proofErr w:type="spellStart"/>
      <w:r w:rsidR="006359AA" w:rsidRPr="00AC3A32">
        <w:rPr>
          <w:rFonts w:ascii="Times New Roman" w:hAnsi="Times New Roman" w:cs="Times New Roman"/>
          <w:bCs/>
          <w:sz w:val="24"/>
          <w:szCs w:val="24"/>
        </w:rPr>
        <w:t>mendukung</w:t>
      </w:r>
      <w:proofErr w:type="spellEnd"/>
      <w:r w:rsidR="006359AA" w:rsidRPr="00AC3A32">
        <w:rPr>
          <w:rFonts w:ascii="Times New Roman" w:hAnsi="Times New Roman" w:cs="Times New Roman"/>
          <w:bCs/>
          <w:sz w:val="24"/>
          <w:szCs w:val="24"/>
        </w:rPr>
        <w:t xml:space="preserve"> </w:t>
      </w:r>
      <w:proofErr w:type="spellStart"/>
      <w:r w:rsidR="00AC3A32">
        <w:rPr>
          <w:rFonts w:ascii="Times New Roman" w:hAnsi="Times New Roman" w:cs="Times New Roman"/>
          <w:bCs/>
          <w:sz w:val="24"/>
          <w:szCs w:val="24"/>
        </w:rPr>
        <w:t>peningkatan</w:t>
      </w:r>
      <w:proofErr w:type="spellEnd"/>
      <w:r w:rsidR="00AC3A32">
        <w:rPr>
          <w:rFonts w:ascii="Times New Roman" w:hAnsi="Times New Roman" w:cs="Times New Roman"/>
          <w:bCs/>
          <w:sz w:val="24"/>
          <w:szCs w:val="24"/>
        </w:rPr>
        <w:t xml:space="preserve"> </w:t>
      </w:r>
      <w:proofErr w:type="spellStart"/>
      <w:r w:rsidR="00AC3A32" w:rsidRPr="00AC3A32">
        <w:rPr>
          <w:rFonts w:ascii="Times New Roman" w:hAnsi="Times New Roman" w:cs="Times New Roman"/>
          <w:bCs/>
          <w:sz w:val="24"/>
          <w:szCs w:val="24"/>
        </w:rPr>
        <w:t>kepatuhan</w:t>
      </w:r>
      <w:proofErr w:type="spellEnd"/>
      <w:r w:rsidR="00AC3A32" w:rsidRPr="00AC3A32">
        <w:rPr>
          <w:rFonts w:ascii="Times New Roman" w:hAnsi="Times New Roman" w:cs="Times New Roman"/>
          <w:bCs/>
          <w:sz w:val="24"/>
          <w:szCs w:val="24"/>
        </w:rPr>
        <w:t xml:space="preserve"> </w:t>
      </w:r>
      <w:proofErr w:type="spellStart"/>
      <w:r w:rsidR="00AC3A32" w:rsidRPr="00AC3A32">
        <w:rPr>
          <w:rFonts w:ascii="Times New Roman" w:hAnsi="Times New Roman" w:cs="Times New Roman"/>
          <w:bCs/>
          <w:sz w:val="24"/>
          <w:szCs w:val="24"/>
        </w:rPr>
        <w:t>p</w:t>
      </w:r>
      <w:r w:rsidR="00AC3A32">
        <w:rPr>
          <w:rFonts w:ascii="Times New Roman" w:hAnsi="Times New Roman" w:cs="Times New Roman"/>
          <w:bCs/>
          <w:sz w:val="24"/>
          <w:szCs w:val="24"/>
        </w:rPr>
        <w:t>ajak</w:t>
      </w:r>
      <w:proofErr w:type="spellEnd"/>
      <w:r w:rsidR="006359AA" w:rsidRPr="00AC3A32">
        <w:rPr>
          <w:rFonts w:ascii="Times New Roman" w:hAnsi="Times New Roman" w:cs="Times New Roman"/>
          <w:bCs/>
          <w:sz w:val="24"/>
          <w:szCs w:val="24"/>
        </w:rPr>
        <w:t xml:space="preserve">, </w:t>
      </w:r>
      <w:proofErr w:type="spellStart"/>
      <w:r w:rsidR="006359AA" w:rsidRPr="00AC3A32">
        <w:rPr>
          <w:rFonts w:ascii="Times New Roman" w:hAnsi="Times New Roman" w:cs="Times New Roman"/>
          <w:bCs/>
          <w:sz w:val="24"/>
          <w:szCs w:val="24"/>
        </w:rPr>
        <w:t>serta</w:t>
      </w:r>
      <w:proofErr w:type="spellEnd"/>
      <w:r w:rsidR="006359AA" w:rsidRPr="00AC3A32">
        <w:rPr>
          <w:rFonts w:ascii="Times New Roman" w:hAnsi="Times New Roman" w:cs="Times New Roman"/>
          <w:bCs/>
          <w:sz w:val="24"/>
          <w:szCs w:val="24"/>
        </w:rPr>
        <w:t xml:space="preserve"> </w:t>
      </w:r>
      <w:proofErr w:type="spellStart"/>
      <w:r w:rsidR="006359AA" w:rsidRPr="00AC3A32">
        <w:rPr>
          <w:rFonts w:ascii="Times New Roman" w:hAnsi="Times New Roman" w:cs="Times New Roman"/>
          <w:bCs/>
          <w:sz w:val="24"/>
          <w:szCs w:val="24"/>
        </w:rPr>
        <w:t>memperkuat</w:t>
      </w:r>
      <w:proofErr w:type="spellEnd"/>
      <w:r w:rsidR="006359AA" w:rsidRPr="00AC3A32">
        <w:rPr>
          <w:rFonts w:ascii="Times New Roman" w:hAnsi="Times New Roman" w:cs="Times New Roman"/>
          <w:bCs/>
          <w:sz w:val="24"/>
          <w:szCs w:val="24"/>
        </w:rPr>
        <w:t xml:space="preserve"> </w:t>
      </w:r>
      <w:proofErr w:type="spellStart"/>
      <w:r w:rsidR="006359AA" w:rsidRPr="00AC3A32">
        <w:rPr>
          <w:rFonts w:ascii="Times New Roman" w:hAnsi="Times New Roman" w:cs="Times New Roman"/>
          <w:bCs/>
          <w:sz w:val="24"/>
          <w:szCs w:val="24"/>
        </w:rPr>
        <w:t>fondasi</w:t>
      </w:r>
      <w:proofErr w:type="spellEnd"/>
      <w:r w:rsidR="006359AA" w:rsidRPr="00AC3A32">
        <w:rPr>
          <w:rFonts w:ascii="Times New Roman" w:hAnsi="Times New Roman" w:cs="Times New Roman"/>
          <w:bCs/>
          <w:sz w:val="24"/>
          <w:szCs w:val="24"/>
        </w:rPr>
        <w:t xml:space="preserve"> </w:t>
      </w:r>
      <w:proofErr w:type="spellStart"/>
      <w:r w:rsidR="006359AA" w:rsidRPr="00AC3A32">
        <w:rPr>
          <w:rFonts w:ascii="Times New Roman" w:hAnsi="Times New Roman" w:cs="Times New Roman"/>
          <w:bCs/>
          <w:sz w:val="24"/>
          <w:szCs w:val="24"/>
        </w:rPr>
        <w:t>pertumbuhan</w:t>
      </w:r>
      <w:proofErr w:type="spellEnd"/>
      <w:r w:rsidR="006359AA" w:rsidRPr="00AC3A32">
        <w:rPr>
          <w:rFonts w:ascii="Times New Roman" w:hAnsi="Times New Roman" w:cs="Times New Roman"/>
          <w:bCs/>
          <w:sz w:val="24"/>
          <w:szCs w:val="24"/>
        </w:rPr>
        <w:t xml:space="preserve"> </w:t>
      </w:r>
      <w:proofErr w:type="spellStart"/>
      <w:r w:rsidR="006359AA" w:rsidRPr="00AC3A32">
        <w:rPr>
          <w:rFonts w:ascii="Times New Roman" w:hAnsi="Times New Roman" w:cs="Times New Roman"/>
          <w:bCs/>
          <w:sz w:val="24"/>
          <w:szCs w:val="24"/>
        </w:rPr>
        <w:t>ekono</w:t>
      </w:r>
      <w:r w:rsidR="00AC3A32">
        <w:rPr>
          <w:rFonts w:ascii="Times New Roman" w:hAnsi="Times New Roman" w:cs="Times New Roman"/>
          <w:bCs/>
          <w:sz w:val="24"/>
          <w:szCs w:val="24"/>
        </w:rPr>
        <w:t>mi</w:t>
      </w:r>
      <w:proofErr w:type="spellEnd"/>
      <w:r w:rsidR="00AC3A32">
        <w:rPr>
          <w:rFonts w:ascii="Times New Roman" w:hAnsi="Times New Roman" w:cs="Times New Roman"/>
          <w:bCs/>
          <w:sz w:val="24"/>
          <w:szCs w:val="24"/>
        </w:rPr>
        <w:t>.</w:t>
      </w:r>
    </w:p>
    <w:p w14:paraId="2596CDE0" w14:textId="5E4E7033" w:rsidR="003F63A5" w:rsidRPr="00AC3A32" w:rsidRDefault="003F63A5" w:rsidP="00AC3A32">
      <w:pPr>
        <w:spacing w:line="480" w:lineRule="auto"/>
        <w:jc w:val="both"/>
        <w:rPr>
          <w:rFonts w:ascii="Times New Roman" w:hAnsi="Times New Roman" w:cs="Times New Roman"/>
          <w:bCs/>
          <w:sz w:val="24"/>
          <w:szCs w:val="24"/>
        </w:rPr>
      </w:pPr>
    </w:p>
    <w:p w14:paraId="253846D4" w14:textId="77777777" w:rsidR="008B09C4" w:rsidRDefault="003F63A5" w:rsidP="008B09C4">
      <w:pPr>
        <w:pStyle w:val="ListParagraph"/>
        <w:keepNext/>
        <w:spacing w:line="240" w:lineRule="auto"/>
        <w:ind w:left="792" w:firstLine="648"/>
        <w:jc w:val="both"/>
      </w:pPr>
      <w:r>
        <w:rPr>
          <w:rFonts w:ascii="Times New Roman" w:hAnsi="Times New Roman" w:cs="Times New Roman"/>
          <w:bCs/>
          <w:noProof/>
          <w:sz w:val="24"/>
          <w:szCs w:val="24"/>
          <w:lang w:val="sv-SE"/>
        </w:rPr>
        <w:drawing>
          <wp:inline distT="0" distB="0" distL="0" distR="0" wp14:anchorId="6AEF55D5" wp14:editId="7E121D33">
            <wp:extent cx="3409950" cy="2224149"/>
            <wp:effectExtent l="0" t="0" r="0" b="5080"/>
            <wp:docPr id="14455896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89685" name="Picture 144558968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44518" cy="2246696"/>
                    </a:xfrm>
                    <a:prstGeom prst="rect">
                      <a:avLst/>
                    </a:prstGeom>
                  </pic:spPr>
                </pic:pic>
              </a:graphicData>
            </a:graphic>
          </wp:inline>
        </w:drawing>
      </w:r>
    </w:p>
    <w:p w14:paraId="4A8E1EF4" w14:textId="04213A22" w:rsidR="00DF6D7A" w:rsidRPr="008B09C4" w:rsidRDefault="008B09C4" w:rsidP="008B09C4">
      <w:pPr>
        <w:pStyle w:val="Caption"/>
        <w:spacing w:after="0"/>
        <w:jc w:val="center"/>
        <w:rPr>
          <w:b/>
          <w:bCs/>
          <w:i w:val="0"/>
          <w:iCs w:val="0"/>
          <w:color w:val="auto"/>
          <w:sz w:val="20"/>
          <w:szCs w:val="20"/>
        </w:rPr>
      </w:pPr>
      <w:bookmarkStart w:id="21" w:name="_Toc211254890"/>
      <w:r w:rsidRPr="008B09C4">
        <w:rPr>
          <w:b/>
          <w:bCs/>
          <w:i w:val="0"/>
          <w:iCs w:val="0"/>
          <w:color w:val="auto"/>
          <w:sz w:val="20"/>
          <w:szCs w:val="20"/>
        </w:rPr>
        <w:t>Gambar 1.</w:t>
      </w:r>
      <w:r w:rsidRPr="008B09C4">
        <w:rPr>
          <w:b/>
          <w:bCs/>
          <w:i w:val="0"/>
          <w:iCs w:val="0"/>
          <w:color w:val="auto"/>
          <w:sz w:val="20"/>
          <w:szCs w:val="20"/>
        </w:rPr>
        <w:fldChar w:fldCharType="begin"/>
      </w:r>
      <w:r w:rsidRPr="008B09C4">
        <w:rPr>
          <w:b/>
          <w:bCs/>
          <w:i w:val="0"/>
          <w:iCs w:val="0"/>
          <w:color w:val="auto"/>
          <w:sz w:val="20"/>
          <w:szCs w:val="20"/>
        </w:rPr>
        <w:instrText xml:space="preserve"> SEQ Gambar_1. \* ARABIC </w:instrText>
      </w:r>
      <w:r w:rsidRPr="008B09C4">
        <w:rPr>
          <w:b/>
          <w:bCs/>
          <w:i w:val="0"/>
          <w:iCs w:val="0"/>
          <w:color w:val="auto"/>
          <w:sz w:val="20"/>
          <w:szCs w:val="20"/>
        </w:rPr>
        <w:fldChar w:fldCharType="separate"/>
      </w:r>
      <w:r w:rsidR="00D90108">
        <w:rPr>
          <w:b/>
          <w:bCs/>
          <w:i w:val="0"/>
          <w:iCs w:val="0"/>
          <w:noProof/>
          <w:color w:val="auto"/>
          <w:sz w:val="20"/>
          <w:szCs w:val="20"/>
        </w:rPr>
        <w:t>1</w:t>
      </w:r>
      <w:r w:rsidRPr="008B09C4">
        <w:rPr>
          <w:b/>
          <w:bCs/>
          <w:i w:val="0"/>
          <w:iCs w:val="0"/>
          <w:color w:val="auto"/>
          <w:sz w:val="20"/>
          <w:szCs w:val="20"/>
        </w:rPr>
        <w:fldChar w:fldCharType="end"/>
      </w:r>
      <w:r w:rsidRPr="008B09C4">
        <w:rPr>
          <w:b/>
          <w:bCs/>
          <w:i w:val="0"/>
          <w:iCs w:val="0"/>
          <w:color w:val="auto"/>
          <w:sz w:val="20"/>
          <w:szCs w:val="20"/>
        </w:rPr>
        <w:t xml:space="preserve"> Total </w:t>
      </w:r>
      <w:r w:rsidR="00775B34" w:rsidRPr="008B09C4">
        <w:rPr>
          <w:b/>
          <w:bCs/>
          <w:i w:val="0"/>
          <w:iCs w:val="0"/>
          <w:color w:val="auto"/>
          <w:sz w:val="20"/>
          <w:szCs w:val="20"/>
        </w:rPr>
        <w:t xml:space="preserve">Penerimaan Pajak </w:t>
      </w:r>
      <w:r w:rsidRPr="008B09C4">
        <w:rPr>
          <w:b/>
          <w:bCs/>
          <w:i w:val="0"/>
          <w:iCs w:val="0"/>
          <w:color w:val="auto"/>
          <w:sz w:val="20"/>
          <w:szCs w:val="20"/>
        </w:rPr>
        <w:t xml:space="preserve">Indonesia </w:t>
      </w:r>
      <w:r w:rsidR="00775B34" w:rsidRPr="008B09C4">
        <w:rPr>
          <w:b/>
          <w:bCs/>
          <w:i w:val="0"/>
          <w:iCs w:val="0"/>
          <w:color w:val="auto"/>
          <w:sz w:val="20"/>
          <w:szCs w:val="20"/>
        </w:rPr>
        <w:t>Sejak Tahun 2020 Hingga Tahun 2025</w:t>
      </w:r>
      <w:bookmarkEnd w:id="21"/>
    </w:p>
    <w:p w14:paraId="77D4B928" w14:textId="18FE5D3E" w:rsidR="003F63A5" w:rsidRPr="00620550" w:rsidRDefault="003F63A5" w:rsidP="001264EB">
      <w:pPr>
        <w:spacing w:line="240" w:lineRule="auto"/>
        <w:jc w:val="center"/>
        <w:rPr>
          <w:rFonts w:ascii="Times New Roman" w:hAnsi="Times New Roman" w:cs="Times New Roman"/>
          <w:bCs/>
          <w:sz w:val="20"/>
          <w:szCs w:val="20"/>
          <w:lang w:val="sv-SE"/>
        </w:rPr>
      </w:pPr>
      <w:r w:rsidRPr="00620550">
        <w:rPr>
          <w:rFonts w:ascii="Times New Roman" w:hAnsi="Times New Roman" w:cs="Times New Roman"/>
          <w:bCs/>
          <w:sz w:val="20"/>
          <w:szCs w:val="20"/>
          <w:lang w:val="sv-SE"/>
        </w:rPr>
        <w:t>Sumber : Kemenkeu, Nota Keuangan dan APBN 2025</w:t>
      </w:r>
    </w:p>
    <w:p w14:paraId="7792AF51" w14:textId="62B4AA18" w:rsidR="00DE35F9" w:rsidRDefault="007839B9" w:rsidP="008B09C4">
      <w:pPr>
        <w:spacing w:line="480" w:lineRule="auto"/>
        <w:ind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K</w:t>
      </w:r>
      <w:r w:rsidRPr="007839B9">
        <w:rPr>
          <w:rFonts w:ascii="Times New Roman" w:hAnsi="Times New Roman" w:cs="Times New Roman"/>
          <w:bCs/>
          <w:sz w:val="24"/>
          <w:szCs w:val="24"/>
          <w:lang w:val="sv-SE"/>
        </w:rPr>
        <w:t>enaikan penerimaan pajak tersebut menjadi tren positif</w:t>
      </w:r>
      <w:r>
        <w:rPr>
          <w:rFonts w:ascii="Times New Roman" w:hAnsi="Times New Roman" w:cs="Times New Roman"/>
          <w:bCs/>
          <w:sz w:val="24"/>
          <w:szCs w:val="24"/>
          <w:lang w:val="sv-SE"/>
        </w:rPr>
        <w:t xml:space="preserve"> karena </w:t>
      </w:r>
      <w:r w:rsidRPr="007839B9">
        <w:rPr>
          <w:rFonts w:ascii="Times New Roman" w:hAnsi="Times New Roman" w:cs="Times New Roman"/>
          <w:bCs/>
          <w:sz w:val="24"/>
          <w:szCs w:val="24"/>
          <w:lang w:val="sv-SE"/>
        </w:rPr>
        <w:t xml:space="preserve"> mencerminkan pemulihan ekonomi negara</w:t>
      </w:r>
      <w:r>
        <w:rPr>
          <w:rFonts w:ascii="Times New Roman" w:hAnsi="Times New Roman" w:cs="Times New Roman"/>
          <w:bCs/>
          <w:sz w:val="24"/>
          <w:szCs w:val="24"/>
          <w:lang w:val="sv-SE"/>
        </w:rPr>
        <w:t>,</w:t>
      </w:r>
      <w:r w:rsidR="00DE35F9">
        <w:rPr>
          <w:rFonts w:ascii="Times New Roman" w:hAnsi="Times New Roman" w:cs="Times New Roman"/>
          <w:bCs/>
          <w:sz w:val="24"/>
          <w:szCs w:val="24"/>
          <w:lang w:val="sv-SE"/>
        </w:rPr>
        <w:t xml:space="preserve"> </w:t>
      </w:r>
      <w:r w:rsidR="00DE35F9" w:rsidRPr="005B5CD0">
        <w:rPr>
          <w:rFonts w:ascii="Times New Roman" w:hAnsi="Times New Roman" w:cs="Times New Roman"/>
          <w:bCs/>
          <w:sz w:val="24"/>
          <w:szCs w:val="24"/>
          <w:lang w:val="sv-SE"/>
        </w:rPr>
        <w:t xml:space="preserve">namun angka nominal </w:t>
      </w:r>
      <w:r w:rsidR="00DE35F9">
        <w:rPr>
          <w:rFonts w:ascii="Times New Roman" w:hAnsi="Times New Roman" w:cs="Times New Roman"/>
          <w:bCs/>
          <w:sz w:val="24"/>
          <w:szCs w:val="24"/>
          <w:lang w:val="sv-SE"/>
        </w:rPr>
        <w:t xml:space="preserve">saja belum cukup untuk menilai efektivitas pemungutan pajak. </w:t>
      </w:r>
      <w:r w:rsidR="00DE35F9" w:rsidRPr="005B5CD0">
        <w:rPr>
          <w:rFonts w:ascii="Times New Roman" w:hAnsi="Times New Roman" w:cs="Times New Roman"/>
          <w:bCs/>
          <w:sz w:val="24"/>
          <w:szCs w:val="24"/>
          <w:lang w:val="sv-SE"/>
        </w:rPr>
        <w:t xml:space="preserve">Oleh karena itu, diperlukan analisis </w:t>
      </w:r>
      <w:r w:rsidR="00DE35F9" w:rsidRPr="005B5CD0">
        <w:rPr>
          <w:rFonts w:ascii="Times New Roman" w:hAnsi="Times New Roman" w:cs="Times New Roman"/>
          <w:bCs/>
          <w:i/>
          <w:iCs/>
          <w:sz w:val="24"/>
          <w:szCs w:val="24"/>
          <w:lang w:val="sv-SE"/>
        </w:rPr>
        <w:t xml:space="preserve">tax ratio, </w:t>
      </w:r>
      <w:r w:rsidR="00DE35F9" w:rsidRPr="005B5CD0">
        <w:rPr>
          <w:rFonts w:ascii="Times New Roman" w:hAnsi="Times New Roman" w:cs="Times New Roman"/>
          <w:bCs/>
          <w:sz w:val="24"/>
          <w:szCs w:val="24"/>
          <w:lang w:val="sv-SE"/>
        </w:rPr>
        <w:t xml:space="preserve">yakni perbandingan </w:t>
      </w:r>
      <w:r w:rsidR="00DE35F9">
        <w:rPr>
          <w:rFonts w:ascii="Times New Roman" w:hAnsi="Times New Roman" w:cs="Times New Roman"/>
          <w:bCs/>
          <w:sz w:val="24"/>
          <w:szCs w:val="24"/>
          <w:lang w:val="sv-SE"/>
        </w:rPr>
        <w:t xml:space="preserve">antara </w:t>
      </w:r>
      <w:r w:rsidR="00DE35F9" w:rsidRPr="005B5CD0">
        <w:rPr>
          <w:rFonts w:ascii="Times New Roman" w:hAnsi="Times New Roman" w:cs="Times New Roman"/>
          <w:bCs/>
          <w:sz w:val="24"/>
          <w:szCs w:val="24"/>
          <w:lang w:val="sv-SE"/>
        </w:rPr>
        <w:t>penerimaan pajak terhadap Produk Dom</w:t>
      </w:r>
      <w:r w:rsidR="00DE35F9">
        <w:rPr>
          <w:rFonts w:ascii="Times New Roman" w:hAnsi="Times New Roman" w:cs="Times New Roman"/>
          <w:bCs/>
          <w:sz w:val="24"/>
          <w:szCs w:val="24"/>
          <w:lang w:val="sv-SE"/>
        </w:rPr>
        <w:t xml:space="preserve">estik Bruto (PDB) yang mencerminkan kemampuan negara dalam menggali potensi perpajakan. </w:t>
      </w:r>
      <w:r w:rsidR="00AC3A32">
        <w:rPr>
          <w:rFonts w:ascii="Times New Roman" w:hAnsi="Times New Roman" w:cs="Times New Roman"/>
          <w:bCs/>
          <w:sz w:val="24"/>
          <w:szCs w:val="24"/>
          <w:lang w:val="sv-SE"/>
        </w:rPr>
        <w:t>S</w:t>
      </w:r>
      <w:r w:rsidR="00DE35F9" w:rsidRPr="005B5CD0">
        <w:rPr>
          <w:rFonts w:ascii="Times New Roman" w:hAnsi="Times New Roman" w:cs="Times New Roman"/>
          <w:bCs/>
          <w:sz w:val="24"/>
          <w:szCs w:val="24"/>
          <w:lang w:val="sv-SE"/>
        </w:rPr>
        <w:t xml:space="preserve">ejalan dengan data penerimaan pajak, </w:t>
      </w:r>
      <w:r w:rsidR="00DE35F9" w:rsidRPr="005B5CD0">
        <w:rPr>
          <w:rFonts w:ascii="Times New Roman" w:hAnsi="Times New Roman" w:cs="Times New Roman"/>
          <w:bCs/>
          <w:i/>
          <w:iCs/>
          <w:sz w:val="24"/>
          <w:szCs w:val="24"/>
          <w:lang w:val="sv-SE"/>
        </w:rPr>
        <w:t>tax ratio</w:t>
      </w:r>
      <w:r w:rsidR="00DE35F9" w:rsidRPr="005B5CD0">
        <w:rPr>
          <w:rFonts w:ascii="Times New Roman" w:hAnsi="Times New Roman" w:cs="Times New Roman"/>
          <w:bCs/>
          <w:sz w:val="24"/>
          <w:szCs w:val="24"/>
          <w:lang w:val="sv-SE"/>
        </w:rPr>
        <w:t xml:space="preserve"> Indonesia juga mengalami fluktuasi dalam periode</w:t>
      </w:r>
      <w:r w:rsidR="00DE35F9">
        <w:rPr>
          <w:rFonts w:ascii="Times New Roman" w:hAnsi="Times New Roman" w:cs="Times New Roman"/>
          <w:bCs/>
          <w:sz w:val="24"/>
          <w:szCs w:val="24"/>
          <w:lang w:val="sv-SE"/>
        </w:rPr>
        <w:t xml:space="preserve"> 10 tahun terakhir yang sudah dinyatakan dalam grafik sebagai  berikut :</w:t>
      </w:r>
    </w:p>
    <w:p w14:paraId="5879F36B" w14:textId="77777777" w:rsidR="008B09C4" w:rsidRDefault="00DE35F9" w:rsidP="008B09C4">
      <w:pPr>
        <w:keepNext/>
        <w:spacing w:line="240" w:lineRule="auto"/>
        <w:jc w:val="center"/>
      </w:pPr>
      <w:r>
        <w:rPr>
          <w:rFonts w:ascii="Times New Roman" w:hAnsi="Times New Roman" w:cs="Times New Roman"/>
          <w:bCs/>
          <w:noProof/>
          <w:sz w:val="24"/>
          <w:szCs w:val="24"/>
          <w:lang w:val="sv-SE"/>
        </w:rPr>
        <w:lastRenderedPageBreak/>
        <w:drawing>
          <wp:inline distT="0" distB="0" distL="0" distR="0" wp14:anchorId="6F613284" wp14:editId="3C036A05">
            <wp:extent cx="2573079" cy="2613542"/>
            <wp:effectExtent l="0" t="0" r="0" b="0"/>
            <wp:docPr id="8427744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74488" name="Picture 84277448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55251" cy="2798579"/>
                    </a:xfrm>
                    <a:prstGeom prst="rect">
                      <a:avLst/>
                    </a:prstGeom>
                  </pic:spPr>
                </pic:pic>
              </a:graphicData>
            </a:graphic>
          </wp:inline>
        </w:drawing>
      </w:r>
    </w:p>
    <w:p w14:paraId="43A13D32" w14:textId="00A70535" w:rsidR="007839B9" w:rsidRPr="00AC10A2" w:rsidRDefault="008B09C4" w:rsidP="008B09C4">
      <w:pPr>
        <w:pStyle w:val="Caption"/>
        <w:spacing w:after="0"/>
        <w:jc w:val="center"/>
        <w:rPr>
          <w:b/>
          <w:bCs/>
          <w:i w:val="0"/>
          <w:iCs w:val="0"/>
          <w:color w:val="auto"/>
          <w:sz w:val="28"/>
          <w:szCs w:val="28"/>
          <w:lang w:val="en-ID"/>
        </w:rPr>
      </w:pPr>
      <w:bookmarkStart w:id="22" w:name="_Toc211254891"/>
      <w:r w:rsidRPr="008B09C4">
        <w:rPr>
          <w:b/>
          <w:bCs/>
          <w:i w:val="0"/>
          <w:iCs w:val="0"/>
          <w:color w:val="auto"/>
          <w:sz w:val="20"/>
          <w:szCs w:val="20"/>
        </w:rPr>
        <w:t>Gambar 1.</w:t>
      </w:r>
      <w:r w:rsidRPr="008B09C4">
        <w:rPr>
          <w:b/>
          <w:bCs/>
          <w:i w:val="0"/>
          <w:iCs w:val="0"/>
          <w:color w:val="auto"/>
          <w:sz w:val="20"/>
          <w:szCs w:val="20"/>
        </w:rPr>
        <w:fldChar w:fldCharType="begin"/>
      </w:r>
      <w:r w:rsidRPr="008B09C4">
        <w:rPr>
          <w:b/>
          <w:bCs/>
          <w:i w:val="0"/>
          <w:iCs w:val="0"/>
          <w:color w:val="auto"/>
          <w:sz w:val="20"/>
          <w:szCs w:val="20"/>
        </w:rPr>
        <w:instrText xml:space="preserve"> SEQ Gambar_1. \* ARABIC </w:instrText>
      </w:r>
      <w:r w:rsidRPr="008B09C4">
        <w:rPr>
          <w:b/>
          <w:bCs/>
          <w:i w:val="0"/>
          <w:iCs w:val="0"/>
          <w:color w:val="auto"/>
          <w:sz w:val="20"/>
          <w:szCs w:val="20"/>
        </w:rPr>
        <w:fldChar w:fldCharType="separate"/>
      </w:r>
      <w:r w:rsidR="00D90108">
        <w:rPr>
          <w:b/>
          <w:bCs/>
          <w:i w:val="0"/>
          <w:iCs w:val="0"/>
          <w:noProof/>
          <w:color w:val="auto"/>
          <w:sz w:val="20"/>
          <w:szCs w:val="20"/>
        </w:rPr>
        <w:t>2</w:t>
      </w:r>
      <w:r w:rsidRPr="008B09C4">
        <w:rPr>
          <w:b/>
          <w:bCs/>
          <w:i w:val="0"/>
          <w:iCs w:val="0"/>
          <w:color w:val="auto"/>
          <w:sz w:val="20"/>
          <w:szCs w:val="20"/>
        </w:rPr>
        <w:fldChar w:fldCharType="end"/>
      </w:r>
      <w:r w:rsidRPr="008B09C4">
        <w:rPr>
          <w:b/>
          <w:bCs/>
          <w:i w:val="0"/>
          <w:iCs w:val="0"/>
          <w:color w:val="auto"/>
          <w:sz w:val="20"/>
          <w:szCs w:val="20"/>
        </w:rPr>
        <w:t xml:space="preserve"> Data Penerimaan Perpajakan dan Tax Ratio Indonesia dalam Sepuluh Tahun Terakhir</w:t>
      </w:r>
      <w:bookmarkEnd w:id="22"/>
    </w:p>
    <w:p w14:paraId="77C4A943" w14:textId="264B605A" w:rsidR="007839B9" w:rsidRPr="00AC10A2" w:rsidRDefault="00DE35F9" w:rsidP="00620550">
      <w:pPr>
        <w:spacing w:line="240" w:lineRule="auto"/>
        <w:jc w:val="center"/>
        <w:rPr>
          <w:rFonts w:ascii="Times New Roman" w:hAnsi="Times New Roman" w:cs="Times New Roman"/>
          <w:bCs/>
          <w:sz w:val="20"/>
          <w:szCs w:val="20"/>
        </w:rPr>
      </w:pPr>
      <w:proofErr w:type="spellStart"/>
      <w:proofErr w:type="gramStart"/>
      <w:r w:rsidRPr="00AC10A2">
        <w:rPr>
          <w:rFonts w:ascii="Times New Roman" w:hAnsi="Times New Roman" w:cs="Times New Roman"/>
          <w:bCs/>
          <w:sz w:val="20"/>
          <w:szCs w:val="20"/>
        </w:rPr>
        <w:t>Sumber</w:t>
      </w:r>
      <w:proofErr w:type="spellEnd"/>
      <w:r w:rsidRPr="00AC10A2">
        <w:rPr>
          <w:rFonts w:ascii="Times New Roman" w:hAnsi="Times New Roman" w:cs="Times New Roman"/>
          <w:bCs/>
          <w:sz w:val="20"/>
          <w:szCs w:val="20"/>
        </w:rPr>
        <w:t xml:space="preserve"> :</w:t>
      </w:r>
      <w:proofErr w:type="gramEnd"/>
      <w:r w:rsidRPr="00AC10A2">
        <w:rPr>
          <w:rFonts w:ascii="Times New Roman" w:hAnsi="Times New Roman" w:cs="Times New Roman"/>
          <w:bCs/>
          <w:sz w:val="20"/>
          <w:szCs w:val="20"/>
        </w:rPr>
        <w:t xml:space="preserve"> ekonomi.bisnis.com, 2024</w:t>
      </w:r>
    </w:p>
    <w:p w14:paraId="3683C164" w14:textId="1C70AA41" w:rsidR="00CD1442" w:rsidRPr="00B56D0D" w:rsidRDefault="00950E21" w:rsidP="00B56D0D">
      <w:pPr>
        <w:pStyle w:val="ListParagraph"/>
        <w:spacing w:line="480" w:lineRule="auto"/>
        <w:ind w:left="0" w:firstLine="648"/>
        <w:jc w:val="both"/>
        <w:rPr>
          <w:rFonts w:ascii="Times New Roman" w:hAnsi="Times New Roman" w:cs="Times New Roman"/>
          <w:bCs/>
          <w:sz w:val="24"/>
          <w:szCs w:val="24"/>
          <w:lang w:val="sv-SE"/>
        </w:rPr>
      </w:pPr>
      <w:proofErr w:type="spellStart"/>
      <w:r w:rsidRPr="00AC10A2">
        <w:rPr>
          <w:rFonts w:ascii="Times New Roman" w:hAnsi="Times New Roman" w:cs="Times New Roman"/>
          <w:bCs/>
          <w:sz w:val="24"/>
          <w:szCs w:val="24"/>
        </w:rPr>
        <w:t>Meskipun</w:t>
      </w:r>
      <w:proofErr w:type="spellEnd"/>
      <w:r w:rsidRPr="00AC10A2">
        <w:rPr>
          <w:rFonts w:ascii="Times New Roman" w:hAnsi="Times New Roman" w:cs="Times New Roman"/>
          <w:bCs/>
          <w:sz w:val="24"/>
          <w:szCs w:val="24"/>
        </w:rPr>
        <w:t xml:space="preserve"> data </w:t>
      </w:r>
      <w:proofErr w:type="spellStart"/>
      <w:r w:rsidRPr="00AC10A2">
        <w:rPr>
          <w:rFonts w:ascii="Times New Roman" w:hAnsi="Times New Roman" w:cs="Times New Roman"/>
          <w:bCs/>
          <w:sz w:val="24"/>
          <w:szCs w:val="24"/>
        </w:rPr>
        <w:t>penerimaan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pajak</w:t>
      </w:r>
      <w:proofErr w:type="spellEnd"/>
      <w:r w:rsidRPr="00AC10A2">
        <w:rPr>
          <w:rFonts w:ascii="Times New Roman" w:hAnsi="Times New Roman" w:cs="Times New Roman"/>
          <w:bCs/>
          <w:sz w:val="24"/>
          <w:szCs w:val="24"/>
        </w:rPr>
        <w:t xml:space="preserve"> dan </w:t>
      </w:r>
      <w:r w:rsidRPr="00AC10A2">
        <w:rPr>
          <w:rFonts w:ascii="Times New Roman" w:hAnsi="Times New Roman" w:cs="Times New Roman"/>
          <w:bCs/>
          <w:i/>
          <w:iCs/>
          <w:sz w:val="24"/>
          <w:szCs w:val="24"/>
        </w:rPr>
        <w:t>tax ratio</w:t>
      </w:r>
      <w:r w:rsidRPr="00AC10A2">
        <w:rPr>
          <w:rFonts w:ascii="Times New Roman" w:hAnsi="Times New Roman" w:cs="Times New Roman"/>
          <w:bCs/>
          <w:sz w:val="24"/>
          <w:szCs w:val="24"/>
        </w:rPr>
        <w:t xml:space="preserve"> di Indonesia </w:t>
      </w:r>
      <w:proofErr w:type="spellStart"/>
      <w:r w:rsidRPr="00AC10A2">
        <w:rPr>
          <w:rFonts w:ascii="Times New Roman" w:hAnsi="Times New Roman" w:cs="Times New Roman"/>
          <w:bCs/>
          <w:sz w:val="24"/>
          <w:szCs w:val="24"/>
        </w:rPr>
        <w:t>dalam</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periode</w:t>
      </w:r>
      <w:proofErr w:type="spellEnd"/>
      <w:r w:rsidRPr="00AC10A2">
        <w:rPr>
          <w:rFonts w:ascii="Times New Roman" w:hAnsi="Times New Roman" w:cs="Times New Roman"/>
          <w:bCs/>
          <w:sz w:val="24"/>
          <w:szCs w:val="24"/>
        </w:rPr>
        <w:t xml:space="preserve"> 202</w:t>
      </w:r>
      <w:r w:rsidR="00842EE6" w:rsidRPr="00AC10A2">
        <w:rPr>
          <w:rFonts w:ascii="Times New Roman" w:hAnsi="Times New Roman" w:cs="Times New Roman"/>
          <w:bCs/>
          <w:sz w:val="24"/>
          <w:szCs w:val="24"/>
        </w:rPr>
        <w:t>1</w:t>
      </w:r>
      <w:r w:rsidRPr="00AC10A2">
        <w:rPr>
          <w:rFonts w:ascii="Times New Roman" w:hAnsi="Times New Roman" w:cs="Times New Roman"/>
          <w:bCs/>
          <w:sz w:val="24"/>
          <w:szCs w:val="24"/>
        </w:rPr>
        <w:t>-202</w:t>
      </w:r>
      <w:r w:rsidR="00842EE6" w:rsidRPr="00AC10A2">
        <w:rPr>
          <w:rFonts w:ascii="Times New Roman" w:hAnsi="Times New Roman" w:cs="Times New Roman"/>
          <w:bCs/>
          <w:sz w:val="24"/>
          <w:szCs w:val="24"/>
        </w:rPr>
        <w:t>4</w:t>
      </w:r>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menunjukkan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tren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perbaikan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capaian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ini</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belum</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sepenuhnya</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mencerminkan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potensi</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riil</w:t>
      </w:r>
      <w:proofErr w:type="spellEnd"/>
      <w:r w:rsidRPr="00AC10A2">
        <w:rPr>
          <w:rFonts w:ascii="Times New Roman" w:hAnsi="Times New Roman" w:cs="Times New Roman"/>
          <w:bCs/>
          <w:sz w:val="24"/>
          <w:szCs w:val="24"/>
        </w:rPr>
        <w:t xml:space="preserve"> yang </w:t>
      </w:r>
      <w:proofErr w:type="spellStart"/>
      <w:r w:rsidRPr="00AC10A2">
        <w:rPr>
          <w:rFonts w:ascii="Times New Roman" w:hAnsi="Times New Roman" w:cs="Times New Roman"/>
          <w:bCs/>
          <w:sz w:val="24"/>
          <w:szCs w:val="24"/>
        </w:rPr>
        <w:t>seharusnya</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dapat</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diperoleh</w:t>
      </w:r>
      <w:proofErr w:type="spellEnd"/>
      <w:r w:rsidRPr="00AC10A2">
        <w:rPr>
          <w:rFonts w:ascii="Times New Roman" w:hAnsi="Times New Roman" w:cs="Times New Roman"/>
          <w:bCs/>
          <w:sz w:val="24"/>
          <w:szCs w:val="24"/>
        </w:rPr>
        <w:t xml:space="preserve"> negara, </w:t>
      </w:r>
      <w:proofErr w:type="spellStart"/>
      <w:r w:rsidR="0012372F" w:rsidRPr="00AC10A2">
        <w:rPr>
          <w:rFonts w:ascii="Times New Roman" w:hAnsi="Times New Roman" w:cs="Times New Roman"/>
          <w:bCs/>
          <w:sz w:val="24"/>
          <w:szCs w:val="24"/>
        </w:rPr>
        <w:t>karena</w:t>
      </w:r>
      <w:proofErr w:type="spellEnd"/>
      <w:r w:rsidR="0012372F" w:rsidRPr="00AC10A2">
        <w:rPr>
          <w:rFonts w:ascii="Times New Roman" w:hAnsi="Times New Roman" w:cs="Times New Roman"/>
          <w:bCs/>
          <w:sz w:val="24"/>
          <w:szCs w:val="24"/>
        </w:rPr>
        <w:t xml:space="preserve"> </w:t>
      </w:r>
      <w:r w:rsidRPr="00AC10A2">
        <w:rPr>
          <w:rFonts w:ascii="Times New Roman" w:hAnsi="Times New Roman" w:cs="Times New Roman"/>
          <w:bCs/>
          <w:sz w:val="24"/>
          <w:szCs w:val="24"/>
        </w:rPr>
        <w:t>I</w:t>
      </w:r>
      <w:r w:rsidR="0012372F" w:rsidRPr="00AC10A2">
        <w:rPr>
          <w:rFonts w:ascii="Times New Roman" w:hAnsi="Times New Roman" w:cs="Times New Roman"/>
          <w:bCs/>
          <w:sz w:val="24"/>
          <w:szCs w:val="24"/>
        </w:rPr>
        <w:t xml:space="preserve">ndonesia </w:t>
      </w:r>
      <w:proofErr w:type="spellStart"/>
      <w:r w:rsidR="0012372F" w:rsidRPr="00AC10A2">
        <w:rPr>
          <w:rFonts w:ascii="Times New Roman" w:hAnsi="Times New Roman" w:cs="Times New Roman"/>
          <w:bCs/>
          <w:sz w:val="24"/>
          <w:szCs w:val="24"/>
        </w:rPr>
        <w:t>dikenal</w:t>
      </w:r>
      <w:proofErr w:type="spellEnd"/>
      <w:r w:rsidR="0012372F" w:rsidRPr="00AC10A2">
        <w:rPr>
          <w:rFonts w:ascii="Times New Roman" w:hAnsi="Times New Roman" w:cs="Times New Roman"/>
          <w:bCs/>
          <w:sz w:val="24"/>
          <w:szCs w:val="24"/>
        </w:rPr>
        <w:t xml:space="preserve"> </w:t>
      </w:r>
      <w:proofErr w:type="spellStart"/>
      <w:r w:rsidR="0012372F" w:rsidRPr="00AC10A2">
        <w:rPr>
          <w:rFonts w:ascii="Times New Roman" w:hAnsi="Times New Roman" w:cs="Times New Roman"/>
          <w:bCs/>
          <w:sz w:val="24"/>
          <w:szCs w:val="24"/>
        </w:rPr>
        <w:t>sebagai</w:t>
      </w:r>
      <w:proofErr w:type="spellEnd"/>
      <w:r w:rsidR="0012372F" w:rsidRPr="00AC10A2">
        <w:rPr>
          <w:rFonts w:ascii="Times New Roman" w:hAnsi="Times New Roman" w:cs="Times New Roman"/>
          <w:bCs/>
          <w:sz w:val="24"/>
          <w:szCs w:val="24"/>
        </w:rPr>
        <w:t xml:space="preserve"> negara </w:t>
      </w:r>
      <w:proofErr w:type="spellStart"/>
      <w:r w:rsidR="0012372F" w:rsidRPr="00AC10A2">
        <w:rPr>
          <w:rFonts w:ascii="Times New Roman" w:hAnsi="Times New Roman" w:cs="Times New Roman"/>
          <w:bCs/>
          <w:sz w:val="24"/>
          <w:szCs w:val="24"/>
        </w:rPr>
        <w:t>dengan</w:t>
      </w:r>
      <w:proofErr w:type="spellEnd"/>
      <w:r w:rsidR="0012372F" w:rsidRPr="00AC10A2">
        <w:rPr>
          <w:rFonts w:ascii="Times New Roman" w:hAnsi="Times New Roman" w:cs="Times New Roman"/>
          <w:bCs/>
          <w:sz w:val="24"/>
          <w:szCs w:val="24"/>
        </w:rPr>
        <w:t xml:space="preserve"> </w:t>
      </w:r>
      <w:proofErr w:type="spellStart"/>
      <w:r w:rsidR="0012372F" w:rsidRPr="00AC10A2">
        <w:rPr>
          <w:rFonts w:ascii="Times New Roman" w:hAnsi="Times New Roman" w:cs="Times New Roman"/>
          <w:bCs/>
          <w:sz w:val="24"/>
          <w:szCs w:val="24"/>
        </w:rPr>
        <w:t>sumber</w:t>
      </w:r>
      <w:proofErr w:type="spellEnd"/>
      <w:r w:rsidR="0012372F" w:rsidRPr="00AC10A2">
        <w:rPr>
          <w:rFonts w:ascii="Times New Roman" w:hAnsi="Times New Roman" w:cs="Times New Roman"/>
          <w:bCs/>
          <w:sz w:val="24"/>
          <w:szCs w:val="24"/>
        </w:rPr>
        <w:t xml:space="preserve"> </w:t>
      </w:r>
      <w:proofErr w:type="spellStart"/>
      <w:r w:rsidR="0012372F" w:rsidRPr="00AC10A2">
        <w:rPr>
          <w:rFonts w:ascii="Times New Roman" w:hAnsi="Times New Roman" w:cs="Times New Roman"/>
          <w:bCs/>
          <w:sz w:val="24"/>
          <w:szCs w:val="24"/>
        </w:rPr>
        <w:t>daya</w:t>
      </w:r>
      <w:proofErr w:type="spellEnd"/>
      <w:r w:rsidR="0012372F" w:rsidRPr="00AC10A2">
        <w:rPr>
          <w:rFonts w:ascii="Times New Roman" w:hAnsi="Times New Roman" w:cs="Times New Roman"/>
          <w:bCs/>
          <w:sz w:val="24"/>
          <w:szCs w:val="24"/>
        </w:rPr>
        <w:t xml:space="preserve"> </w:t>
      </w:r>
      <w:proofErr w:type="spellStart"/>
      <w:r w:rsidR="0012372F" w:rsidRPr="00AC10A2">
        <w:rPr>
          <w:rFonts w:ascii="Times New Roman" w:hAnsi="Times New Roman" w:cs="Times New Roman"/>
          <w:bCs/>
          <w:sz w:val="24"/>
          <w:szCs w:val="24"/>
        </w:rPr>
        <w:t>alam</w:t>
      </w:r>
      <w:proofErr w:type="spellEnd"/>
      <w:r w:rsidR="0012372F" w:rsidRPr="00AC10A2">
        <w:rPr>
          <w:rFonts w:ascii="Times New Roman" w:hAnsi="Times New Roman" w:cs="Times New Roman"/>
          <w:bCs/>
          <w:sz w:val="24"/>
          <w:szCs w:val="24"/>
        </w:rPr>
        <w:t xml:space="preserve"> yang </w:t>
      </w:r>
      <w:proofErr w:type="spellStart"/>
      <w:r w:rsidR="0012372F" w:rsidRPr="00AC10A2">
        <w:rPr>
          <w:rFonts w:ascii="Times New Roman" w:hAnsi="Times New Roman" w:cs="Times New Roman"/>
          <w:bCs/>
          <w:sz w:val="24"/>
          <w:szCs w:val="24"/>
        </w:rPr>
        <w:t>melimpah</w:t>
      </w:r>
      <w:proofErr w:type="spellEnd"/>
      <w:r w:rsidR="0012372F"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sehingga</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memperlihatkan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peran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strategis</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industri</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pertambangan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dalam</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menopang</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keuangan</w:t>
      </w:r>
      <w:proofErr w:type="spellEnd"/>
      <w:r w:rsidRPr="00AC10A2">
        <w:rPr>
          <w:rFonts w:ascii="Times New Roman" w:hAnsi="Times New Roman" w:cs="Times New Roman"/>
          <w:bCs/>
          <w:sz w:val="24"/>
          <w:szCs w:val="24"/>
        </w:rPr>
        <w:t xml:space="preserve"> negara</w:t>
      </w:r>
      <w:r w:rsidR="00F103B9" w:rsidRPr="00AC10A2">
        <w:rPr>
          <w:rFonts w:ascii="Times New Roman" w:hAnsi="Times New Roman" w:cs="Times New Roman"/>
          <w:bCs/>
          <w:sz w:val="24"/>
          <w:szCs w:val="24"/>
        </w:rPr>
        <w:t xml:space="preserve">, </w:t>
      </w:r>
      <w:proofErr w:type="spellStart"/>
      <w:r w:rsidR="0012372F" w:rsidRPr="00AC10A2">
        <w:rPr>
          <w:rFonts w:ascii="Times New Roman" w:hAnsi="Times New Roman" w:cs="Times New Roman"/>
          <w:bCs/>
          <w:sz w:val="24"/>
          <w:szCs w:val="24"/>
        </w:rPr>
        <w:t>khususnya</w:t>
      </w:r>
      <w:proofErr w:type="spellEnd"/>
      <w:r w:rsidR="0012372F" w:rsidRPr="00AC10A2">
        <w:rPr>
          <w:rFonts w:ascii="Times New Roman" w:hAnsi="Times New Roman" w:cs="Times New Roman"/>
          <w:bCs/>
          <w:sz w:val="24"/>
          <w:szCs w:val="24"/>
        </w:rPr>
        <w:t xml:space="preserve"> pada </w:t>
      </w:r>
      <w:proofErr w:type="spellStart"/>
      <w:r w:rsidR="0012372F" w:rsidRPr="00AC10A2">
        <w:rPr>
          <w:rFonts w:ascii="Times New Roman" w:hAnsi="Times New Roman" w:cs="Times New Roman"/>
          <w:bCs/>
          <w:sz w:val="24"/>
          <w:szCs w:val="24"/>
        </w:rPr>
        <w:t>komoditas</w:t>
      </w:r>
      <w:proofErr w:type="spellEnd"/>
      <w:r w:rsidR="008C3BB9" w:rsidRPr="00AC10A2">
        <w:rPr>
          <w:rFonts w:ascii="Times New Roman" w:hAnsi="Times New Roman" w:cs="Times New Roman"/>
          <w:bCs/>
          <w:sz w:val="24"/>
          <w:szCs w:val="24"/>
        </w:rPr>
        <w:t xml:space="preserve"> batu bara, </w:t>
      </w:r>
      <w:proofErr w:type="spellStart"/>
      <w:r w:rsidR="008C3BB9" w:rsidRPr="00AC10A2">
        <w:rPr>
          <w:rFonts w:ascii="Times New Roman" w:hAnsi="Times New Roman" w:cs="Times New Roman"/>
          <w:bCs/>
          <w:sz w:val="24"/>
          <w:szCs w:val="24"/>
        </w:rPr>
        <w:t>nikel</w:t>
      </w:r>
      <w:proofErr w:type="spellEnd"/>
      <w:r w:rsidR="008C3BB9" w:rsidRPr="00AC10A2">
        <w:rPr>
          <w:rFonts w:ascii="Times New Roman" w:hAnsi="Times New Roman" w:cs="Times New Roman"/>
          <w:bCs/>
          <w:sz w:val="24"/>
          <w:szCs w:val="24"/>
        </w:rPr>
        <w:t xml:space="preserve">, </w:t>
      </w:r>
      <w:proofErr w:type="spellStart"/>
      <w:r w:rsidR="008C3BB9" w:rsidRPr="00AC10A2">
        <w:rPr>
          <w:rFonts w:ascii="Times New Roman" w:hAnsi="Times New Roman" w:cs="Times New Roman"/>
          <w:bCs/>
          <w:sz w:val="24"/>
          <w:szCs w:val="24"/>
        </w:rPr>
        <w:t>emas</w:t>
      </w:r>
      <w:proofErr w:type="spellEnd"/>
      <w:r w:rsidR="008C3BB9" w:rsidRPr="00AC10A2">
        <w:rPr>
          <w:rFonts w:ascii="Times New Roman" w:hAnsi="Times New Roman" w:cs="Times New Roman"/>
          <w:bCs/>
          <w:sz w:val="24"/>
          <w:szCs w:val="24"/>
        </w:rPr>
        <w:t xml:space="preserve">, dan </w:t>
      </w:r>
      <w:proofErr w:type="spellStart"/>
      <w:r w:rsidR="008C3BB9" w:rsidRPr="00AC10A2">
        <w:rPr>
          <w:rFonts w:ascii="Times New Roman" w:hAnsi="Times New Roman" w:cs="Times New Roman"/>
          <w:bCs/>
          <w:sz w:val="24"/>
          <w:szCs w:val="24"/>
        </w:rPr>
        <w:t>tembaga</w:t>
      </w:r>
      <w:proofErr w:type="spellEnd"/>
      <w:r w:rsidR="008C3BB9" w:rsidRPr="00AC10A2">
        <w:rPr>
          <w:rFonts w:ascii="Times New Roman" w:hAnsi="Times New Roman" w:cs="Times New Roman"/>
          <w:bCs/>
          <w:sz w:val="24"/>
          <w:szCs w:val="24"/>
        </w:rPr>
        <w:t xml:space="preserve"> yang juga </w:t>
      </w:r>
      <w:proofErr w:type="spellStart"/>
      <w:r w:rsidR="008C3BB9" w:rsidRPr="00AC10A2">
        <w:rPr>
          <w:rFonts w:ascii="Times New Roman" w:hAnsi="Times New Roman" w:cs="Times New Roman"/>
          <w:bCs/>
          <w:sz w:val="24"/>
          <w:szCs w:val="24"/>
        </w:rPr>
        <w:t>menjadi</w:t>
      </w:r>
      <w:proofErr w:type="spellEnd"/>
      <w:r w:rsidR="008C3BB9" w:rsidRPr="00AC10A2">
        <w:rPr>
          <w:rFonts w:ascii="Times New Roman" w:hAnsi="Times New Roman" w:cs="Times New Roman"/>
          <w:bCs/>
          <w:sz w:val="24"/>
          <w:szCs w:val="24"/>
        </w:rPr>
        <w:t xml:space="preserve"> </w:t>
      </w:r>
      <w:proofErr w:type="spellStart"/>
      <w:r w:rsidR="008C3BB9" w:rsidRPr="00AC10A2">
        <w:rPr>
          <w:rFonts w:ascii="Times New Roman" w:hAnsi="Times New Roman" w:cs="Times New Roman"/>
          <w:bCs/>
          <w:sz w:val="24"/>
          <w:szCs w:val="24"/>
        </w:rPr>
        <w:t>komoditas</w:t>
      </w:r>
      <w:proofErr w:type="spellEnd"/>
      <w:r w:rsidR="008C3BB9" w:rsidRPr="00AC10A2">
        <w:rPr>
          <w:rFonts w:ascii="Times New Roman" w:hAnsi="Times New Roman" w:cs="Times New Roman"/>
          <w:bCs/>
          <w:sz w:val="24"/>
          <w:szCs w:val="24"/>
        </w:rPr>
        <w:t xml:space="preserve"> </w:t>
      </w:r>
      <w:proofErr w:type="spellStart"/>
      <w:r w:rsidR="008C3BB9" w:rsidRPr="00AC10A2">
        <w:rPr>
          <w:rFonts w:ascii="Times New Roman" w:hAnsi="Times New Roman" w:cs="Times New Roman"/>
          <w:bCs/>
          <w:sz w:val="24"/>
          <w:szCs w:val="24"/>
        </w:rPr>
        <w:t>ekspor</w:t>
      </w:r>
      <w:proofErr w:type="spellEnd"/>
      <w:r w:rsidR="008C3BB9" w:rsidRPr="00AC10A2">
        <w:rPr>
          <w:rFonts w:ascii="Times New Roman" w:hAnsi="Times New Roman" w:cs="Times New Roman"/>
          <w:bCs/>
          <w:sz w:val="24"/>
          <w:szCs w:val="24"/>
        </w:rPr>
        <w:t xml:space="preserve"> </w:t>
      </w:r>
      <w:proofErr w:type="spellStart"/>
      <w:r w:rsidR="008C3BB9" w:rsidRPr="00AC10A2">
        <w:rPr>
          <w:rFonts w:ascii="Times New Roman" w:hAnsi="Times New Roman" w:cs="Times New Roman"/>
          <w:bCs/>
          <w:sz w:val="24"/>
          <w:szCs w:val="24"/>
        </w:rPr>
        <w:t>unggulan</w:t>
      </w:r>
      <w:proofErr w:type="spellEnd"/>
      <w:r w:rsidR="008C3BB9" w:rsidRPr="00AC10A2">
        <w:rPr>
          <w:rFonts w:ascii="Times New Roman" w:hAnsi="Times New Roman" w:cs="Times New Roman"/>
          <w:bCs/>
          <w:sz w:val="24"/>
          <w:szCs w:val="24"/>
        </w:rPr>
        <w:t xml:space="preserve">. </w:t>
      </w:r>
      <w:proofErr w:type="spellStart"/>
      <w:r w:rsidR="00F103B9" w:rsidRPr="00CD1442">
        <w:rPr>
          <w:rFonts w:ascii="Times New Roman" w:hAnsi="Times New Roman" w:cs="Times New Roman"/>
          <w:bCs/>
          <w:sz w:val="24"/>
          <w:szCs w:val="24"/>
        </w:rPr>
        <w:t>Namun</w:t>
      </w:r>
      <w:proofErr w:type="spellEnd"/>
      <w:r w:rsidR="00F103B9" w:rsidRPr="00CD1442">
        <w:rPr>
          <w:rFonts w:ascii="Times New Roman" w:hAnsi="Times New Roman" w:cs="Times New Roman"/>
          <w:bCs/>
          <w:sz w:val="24"/>
          <w:szCs w:val="24"/>
        </w:rPr>
        <w:t xml:space="preserve">, </w:t>
      </w:r>
      <w:proofErr w:type="spellStart"/>
      <w:r w:rsidR="00F103B9" w:rsidRPr="00CD1442">
        <w:rPr>
          <w:rFonts w:ascii="Times New Roman" w:hAnsi="Times New Roman" w:cs="Times New Roman"/>
          <w:bCs/>
          <w:sz w:val="24"/>
          <w:szCs w:val="24"/>
        </w:rPr>
        <w:t>besarnya</w:t>
      </w:r>
      <w:proofErr w:type="spellEnd"/>
      <w:r w:rsidR="00F103B9" w:rsidRPr="00CD1442">
        <w:rPr>
          <w:rFonts w:ascii="Times New Roman" w:hAnsi="Times New Roman" w:cs="Times New Roman"/>
          <w:bCs/>
          <w:sz w:val="24"/>
          <w:szCs w:val="24"/>
        </w:rPr>
        <w:t xml:space="preserve"> </w:t>
      </w:r>
      <w:proofErr w:type="spellStart"/>
      <w:r w:rsidR="00F103B9" w:rsidRPr="00CD1442">
        <w:rPr>
          <w:rFonts w:ascii="Times New Roman" w:hAnsi="Times New Roman" w:cs="Times New Roman"/>
          <w:bCs/>
          <w:sz w:val="24"/>
          <w:szCs w:val="24"/>
        </w:rPr>
        <w:t>kontribusi</w:t>
      </w:r>
      <w:proofErr w:type="spellEnd"/>
      <w:r w:rsidR="00F103B9" w:rsidRPr="00CD1442">
        <w:rPr>
          <w:rFonts w:ascii="Times New Roman" w:hAnsi="Times New Roman" w:cs="Times New Roman"/>
          <w:bCs/>
          <w:sz w:val="24"/>
          <w:szCs w:val="24"/>
        </w:rPr>
        <w:t xml:space="preserve"> </w:t>
      </w:r>
      <w:proofErr w:type="spellStart"/>
      <w:r w:rsidR="00F103B9" w:rsidRPr="00CD1442">
        <w:rPr>
          <w:rFonts w:ascii="Times New Roman" w:hAnsi="Times New Roman" w:cs="Times New Roman"/>
          <w:bCs/>
          <w:sz w:val="24"/>
          <w:szCs w:val="24"/>
        </w:rPr>
        <w:t>tersebut</w:t>
      </w:r>
      <w:proofErr w:type="spellEnd"/>
      <w:r w:rsidR="00F103B9" w:rsidRPr="00CD1442">
        <w:rPr>
          <w:rFonts w:ascii="Times New Roman" w:hAnsi="Times New Roman" w:cs="Times New Roman"/>
          <w:bCs/>
          <w:sz w:val="24"/>
          <w:szCs w:val="24"/>
        </w:rPr>
        <w:t xml:space="preserve"> </w:t>
      </w:r>
      <w:proofErr w:type="spellStart"/>
      <w:r w:rsidR="00F103B9" w:rsidRPr="00CD1442">
        <w:rPr>
          <w:rFonts w:ascii="Times New Roman" w:hAnsi="Times New Roman" w:cs="Times New Roman"/>
          <w:bCs/>
          <w:sz w:val="24"/>
          <w:szCs w:val="24"/>
        </w:rPr>
        <w:t>tidak</w:t>
      </w:r>
      <w:proofErr w:type="spellEnd"/>
      <w:r w:rsidR="00F103B9" w:rsidRPr="00CD1442">
        <w:rPr>
          <w:rFonts w:ascii="Times New Roman" w:hAnsi="Times New Roman" w:cs="Times New Roman"/>
          <w:bCs/>
          <w:sz w:val="24"/>
          <w:szCs w:val="24"/>
        </w:rPr>
        <w:t xml:space="preserve"> </w:t>
      </w:r>
      <w:proofErr w:type="spellStart"/>
      <w:r w:rsidR="00F103B9" w:rsidRPr="00CD1442">
        <w:rPr>
          <w:rFonts w:ascii="Times New Roman" w:hAnsi="Times New Roman" w:cs="Times New Roman"/>
          <w:bCs/>
          <w:sz w:val="24"/>
          <w:szCs w:val="24"/>
        </w:rPr>
        <w:t>serta-merta</w:t>
      </w:r>
      <w:proofErr w:type="spellEnd"/>
      <w:r w:rsidR="00F103B9" w:rsidRPr="00CD1442">
        <w:rPr>
          <w:rFonts w:ascii="Times New Roman" w:hAnsi="Times New Roman" w:cs="Times New Roman"/>
          <w:bCs/>
          <w:sz w:val="24"/>
          <w:szCs w:val="24"/>
        </w:rPr>
        <w:t xml:space="preserve"> </w:t>
      </w:r>
      <w:proofErr w:type="spellStart"/>
      <w:r w:rsidR="00F103B9" w:rsidRPr="00CD1442">
        <w:rPr>
          <w:rFonts w:ascii="Times New Roman" w:hAnsi="Times New Roman" w:cs="Times New Roman"/>
          <w:bCs/>
          <w:sz w:val="24"/>
          <w:szCs w:val="24"/>
        </w:rPr>
        <w:t>mencerminkan</w:t>
      </w:r>
      <w:proofErr w:type="spellEnd"/>
      <w:r w:rsidR="00F103B9" w:rsidRPr="00CD1442">
        <w:rPr>
          <w:rFonts w:ascii="Times New Roman" w:hAnsi="Times New Roman" w:cs="Times New Roman"/>
          <w:bCs/>
          <w:sz w:val="24"/>
          <w:szCs w:val="24"/>
        </w:rPr>
        <w:t xml:space="preserve"> </w:t>
      </w:r>
      <w:proofErr w:type="spellStart"/>
      <w:r w:rsidR="00F103B9" w:rsidRPr="00CD1442">
        <w:rPr>
          <w:rFonts w:ascii="Times New Roman" w:hAnsi="Times New Roman" w:cs="Times New Roman"/>
          <w:bCs/>
          <w:sz w:val="24"/>
          <w:szCs w:val="24"/>
        </w:rPr>
        <w:t>kepatuhan</w:t>
      </w:r>
      <w:proofErr w:type="spellEnd"/>
      <w:r w:rsidR="00F103B9" w:rsidRPr="00CD1442">
        <w:rPr>
          <w:rFonts w:ascii="Times New Roman" w:hAnsi="Times New Roman" w:cs="Times New Roman"/>
          <w:bCs/>
          <w:sz w:val="24"/>
          <w:szCs w:val="24"/>
        </w:rPr>
        <w:t xml:space="preserve"> </w:t>
      </w:r>
      <w:proofErr w:type="spellStart"/>
      <w:r w:rsidR="00F103B9" w:rsidRPr="00CD1442">
        <w:rPr>
          <w:rFonts w:ascii="Times New Roman" w:hAnsi="Times New Roman" w:cs="Times New Roman"/>
          <w:bCs/>
          <w:sz w:val="24"/>
          <w:szCs w:val="24"/>
        </w:rPr>
        <w:t>perpajakan</w:t>
      </w:r>
      <w:proofErr w:type="spellEnd"/>
      <w:r w:rsidR="00F103B9" w:rsidRPr="00CD1442">
        <w:rPr>
          <w:rFonts w:ascii="Times New Roman" w:hAnsi="Times New Roman" w:cs="Times New Roman"/>
          <w:bCs/>
          <w:sz w:val="24"/>
          <w:szCs w:val="24"/>
        </w:rPr>
        <w:t xml:space="preserve"> yang </w:t>
      </w:r>
      <w:proofErr w:type="spellStart"/>
      <w:r w:rsidR="00F103B9" w:rsidRPr="00CD1442">
        <w:rPr>
          <w:rFonts w:ascii="Times New Roman" w:hAnsi="Times New Roman" w:cs="Times New Roman"/>
          <w:bCs/>
          <w:sz w:val="24"/>
          <w:szCs w:val="24"/>
        </w:rPr>
        <w:t>baik</w:t>
      </w:r>
      <w:proofErr w:type="spellEnd"/>
      <w:r w:rsidR="00CD1442" w:rsidRPr="00CD1442">
        <w:rPr>
          <w:rFonts w:ascii="Times New Roman" w:hAnsi="Times New Roman" w:cs="Times New Roman"/>
          <w:bCs/>
          <w:sz w:val="24"/>
          <w:szCs w:val="24"/>
        </w:rPr>
        <w:t xml:space="preserve">. Hal </w:t>
      </w:r>
      <w:proofErr w:type="spellStart"/>
      <w:r w:rsidR="00CD1442" w:rsidRPr="00CD1442">
        <w:rPr>
          <w:rFonts w:ascii="Times New Roman" w:hAnsi="Times New Roman" w:cs="Times New Roman"/>
          <w:bCs/>
          <w:sz w:val="24"/>
          <w:szCs w:val="24"/>
        </w:rPr>
        <w:t>tersebut</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dapat</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memicu</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adanya</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indikasi</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praktik</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agresivitas</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pajak</w:t>
      </w:r>
      <w:proofErr w:type="spellEnd"/>
      <w:r w:rsidR="00CD1442" w:rsidRPr="00CD1442">
        <w:rPr>
          <w:rFonts w:ascii="Times New Roman" w:hAnsi="Times New Roman" w:cs="Times New Roman"/>
          <w:bCs/>
          <w:sz w:val="24"/>
          <w:szCs w:val="24"/>
        </w:rPr>
        <w:t xml:space="preserve"> </w:t>
      </w:r>
      <w:r w:rsidR="00CD1442">
        <w:rPr>
          <w:rFonts w:ascii="Times New Roman" w:hAnsi="Times New Roman" w:cs="Times New Roman"/>
          <w:bCs/>
          <w:sz w:val="24"/>
          <w:szCs w:val="24"/>
        </w:rPr>
        <w:t xml:space="preserve">oleh </w:t>
      </w:r>
      <w:proofErr w:type="spellStart"/>
      <w:r w:rsidR="00CD1442">
        <w:rPr>
          <w:rFonts w:ascii="Times New Roman" w:hAnsi="Times New Roman" w:cs="Times New Roman"/>
          <w:bCs/>
          <w:sz w:val="24"/>
          <w:szCs w:val="24"/>
        </w:rPr>
        <w:t>perusahaan</w:t>
      </w:r>
      <w:proofErr w:type="spellEnd"/>
      <w:r w:rsidR="00CD1442">
        <w:rPr>
          <w:rFonts w:ascii="Times New Roman" w:hAnsi="Times New Roman" w:cs="Times New Roman"/>
          <w:bCs/>
          <w:sz w:val="24"/>
          <w:szCs w:val="24"/>
        </w:rPr>
        <w:t xml:space="preserve"> </w:t>
      </w:r>
      <w:proofErr w:type="spellStart"/>
      <w:r w:rsidR="00CD1442">
        <w:rPr>
          <w:rFonts w:ascii="Times New Roman" w:hAnsi="Times New Roman" w:cs="Times New Roman"/>
          <w:bCs/>
          <w:sz w:val="24"/>
          <w:szCs w:val="24"/>
        </w:rPr>
        <w:t>untuk</w:t>
      </w:r>
      <w:proofErr w:type="spellEnd"/>
      <w:r w:rsidR="00CD1442">
        <w:rPr>
          <w:rFonts w:ascii="Times New Roman" w:hAnsi="Times New Roman" w:cs="Times New Roman"/>
          <w:bCs/>
          <w:sz w:val="24"/>
          <w:szCs w:val="24"/>
        </w:rPr>
        <w:t xml:space="preserve"> </w:t>
      </w:r>
      <w:proofErr w:type="spellStart"/>
      <w:r w:rsidR="00CD1442">
        <w:rPr>
          <w:rFonts w:ascii="Times New Roman" w:hAnsi="Times New Roman" w:cs="Times New Roman"/>
          <w:bCs/>
          <w:sz w:val="24"/>
          <w:szCs w:val="24"/>
        </w:rPr>
        <w:t>menekan</w:t>
      </w:r>
      <w:proofErr w:type="spellEnd"/>
      <w:r w:rsidR="00CD1442">
        <w:rPr>
          <w:rFonts w:ascii="Times New Roman" w:hAnsi="Times New Roman" w:cs="Times New Roman"/>
          <w:bCs/>
          <w:sz w:val="24"/>
          <w:szCs w:val="24"/>
        </w:rPr>
        <w:t xml:space="preserve"> </w:t>
      </w:r>
      <w:proofErr w:type="spellStart"/>
      <w:r w:rsidR="00CD1442">
        <w:rPr>
          <w:rFonts w:ascii="Times New Roman" w:hAnsi="Times New Roman" w:cs="Times New Roman"/>
          <w:bCs/>
          <w:sz w:val="24"/>
          <w:szCs w:val="24"/>
        </w:rPr>
        <w:t>beban</w:t>
      </w:r>
      <w:proofErr w:type="spellEnd"/>
      <w:r w:rsidR="00CD1442">
        <w:rPr>
          <w:rFonts w:ascii="Times New Roman" w:hAnsi="Times New Roman" w:cs="Times New Roman"/>
          <w:bCs/>
          <w:sz w:val="24"/>
          <w:szCs w:val="24"/>
        </w:rPr>
        <w:t xml:space="preserve"> </w:t>
      </w:r>
      <w:proofErr w:type="spellStart"/>
      <w:r w:rsidR="00CD1442">
        <w:rPr>
          <w:rFonts w:ascii="Times New Roman" w:hAnsi="Times New Roman" w:cs="Times New Roman"/>
          <w:bCs/>
          <w:sz w:val="24"/>
          <w:szCs w:val="24"/>
        </w:rPr>
        <w:t>pajak</w:t>
      </w:r>
      <w:proofErr w:type="spellEnd"/>
      <w:r w:rsidR="00CD1442">
        <w:rPr>
          <w:rFonts w:ascii="Times New Roman" w:hAnsi="Times New Roman" w:cs="Times New Roman"/>
          <w:bCs/>
          <w:sz w:val="24"/>
          <w:szCs w:val="24"/>
        </w:rPr>
        <w:t xml:space="preserve"> </w:t>
      </w:r>
      <w:proofErr w:type="spellStart"/>
      <w:r w:rsidR="00CD1442">
        <w:rPr>
          <w:rFonts w:ascii="Times New Roman" w:hAnsi="Times New Roman" w:cs="Times New Roman"/>
          <w:bCs/>
          <w:sz w:val="24"/>
          <w:szCs w:val="24"/>
        </w:rPr>
        <w:t>penghasilan</w:t>
      </w:r>
      <w:proofErr w:type="spellEnd"/>
      <w:r w:rsidR="00CD1442">
        <w:rPr>
          <w:rFonts w:ascii="Times New Roman" w:hAnsi="Times New Roman" w:cs="Times New Roman"/>
          <w:bCs/>
          <w:sz w:val="24"/>
          <w:szCs w:val="24"/>
        </w:rPr>
        <w:t xml:space="preserve"> yang </w:t>
      </w:r>
      <w:proofErr w:type="spellStart"/>
      <w:r w:rsidR="00CD1442">
        <w:rPr>
          <w:rFonts w:ascii="Times New Roman" w:hAnsi="Times New Roman" w:cs="Times New Roman"/>
          <w:bCs/>
          <w:sz w:val="24"/>
          <w:szCs w:val="24"/>
        </w:rPr>
        <w:t>akan</w:t>
      </w:r>
      <w:proofErr w:type="spellEnd"/>
      <w:r w:rsidR="00CD1442">
        <w:rPr>
          <w:rFonts w:ascii="Times New Roman" w:hAnsi="Times New Roman" w:cs="Times New Roman"/>
          <w:bCs/>
          <w:sz w:val="24"/>
          <w:szCs w:val="24"/>
        </w:rPr>
        <w:t xml:space="preserve"> </w:t>
      </w:r>
      <w:proofErr w:type="spellStart"/>
      <w:r w:rsidR="00CD1442">
        <w:rPr>
          <w:rFonts w:ascii="Times New Roman" w:hAnsi="Times New Roman" w:cs="Times New Roman"/>
          <w:bCs/>
          <w:sz w:val="24"/>
          <w:szCs w:val="24"/>
        </w:rPr>
        <w:t>dibayarnya</w:t>
      </w:r>
      <w:proofErr w:type="spellEnd"/>
      <w:r w:rsidR="00CD1442">
        <w:rPr>
          <w:rFonts w:ascii="Times New Roman" w:hAnsi="Times New Roman" w:cs="Times New Roman"/>
          <w:bCs/>
          <w:sz w:val="24"/>
          <w:szCs w:val="24"/>
        </w:rPr>
        <w:t xml:space="preserve">. </w:t>
      </w:r>
      <w:r w:rsidR="00CD1442" w:rsidRPr="00CD1442">
        <w:rPr>
          <w:rFonts w:ascii="Times New Roman" w:hAnsi="Times New Roman" w:cs="Times New Roman"/>
          <w:bCs/>
          <w:sz w:val="24"/>
          <w:szCs w:val="24"/>
        </w:rPr>
        <w:t xml:space="preserve">Gambaran </w:t>
      </w:r>
      <w:proofErr w:type="spellStart"/>
      <w:r w:rsidR="00CD1442" w:rsidRPr="00CD1442">
        <w:rPr>
          <w:rFonts w:ascii="Times New Roman" w:hAnsi="Times New Roman" w:cs="Times New Roman"/>
          <w:bCs/>
          <w:sz w:val="24"/>
          <w:szCs w:val="24"/>
        </w:rPr>
        <w:t>mengenai</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praktik</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agresivitas</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pajak</w:t>
      </w:r>
      <w:proofErr w:type="spellEnd"/>
      <w:r w:rsidR="00CD1442" w:rsidRPr="00CD1442">
        <w:rPr>
          <w:rFonts w:ascii="Times New Roman" w:hAnsi="Times New Roman" w:cs="Times New Roman"/>
          <w:bCs/>
          <w:sz w:val="24"/>
          <w:szCs w:val="24"/>
        </w:rPr>
        <w:t xml:space="preserve"> pada </w:t>
      </w:r>
      <w:proofErr w:type="spellStart"/>
      <w:r w:rsidR="00CD1442" w:rsidRPr="00CD1442">
        <w:rPr>
          <w:rFonts w:ascii="Times New Roman" w:hAnsi="Times New Roman" w:cs="Times New Roman"/>
          <w:bCs/>
          <w:sz w:val="24"/>
          <w:szCs w:val="24"/>
        </w:rPr>
        <w:t>perusahaan</w:t>
      </w:r>
      <w:proofErr w:type="spellEnd"/>
      <w:r w:rsidR="00CD1442" w:rsidRPr="00CD1442">
        <w:rPr>
          <w:rFonts w:ascii="Times New Roman" w:hAnsi="Times New Roman" w:cs="Times New Roman"/>
          <w:bCs/>
          <w:sz w:val="24"/>
          <w:szCs w:val="24"/>
        </w:rPr>
        <w:t xml:space="preserve"> sub </w:t>
      </w:r>
      <w:proofErr w:type="spellStart"/>
      <w:r w:rsidR="00CD1442" w:rsidRPr="00CD1442">
        <w:rPr>
          <w:rFonts w:ascii="Times New Roman" w:hAnsi="Times New Roman" w:cs="Times New Roman"/>
          <w:bCs/>
          <w:sz w:val="24"/>
          <w:szCs w:val="24"/>
        </w:rPr>
        <w:t>sektor</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pertambangan</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dapat</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ditunjukkan</w:t>
      </w:r>
      <w:proofErr w:type="spellEnd"/>
      <w:r w:rsidR="00CD1442" w:rsidRPr="00CD1442">
        <w:rPr>
          <w:rFonts w:ascii="Times New Roman" w:hAnsi="Times New Roman" w:cs="Times New Roman"/>
          <w:bCs/>
          <w:sz w:val="24"/>
          <w:szCs w:val="24"/>
        </w:rPr>
        <w:t xml:space="preserve"> </w:t>
      </w:r>
      <w:proofErr w:type="spellStart"/>
      <w:r w:rsidR="00CD1442" w:rsidRPr="00CD1442">
        <w:rPr>
          <w:rFonts w:ascii="Times New Roman" w:hAnsi="Times New Roman" w:cs="Times New Roman"/>
          <w:bCs/>
          <w:sz w:val="24"/>
          <w:szCs w:val="24"/>
        </w:rPr>
        <w:t>melalui</w:t>
      </w:r>
      <w:proofErr w:type="spellEnd"/>
      <w:r w:rsidR="00CD1442" w:rsidRPr="00CD1442">
        <w:rPr>
          <w:rFonts w:ascii="Times New Roman" w:hAnsi="Times New Roman" w:cs="Times New Roman"/>
          <w:bCs/>
          <w:sz w:val="24"/>
          <w:szCs w:val="24"/>
        </w:rPr>
        <w:t xml:space="preserve"> data </w:t>
      </w:r>
      <w:proofErr w:type="spellStart"/>
      <w:r w:rsidR="00CD1442" w:rsidRPr="00CD1442">
        <w:rPr>
          <w:rFonts w:ascii="Times New Roman" w:hAnsi="Times New Roman" w:cs="Times New Roman"/>
          <w:bCs/>
          <w:sz w:val="24"/>
          <w:szCs w:val="24"/>
        </w:rPr>
        <w:t>lapora</w:t>
      </w:r>
      <w:r w:rsidR="00CD1442">
        <w:rPr>
          <w:rFonts w:ascii="Times New Roman" w:hAnsi="Times New Roman" w:cs="Times New Roman"/>
          <w:bCs/>
          <w:sz w:val="24"/>
          <w:szCs w:val="24"/>
        </w:rPr>
        <w:t>n</w:t>
      </w:r>
      <w:proofErr w:type="spellEnd"/>
      <w:r w:rsidR="00CD1442">
        <w:rPr>
          <w:rFonts w:ascii="Times New Roman" w:hAnsi="Times New Roman" w:cs="Times New Roman"/>
          <w:bCs/>
          <w:sz w:val="24"/>
          <w:szCs w:val="24"/>
        </w:rPr>
        <w:t xml:space="preserve"> </w:t>
      </w:r>
      <w:proofErr w:type="spellStart"/>
      <w:r w:rsidR="00CD1442">
        <w:rPr>
          <w:rFonts w:ascii="Times New Roman" w:hAnsi="Times New Roman" w:cs="Times New Roman"/>
          <w:bCs/>
          <w:sz w:val="24"/>
          <w:szCs w:val="24"/>
        </w:rPr>
        <w:t>keuangan</w:t>
      </w:r>
      <w:proofErr w:type="spellEnd"/>
      <w:r w:rsidR="00CD1442">
        <w:rPr>
          <w:rFonts w:ascii="Times New Roman" w:hAnsi="Times New Roman" w:cs="Times New Roman"/>
          <w:bCs/>
          <w:sz w:val="24"/>
          <w:szCs w:val="24"/>
        </w:rPr>
        <w:t xml:space="preserve"> yang </w:t>
      </w:r>
      <w:proofErr w:type="spellStart"/>
      <w:r w:rsidR="00CD1442">
        <w:rPr>
          <w:rFonts w:ascii="Times New Roman" w:hAnsi="Times New Roman" w:cs="Times New Roman"/>
          <w:bCs/>
          <w:sz w:val="24"/>
          <w:szCs w:val="24"/>
        </w:rPr>
        <w:t>menjadi</w:t>
      </w:r>
      <w:proofErr w:type="spellEnd"/>
      <w:r w:rsidR="00CD1442">
        <w:rPr>
          <w:rFonts w:ascii="Times New Roman" w:hAnsi="Times New Roman" w:cs="Times New Roman"/>
          <w:bCs/>
          <w:sz w:val="24"/>
          <w:szCs w:val="24"/>
        </w:rPr>
        <w:t xml:space="preserve"> </w:t>
      </w:r>
      <w:proofErr w:type="spellStart"/>
      <w:r w:rsidR="00CD1442">
        <w:rPr>
          <w:rFonts w:ascii="Times New Roman" w:hAnsi="Times New Roman" w:cs="Times New Roman"/>
          <w:bCs/>
          <w:sz w:val="24"/>
          <w:szCs w:val="24"/>
        </w:rPr>
        <w:t>sampel</w:t>
      </w:r>
      <w:proofErr w:type="spellEnd"/>
      <w:r w:rsidR="00CD1442">
        <w:rPr>
          <w:rFonts w:ascii="Times New Roman" w:hAnsi="Times New Roman" w:cs="Times New Roman"/>
          <w:bCs/>
          <w:sz w:val="24"/>
          <w:szCs w:val="24"/>
        </w:rPr>
        <w:t xml:space="preserve"> pada </w:t>
      </w:r>
      <w:proofErr w:type="spellStart"/>
      <w:r w:rsidR="00CD1442">
        <w:rPr>
          <w:rFonts w:ascii="Times New Roman" w:hAnsi="Times New Roman" w:cs="Times New Roman"/>
          <w:bCs/>
          <w:sz w:val="24"/>
          <w:szCs w:val="24"/>
        </w:rPr>
        <w:t>penelitian</w:t>
      </w:r>
      <w:proofErr w:type="spellEnd"/>
      <w:r w:rsidR="00CD1442">
        <w:rPr>
          <w:rFonts w:ascii="Times New Roman" w:hAnsi="Times New Roman" w:cs="Times New Roman"/>
          <w:bCs/>
          <w:sz w:val="24"/>
          <w:szCs w:val="24"/>
        </w:rPr>
        <w:t xml:space="preserve">. </w:t>
      </w:r>
      <w:r w:rsidR="00CD1442" w:rsidRPr="009865A4">
        <w:rPr>
          <w:rFonts w:ascii="Times New Roman" w:hAnsi="Times New Roman" w:cs="Times New Roman"/>
          <w:bCs/>
          <w:sz w:val="24"/>
          <w:szCs w:val="24"/>
          <w:lang w:val="sv-SE"/>
        </w:rPr>
        <w:t>Data tersebut disajikan dalam tabel 1.1</w:t>
      </w:r>
      <w:r w:rsidR="009865A4" w:rsidRPr="009865A4">
        <w:rPr>
          <w:rFonts w:ascii="Times New Roman" w:hAnsi="Times New Roman" w:cs="Times New Roman"/>
          <w:bCs/>
          <w:sz w:val="24"/>
          <w:szCs w:val="24"/>
          <w:lang w:val="sv-SE"/>
        </w:rPr>
        <w:t xml:space="preserve"> sebagai beri</w:t>
      </w:r>
      <w:r w:rsidR="009865A4">
        <w:rPr>
          <w:rFonts w:ascii="Times New Roman" w:hAnsi="Times New Roman" w:cs="Times New Roman"/>
          <w:bCs/>
          <w:sz w:val="24"/>
          <w:szCs w:val="24"/>
          <w:lang w:val="sv-SE"/>
        </w:rPr>
        <w:t>kut :</w:t>
      </w:r>
    </w:p>
    <w:p w14:paraId="2B01AC81" w14:textId="5BACDFDF" w:rsidR="00B56D0D" w:rsidRPr="00B56D0D" w:rsidRDefault="00B56D0D" w:rsidP="00B56D0D">
      <w:pPr>
        <w:pStyle w:val="Caption"/>
        <w:keepNext/>
        <w:jc w:val="center"/>
        <w:rPr>
          <w:b/>
          <w:bCs/>
          <w:i w:val="0"/>
          <w:iCs w:val="0"/>
          <w:color w:val="auto"/>
          <w:sz w:val="24"/>
          <w:szCs w:val="24"/>
        </w:rPr>
      </w:pPr>
      <w:bookmarkStart w:id="23" w:name="_Toc219739879"/>
      <w:r w:rsidRPr="00B56D0D">
        <w:rPr>
          <w:b/>
          <w:bCs/>
          <w:i w:val="0"/>
          <w:iCs w:val="0"/>
          <w:color w:val="auto"/>
          <w:sz w:val="24"/>
          <w:szCs w:val="24"/>
        </w:rPr>
        <w:lastRenderedPageBreak/>
        <w:t>Tabel 1.</w:t>
      </w:r>
      <w:r w:rsidRPr="00B56D0D">
        <w:rPr>
          <w:b/>
          <w:bCs/>
          <w:i w:val="0"/>
          <w:iCs w:val="0"/>
          <w:color w:val="auto"/>
          <w:sz w:val="24"/>
          <w:szCs w:val="24"/>
        </w:rPr>
        <w:fldChar w:fldCharType="begin"/>
      </w:r>
      <w:r w:rsidRPr="00B56D0D">
        <w:rPr>
          <w:b/>
          <w:bCs/>
          <w:i w:val="0"/>
          <w:iCs w:val="0"/>
          <w:color w:val="auto"/>
          <w:sz w:val="24"/>
          <w:szCs w:val="24"/>
        </w:rPr>
        <w:instrText xml:space="preserve"> SEQ Tabel_1. \* ARABIC </w:instrText>
      </w:r>
      <w:r w:rsidRPr="00B56D0D">
        <w:rPr>
          <w:b/>
          <w:bCs/>
          <w:i w:val="0"/>
          <w:iCs w:val="0"/>
          <w:color w:val="auto"/>
          <w:sz w:val="24"/>
          <w:szCs w:val="24"/>
        </w:rPr>
        <w:fldChar w:fldCharType="separate"/>
      </w:r>
      <w:r w:rsidR="00D90108">
        <w:rPr>
          <w:b/>
          <w:bCs/>
          <w:i w:val="0"/>
          <w:iCs w:val="0"/>
          <w:noProof/>
          <w:color w:val="auto"/>
          <w:sz w:val="24"/>
          <w:szCs w:val="24"/>
        </w:rPr>
        <w:t>1</w:t>
      </w:r>
      <w:r w:rsidRPr="00B56D0D">
        <w:rPr>
          <w:b/>
          <w:bCs/>
          <w:i w:val="0"/>
          <w:iCs w:val="0"/>
          <w:color w:val="auto"/>
          <w:sz w:val="24"/>
          <w:szCs w:val="24"/>
        </w:rPr>
        <w:fldChar w:fldCharType="end"/>
      </w:r>
      <w:r w:rsidRPr="00B56D0D">
        <w:rPr>
          <w:b/>
          <w:bCs/>
          <w:i w:val="0"/>
          <w:iCs w:val="0"/>
          <w:color w:val="auto"/>
          <w:sz w:val="24"/>
          <w:szCs w:val="24"/>
        </w:rPr>
        <w:t xml:space="preserve"> Data Laporan Keuangan</w:t>
      </w:r>
      <w:bookmarkEnd w:id="23"/>
    </w:p>
    <w:tbl>
      <w:tblPr>
        <w:tblStyle w:val="TableGrid"/>
        <w:tblW w:w="0" w:type="auto"/>
        <w:tblLook w:val="04A0" w:firstRow="1" w:lastRow="0" w:firstColumn="1" w:lastColumn="0" w:noHBand="0" w:noVBand="1"/>
      </w:tblPr>
      <w:tblGrid>
        <w:gridCol w:w="1513"/>
        <w:gridCol w:w="1370"/>
        <w:gridCol w:w="1721"/>
        <w:gridCol w:w="1888"/>
        <w:gridCol w:w="1435"/>
      </w:tblGrid>
      <w:tr w:rsidR="00CD1442" w14:paraId="7CECFD54" w14:textId="77777777" w:rsidTr="00A23DFA">
        <w:tc>
          <w:tcPr>
            <w:tcW w:w="1513" w:type="dxa"/>
          </w:tcPr>
          <w:p w14:paraId="24E72A0F" w14:textId="446AD00D" w:rsidR="00CD1442" w:rsidRPr="00CD1442" w:rsidRDefault="00CD1442" w:rsidP="00771177">
            <w:pPr>
              <w:pStyle w:val="ListParagraph"/>
              <w:ind w:left="0"/>
              <w:jc w:val="center"/>
              <w:rPr>
                <w:rFonts w:ascii="Times New Roman" w:hAnsi="Times New Roman" w:cs="Times New Roman"/>
                <w:b/>
              </w:rPr>
            </w:pPr>
            <w:r w:rsidRPr="00CD1442">
              <w:rPr>
                <w:rFonts w:ascii="Times New Roman" w:hAnsi="Times New Roman" w:cs="Times New Roman"/>
                <w:b/>
              </w:rPr>
              <w:t>Kode Perusahaan</w:t>
            </w:r>
          </w:p>
        </w:tc>
        <w:tc>
          <w:tcPr>
            <w:tcW w:w="1370" w:type="dxa"/>
          </w:tcPr>
          <w:p w14:paraId="53455571" w14:textId="15C80D94" w:rsidR="00CD1442" w:rsidRPr="00CD1442" w:rsidRDefault="00CD1442" w:rsidP="00771177">
            <w:pPr>
              <w:pStyle w:val="ListParagraph"/>
              <w:ind w:left="0"/>
              <w:jc w:val="center"/>
              <w:rPr>
                <w:rFonts w:ascii="Times New Roman" w:hAnsi="Times New Roman" w:cs="Times New Roman"/>
                <w:b/>
              </w:rPr>
            </w:pPr>
            <w:proofErr w:type="spellStart"/>
            <w:r w:rsidRPr="00CD1442">
              <w:rPr>
                <w:rFonts w:ascii="Times New Roman" w:hAnsi="Times New Roman" w:cs="Times New Roman"/>
                <w:b/>
              </w:rPr>
              <w:t>Tahun</w:t>
            </w:r>
            <w:proofErr w:type="spellEnd"/>
          </w:p>
        </w:tc>
        <w:tc>
          <w:tcPr>
            <w:tcW w:w="1721" w:type="dxa"/>
          </w:tcPr>
          <w:p w14:paraId="25EBC1A5" w14:textId="15267FE1" w:rsidR="00CD1442" w:rsidRPr="00CD1442" w:rsidRDefault="00CD1442" w:rsidP="00771177">
            <w:pPr>
              <w:pStyle w:val="ListParagraph"/>
              <w:ind w:left="0"/>
              <w:jc w:val="center"/>
              <w:rPr>
                <w:rFonts w:ascii="Times New Roman" w:hAnsi="Times New Roman" w:cs="Times New Roman"/>
                <w:b/>
              </w:rPr>
            </w:pPr>
            <w:r w:rsidRPr="00CD1442">
              <w:rPr>
                <w:rFonts w:ascii="Times New Roman" w:hAnsi="Times New Roman" w:cs="Times New Roman"/>
                <w:b/>
              </w:rPr>
              <w:t xml:space="preserve">Beban Pajak </w:t>
            </w:r>
            <w:proofErr w:type="spellStart"/>
            <w:r w:rsidRPr="00CD1442">
              <w:rPr>
                <w:rFonts w:ascii="Times New Roman" w:hAnsi="Times New Roman" w:cs="Times New Roman"/>
                <w:b/>
              </w:rPr>
              <w:t>Penghasilan</w:t>
            </w:r>
            <w:proofErr w:type="spellEnd"/>
          </w:p>
        </w:tc>
        <w:tc>
          <w:tcPr>
            <w:tcW w:w="1888" w:type="dxa"/>
          </w:tcPr>
          <w:p w14:paraId="60709881" w14:textId="6C6296CD" w:rsidR="00CD1442" w:rsidRPr="00CD1442" w:rsidRDefault="00CD1442" w:rsidP="00771177">
            <w:pPr>
              <w:pStyle w:val="ListParagraph"/>
              <w:ind w:left="0"/>
              <w:jc w:val="center"/>
              <w:rPr>
                <w:rFonts w:ascii="Times New Roman" w:hAnsi="Times New Roman" w:cs="Times New Roman"/>
                <w:b/>
              </w:rPr>
            </w:pPr>
            <w:r w:rsidRPr="00CD1442">
              <w:rPr>
                <w:rFonts w:ascii="Times New Roman" w:hAnsi="Times New Roman" w:cs="Times New Roman"/>
                <w:b/>
              </w:rPr>
              <w:t xml:space="preserve">Laba </w:t>
            </w:r>
            <w:proofErr w:type="spellStart"/>
            <w:r w:rsidRPr="00CD1442">
              <w:rPr>
                <w:rFonts w:ascii="Times New Roman" w:hAnsi="Times New Roman" w:cs="Times New Roman"/>
                <w:b/>
              </w:rPr>
              <w:t>Sebelum</w:t>
            </w:r>
            <w:proofErr w:type="spellEnd"/>
            <w:r w:rsidRPr="00CD1442">
              <w:rPr>
                <w:rFonts w:ascii="Times New Roman" w:hAnsi="Times New Roman" w:cs="Times New Roman"/>
                <w:b/>
              </w:rPr>
              <w:t xml:space="preserve"> Pajak</w:t>
            </w:r>
          </w:p>
        </w:tc>
        <w:tc>
          <w:tcPr>
            <w:tcW w:w="1435" w:type="dxa"/>
          </w:tcPr>
          <w:p w14:paraId="1C2F7682" w14:textId="77777777" w:rsidR="00CD1442" w:rsidRPr="00CD1442" w:rsidRDefault="00CD1442" w:rsidP="00771177">
            <w:pPr>
              <w:pStyle w:val="ListParagraph"/>
              <w:ind w:left="0"/>
              <w:jc w:val="center"/>
              <w:rPr>
                <w:rFonts w:ascii="Times New Roman" w:hAnsi="Times New Roman" w:cs="Times New Roman"/>
                <w:b/>
              </w:rPr>
            </w:pPr>
            <w:r w:rsidRPr="00CD1442">
              <w:rPr>
                <w:rFonts w:ascii="Times New Roman" w:hAnsi="Times New Roman" w:cs="Times New Roman"/>
                <w:b/>
              </w:rPr>
              <w:t xml:space="preserve">Effective Tax Rate </w:t>
            </w:r>
          </w:p>
          <w:p w14:paraId="5A97643A" w14:textId="3851261A" w:rsidR="00CD1442" w:rsidRPr="00CD1442" w:rsidRDefault="00CD1442" w:rsidP="00771177">
            <w:pPr>
              <w:pStyle w:val="ListParagraph"/>
              <w:ind w:left="0"/>
              <w:jc w:val="center"/>
              <w:rPr>
                <w:rFonts w:ascii="Times New Roman" w:hAnsi="Times New Roman" w:cs="Times New Roman"/>
                <w:b/>
              </w:rPr>
            </w:pPr>
            <w:r w:rsidRPr="00CD1442">
              <w:rPr>
                <w:rFonts w:ascii="Times New Roman" w:hAnsi="Times New Roman" w:cs="Times New Roman"/>
                <w:b/>
              </w:rPr>
              <w:t>(ETR)</w:t>
            </w:r>
          </w:p>
        </w:tc>
      </w:tr>
      <w:tr w:rsidR="00A23DFA" w14:paraId="0207DBB7" w14:textId="77777777" w:rsidTr="00A23DFA">
        <w:tc>
          <w:tcPr>
            <w:tcW w:w="1513" w:type="dxa"/>
          </w:tcPr>
          <w:p w14:paraId="2ABF6DD0" w14:textId="3619620A"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CITA</w:t>
            </w:r>
          </w:p>
        </w:tc>
        <w:tc>
          <w:tcPr>
            <w:tcW w:w="1370" w:type="dxa"/>
          </w:tcPr>
          <w:p w14:paraId="0CE4866E" w14:textId="629F717F"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2021</w:t>
            </w:r>
          </w:p>
        </w:tc>
        <w:tc>
          <w:tcPr>
            <w:tcW w:w="1721" w:type="dxa"/>
            <w:vAlign w:val="bottom"/>
          </w:tcPr>
          <w:p w14:paraId="3605D07A" w14:textId="69070761"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100.967.322.506</w:t>
            </w:r>
          </w:p>
        </w:tc>
        <w:tc>
          <w:tcPr>
            <w:tcW w:w="1888" w:type="dxa"/>
            <w:vAlign w:val="bottom"/>
          </w:tcPr>
          <w:p w14:paraId="181B99BC" w14:textId="4DB31171"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669.312.473.099</w:t>
            </w:r>
          </w:p>
        </w:tc>
        <w:tc>
          <w:tcPr>
            <w:tcW w:w="1435" w:type="dxa"/>
            <w:vAlign w:val="bottom"/>
          </w:tcPr>
          <w:p w14:paraId="75E58AB9" w14:textId="393E09F3"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15,09%</w:t>
            </w:r>
          </w:p>
        </w:tc>
      </w:tr>
      <w:tr w:rsidR="00A23DFA" w14:paraId="16C53E69" w14:textId="77777777" w:rsidTr="00A23DFA">
        <w:tc>
          <w:tcPr>
            <w:tcW w:w="1513" w:type="dxa"/>
          </w:tcPr>
          <w:p w14:paraId="02849C61" w14:textId="77777777" w:rsidR="00A23DFA" w:rsidRPr="00CD1442" w:rsidRDefault="00A23DFA" w:rsidP="00A23DFA">
            <w:pPr>
              <w:pStyle w:val="ListParagraph"/>
              <w:ind w:left="0"/>
              <w:jc w:val="center"/>
              <w:rPr>
                <w:rFonts w:ascii="Times New Roman" w:hAnsi="Times New Roman" w:cs="Times New Roman"/>
                <w:bCs/>
                <w:sz w:val="20"/>
                <w:szCs w:val="20"/>
              </w:rPr>
            </w:pPr>
          </w:p>
        </w:tc>
        <w:tc>
          <w:tcPr>
            <w:tcW w:w="1370" w:type="dxa"/>
          </w:tcPr>
          <w:p w14:paraId="346FDEC0" w14:textId="41DE81BF"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2022</w:t>
            </w:r>
          </w:p>
        </w:tc>
        <w:tc>
          <w:tcPr>
            <w:tcW w:w="1721" w:type="dxa"/>
            <w:vAlign w:val="bottom"/>
          </w:tcPr>
          <w:p w14:paraId="42C14E5A" w14:textId="69B109E5"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90.171.951.011</w:t>
            </w:r>
          </w:p>
        </w:tc>
        <w:tc>
          <w:tcPr>
            <w:tcW w:w="1888" w:type="dxa"/>
            <w:vAlign w:val="bottom"/>
          </w:tcPr>
          <w:p w14:paraId="0CE7A665" w14:textId="47D57AF8"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834.992.881.797</w:t>
            </w:r>
          </w:p>
        </w:tc>
        <w:tc>
          <w:tcPr>
            <w:tcW w:w="1435" w:type="dxa"/>
            <w:vAlign w:val="bottom"/>
          </w:tcPr>
          <w:p w14:paraId="2DE7200C" w14:textId="1C108D51"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10,80%</w:t>
            </w:r>
          </w:p>
        </w:tc>
      </w:tr>
      <w:tr w:rsidR="00A23DFA" w14:paraId="4A31432A" w14:textId="77777777" w:rsidTr="00A23DFA">
        <w:tc>
          <w:tcPr>
            <w:tcW w:w="1513" w:type="dxa"/>
          </w:tcPr>
          <w:p w14:paraId="27F7F1A7" w14:textId="77777777" w:rsidR="00A23DFA" w:rsidRPr="00CD1442" w:rsidRDefault="00A23DFA" w:rsidP="00A23DFA">
            <w:pPr>
              <w:pStyle w:val="ListParagraph"/>
              <w:ind w:left="0"/>
              <w:jc w:val="center"/>
              <w:rPr>
                <w:rFonts w:ascii="Times New Roman" w:hAnsi="Times New Roman" w:cs="Times New Roman"/>
                <w:bCs/>
                <w:sz w:val="20"/>
                <w:szCs w:val="20"/>
              </w:rPr>
            </w:pPr>
          </w:p>
        </w:tc>
        <w:tc>
          <w:tcPr>
            <w:tcW w:w="1370" w:type="dxa"/>
          </w:tcPr>
          <w:p w14:paraId="6DFE4D49" w14:textId="062725B0"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2023</w:t>
            </w:r>
          </w:p>
        </w:tc>
        <w:tc>
          <w:tcPr>
            <w:tcW w:w="1721" w:type="dxa"/>
            <w:vAlign w:val="bottom"/>
          </w:tcPr>
          <w:p w14:paraId="4FE7DD82" w14:textId="63DB61B2"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57.163.576.047</w:t>
            </w:r>
          </w:p>
        </w:tc>
        <w:tc>
          <w:tcPr>
            <w:tcW w:w="1888" w:type="dxa"/>
            <w:vAlign w:val="bottom"/>
          </w:tcPr>
          <w:p w14:paraId="0D29A4F6" w14:textId="723FCF30"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775.768.358.438</w:t>
            </w:r>
          </w:p>
        </w:tc>
        <w:tc>
          <w:tcPr>
            <w:tcW w:w="1435" w:type="dxa"/>
            <w:vAlign w:val="bottom"/>
          </w:tcPr>
          <w:p w14:paraId="11AA37F4" w14:textId="420A0E54"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7,37%</w:t>
            </w:r>
          </w:p>
        </w:tc>
      </w:tr>
      <w:tr w:rsidR="00A23DFA" w14:paraId="16E11A85" w14:textId="77777777" w:rsidTr="00A23DFA">
        <w:tc>
          <w:tcPr>
            <w:tcW w:w="1513" w:type="dxa"/>
          </w:tcPr>
          <w:p w14:paraId="5EEA6C96" w14:textId="77777777" w:rsidR="00A23DFA" w:rsidRPr="00CD1442" w:rsidRDefault="00A23DFA" w:rsidP="00A23DFA">
            <w:pPr>
              <w:pStyle w:val="ListParagraph"/>
              <w:ind w:left="0"/>
              <w:jc w:val="center"/>
              <w:rPr>
                <w:rFonts w:ascii="Times New Roman" w:hAnsi="Times New Roman" w:cs="Times New Roman"/>
                <w:bCs/>
                <w:sz w:val="20"/>
                <w:szCs w:val="20"/>
              </w:rPr>
            </w:pPr>
          </w:p>
        </w:tc>
        <w:tc>
          <w:tcPr>
            <w:tcW w:w="1370" w:type="dxa"/>
          </w:tcPr>
          <w:p w14:paraId="62549786" w14:textId="1FD5A003"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2024</w:t>
            </w:r>
          </w:p>
        </w:tc>
        <w:tc>
          <w:tcPr>
            <w:tcW w:w="1721" w:type="dxa"/>
            <w:vAlign w:val="bottom"/>
          </w:tcPr>
          <w:p w14:paraId="6245D222" w14:textId="14FC695D"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116.858.552.283</w:t>
            </w:r>
          </w:p>
        </w:tc>
        <w:tc>
          <w:tcPr>
            <w:tcW w:w="1888" w:type="dxa"/>
            <w:vAlign w:val="bottom"/>
          </w:tcPr>
          <w:p w14:paraId="2B9B561E" w14:textId="3262D141"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2.606.410.877.955</w:t>
            </w:r>
          </w:p>
        </w:tc>
        <w:tc>
          <w:tcPr>
            <w:tcW w:w="1435" w:type="dxa"/>
            <w:vAlign w:val="bottom"/>
          </w:tcPr>
          <w:p w14:paraId="014388BB" w14:textId="16D4854F"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4,48%</w:t>
            </w:r>
          </w:p>
        </w:tc>
      </w:tr>
      <w:tr w:rsidR="00A23DFA" w14:paraId="5A26B867" w14:textId="77777777" w:rsidTr="00AD5E0C">
        <w:tc>
          <w:tcPr>
            <w:tcW w:w="1513" w:type="dxa"/>
          </w:tcPr>
          <w:p w14:paraId="54C316B7" w14:textId="3F0A0593" w:rsidR="00A23DFA" w:rsidRPr="00A23DFA" w:rsidRDefault="00A23DFA" w:rsidP="00A23DFA">
            <w:pPr>
              <w:jc w:val="center"/>
              <w:rPr>
                <w:rFonts w:ascii="Times New Roman" w:hAnsi="Times New Roman" w:cs="Times New Roman"/>
                <w:sz w:val="20"/>
                <w:szCs w:val="20"/>
              </w:rPr>
            </w:pPr>
            <w:r w:rsidRPr="00A23DFA">
              <w:rPr>
                <w:rFonts w:ascii="Times New Roman" w:hAnsi="Times New Roman" w:cs="Times New Roman"/>
                <w:sz w:val="20"/>
                <w:szCs w:val="20"/>
              </w:rPr>
              <w:t>SMMT</w:t>
            </w:r>
          </w:p>
        </w:tc>
        <w:tc>
          <w:tcPr>
            <w:tcW w:w="1370" w:type="dxa"/>
          </w:tcPr>
          <w:p w14:paraId="5B4B4AE0" w14:textId="3D94D6A1"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2021</w:t>
            </w:r>
          </w:p>
        </w:tc>
        <w:tc>
          <w:tcPr>
            <w:tcW w:w="1721" w:type="dxa"/>
            <w:vAlign w:val="bottom"/>
          </w:tcPr>
          <w:p w14:paraId="7284542E" w14:textId="463973A2"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sz w:val="20"/>
                <w:szCs w:val="20"/>
              </w:rPr>
              <w:t>8.044.239.351</w:t>
            </w:r>
          </w:p>
        </w:tc>
        <w:tc>
          <w:tcPr>
            <w:tcW w:w="1888" w:type="dxa"/>
            <w:vAlign w:val="bottom"/>
          </w:tcPr>
          <w:p w14:paraId="599E5CA0" w14:textId="2515F51B"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sz w:val="20"/>
                <w:szCs w:val="20"/>
              </w:rPr>
              <w:t>258.001.970.758</w:t>
            </w:r>
          </w:p>
        </w:tc>
        <w:tc>
          <w:tcPr>
            <w:tcW w:w="1435" w:type="dxa"/>
            <w:vAlign w:val="bottom"/>
          </w:tcPr>
          <w:p w14:paraId="2B543FF7" w14:textId="2DD5DC14"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3,12%</w:t>
            </w:r>
          </w:p>
        </w:tc>
      </w:tr>
      <w:tr w:rsidR="00A23DFA" w14:paraId="44A4B39D" w14:textId="77777777" w:rsidTr="00AD5E0C">
        <w:tc>
          <w:tcPr>
            <w:tcW w:w="1513" w:type="dxa"/>
          </w:tcPr>
          <w:p w14:paraId="1DB0EBC4" w14:textId="77777777" w:rsidR="00A23DFA" w:rsidRPr="00A23DFA" w:rsidRDefault="00A23DFA" w:rsidP="00A23DFA">
            <w:pPr>
              <w:pStyle w:val="ListParagraph"/>
              <w:ind w:left="0"/>
              <w:jc w:val="center"/>
              <w:rPr>
                <w:rFonts w:ascii="Times New Roman" w:hAnsi="Times New Roman" w:cs="Times New Roman"/>
                <w:bCs/>
                <w:sz w:val="20"/>
                <w:szCs w:val="20"/>
              </w:rPr>
            </w:pPr>
          </w:p>
        </w:tc>
        <w:tc>
          <w:tcPr>
            <w:tcW w:w="1370" w:type="dxa"/>
          </w:tcPr>
          <w:p w14:paraId="27518157" w14:textId="11FAA85F"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2022</w:t>
            </w:r>
          </w:p>
        </w:tc>
        <w:tc>
          <w:tcPr>
            <w:tcW w:w="1721" w:type="dxa"/>
            <w:vAlign w:val="bottom"/>
          </w:tcPr>
          <w:p w14:paraId="7CDBB6DA" w14:textId="5668CBD2"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sz w:val="20"/>
                <w:szCs w:val="20"/>
              </w:rPr>
              <w:t>60.285.432.600</w:t>
            </w:r>
          </w:p>
        </w:tc>
        <w:tc>
          <w:tcPr>
            <w:tcW w:w="1888" w:type="dxa"/>
            <w:vAlign w:val="bottom"/>
          </w:tcPr>
          <w:p w14:paraId="1402B7A5" w14:textId="0D602E47"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sz w:val="20"/>
                <w:szCs w:val="20"/>
              </w:rPr>
              <w:t>463.165.596.772</w:t>
            </w:r>
          </w:p>
        </w:tc>
        <w:tc>
          <w:tcPr>
            <w:tcW w:w="1435" w:type="dxa"/>
            <w:vAlign w:val="bottom"/>
          </w:tcPr>
          <w:p w14:paraId="474BDE87" w14:textId="0068B30D"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13,02%</w:t>
            </w:r>
          </w:p>
        </w:tc>
      </w:tr>
      <w:tr w:rsidR="00A23DFA" w14:paraId="0EB09CCB" w14:textId="77777777" w:rsidTr="00AD5E0C">
        <w:tc>
          <w:tcPr>
            <w:tcW w:w="1513" w:type="dxa"/>
          </w:tcPr>
          <w:p w14:paraId="497B3F53" w14:textId="77777777" w:rsidR="00A23DFA" w:rsidRPr="00A23DFA" w:rsidRDefault="00A23DFA" w:rsidP="00A23DFA">
            <w:pPr>
              <w:pStyle w:val="ListParagraph"/>
              <w:ind w:left="0"/>
              <w:jc w:val="center"/>
              <w:rPr>
                <w:rFonts w:ascii="Times New Roman" w:hAnsi="Times New Roman" w:cs="Times New Roman"/>
                <w:bCs/>
                <w:sz w:val="20"/>
                <w:szCs w:val="20"/>
              </w:rPr>
            </w:pPr>
          </w:p>
        </w:tc>
        <w:tc>
          <w:tcPr>
            <w:tcW w:w="1370" w:type="dxa"/>
          </w:tcPr>
          <w:p w14:paraId="18391DB5" w14:textId="5819FBBC"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2023</w:t>
            </w:r>
          </w:p>
        </w:tc>
        <w:tc>
          <w:tcPr>
            <w:tcW w:w="1721" w:type="dxa"/>
            <w:vAlign w:val="bottom"/>
          </w:tcPr>
          <w:p w14:paraId="62357853" w14:textId="3DDC1E5A"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sz w:val="20"/>
                <w:szCs w:val="20"/>
              </w:rPr>
              <w:t>24.079.751.706</w:t>
            </w:r>
          </w:p>
        </w:tc>
        <w:tc>
          <w:tcPr>
            <w:tcW w:w="1888" w:type="dxa"/>
            <w:vAlign w:val="bottom"/>
          </w:tcPr>
          <w:p w14:paraId="3856049C" w14:textId="40854441"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sz w:val="20"/>
                <w:szCs w:val="20"/>
              </w:rPr>
              <w:t>280.054.340.392</w:t>
            </w:r>
          </w:p>
        </w:tc>
        <w:tc>
          <w:tcPr>
            <w:tcW w:w="1435" w:type="dxa"/>
            <w:vAlign w:val="bottom"/>
          </w:tcPr>
          <w:p w14:paraId="56FBA332" w14:textId="4BA9ADA6"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8,60%</w:t>
            </w:r>
          </w:p>
        </w:tc>
      </w:tr>
      <w:tr w:rsidR="00A23DFA" w14:paraId="5C5823CB" w14:textId="77777777" w:rsidTr="00AD5E0C">
        <w:tc>
          <w:tcPr>
            <w:tcW w:w="1513" w:type="dxa"/>
          </w:tcPr>
          <w:p w14:paraId="7CADABF2" w14:textId="77777777" w:rsidR="00A23DFA" w:rsidRPr="00A23DFA" w:rsidRDefault="00A23DFA" w:rsidP="00A23DFA">
            <w:pPr>
              <w:pStyle w:val="ListParagraph"/>
              <w:ind w:left="0"/>
              <w:jc w:val="center"/>
              <w:rPr>
                <w:rFonts w:ascii="Times New Roman" w:hAnsi="Times New Roman" w:cs="Times New Roman"/>
                <w:bCs/>
                <w:sz w:val="20"/>
                <w:szCs w:val="20"/>
              </w:rPr>
            </w:pPr>
          </w:p>
        </w:tc>
        <w:tc>
          <w:tcPr>
            <w:tcW w:w="1370" w:type="dxa"/>
          </w:tcPr>
          <w:p w14:paraId="2DAA6D9C" w14:textId="77DB301D"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2024</w:t>
            </w:r>
          </w:p>
        </w:tc>
        <w:tc>
          <w:tcPr>
            <w:tcW w:w="1721" w:type="dxa"/>
            <w:vAlign w:val="bottom"/>
          </w:tcPr>
          <w:p w14:paraId="7E3BB589" w14:textId="5398381F"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sz w:val="20"/>
                <w:szCs w:val="20"/>
              </w:rPr>
              <w:t>3.245.143.955</w:t>
            </w:r>
          </w:p>
        </w:tc>
        <w:tc>
          <w:tcPr>
            <w:tcW w:w="1888" w:type="dxa"/>
            <w:vAlign w:val="bottom"/>
          </w:tcPr>
          <w:p w14:paraId="53B04DFE" w14:textId="11ADD42F"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sz w:val="20"/>
                <w:szCs w:val="20"/>
              </w:rPr>
              <w:t>39.036.159.163</w:t>
            </w:r>
          </w:p>
        </w:tc>
        <w:tc>
          <w:tcPr>
            <w:tcW w:w="1435" w:type="dxa"/>
            <w:vAlign w:val="bottom"/>
          </w:tcPr>
          <w:p w14:paraId="2DACE19E" w14:textId="47778E6D"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8,31%</w:t>
            </w:r>
          </w:p>
        </w:tc>
      </w:tr>
      <w:tr w:rsidR="00A23DFA" w14:paraId="73070A20" w14:textId="77777777" w:rsidTr="00BA5482">
        <w:tc>
          <w:tcPr>
            <w:tcW w:w="1513" w:type="dxa"/>
          </w:tcPr>
          <w:p w14:paraId="02CEA9AE" w14:textId="4E9859FE" w:rsidR="00A23DFA" w:rsidRPr="00A23DFA" w:rsidRDefault="00A23DFA" w:rsidP="00A23DFA">
            <w:pPr>
              <w:jc w:val="center"/>
              <w:rPr>
                <w:rFonts w:ascii="Times New Roman" w:hAnsi="Times New Roman" w:cs="Times New Roman"/>
                <w:color w:val="000000"/>
                <w:sz w:val="20"/>
                <w:szCs w:val="20"/>
              </w:rPr>
            </w:pPr>
            <w:r w:rsidRPr="00A23DFA">
              <w:rPr>
                <w:rFonts w:ascii="Times New Roman" w:hAnsi="Times New Roman" w:cs="Times New Roman"/>
                <w:color w:val="000000"/>
                <w:sz w:val="20"/>
                <w:szCs w:val="20"/>
              </w:rPr>
              <w:t>PTBA</w:t>
            </w:r>
          </w:p>
        </w:tc>
        <w:tc>
          <w:tcPr>
            <w:tcW w:w="1370" w:type="dxa"/>
          </w:tcPr>
          <w:p w14:paraId="4D501CED" w14:textId="2ED1BA0E"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2021</w:t>
            </w:r>
          </w:p>
        </w:tc>
        <w:tc>
          <w:tcPr>
            <w:tcW w:w="1721" w:type="dxa"/>
            <w:vAlign w:val="bottom"/>
          </w:tcPr>
          <w:p w14:paraId="15728A18" w14:textId="51240590"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2.321.787</w:t>
            </w:r>
          </w:p>
        </w:tc>
        <w:tc>
          <w:tcPr>
            <w:tcW w:w="1888" w:type="dxa"/>
            <w:vAlign w:val="bottom"/>
          </w:tcPr>
          <w:p w14:paraId="6628649A" w14:textId="6DF6430C"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10.358.675</w:t>
            </w:r>
          </w:p>
        </w:tc>
        <w:tc>
          <w:tcPr>
            <w:tcW w:w="1435" w:type="dxa"/>
            <w:vAlign w:val="bottom"/>
          </w:tcPr>
          <w:p w14:paraId="36A85664" w14:textId="4D61448F"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22,41%</w:t>
            </w:r>
          </w:p>
        </w:tc>
      </w:tr>
      <w:tr w:rsidR="00A23DFA" w14:paraId="6F5EA707" w14:textId="77777777" w:rsidTr="00BA5482">
        <w:tc>
          <w:tcPr>
            <w:tcW w:w="1513" w:type="dxa"/>
          </w:tcPr>
          <w:p w14:paraId="586915CE" w14:textId="77777777" w:rsidR="00A23DFA" w:rsidRPr="00A23DFA" w:rsidRDefault="00A23DFA" w:rsidP="00A23DFA">
            <w:pPr>
              <w:pStyle w:val="ListParagraph"/>
              <w:ind w:left="0"/>
              <w:jc w:val="center"/>
              <w:rPr>
                <w:rFonts w:ascii="Times New Roman" w:hAnsi="Times New Roman" w:cs="Times New Roman"/>
                <w:bCs/>
                <w:sz w:val="20"/>
                <w:szCs w:val="20"/>
              </w:rPr>
            </w:pPr>
          </w:p>
        </w:tc>
        <w:tc>
          <w:tcPr>
            <w:tcW w:w="1370" w:type="dxa"/>
          </w:tcPr>
          <w:p w14:paraId="52766CC8" w14:textId="3EDB65C1"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2022</w:t>
            </w:r>
          </w:p>
        </w:tc>
        <w:tc>
          <w:tcPr>
            <w:tcW w:w="1721" w:type="dxa"/>
            <w:vAlign w:val="bottom"/>
          </w:tcPr>
          <w:p w14:paraId="2438128B" w14:textId="1B77061E"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3.422.887</w:t>
            </w:r>
          </w:p>
        </w:tc>
        <w:tc>
          <w:tcPr>
            <w:tcW w:w="1888" w:type="dxa"/>
            <w:vAlign w:val="bottom"/>
          </w:tcPr>
          <w:p w14:paraId="162C28D4" w14:textId="40326FF6"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16.202.314</w:t>
            </w:r>
          </w:p>
        </w:tc>
        <w:tc>
          <w:tcPr>
            <w:tcW w:w="1435" w:type="dxa"/>
            <w:vAlign w:val="bottom"/>
          </w:tcPr>
          <w:p w14:paraId="372707AF" w14:textId="278FEE14"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21,13%</w:t>
            </w:r>
          </w:p>
        </w:tc>
      </w:tr>
      <w:tr w:rsidR="00A23DFA" w14:paraId="678B6524" w14:textId="77777777" w:rsidTr="00BA5482">
        <w:tc>
          <w:tcPr>
            <w:tcW w:w="1513" w:type="dxa"/>
          </w:tcPr>
          <w:p w14:paraId="737811C8" w14:textId="77777777" w:rsidR="00A23DFA" w:rsidRPr="00A23DFA" w:rsidRDefault="00A23DFA" w:rsidP="00A23DFA">
            <w:pPr>
              <w:pStyle w:val="ListParagraph"/>
              <w:ind w:left="0"/>
              <w:jc w:val="center"/>
              <w:rPr>
                <w:rFonts w:ascii="Times New Roman" w:hAnsi="Times New Roman" w:cs="Times New Roman"/>
                <w:bCs/>
                <w:sz w:val="20"/>
                <w:szCs w:val="20"/>
              </w:rPr>
            </w:pPr>
          </w:p>
        </w:tc>
        <w:tc>
          <w:tcPr>
            <w:tcW w:w="1370" w:type="dxa"/>
          </w:tcPr>
          <w:p w14:paraId="604F148C" w14:textId="01DB7F93"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2023</w:t>
            </w:r>
          </w:p>
        </w:tc>
        <w:tc>
          <w:tcPr>
            <w:tcW w:w="1721" w:type="dxa"/>
            <w:vAlign w:val="bottom"/>
          </w:tcPr>
          <w:p w14:paraId="54D43878" w14:textId="69FDF9A5"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1.861.792</w:t>
            </w:r>
          </w:p>
        </w:tc>
        <w:tc>
          <w:tcPr>
            <w:tcW w:w="1888" w:type="dxa"/>
            <w:vAlign w:val="bottom"/>
          </w:tcPr>
          <w:p w14:paraId="6C8725DD" w14:textId="4F5F2182"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8.154.313</w:t>
            </w:r>
          </w:p>
        </w:tc>
        <w:tc>
          <w:tcPr>
            <w:tcW w:w="1435" w:type="dxa"/>
            <w:vAlign w:val="bottom"/>
          </w:tcPr>
          <w:p w14:paraId="17C47A10" w14:textId="57AD3DB8"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22,83%</w:t>
            </w:r>
          </w:p>
        </w:tc>
      </w:tr>
      <w:tr w:rsidR="00A23DFA" w14:paraId="4609577E" w14:textId="77777777" w:rsidTr="00BA5482">
        <w:tc>
          <w:tcPr>
            <w:tcW w:w="1513" w:type="dxa"/>
          </w:tcPr>
          <w:p w14:paraId="70C52FCE" w14:textId="77777777" w:rsidR="00A23DFA" w:rsidRPr="00A23DFA" w:rsidRDefault="00A23DFA" w:rsidP="00A23DFA">
            <w:pPr>
              <w:pStyle w:val="ListParagraph"/>
              <w:ind w:left="0"/>
              <w:jc w:val="center"/>
              <w:rPr>
                <w:rFonts w:ascii="Times New Roman" w:hAnsi="Times New Roman" w:cs="Times New Roman"/>
                <w:bCs/>
                <w:sz w:val="20"/>
                <w:szCs w:val="20"/>
              </w:rPr>
            </w:pPr>
          </w:p>
        </w:tc>
        <w:tc>
          <w:tcPr>
            <w:tcW w:w="1370" w:type="dxa"/>
          </w:tcPr>
          <w:p w14:paraId="57C7F2F0" w14:textId="5CB9D170"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2024</w:t>
            </w:r>
          </w:p>
        </w:tc>
        <w:tc>
          <w:tcPr>
            <w:tcW w:w="1721" w:type="dxa"/>
            <w:vAlign w:val="bottom"/>
          </w:tcPr>
          <w:p w14:paraId="2CBFB9D4" w14:textId="0F9547A7"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1.119.823</w:t>
            </w:r>
          </w:p>
        </w:tc>
        <w:tc>
          <w:tcPr>
            <w:tcW w:w="1888" w:type="dxa"/>
            <w:vAlign w:val="bottom"/>
          </w:tcPr>
          <w:p w14:paraId="5248CF49" w14:textId="6CEA99D2"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6.259.246</w:t>
            </w:r>
          </w:p>
        </w:tc>
        <w:tc>
          <w:tcPr>
            <w:tcW w:w="1435" w:type="dxa"/>
            <w:vAlign w:val="bottom"/>
          </w:tcPr>
          <w:p w14:paraId="4E44F21E" w14:textId="2C25AE7C"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17,89%</w:t>
            </w:r>
          </w:p>
        </w:tc>
      </w:tr>
      <w:tr w:rsidR="00A23DFA" w14:paraId="017EC9A9" w14:textId="77777777" w:rsidTr="00743F79">
        <w:tc>
          <w:tcPr>
            <w:tcW w:w="1513" w:type="dxa"/>
          </w:tcPr>
          <w:p w14:paraId="62AAF041" w14:textId="6D266E39" w:rsidR="00A23DFA" w:rsidRPr="00A23DFA" w:rsidRDefault="00A23DFA" w:rsidP="00A23DFA">
            <w:pPr>
              <w:jc w:val="center"/>
              <w:rPr>
                <w:rFonts w:ascii="Times New Roman" w:hAnsi="Times New Roman" w:cs="Times New Roman"/>
                <w:color w:val="000000"/>
                <w:sz w:val="20"/>
                <w:szCs w:val="20"/>
              </w:rPr>
            </w:pPr>
            <w:r w:rsidRPr="00A23DFA">
              <w:rPr>
                <w:rFonts w:ascii="Times New Roman" w:hAnsi="Times New Roman" w:cs="Times New Roman"/>
                <w:color w:val="000000"/>
                <w:sz w:val="20"/>
                <w:szCs w:val="20"/>
              </w:rPr>
              <w:t>MYOH</w:t>
            </w:r>
          </w:p>
        </w:tc>
        <w:tc>
          <w:tcPr>
            <w:tcW w:w="1370" w:type="dxa"/>
          </w:tcPr>
          <w:p w14:paraId="52CFE1E7" w14:textId="5FA4A7E1"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2021</w:t>
            </w:r>
          </w:p>
        </w:tc>
        <w:tc>
          <w:tcPr>
            <w:tcW w:w="1721" w:type="dxa"/>
            <w:vAlign w:val="bottom"/>
          </w:tcPr>
          <w:p w14:paraId="0C1A312A" w14:textId="3E67FC61"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109.315.495.128</w:t>
            </w:r>
          </w:p>
        </w:tc>
        <w:tc>
          <w:tcPr>
            <w:tcW w:w="1888" w:type="dxa"/>
            <w:vAlign w:val="bottom"/>
          </w:tcPr>
          <w:p w14:paraId="63DCCE5B" w14:textId="3649F85F"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495.008.882.508</w:t>
            </w:r>
          </w:p>
        </w:tc>
        <w:tc>
          <w:tcPr>
            <w:tcW w:w="1435" w:type="dxa"/>
            <w:vAlign w:val="bottom"/>
          </w:tcPr>
          <w:p w14:paraId="28E55872" w14:textId="381F7EFD"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22,08%</w:t>
            </w:r>
          </w:p>
        </w:tc>
      </w:tr>
      <w:tr w:rsidR="00A23DFA" w14:paraId="77FAEA8E" w14:textId="77777777" w:rsidTr="00743F79">
        <w:tc>
          <w:tcPr>
            <w:tcW w:w="1513" w:type="dxa"/>
          </w:tcPr>
          <w:p w14:paraId="51228472" w14:textId="77777777" w:rsidR="00A23DFA" w:rsidRPr="00CD1442" w:rsidRDefault="00A23DFA" w:rsidP="00A23DFA">
            <w:pPr>
              <w:pStyle w:val="ListParagraph"/>
              <w:ind w:left="0"/>
              <w:jc w:val="center"/>
              <w:rPr>
                <w:rFonts w:ascii="Times New Roman" w:hAnsi="Times New Roman" w:cs="Times New Roman"/>
                <w:bCs/>
                <w:sz w:val="20"/>
                <w:szCs w:val="20"/>
              </w:rPr>
            </w:pPr>
          </w:p>
        </w:tc>
        <w:tc>
          <w:tcPr>
            <w:tcW w:w="1370" w:type="dxa"/>
          </w:tcPr>
          <w:p w14:paraId="343FF889" w14:textId="4AC94CB0"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2022</w:t>
            </w:r>
          </w:p>
        </w:tc>
        <w:tc>
          <w:tcPr>
            <w:tcW w:w="1721" w:type="dxa"/>
            <w:vAlign w:val="bottom"/>
          </w:tcPr>
          <w:p w14:paraId="152E618F" w14:textId="4ECA13E7"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68.273.433.477</w:t>
            </w:r>
          </w:p>
        </w:tc>
        <w:tc>
          <w:tcPr>
            <w:tcW w:w="1888" w:type="dxa"/>
            <w:vAlign w:val="bottom"/>
          </w:tcPr>
          <w:p w14:paraId="2F6170DC" w14:textId="396A5205"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277.715.259.711</w:t>
            </w:r>
          </w:p>
        </w:tc>
        <w:tc>
          <w:tcPr>
            <w:tcW w:w="1435" w:type="dxa"/>
            <w:vAlign w:val="bottom"/>
          </w:tcPr>
          <w:p w14:paraId="48336D75" w14:textId="2B57700D"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24,58%</w:t>
            </w:r>
          </w:p>
        </w:tc>
      </w:tr>
      <w:tr w:rsidR="00A23DFA" w14:paraId="112FE46E" w14:textId="77777777" w:rsidTr="00743F79">
        <w:tc>
          <w:tcPr>
            <w:tcW w:w="1513" w:type="dxa"/>
          </w:tcPr>
          <w:p w14:paraId="08ED7BB7" w14:textId="77777777" w:rsidR="00A23DFA" w:rsidRPr="00CD1442" w:rsidRDefault="00A23DFA" w:rsidP="00A23DFA">
            <w:pPr>
              <w:pStyle w:val="ListParagraph"/>
              <w:ind w:left="0"/>
              <w:jc w:val="center"/>
              <w:rPr>
                <w:rFonts w:ascii="Times New Roman" w:hAnsi="Times New Roman" w:cs="Times New Roman"/>
                <w:bCs/>
                <w:sz w:val="20"/>
                <w:szCs w:val="20"/>
              </w:rPr>
            </w:pPr>
          </w:p>
        </w:tc>
        <w:tc>
          <w:tcPr>
            <w:tcW w:w="1370" w:type="dxa"/>
          </w:tcPr>
          <w:p w14:paraId="19AFD8D9" w14:textId="278FCFA2"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2023</w:t>
            </w:r>
          </w:p>
        </w:tc>
        <w:tc>
          <w:tcPr>
            <w:tcW w:w="1721" w:type="dxa"/>
            <w:vAlign w:val="bottom"/>
          </w:tcPr>
          <w:p w14:paraId="0A1ECD9C" w14:textId="3ED96022"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63.276.313.192</w:t>
            </w:r>
          </w:p>
        </w:tc>
        <w:tc>
          <w:tcPr>
            <w:tcW w:w="1888" w:type="dxa"/>
            <w:vAlign w:val="bottom"/>
          </w:tcPr>
          <w:p w14:paraId="5AC285CE" w14:textId="3449DBC8"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348.396.528.136</w:t>
            </w:r>
          </w:p>
        </w:tc>
        <w:tc>
          <w:tcPr>
            <w:tcW w:w="1435" w:type="dxa"/>
            <w:vAlign w:val="bottom"/>
          </w:tcPr>
          <w:p w14:paraId="73940926" w14:textId="547268C8"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18,16%</w:t>
            </w:r>
          </w:p>
        </w:tc>
      </w:tr>
      <w:tr w:rsidR="00A23DFA" w14:paraId="39108B15" w14:textId="77777777" w:rsidTr="00743F79">
        <w:tc>
          <w:tcPr>
            <w:tcW w:w="1513" w:type="dxa"/>
          </w:tcPr>
          <w:p w14:paraId="2C228DBD" w14:textId="77777777" w:rsidR="00A23DFA" w:rsidRPr="00CD1442" w:rsidRDefault="00A23DFA" w:rsidP="00A23DFA">
            <w:pPr>
              <w:pStyle w:val="ListParagraph"/>
              <w:ind w:left="0"/>
              <w:jc w:val="center"/>
              <w:rPr>
                <w:rFonts w:ascii="Times New Roman" w:hAnsi="Times New Roman" w:cs="Times New Roman"/>
                <w:bCs/>
                <w:sz w:val="20"/>
                <w:szCs w:val="20"/>
              </w:rPr>
            </w:pPr>
          </w:p>
        </w:tc>
        <w:tc>
          <w:tcPr>
            <w:tcW w:w="1370" w:type="dxa"/>
          </w:tcPr>
          <w:p w14:paraId="44A4529E" w14:textId="531D4F92" w:rsidR="00A23DFA" w:rsidRPr="00CD1442" w:rsidRDefault="00A23DFA" w:rsidP="00A23DFA">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2024</w:t>
            </w:r>
          </w:p>
        </w:tc>
        <w:tc>
          <w:tcPr>
            <w:tcW w:w="1721" w:type="dxa"/>
            <w:vAlign w:val="bottom"/>
          </w:tcPr>
          <w:p w14:paraId="6F0251C2" w14:textId="108162EC"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99.028.498.823</w:t>
            </w:r>
          </w:p>
        </w:tc>
        <w:tc>
          <w:tcPr>
            <w:tcW w:w="1888" w:type="dxa"/>
            <w:vAlign w:val="bottom"/>
          </w:tcPr>
          <w:p w14:paraId="470781ED" w14:textId="4EBCB45A"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360.732.491.900</w:t>
            </w:r>
          </w:p>
        </w:tc>
        <w:tc>
          <w:tcPr>
            <w:tcW w:w="1435" w:type="dxa"/>
            <w:vAlign w:val="bottom"/>
          </w:tcPr>
          <w:p w14:paraId="06104415" w14:textId="442A9420" w:rsidR="00A23DFA" w:rsidRPr="00A23DFA" w:rsidRDefault="00A23DFA" w:rsidP="00A23DFA">
            <w:pPr>
              <w:pStyle w:val="ListParagraph"/>
              <w:ind w:left="0"/>
              <w:jc w:val="center"/>
              <w:rPr>
                <w:rFonts w:ascii="Times New Roman" w:hAnsi="Times New Roman" w:cs="Times New Roman"/>
                <w:bCs/>
                <w:sz w:val="20"/>
                <w:szCs w:val="20"/>
              </w:rPr>
            </w:pPr>
            <w:r w:rsidRPr="00A23DFA">
              <w:rPr>
                <w:rFonts w:ascii="Times New Roman" w:hAnsi="Times New Roman" w:cs="Times New Roman"/>
                <w:color w:val="000000"/>
                <w:sz w:val="20"/>
                <w:szCs w:val="20"/>
              </w:rPr>
              <w:t>27,45%</w:t>
            </w:r>
          </w:p>
        </w:tc>
      </w:tr>
    </w:tbl>
    <w:p w14:paraId="2EED6F56" w14:textId="77777777" w:rsidR="00031510" w:rsidRPr="00FD0E72" w:rsidRDefault="00031510" w:rsidP="00031510">
      <w:pPr>
        <w:spacing w:line="360" w:lineRule="auto"/>
        <w:jc w:val="both"/>
        <w:rPr>
          <w:rFonts w:ascii="Times New Roman" w:hAnsi="Times New Roman" w:cs="Times New Roman"/>
          <w:bCs/>
          <w:i/>
          <w:iCs/>
          <w:sz w:val="20"/>
          <w:szCs w:val="20"/>
          <w:lang w:val="sv-SE"/>
        </w:rPr>
      </w:pPr>
      <w:r w:rsidRPr="00FD0E72">
        <w:rPr>
          <w:rFonts w:ascii="Times New Roman" w:hAnsi="Times New Roman" w:cs="Times New Roman"/>
          <w:bCs/>
          <w:i/>
          <w:iCs/>
          <w:sz w:val="20"/>
          <w:szCs w:val="20"/>
          <w:lang w:val="sv-SE"/>
        </w:rPr>
        <w:t>Sumber: IDX, Tahun 2025</w:t>
      </w:r>
    </w:p>
    <w:p w14:paraId="4E482A2B" w14:textId="693403D2" w:rsidR="00D1707B" w:rsidRPr="00AF4ACB" w:rsidRDefault="00AA7519" w:rsidP="00D1707B">
      <w:pPr>
        <w:pStyle w:val="ListParagraph"/>
        <w:spacing w:line="480" w:lineRule="auto"/>
        <w:ind w:left="0" w:firstLine="720"/>
        <w:jc w:val="both"/>
        <w:rPr>
          <w:rFonts w:ascii="Times New Roman" w:eastAsia="Times New Roman" w:hAnsi="Times New Roman" w:cs="Times New Roman"/>
          <w:color w:val="000000"/>
          <w:kern w:val="0"/>
          <w:sz w:val="24"/>
          <w:szCs w:val="24"/>
          <w:lang w:val="sv-SE" w:eastAsia="en-ID"/>
          <w14:ligatures w14:val="none"/>
        </w:rPr>
      </w:pPr>
      <w:r w:rsidRPr="00031510">
        <w:rPr>
          <w:rFonts w:ascii="Times New Roman" w:hAnsi="Times New Roman" w:cs="Times New Roman"/>
          <w:bCs/>
          <w:sz w:val="24"/>
          <w:szCs w:val="24"/>
          <w:lang w:val="sv-SE"/>
        </w:rPr>
        <w:t xml:space="preserve">Terdapat indikasi adanya praktik agresivitas pajak yang dilakukan oleh perusahaan sub sektor pertambangan dapat diukur dengan </w:t>
      </w:r>
      <w:r w:rsidR="006B2788" w:rsidRPr="00031510">
        <w:rPr>
          <w:rFonts w:ascii="Times New Roman" w:hAnsi="Times New Roman" w:cs="Times New Roman"/>
          <w:bCs/>
          <w:sz w:val="24"/>
          <w:szCs w:val="24"/>
          <w:lang w:val="sv-SE"/>
        </w:rPr>
        <w:t xml:space="preserve">menggunakan </w:t>
      </w:r>
      <w:r w:rsidR="006B2788" w:rsidRPr="00031510">
        <w:rPr>
          <w:rFonts w:ascii="Times New Roman" w:hAnsi="Times New Roman" w:cs="Times New Roman"/>
          <w:bCs/>
          <w:i/>
          <w:iCs/>
          <w:sz w:val="24"/>
          <w:szCs w:val="24"/>
          <w:lang w:val="sv-SE"/>
        </w:rPr>
        <w:t>Effective Tax Rate</w:t>
      </w:r>
      <w:r w:rsidR="006B2788" w:rsidRPr="00031510">
        <w:rPr>
          <w:rFonts w:ascii="Times New Roman" w:hAnsi="Times New Roman" w:cs="Times New Roman"/>
          <w:bCs/>
          <w:sz w:val="24"/>
          <w:szCs w:val="24"/>
          <w:lang w:val="sv-SE"/>
        </w:rPr>
        <w:t xml:space="preserve"> (ETR), yaitu rasio antara beban pajak penghasilan dengan laba sebelum pajak</w:t>
      </w:r>
      <w:r w:rsidR="002A1AF9" w:rsidRPr="00031510">
        <w:rPr>
          <w:rFonts w:ascii="Times New Roman" w:hAnsi="Times New Roman" w:cs="Times New Roman"/>
          <w:bCs/>
          <w:sz w:val="24"/>
          <w:szCs w:val="24"/>
          <w:lang w:val="sv-SE"/>
        </w:rPr>
        <w:t xml:space="preserve"> </w:t>
      </w:r>
      <w:r w:rsidR="002A1AF9" w:rsidRPr="008B09C4">
        <w:rPr>
          <w:rFonts w:ascii="Times New Roman" w:hAnsi="Times New Roman" w:cs="Times New Roman"/>
          <w:bCs/>
          <w:sz w:val="24"/>
          <w:szCs w:val="24"/>
          <w:lang w:val="sv-SE"/>
        </w:rPr>
        <w:fldChar w:fldCharType="begin" w:fldLock="1"/>
      </w:r>
      <w:r w:rsidR="00F65ED6" w:rsidRPr="00031510">
        <w:rPr>
          <w:rFonts w:ascii="Times New Roman" w:hAnsi="Times New Roman" w:cs="Times New Roman"/>
          <w:bCs/>
          <w:sz w:val="24"/>
          <w:szCs w:val="24"/>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sidR="002A1AF9" w:rsidRPr="008B09C4">
        <w:rPr>
          <w:rFonts w:ascii="Times New Roman" w:hAnsi="Times New Roman" w:cs="Times New Roman"/>
          <w:bCs/>
          <w:sz w:val="24"/>
          <w:szCs w:val="24"/>
          <w:lang w:val="sv-SE"/>
        </w:rPr>
        <w:fldChar w:fldCharType="separate"/>
      </w:r>
      <w:r w:rsidR="002A1AF9" w:rsidRPr="00031510">
        <w:rPr>
          <w:rFonts w:ascii="Times New Roman" w:hAnsi="Times New Roman" w:cs="Times New Roman"/>
          <w:bCs/>
          <w:noProof/>
          <w:sz w:val="24"/>
          <w:szCs w:val="24"/>
          <w:lang w:val="sv-SE"/>
        </w:rPr>
        <w:t>(Nadhifah, 2023)</w:t>
      </w:r>
      <w:r w:rsidR="002A1AF9" w:rsidRPr="008B09C4">
        <w:rPr>
          <w:rFonts w:ascii="Times New Roman" w:hAnsi="Times New Roman" w:cs="Times New Roman"/>
          <w:bCs/>
          <w:sz w:val="24"/>
          <w:szCs w:val="24"/>
          <w:lang w:val="sv-SE"/>
        </w:rPr>
        <w:fldChar w:fldCharType="end"/>
      </w:r>
      <w:r w:rsidR="00DA525A" w:rsidRPr="00031510">
        <w:rPr>
          <w:rFonts w:ascii="Times New Roman" w:hAnsi="Times New Roman" w:cs="Times New Roman"/>
          <w:bCs/>
          <w:sz w:val="24"/>
          <w:szCs w:val="24"/>
          <w:lang w:val="sv-SE"/>
        </w:rPr>
        <w:t xml:space="preserve">, </w:t>
      </w:r>
      <w:r w:rsidR="00214DA7" w:rsidRPr="00031510">
        <w:rPr>
          <w:rFonts w:ascii="Times New Roman" w:hAnsi="Times New Roman" w:cs="Times New Roman"/>
          <w:bCs/>
          <w:sz w:val="24"/>
          <w:szCs w:val="24"/>
          <w:lang w:val="sv-SE"/>
        </w:rPr>
        <w:t xml:space="preserve">Menurut Peraturan pemerintah Pasal 5 ayat (2) Undang-Undang Nomor 2 Tahun 2020, </w:t>
      </w:r>
      <w:r w:rsidR="00DA525A" w:rsidRPr="00031510">
        <w:rPr>
          <w:rFonts w:ascii="Times New Roman" w:hAnsi="Times New Roman" w:cs="Times New Roman"/>
          <w:bCs/>
          <w:sz w:val="24"/>
          <w:szCs w:val="24"/>
          <w:lang w:val="sv-SE"/>
        </w:rPr>
        <w:t>yang dimana tarif pajak badan</w:t>
      </w:r>
      <w:r w:rsidR="003D1BD9" w:rsidRPr="00031510">
        <w:rPr>
          <w:rFonts w:ascii="Times New Roman" w:hAnsi="Times New Roman" w:cs="Times New Roman"/>
          <w:bCs/>
          <w:sz w:val="24"/>
          <w:szCs w:val="24"/>
          <w:lang w:val="sv-SE"/>
        </w:rPr>
        <w:t xml:space="preserve"> ditetapkan</w:t>
      </w:r>
      <w:r w:rsidR="00DA525A" w:rsidRPr="00031510">
        <w:rPr>
          <w:rFonts w:ascii="Times New Roman" w:hAnsi="Times New Roman" w:cs="Times New Roman"/>
          <w:bCs/>
          <w:sz w:val="24"/>
          <w:szCs w:val="24"/>
          <w:lang w:val="sv-SE"/>
        </w:rPr>
        <w:t xml:space="preserve"> sebesar 22%</w:t>
      </w:r>
      <w:r w:rsidR="003D1BD9" w:rsidRPr="00031510">
        <w:rPr>
          <w:rFonts w:ascii="Times New Roman" w:hAnsi="Times New Roman" w:cs="Times New Roman"/>
          <w:bCs/>
          <w:sz w:val="24"/>
          <w:szCs w:val="24"/>
          <w:lang w:val="sv-SE"/>
        </w:rPr>
        <w:t>, pemerintah</w:t>
      </w:r>
      <w:r w:rsidR="00A23DFA" w:rsidRPr="00031510">
        <w:rPr>
          <w:rFonts w:ascii="Times New Roman" w:hAnsi="Times New Roman" w:cs="Times New Roman"/>
          <w:bCs/>
          <w:sz w:val="24"/>
          <w:szCs w:val="24"/>
          <w:lang w:val="sv-SE"/>
        </w:rPr>
        <w:t xml:space="preserve"> memberikan insentif diskon sebesar </w:t>
      </w:r>
      <w:r w:rsidR="00DA525A" w:rsidRPr="00031510">
        <w:rPr>
          <w:rFonts w:ascii="Times New Roman" w:hAnsi="Times New Roman" w:cs="Times New Roman"/>
          <w:bCs/>
          <w:sz w:val="24"/>
          <w:szCs w:val="24"/>
          <w:lang w:val="sv-SE"/>
        </w:rPr>
        <w:t>3% bagi perusahaan yang terdaftar di Bursa Efek Indonesia</w:t>
      </w:r>
      <w:r w:rsidR="001F0F1A" w:rsidRPr="00031510">
        <w:rPr>
          <w:rFonts w:ascii="Times New Roman" w:hAnsi="Times New Roman" w:cs="Times New Roman"/>
          <w:bCs/>
          <w:sz w:val="24"/>
          <w:szCs w:val="24"/>
          <w:lang w:val="sv-SE"/>
        </w:rPr>
        <w:t xml:space="preserve">, sehingga tarif efektif adalah 19%. </w:t>
      </w:r>
      <w:r w:rsidR="00DA525A" w:rsidRPr="00AF4ACB">
        <w:rPr>
          <w:rFonts w:ascii="Times New Roman" w:hAnsi="Times New Roman" w:cs="Times New Roman"/>
          <w:bCs/>
          <w:sz w:val="24"/>
          <w:szCs w:val="24"/>
          <w:lang w:val="sv-SE"/>
        </w:rPr>
        <w:t>Gambaran mengenai praktik agresivitas pajak ini bisa dilihat pada</w:t>
      </w:r>
      <w:r w:rsidR="00B218AB" w:rsidRPr="00AF4ACB">
        <w:rPr>
          <w:rFonts w:ascii="Times New Roman" w:hAnsi="Times New Roman" w:cs="Times New Roman"/>
          <w:bCs/>
          <w:sz w:val="24"/>
          <w:szCs w:val="24"/>
          <w:lang w:val="sv-SE"/>
        </w:rPr>
        <w:t xml:space="preserve"> data laporan keuangan</w:t>
      </w:r>
      <w:r w:rsidR="00DA525A" w:rsidRPr="00AF4ACB">
        <w:rPr>
          <w:rFonts w:ascii="Times New Roman" w:hAnsi="Times New Roman" w:cs="Times New Roman"/>
          <w:bCs/>
          <w:sz w:val="24"/>
          <w:szCs w:val="24"/>
          <w:lang w:val="sv-SE"/>
        </w:rPr>
        <w:t xml:space="preserve"> PT Cita Mineral Investido Tbk (CITA) </w:t>
      </w:r>
      <w:r w:rsidR="00B218AB" w:rsidRPr="00AF4ACB">
        <w:rPr>
          <w:rFonts w:ascii="Times New Roman" w:hAnsi="Times New Roman" w:cs="Times New Roman"/>
          <w:bCs/>
          <w:sz w:val="24"/>
          <w:szCs w:val="24"/>
          <w:lang w:val="sv-SE"/>
        </w:rPr>
        <w:t>selama periode 2021-2024</w:t>
      </w:r>
      <w:r w:rsidR="00D1707B" w:rsidRPr="00AF4ACB">
        <w:rPr>
          <w:rFonts w:ascii="Times New Roman" w:hAnsi="Times New Roman" w:cs="Times New Roman"/>
          <w:bCs/>
          <w:sz w:val="24"/>
          <w:szCs w:val="24"/>
          <w:lang w:val="sv-SE"/>
        </w:rPr>
        <w:t xml:space="preserve"> yang</w:t>
      </w:r>
      <w:r w:rsidR="00DA525A" w:rsidRPr="00AF4ACB">
        <w:rPr>
          <w:rFonts w:ascii="Times New Roman" w:hAnsi="Times New Roman" w:cs="Times New Roman"/>
          <w:bCs/>
          <w:sz w:val="24"/>
          <w:szCs w:val="24"/>
          <w:lang w:val="sv-SE"/>
        </w:rPr>
        <w:t xml:space="preserve"> melaporkan</w:t>
      </w:r>
      <w:r w:rsidR="00D1707B" w:rsidRPr="00AF4ACB">
        <w:rPr>
          <w:rFonts w:ascii="Times New Roman" w:hAnsi="Times New Roman" w:cs="Times New Roman"/>
          <w:bCs/>
          <w:sz w:val="24"/>
          <w:szCs w:val="24"/>
          <w:lang w:val="sv-SE"/>
        </w:rPr>
        <w:t xml:space="preserve"> nilai</w:t>
      </w:r>
      <w:r w:rsidR="00112DE9" w:rsidRPr="00AF4ACB">
        <w:rPr>
          <w:rFonts w:ascii="Times New Roman" w:hAnsi="Times New Roman" w:cs="Times New Roman"/>
          <w:bCs/>
          <w:sz w:val="24"/>
          <w:szCs w:val="24"/>
          <w:lang w:val="sv-SE"/>
        </w:rPr>
        <w:t xml:space="preserve"> ETR perusahaan mengalami penurunan secara signifikan dari tahun ke tahun</w:t>
      </w:r>
      <w:r w:rsidR="00025B02" w:rsidRPr="00AF4ACB">
        <w:rPr>
          <w:rFonts w:ascii="Times New Roman" w:hAnsi="Times New Roman" w:cs="Times New Roman"/>
          <w:bCs/>
          <w:sz w:val="24"/>
          <w:szCs w:val="24"/>
          <w:lang w:val="sv-SE"/>
        </w:rPr>
        <w:t xml:space="preserve"> sebesar 15% sampai dengan 4%, penurunan tersebut secara konsisten</w:t>
      </w:r>
      <w:r w:rsidR="00112DE9" w:rsidRPr="00AF4ACB">
        <w:rPr>
          <w:rFonts w:ascii="Times New Roman" w:hAnsi="Times New Roman" w:cs="Times New Roman"/>
          <w:bCs/>
          <w:sz w:val="24"/>
          <w:szCs w:val="24"/>
          <w:lang w:val="sv-SE"/>
        </w:rPr>
        <w:t xml:space="preserve"> berada dibawah batas tarif efektif sebesar 19%</w:t>
      </w:r>
      <w:r w:rsidR="003D1BD9" w:rsidRPr="00AF4ACB">
        <w:rPr>
          <w:rFonts w:ascii="Times New Roman" w:hAnsi="Times New Roman" w:cs="Times New Roman"/>
          <w:bCs/>
          <w:sz w:val="24"/>
          <w:szCs w:val="24"/>
          <w:lang w:val="sv-SE"/>
        </w:rPr>
        <w:t xml:space="preserve"> </w:t>
      </w:r>
      <w:r w:rsidR="00112DE9" w:rsidRPr="00AF4ACB">
        <w:rPr>
          <w:rFonts w:ascii="Times New Roman" w:hAnsi="Times New Roman" w:cs="Times New Roman"/>
          <w:bCs/>
          <w:sz w:val="24"/>
          <w:szCs w:val="24"/>
          <w:lang w:val="sv-SE"/>
        </w:rPr>
        <w:t>yang menjadi ukuran pembanding dengan nilai ETR</w:t>
      </w:r>
      <w:r w:rsidR="00EB37AA" w:rsidRPr="00AF4ACB">
        <w:rPr>
          <w:rFonts w:ascii="Times New Roman" w:hAnsi="Times New Roman" w:cs="Times New Roman"/>
          <w:bCs/>
          <w:sz w:val="24"/>
          <w:szCs w:val="24"/>
          <w:lang w:val="sv-SE"/>
        </w:rPr>
        <w:t xml:space="preserve">, </w:t>
      </w:r>
      <w:r w:rsidR="00D1707B" w:rsidRPr="00AF4ACB">
        <w:rPr>
          <w:rFonts w:ascii="Times New Roman" w:hAnsi="Times New Roman" w:cs="Times New Roman"/>
          <w:bCs/>
          <w:sz w:val="24"/>
          <w:szCs w:val="24"/>
          <w:lang w:val="sv-SE"/>
        </w:rPr>
        <w:t xml:space="preserve">meskipun </w:t>
      </w:r>
      <w:r w:rsidR="00112DE9" w:rsidRPr="00AF4ACB">
        <w:rPr>
          <w:rFonts w:ascii="Times New Roman" w:hAnsi="Times New Roman" w:cs="Times New Roman"/>
          <w:bCs/>
          <w:sz w:val="24"/>
          <w:szCs w:val="24"/>
          <w:lang w:val="sv-SE"/>
        </w:rPr>
        <w:t>laba sebelum pajak perushaan</w:t>
      </w:r>
      <w:r w:rsidR="00D1707B" w:rsidRPr="00AF4ACB">
        <w:rPr>
          <w:rFonts w:ascii="Times New Roman" w:hAnsi="Times New Roman" w:cs="Times New Roman"/>
          <w:bCs/>
          <w:sz w:val="24"/>
          <w:szCs w:val="24"/>
          <w:lang w:val="sv-SE"/>
        </w:rPr>
        <w:t xml:space="preserve"> mengalami peningkatan</w:t>
      </w:r>
      <w:r w:rsidR="00112DE9" w:rsidRPr="00AF4ACB">
        <w:rPr>
          <w:rFonts w:ascii="Times New Roman" w:hAnsi="Times New Roman" w:cs="Times New Roman"/>
          <w:bCs/>
          <w:sz w:val="24"/>
          <w:szCs w:val="24"/>
          <w:lang w:val="sv-SE"/>
        </w:rPr>
        <w:t>.</w:t>
      </w:r>
      <w:r w:rsidR="00DA525A" w:rsidRPr="00AF4ACB">
        <w:rPr>
          <w:rFonts w:ascii="Times New Roman" w:hAnsi="Times New Roman" w:cs="Times New Roman"/>
          <w:bCs/>
          <w:sz w:val="24"/>
          <w:szCs w:val="24"/>
          <w:lang w:val="sv-SE"/>
        </w:rPr>
        <w:t xml:space="preserve"> </w:t>
      </w:r>
      <w:r w:rsidR="00D1707B" w:rsidRPr="00AF4ACB">
        <w:rPr>
          <w:rFonts w:ascii="Times New Roman" w:hAnsi="Times New Roman" w:cs="Times New Roman"/>
          <w:bCs/>
          <w:sz w:val="24"/>
          <w:szCs w:val="24"/>
          <w:lang w:val="sv-SE"/>
        </w:rPr>
        <w:lastRenderedPageBreak/>
        <w:t xml:space="preserve">Kondisi ini </w:t>
      </w:r>
      <w:r w:rsidR="003D1BD9" w:rsidRPr="00AF4ACB">
        <w:rPr>
          <w:rFonts w:ascii="Times New Roman" w:hAnsi="Times New Roman" w:cs="Times New Roman"/>
          <w:bCs/>
          <w:sz w:val="24"/>
          <w:szCs w:val="24"/>
          <w:lang w:val="sv-SE"/>
        </w:rPr>
        <w:t>mengindikasi adanya praktik perencanaan pajak agresif yang bertujuan untuk menekan beban pajak penghasilan</w:t>
      </w:r>
      <w:r w:rsidR="00C80CBC" w:rsidRPr="00AF4ACB">
        <w:rPr>
          <w:rFonts w:ascii="Times New Roman" w:hAnsi="Times New Roman" w:cs="Times New Roman"/>
          <w:bCs/>
          <w:sz w:val="24"/>
          <w:szCs w:val="24"/>
          <w:lang w:val="sv-SE"/>
        </w:rPr>
        <w:t xml:space="preserve">. </w:t>
      </w:r>
      <w:r w:rsidR="003D1BD9" w:rsidRPr="00AF4ACB">
        <w:rPr>
          <w:rFonts w:ascii="Times New Roman" w:hAnsi="Times New Roman" w:cs="Times New Roman"/>
          <w:bCs/>
          <w:sz w:val="24"/>
          <w:szCs w:val="24"/>
          <w:lang w:val="sv-SE"/>
        </w:rPr>
        <w:t>Fenomena serupa juga ditemukan pada perusahaan PT</w:t>
      </w:r>
      <w:r w:rsidR="00D1707B" w:rsidRPr="00AF4ACB">
        <w:rPr>
          <w:rFonts w:ascii="Times New Roman" w:hAnsi="Times New Roman" w:cs="Times New Roman"/>
          <w:bCs/>
          <w:sz w:val="24"/>
          <w:szCs w:val="24"/>
          <w:lang w:val="sv-SE"/>
        </w:rPr>
        <w:t xml:space="preserve"> </w:t>
      </w:r>
      <w:r w:rsidR="00D1707B" w:rsidRPr="00AF4ACB">
        <w:rPr>
          <w:rFonts w:ascii="Times New Roman" w:eastAsia="Times New Roman" w:hAnsi="Times New Roman" w:cs="Times New Roman"/>
          <w:kern w:val="0"/>
          <w:sz w:val="24"/>
          <w:szCs w:val="24"/>
          <w:lang w:val="sv-SE" w:eastAsia="en-ID"/>
          <w14:ligatures w14:val="none"/>
        </w:rPr>
        <w:t>Golden Eagle Energy Tbk</w:t>
      </w:r>
      <w:r w:rsidR="00C80CBC" w:rsidRPr="00AF4ACB">
        <w:rPr>
          <w:rFonts w:ascii="Times New Roman" w:eastAsia="Times New Roman" w:hAnsi="Times New Roman" w:cs="Times New Roman"/>
          <w:kern w:val="0"/>
          <w:sz w:val="24"/>
          <w:szCs w:val="24"/>
          <w:lang w:val="sv-SE" w:eastAsia="en-ID"/>
          <w14:ligatures w14:val="none"/>
        </w:rPr>
        <w:t xml:space="preserve"> (SMMT)</w:t>
      </w:r>
      <w:r w:rsidR="00D1707B" w:rsidRPr="00AF4ACB">
        <w:rPr>
          <w:rFonts w:ascii="Times New Roman" w:eastAsia="Times New Roman" w:hAnsi="Times New Roman" w:cs="Times New Roman"/>
          <w:kern w:val="0"/>
          <w:sz w:val="24"/>
          <w:szCs w:val="24"/>
          <w:lang w:val="sv-SE" w:eastAsia="en-ID"/>
          <w14:ligatures w14:val="none"/>
        </w:rPr>
        <w:t xml:space="preserve">, </w:t>
      </w:r>
      <w:r w:rsidR="00C80CBC" w:rsidRPr="00AF4ACB">
        <w:rPr>
          <w:rFonts w:ascii="Times New Roman" w:eastAsia="Times New Roman" w:hAnsi="Times New Roman" w:cs="Times New Roman"/>
          <w:color w:val="000000"/>
          <w:kern w:val="0"/>
          <w:sz w:val="24"/>
          <w:szCs w:val="24"/>
          <w:lang w:val="sv-SE" w:eastAsia="en-ID"/>
          <w14:ligatures w14:val="none"/>
        </w:rPr>
        <w:t xml:space="preserve">PT </w:t>
      </w:r>
      <w:r w:rsidR="00D1707B" w:rsidRPr="00AF4ACB">
        <w:rPr>
          <w:rFonts w:ascii="Times New Roman" w:eastAsia="Times New Roman" w:hAnsi="Times New Roman" w:cs="Times New Roman"/>
          <w:color w:val="000000"/>
          <w:kern w:val="0"/>
          <w:sz w:val="24"/>
          <w:szCs w:val="24"/>
          <w:lang w:val="sv-SE" w:eastAsia="en-ID"/>
          <w14:ligatures w14:val="none"/>
        </w:rPr>
        <w:t>Bukit Asam Tbk</w:t>
      </w:r>
      <w:r w:rsidR="00C80CBC" w:rsidRPr="00AF4ACB">
        <w:rPr>
          <w:rFonts w:ascii="Times New Roman" w:eastAsia="Times New Roman" w:hAnsi="Times New Roman" w:cs="Times New Roman"/>
          <w:color w:val="000000"/>
          <w:kern w:val="0"/>
          <w:sz w:val="24"/>
          <w:szCs w:val="24"/>
          <w:lang w:val="sv-SE" w:eastAsia="en-ID"/>
          <w14:ligatures w14:val="none"/>
        </w:rPr>
        <w:t xml:space="preserve"> (PTBA)</w:t>
      </w:r>
      <w:r w:rsidR="00D1707B" w:rsidRPr="00AF4ACB">
        <w:rPr>
          <w:rFonts w:ascii="Times New Roman" w:eastAsia="Times New Roman" w:hAnsi="Times New Roman" w:cs="Times New Roman"/>
          <w:color w:val="000000"/>
          <w:kern w:val="0"/>
          <w:sz w:val="24"/>
          <w:szCs w:val="24"/>
          <w:lang w:val="sv-SE" w:eastAsia="en-ID"/>
          <w14:ligatures w14:val="none"/>
        </w:rPr>
        <w:t xml:space="preserve"> dan PT Samindo Resources Tbk</w:t>
      </w:r>
      <w:r w:rsidR="00C80CBC" w:rsidRPr="00AF4ACB">
        <w:rPr>
          <w:rFonts w:ascii="Times New Roman" w:eastAsia="Times New Roman" w:hAnsi="Times New Roman" w:cs="Times New Roman"/>
          <w:color w:val="000000"/>
          <w:kern w:val="0"/>
          <w:sz w:val="24"/>
          <w:szCs w:val="24"/>
          <w:lang w:val="sv-SE" w:eastAsia="en-ID"/>
          <w14:ligatures w14:val="none"/>
        </w:rPr>
        <w:t xml:space="preserve"> (MYOH)</w:t>
      </w:r>
      <w:r w:rsidR="00D1707B" w:rsidRPr="00AF4ACB">
        <w:rPr>
          <w:rFonts w:ascii="Times New Roman" w:eastAsia="Times New Roman" w:hAnsi="Times New Roman" w:cs="Times New Roman"/>
          <w:color w:val="000000"/>
          <w:kern w:val="0"/>
          <w:sz w:val="24"/>
          <w:szCs w:val="24"/>
          <w:lang w:val="sv-SE" w:eastAsia="en-ID"/>
          <w14:ligatures w14:val="none"/>
        </w:rPr>
        <w:t xml:space="preserve"> yang sama sama melaporan penurunan ETR selama periode penelitian.</w:t>
      </w:r>
    </w:p>
    <w:p w14:paraId="15146B08" w14:textId="2B557C18" w:rsidR="00C80CBC" w:rsidRPr="00AF4ACB" w:rsidRDefault="00C80CBC" w:rsidP="00D1707B">
      <w:pPr>
        <w:pStyle w:val="ListParagraph"/>
        <w:spacing w:line="480" w:lineRule="auto"/>
        <w:ind w:left="0" w:firstLine="720"/>
        <w:jc w:val="both"/>
        <w:rPr>
          <w:rFonts w:ascii="Times New Roman" w:hAnsi="Times New Roman" w:cs="Times New Roman"/>
          <w:bCs/>
          <w:sz w:val="24"/>
          <w:szCs w:val="24"/>
          <w:lang w:val="sv-SE"/>
        </w:rPr>
      </w:pPr>
      <w:r w:rsidRPr="00AF4ACB">
        <w:rPr>
          <w:rFonts w:ascii="Times New Roman" w:eastAsia="Times New Roman" w:hAnsi="Times New Roman" w:cs="Times New Roman"/>
          <w:color w:val="000000"/>
          <w:kern w:val="0"/>
          <w:sz w:val="24"/>
          <w:szCs w:val="24"/>
          <w:lang w:val="sv-SE" w:eastAsia="en-ID"/>
          <w14:ligatures w14:val="none"/>
        </w:rPr>
        <w:t xml:space="preserve">Pada perusahaan </w:t>
      </w:r>
      <w:r w:rsidRPr="00AF4ACB">
        <w:rPr>
          <w:rFonts w:ascii="Times New Roman" w:hAnsi="Times New Roman" w:cs="Times New Roman"/>
          <w:bCs/>
          <w:sz w:val="24"/>
          <w:szCs w:val="24"/>
          <w:lang w:val="sv-SE"/>
        </w:rPr>
        <w:t xml:space="preserve">PT </w:t>
      </w:r>
      <w:r w:rsidRPr="00AF4ACB">
        <w:rPr>
          <w:rFonts w:ascii="Times New Roman" w:eastAsia="Times New Roman" w:hAnsi="Times New Roman" w:cs="Times New Roman"/>
          <w:kern w:val="0"/>
          <w:sz w:val="24"/>
          <w:szCs w:val="24"/>
          <w:lang w:val="sv-SE" w:eastAsia="en-ID"/>
          <w14:ligatures w14:val="none"/>
        </w:rPr>
        <w:t>Golden Eagle Energy Tbk</w:t>
      </w:r>
      <w:r w:rsidR="00BF2CC9" w:rsidRPr="00AF4ACB">
        <w:rPr>
          <w:rFonts w:ascii="Times New Roman" w:eastAsia="Times New Roman" w:hAnsi="Times New Roman" w:cs="Times New Roman"/>
          <w:kern w:val="0"/>
          <w:sz w:val="24"/>
          <w:szCs w:val="24"/>
          <w:lang w:val="sv-SE" w:eastAsia="en-ID"/>
          <w14:ligatures w14:val="none"/>
        </w:rPr>
        <w:t xml:space="preserve"> (SMMT), tren ETR perusahaan menunjukkan fluktuasi dengan kecendrungan menurun pada tahun 2021-2024. Pada tahun 2021 mengalami penurunan drasti</w:t>
      </w:r>
      <w:r w:rsidR="00050209" w:rsidRPr="00AF4ACB">
        <w:rPr>
          <w:rFonts w:ascii="Times New Roman" w:eastAsia="Times New Roman" w:hAnsi="Times New Roman" w:cs="Times New Roman"/>
          <w:kern w:val="0"/>
          <w:sz w:val="24"/>
          <w:szCs w:val="24"/>
          <w:lang w:val="sv-SE" w:eastAsia="en-ID"/>
          <w14:ligatures w14:val="none"/>
        </w:rPr>
        <w:t>s</w:t>
      </w:r>
      <w:r w:rsidR="00BF2CC9" w:rsidRPr="00AF4ACB">
        <w:rPr>
          <w:rFonts w:ascii="Times New Roman" w:eastAsia="Times New Roman" w:hAnsi="Times New Roman" w:cs="Times New Roman"/>
          <w:kern w:val="0"/>
          <w:sz w:val="24"/>
          <w:szCs w:val="24"/>
          <w:lang w:val="sv-SE" w:eastAsia="en-ID"/>
          <w14:ligatures w14:val="none"/>
        </w:rPr>
        <w:t xml:space="preserve"> sebesar 3,12% dan mengalami kenaikan sebesar 13</w:t>
      </w:r>
      <w:r w:rsidR="00050209" w:rsidRPr="00AF4ACB">
        <w:rPr>
          <w:rFonts w:ascii="Times New Roman" w:eastAsia="Times New Roman" w:hAnsi="Times New Roman" w:cs="Times New Roman"/>
          <w:kern w:val="0"/>
          <w:sz w:val="24"/>
          <w:szCs w:val="24"/>
          <w:lang w:val="sv-SE" w:eastAsia="en-ID"/>
          <w14:ligatures w14:val="none"/>
        </w:rPr>
        <w:t>,02</w:t>
      </w:r>
      <w:r w:rsidR="00BF2CC9" w:rsidRPr="00AF4ACB">
        <w:rPr>
          <w:rFonts w:ascii="Times New Roman" w:eastAsia="Times New Roman" w:hAnsi="Times New Roman" w:cs="Times New Roman"/>
          <w:kern w:val="0"/>
          <w:sz w:val="24"/>
          <w:szCs w:val="24"/>
          <w:lang w:val="sv-SE" w:eastAsia="en-ID"/>
          <w14:ligatures w14:val="none"/>
        </w:rPr>
        <w:t>%</w:t>
      </w:r>
      <w:r w:rsidR="00050209" w:rsidRPr="00AF4ACB">
        <w:rPr>
          <w:rFonts w:ascii="Times New Roman" w:eastAsia="Times New Roman" w:hAnsi="Times New Roman" w:cs="Times New Roman"/>
          <w:kern w:val="0"/>
          <w:sz w:val="24"/>
          <w:szCs w:val="24"/>
          <w:lang w:val="sv-SE" w:eastAsia="en-ID"/>
          <w14:ligatures w14:val="none"/>
        </w:rPr>
        <w:t xml:space="preserve"> pada tahun 2022, namun kembali menurun pada tahun 2023 hingga 2024</w:t>
      </w:r>
      <w:r w:rsidR="00B659C7" w:rsidRPr="00AF4ACB">
        <w:rPr>
          <w:rFonts w:ascii="Times New Roman" w:eastAsia="Times New Roman" w:hAnsi="Times New Roman" w:cs="Times New Roman"/>
          <w:kern w:val="0"/>
          <w:sz w:val="24"/>
          <w:szCs w:val="24"/>
          <w:lang w:val="sv-SE" w:eastAsia="en-ID"/>
          <w14:ligatures w14:val="none"/>
        </w:rPr>
        <w:t xml:space="preserve"> sebesar 8%</w:t>
      </w:r>
      <w:r w:rsidR="00050209" w:rsidRPr="00AF4ACB">
        <w:rPr>
          <w:rFonts w:ascii="Times New Roman" w:eastAsia="Times New Roman" w:hAnsi="Times New Roman" w:cs="Times New Roman"/>
          <w:kern w:val="0"/>
          <w:sz w:val="24"/>
          <w:szCs w:val="24"/>
          <w:lang w:val="sv-SE" w:eastAsia="en-ID"/>
          <w14:ligatures w14:val="none"/>
        </w:rPr>
        <w:t xml:space="preserve">. Meskipun perubahan antar tahun relatif kecil, secara keseluruhan tingkat ETR perusahaan tetap berada jauh dibawah tarif efektif sebesar 19%, menunjukkan secara konsisten adanya indikasi praktik perencanaan pajak agresif </w:t>
      </w:r>
      <w:r w:rsidR="00050209" w:rsidRPr="00AF4ACB">
        <w:rPr>
          <w:rFonts w:ascii="Times New Roman" w:hAnsi="Times New Roman" w:cs="Times New Roman"/>
          <w:bCs/>
          <w:sz w:val="24"/>
          <w:szCs w:val="24"/>
          <w:lang w:val="sv-SE"/>
        </w:rPr>
        <w:t>dengan menekan beban pajak penghasilan</w:t>
      </w:r>
      <w:r w:rsidR="00FE2D7F" w:rsidRPr="00AF4ACB">
        <w:rPr>
          <w:rFonts w:ascii="Times New Roman" w:hAnsi="Times New Roman" w:cs="Times New Roman"/>
          <w:bCs/>
          <w:sz w:val="24"/>
          <w:szCs w:val="24"/>
          <w:lang w:val="sv-SE"/>
        </w:rPr>
        <w:t>.</w:t>
      </w:r>
    </w:p>
    <w:p w14:paraId="5D7BAF32" w14:textId="53EED950" w:rsidR="00050209" w:rsidRPr="00AF4ACB" w:rsidRDefault="00050209" w:rsidP="00D1707B">
      <w:pPr>
        <w:pStyle w:val="ListParagraph"/>
        <w:spacing w:line="480" w:lineRule="auto"/>
        <w:ind w:left="0" w:firstLine="720"/>
        <w:jc w:val="both"/>
        <w:rPr>
          <w:rFonts w:ascii="Times New Roman" w:eastAsia="Times New Roman" w:hAnsi="Times New Roman" w:cs="Times New Roman"/>
          <w:color w:val="000000"/>
          <w:kern w:val="0"/>
          <w:sz w:val="24"/>
          <w:szCs w:val="24"/>
          <w:lang w:val="sv-SE" w:eastAsia="en-ID"/>
          <w14:ligatures w14:val="none"/>
        </w:rPr>
      </w:pPr>
      <w:r w:rsidRPr="00AF4ACB">
        <w:rPr>
          <w:rFonts w:ascii="Times New Roman" w:hAnsi="Times New Roman" w:cs="Times New Roman"/>
          <w:bCs/>
          <w:sz w:val="24"/>
          <w:szCs w:val="24"/>
          <w:lang w:val="sv-SE"/>
        </w:rPr>
        <w:t xml:space="preserve">Sementara itu, pada perusahaan </w:t>
      </w:r>
      <w:r w:rsidRPr="00AF4ACB">
        <w:rPr>
          <w:rFonts w:ascii="Times New Roman" w:eastAsia="Times New Roman" w:hAnsi="Times New Roman" w:cs="Times New Roman"/>
          <w:color w:val="000000"/>
          <w:kern w:val="0"/>
          <w:sz w:val="24"/>
          <w:szCs w:val="24"/>
          <w:lang w:val="sv-SE" w:eastAsia="en-ID"/>
          <w14:ligatures w14:val="none"/>
        </w:rPr>
        <w:t>PT Bukit Asam Tbk (PTBA)</w:t>
      </w:r>
      <w:r w:rsidR="00221F0C" w:rsidRPr="00AF4ACB">
        <w:rPr>
          <w:rFonts w:ascii="Times New Roman" w:eastAsia="Times New Roman" w:hAnsi="Times New Roman" w:cs="Times New Roman"/>
          <w:color w:val="000000"/>
          <w:kern w:val="0"/>
          <w:sz w:val="24"/>
          <w:szCs w:val="24"/>
          <w:lang w:val="sv-SE" w:eastAsia="en-ID"/>
          <w14:ligatures w14:val="none"/>
        </w:rPr>
        <w:t xml:space="preserve"> melaporkan tren ETR selama periode 2021-2024</w:t>
      </w:r>
      <w:r w:rsidR="00B659C7" w:rsidRPr="00AF4ACB">
        <w:rPr>
          <w:rFonts w:ascii="Times New Roman" w:eastAsia="Times New Roman" w:hAnsi="Times New Roman" w:cs="Times New Roman"/>
          <w:color w:val="000000"/>
          <w:kern w:val="0"/>
          <w:sz w:val="24"/>
          <w:szCs w:val="24"/>
          <w:lang w:val="sv-SE" w:eastAsia="en-ID"/>
          <w14:ligatures w14:val="none"/>
        </w:rPr>
        <w:t>. Perusahaan ini</w:t>
      </w:r>
      <w:r w:rsidR="00221F0C" w:rsidRPr="00AF4ACB">
        <w:rPr>
          <w:rFonts w:ascii="Times New Roman" w:eastAsia="Times New Roman" w:hAnsi="Times New Roman" w:cs="Times New Roman"/>
          <w:color w:val="000000"/>
          <w:kern w:val="0"/>
          <w:sz w:val="24"/>
          <w:szCs w:val="24"/>
          <w:lang w:val="sv-SE" w:eastAsia="en-ID"/>
          <w14:ligatures w14:val="none"/>
        </w:rPr>
        <w:t xml:space="preserve"> menunjukkan tingkat kepatuhan pajak yang wajar pada tiga tahun pertama dengan nilai yang berada di kisaran 21</w:t>
      </w:r>
      <w:r w:rsidR="00B659C7" w:rsidRPr="00AF4ACB">
        <w:rPr>
          <w:rFonts w:ascii="Times New Roman" w:eastAsia="Times New Roman" w:hAnsi="Times New Roman" w:cs="Times New Roman"/>
          <w:color w:val="000000"/>
          <w:kern w:val="0"/>
          <w:sz w:val="24"/>
          <w:szCs w:val="24"/>
          <w:lang w:val="sv-SE" w:eastAsia="en-ID"/>
          <w14:ligatures w14:val="none"/>
        </w:rPr>
        <w:t xml:space="preserve">% </w:t>
      </w:r>
      <w:r w:rsidR="00221F0C" w:rsidRPr="00AF4ACB">
        <w:rPr>
          <w:rFonts w:ascii="Times New Roman" w:eastAsia="Times New Roman" w:hAnsi="Times New Roman" w:cs="Times New Roman"/>
          <w:color w:val="000000"/>
          <w:kern w:val="0"/>
          <w:sz w:val="24"/>
          <w:szCs w:val="24"/>
          <w:lang w:val="sv-SE" w:eastAsia="en-ID"/>
          <w14:ligatures w14:val="none"/>
        </w:rPr>
        <w:t>hingga 22</w:t>
      </w:r>
      <w:r w:rsidR="00B659C7" w:rsidRPr="00AF4ACB">
        <w:rPr>
          <w:rFonts w:ascii="Times New Roman" w:eastAsia="Times New Roman" w:hAnsi="Times New Roman" w:cs="Times New Roman"/>
          <w:color w:val="000000"/>
          <w:kern w:val="0"/>
          <w:sz w:val="24"/>
          <w:szCs w:val="24"/>
          <w:lang w:val="sv-SE" w:eastAsia="en-ID"/>
          <w14:ligatures w14:val="none"/>
        </w:rPr>
        <w:t>%</w:t>
      </w:r>
      <w:r w:rsidR="00221F0C" w:rsidRPr="00AF4ACB">
        <w:rPr>
          <w:rFonts w:ascii="Times New Roman" w:eastAsia="Times New Roman" w:hAnsi="Times New Roman" w:cs="Times New Roman"/>
          <w:color w:val="000000"/>
          <w:kern w:val="0"/>
          <w:sz w:val="24"/>
          <w:szCs w:val="24"/>
          <w:lang w:val="sv-SE" w:eastAsia="en-ID"/>
          <w14:ligatures w14:val="none"/>
        </w:rPr>
        <w:t>, namun pada tahun 2024 mengalami penurunan signifikan sebesar 17%</w:t>
      </w:r>
      <w:r w:rsidR="00B659C7" w:rsidRPr="00AF4ACB">
        <w:rPr>
          <w:rFonts w:ascii="Times New Roman" w:eastAsia="Times New Roman" w:hAnsi="Times New Roman" w:cs="Times New Roman"/>
          <w:color w:val="000000"/>
          <w:kern w:val="0"/>
          <w:sz w:val="24"/>
          <w:szCs w:val="24"/>
          <w:lang w:val="sv-SE" w:eastAsia="en-ID"/>
          <w14:ligatures w14:val="none"/>
        </w:rPr>
        <w:t>, sehingga menunjukkan adanya indikasi praktik agresif pajak. Kondisi ini menandakan bahwa perusahaan PTBA berhasil memanfaatkan strategi efisiensi pajak yang tidak sebanding dengan peningkatan laba perusahaan.</w:t>
      </w:r>
    </w:p>
    <w:p w14:paraId="77FA0CFF" w14:textId="707738A9" w:rsidR="00D1707B" w:rsidRPr="00AF4ACB" w:rsidRDefault="00CA6CF8" w:rsidP="00C51D58">
      <w:pPr>
        <w:pStyle w:val="ListParagraph"/>
        <w:spacing w:line="480" w:lineRule="auto"/>
        <w:ind w:left="0" w:firstLine="720"/>
        <w:jc w:val="both"/>
        <w:rPr>
          <w:rFonts w:ascii="Times New Roman" w:eastAsia="Times New Roman" w:hAnsi="Times New Roman" w:cs="Times New Roman"/>
          <w:color w:val="000000"/>
          <w:kern w:val="0"/>
          <w:sz w:val="24"/>
          <w:szCs w:val="24"/>
          <w:lang w:val="sv-SE" w:eastAsia="en-ID"/>
          <w14:ligatures w14:val="none"/>
        </w:rPr>
      </w:pPr>
      <w:r w:rsidRPr="00AF4ACB">
        <w:rPr>
          <w:rFonts w:ascii="Times New Roman" w:eastAsia="Times New Roman" w:hAnsi="Times New Roman" w:cs="Times New Roman"/>
          <w:color w:val="000000"/>
          <w:kern w:val="0"/>
          <w:sz w:val="24"/>
          <w:szCs w:val="24"/>
          <w:lang w:val="sv-SE" w:eastAsia="en-ID"/>
          <w14:ligatures w14:val="none"/>
        </w:rPr>
        <w:t>Sejalan</w:t>
      </w:r>
      <w:r w:rsidR="00B659C7" w:rsidRPr="00AF4ACB">
        <w:rPr>
          <w:rFonts w:ascii="Times New Roman" w:eastAsia="Times New Roman" w:hAnsi="Times New Roman" w:cs="Times New Roman"/>
          <w:color w:val="000000"/>
          <w:kern w:val="0"/>
          <w:sz w:val="24"/>
          <w:szCs w:val="24"/>
          <w:lang w:val="sv-SE" w:eastAsia="en-ID"/>
          <w14:ligatures w14:val="none"/>
        </w:rPr>
        <w:t xml:space="preserve"> dengan </w:t>
      </w:r>
      <w:r w:rsidRPr="00AF4ACB">
        <w:rPr>
          <w:rFonts w:ascii="Times New Roman" w:eastAsia="Times New Roman" w:hAnsi="Times New Roman" w:cs="Times New Roman"/>
          <w:color w:val="000000"/>
          <w:kern w:val="0"/>
          <w:sz w:val="24"/>
          <w:szCs w:val="24"/>
          <w:lang w:val="sv-SE" w:eastAsia="en-ID"/>
          <w14:ligatures w14:val="none"/>
        </w:rPr>
        <w:t xml:space="preserve">hasil yang ditemukan </w:t>
      </w:r>
      <w:r w:rsidR="00B659C7" w:rsidRPr="00AF4ACB">
        <w:rPr>
          <w:rFonts w:ascii="Times New Roman" w:eastAsia="Times New Roman" w:hAnsi="Times New Roman" w:cs="Times New Roman"/>
          <w:color w:val="000000"/>
          <w:kern w:val="0"/>
          <w:sz w:val="24"/>
          <w:szCs w:val="24"/>
          <w:lang w:val="sv-SE" w:eastAsia="en-ID"/>
          <w14:ligatures w14:val="none"/>
        </w:rPr>
        <w:t xml:space="preserve">perusahaan lainnya, PT Samindo Resources Tbk (MYOH) juga menunjukkan fluktuasi ETR perusahaan yang tidak stabil. ETR perusahaan tercatat </w:t>
      </w:r>
      <w:r w:rsidR="00C51D58" w:rsidRPr="00AF4ACB">
        <w:rPr>
          <w:rFonts w:ascii="Times New Roman" w:eastAsia="Times New Roman" w:hAnsi="Times New Roman" w:cs="Times New Roman"/>
          <w:color w:val="000000"/>
          <w:kern w:val="0"/>
          <w:sz w:val="24"/>
          <w:szCs w:val="24"/>
          <w:lang w:val="sv-SE" w:eastAsia="en-ID"/>
          <w14:ligatures w14:val="none"/>
        </w:rPr>
        <w:t xml:space="preserve">sebesar 22% pada tahun 2021, meningkat menjadi </w:t>
      </w:r>
      <w:r w:rsidR="00C51D58" w:rsidRPr="00AF4ACB">
        <w:rPr>
          <w:rFonts w:ascii="Times New Roman" w:eastAsia="Times New Roman" w:hAnsi="Times New Roman" w:cs="Times New Roman"/>
          <w:color w:val="000000"/>
          <w:kern w:val="0"/>
          <w:sz w:val="24"/>
          <w:szCs w:val="24"/>
          <w:lang w:val="sv-SE" w:eastAsia="en-ID"/>
          <w14:ligatures w14:val="none"/>
        </w:rPr>
        <w:lastRenderedPageBreak/>
        <w:t>24% pada tahun 2022, kemudian mengalami penurunan tajam menjadi 18% pada tahun 2023 yang nilainya berada dibawah tarif efektif dan kembali meningkat secara signifikan menjadi 27% pada tahun 2024. Perubahan yang sangat tajam ini menunjukkan bahwa perusahaan memiliki pola perencanaan pajak yang tidak stabil sehingga menunjukkan adanya indikasi praktik agresif pajak.</w:t>
      </w:r>
    </w:p>
    <w:p w14:paraId="36380293" w14:textId="26AC8C78" w:rsidR="00620550" w:rsidRPr="00025B02" w:rsidRDefault="00C51D58" w:rsidP="00025B02">
      <w:pPr>
        <w:pStyle w:val="ListParagraph"/>
        <w:spacing w:line="480" w:lineRule="auto"/>
        <w:ind w:left="0" w:firstLine="720"/>
        <w:jc w:val="both"/>
        <w:rPr>
          <w:rFonts w:ascii="Times New Roman" w:hAnsi="Times New Roman" w:cs="Times New Roman"/>
          <w:bCs/>
          <w:sz w:val="24"/>
          <w:szCs w:val="24"/>
          <w:lang w:val="sv-SE"/>
        </w:rPr>
      </w:pPr>
      <w:r w:rsidRPr="00AF4ACB">
        <w:rPr>
          <w:rFonts w:ascii="Times New Roman" w:eastAsia="Times New Roman" w:hAnsi="Times New Roman" w:cs="Times New Roman"/>
          <w:color w:val="000000"/>
          <w:kern w:val="0"/>
          <w:sz w:val="24"/>
          <w:szCs w:val="24"/>
          <w:lang w:val="sv-SE" w:eastAsia="en-ID"/>
          <w14:ligatures w14:val="none"/>
        </w:rPr>
        <w:t>Penurunan ETR pada perusahaan CITA, SMMT, PTBA dan MYOH terjadi meskipun laba sebelum pajak</w:t>
      </w:r>
      <w:r w:rsidR="00025B02" w:rsidRPr="00AF4ACB">
        <w:rPr>
          <w:rFonts w:ascii="Times New Roman" w:eastAsia="Times New Roman" w:hAnsi="Times New Roman" w:cs="Times New Roman"/>
          <w:color w:val="000000"/>
          <w:kern w:val="0"/>
          <w:sz w:val="24"/>
          <w:szCs w:val="24"/>
          <w:lang w:val="sv-SE" w:eastAsia="en-ID"/>
          <w14:ligatures w14:val="none"/>
        </w:rPr>
        <w:t xml:space="preserve"> perusahaan meningkat. Kondisi ini </w:t>
      </w:r>
      <w:r w:rsidR="00C378FD" w:rsidRPr="00AF4ACB">
        <w:rPr>
          <w:rFonts w:ascii="Times New Roman" w:hAnsi="Times New Roman" w:cs="Times New Roman"/>
          <w:bCs/>
          <w:sz w:val="24"/>
          <w:szCs w:val="24"/>
          <w:lang w:val="sv-SE"/>
        </w:rPr>
        <w:t xml:space="preserve">memberikan celah adanya tindakan agresivitas pajak yang </w:t>
      </w:r>
      <w:r w:rsidR="00025B02" w:rsidRPr="00AF4ACB">
        <w:rPr>
          <w:rFonts w:ascii="Times New Roman" w:hAnsi="Times New Roman" w:cs="Times New Roman"/>
          <w:bCs/>
          <w:sz w:val="24"/>
          <w:szCs w:val="24"/>
          <w:lang w:val="sv-SE"/>
        </w:rPr>
        <w:t xml:space="preserve">memanfaatkan celah hukum. </w:t>
      </w:r>
      <w:r w:rsidR="000B728F" w:rsidRPr="00025B02">
        <w:rPr>
          <w:rFonts w:ascii="Times New Roman" w:hAnsi="Times New Roman" w:cs="Times New Roman"/>
          <w:bCs/>
          <w:sz w:val="24"/>
          <w:szCs w:val="24"/>
          <w:lang w:val="sv-SE"/>
        </w:rPr>
        <w:t>Berikut grafik tren ETR PT</w:t>
      </w:r>
      <w:r w:rsidR="00025B02" w:rsidRPr="00025B02">
        <w:rPr>
          <w:rFonts w:ascii="Times New Roman" w:hAnsi="Times New Roman" w:cs="Times New Roman"/>
          <w:bCs/>
          <w:sz w:val="24"/>
          <w:szCs w:val="24"/>
          <w:lang w:val="sv-SE"/>
        </w:rPr>
        <w:t xml:space="preserve"> CITA, SMMT, PTBA dan MYOH </w:t>
      </w:r>
      <w:r w:rsidR="000B728F" w:rsidRPr="00025B02">
        <w:rPr>
          <w:rFonts w:ascii="Times New Roman" w:hAnsi="Times New Roman" w:cs="Times New Roman"/>
          <w:bCs/>
          <w:sz w:val="24"/>
          <w:szCs w:val="24"/>
          <w:lang w:val="sv-SE"/>
        </w:rPr>
        <w:t>selama tahun 2021 hingga 2024 :</w:t>
      </w:r>
    </w:p>
    <w:p w14:paraId="5746DDF7" w14:textId="5EE3704C" w:rsidR="008B09C4" w:rsidRDefault="002032A7" w:rsidP="008B09C4">
      <w:pPr>
        <w:keepNext/>
        <w:ind w:firstLine="720"/>
        <w:jc w:val="center"/>
      </w:pPr>
      <w:r>
        <w:rPr>
          <w:noProof/>
        </w:rPr>
        <w:drawing>
          <wp:inline distT="0" distB="0" distL="0" distR="0" wp14:anchorId="1B82A756" wp14:editId="7E5A3C05">
            <wp:extent cx="4572000" cy="2743200"/>
            <wp:effectExtent l="0" t="0" r="0" b="0"/>
            <wp:docPr id="438084465" name="Chart 1">
              <a:extLst xmlns:a="http://schemas.openxmlformats.org/drawingml/2006/main">
                <a:ext uri="{FF2B5EF4-FFF2-40B4-BE49-F238E27FC236}">
                  <a16:creationId xmlns:a16="http://schemas.microsoft.com/office/drawing/2014/main" id="{658212D3-9F8F-07DE-6CB2-19F74AEAE1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F07761" w14:textId="6A0FDC24" w:rsidR="00620550" w:rsidRPr="001F0F1A" w:rsidRDefault="008B09C4" w:rsidP="00CA6CF8">
      <w:pPr>
        <w:pStyle w:val="Caption"/>
        <w:jc w:val="center"/>
        <w:rPr>
          <w:b/>
          <w:bCs/>
          <w:i w:val="0"/>
          <w:iCs w:val="0"/>
          <w:color w:val="auto"/>
          <w:sz w:val="20"/>
          <w:szCs w:val="20"/>
        </w:rPr>
      </w:pPr>
      <w:bookmarkStart w:id="24" w:name="_Toc211254892"/>
      <w:r w:rsidRPr="008B09C4">
        <w:rPr>
          <w:b/>
          <w:bCs/>
          <w:i w:val="0"/>
          <w:iCs w:val="0"/>
          <w:color w:val="auto"/>
          <w:sz w:val="20"/>
          <w:szCs w:val="20"/>
        </w:rPr>
        <w:t xml:space="preserve">Gambar 1. </w:t>
      </w:r>
      <w:r w:rsidRPr="008B09C4">
        <w:rPr>
          <w:b/>
          <w:bCs/>
          <w:i w:val="0"/>
          <w:iCs w:val="0"/>
          <w:color w:val="auto"/>
          <w:sz w:val="20"/>
          <w:szCs w:val="20"/>
        </w:rPr>
        <w:fldChar w:fldCharType="begin"/>
      </w:r>
      <w:r w:rsidRPr="008B09C4">
        <w:rPr>
          <w:b/>
          <w:bCs/>
          <w:i w:val="0"/>
          <w:iCs w:val="0"/>
          <w:color w:val="auto"/>
          <w:sz w:val="20"/>
          <w:szCs w:val="20"/>
        </w:rPr>
        <w:instrText xml:space="preserve"> SEQ Gambar_1. \* ARABIC </w:instrText>
      </w:r>
      <w:r w:rsidRPr="008B09C4">
        <w:rPr>
          <w:b/>
          <w:bCs/>
          <w:i w:val="0"/>
          <w:iCs w:val="0"/>
          <w:color w:val="auto"/>
          <w:sz w:val="20"/>
          <w:szCs w:val="20"/>
        </w:rPr>
        <w:fldChar w:fldCharType="separate"/>
      </w:r>
      <w:r w:rsidR="00D90108">
        <w:rPr>
          <w:b/>
          <w:bCs/>
          <w:i w:val="0"/>
          <w:iCs w:val="0"/>
          <w:noProof/>
          <w:color w:val="auto"/>
          <w:sz w:val="20"/>
          <w:szCs w:val="20"/>
        </w:rPr>
        <w:t>3</w:t>
      </w:r>
      <w:r w:rsidRPr="008B09C4">
        <w:rPr>
          <w:b/>
          <w:bCs/>
          <w:i w:val="0"/>
          <w:iCs w:val="0"/>
          <w:color w:val="auto"/>
          <w:sz w:val="20"/>
          <w:szCs w:val="20"/>
        </w:rPr>
        <w:fldChar w:fldCharType="end"/>
      </w:r>
      <w:r w:rsidRPr="008B09C4">
        <w:rPr>
          <w:b/>
          <w:bCs/>
          <w:i w:val="0"/>
          <w:iCs w:val="0"/>
          <w:color w:val="auto"/>
          <w:sz w:val="20"/>
          <w:szCs w:val="20"/>
        </w:rPr>
        <w:t xml:space="preserve"> Grafik Tren ETR PT CITA</w:t>
      </w:r>
      <w:r w:rsidR="001F0F1A">
        <w:rPr>
          <w:b/>
          <w:bCs/>
          <w:i w:val="0"/>
          <w:iCs w:val="0"/>
          <w:color w:val="auto"/>
          <w:sz w:val="20"/>
          <w:szCs w:val="20"/>
        </w:rPr>
        <w:t>, SMMT, PTBA dan MYOH</w:t>
      </w:r>
      <w:r w:rsidRPr="008B09C4">
        <w:rPr>
          <w:b/>
          <w:bCs/>
          <w:i w:val="0"/>
          <w:iCs w:val="0"/>
          <w:color w:val="auto"/>
          <w:sz w:val="20"/>
          <w:szCs w:val="20"/>
        </w:rPr>
        <w:t xml:space="preserve"> (2021-2024)</w:t>
      </w:r>
      <w:r w:rsidR="00620550" w:rsidRPr="001F0F1A">
        <w:rPr>
          <w:b/>
          <w:bCs/>
          <w:sz w:val="20"/>
          <w:szCs w:val="20"/>
        </w:rPr>
        <w:br/>
      </w:r>
      <w:r w:rsidR="00620550" w:rsidRPr="001F0F1A">
        <w:rPr>
          <w:color w:val="auto"/>
          <w:sz w:val="20"/>
          <w:szCs w:val="20"/>
        </w:rPr>
        <w:t>Sumber : Laporan Keuangan Perusahaan (202</w:t>
      </w:r>
      <w:r w:rsidR="00CD27FE" w:rsidRPr="001F0F1A">
        <w:rPr>
          <w:color w:val="auto"/>
          <w:sz w:val="20"/>
          <w:szCs w:val="20"/>
        </w:rPr>
        <w:t>1</w:t>
      </w:r>
      <w:r w:rsidR="00620550" w:rsidRPr="001F0F1A">
        <w:rPr>
          <w:color w:val="auto"/>
          <w:sz w:val="20"/>
          <w:szCs w:val="20"/>
        </w:rPr>
        <w:t>-202</w:t>
      </w:r>
      <w:r w:rsidR="00CD27FE" w:rsidRPr="001F0F1A">
        <w:rPr>
          <w:color w:val="auto"/>
          <w:sz w:val="20"/>
          <w:szCs w:val="20"/>
        </w:rPr>
        <w:t>4</w:t>
      </w:r>
      <w:r w:rsidR="00620550" w:rsidRPr="001F0F1A">
        <w:rPr>
          <w:color w:val="auto"/>
          <w:sz w:val="20"/>
          <w:szCs w:val="20"/>
        </w:rPr>
        <w:t>)</w:t>
      </w:r>
      <w:bookmarkEnd w:id="24"/>
    </w:p>
    <w:p w14:paraId="7373F0F9" w14:textId="77777777" w:rsidR="008B09C4" w:rsidRDefault="00106415" w:rsidP="00CA6CF8">
      <w:pPr>
        <w:pStyle w:val="ListParagraph"/>
        <w:spacing w:line="480" w:lineRule="auto"/>
        <w:ind w:left="0" w:firstLine="648"/>
        <w:jc w:val="both"/>
        <w:rPr>
          <w:rFonts w:ascii="Times New Roman" w:hAnsi="Times New Roman" w:cs="Times New Roman"/>
          <w:bCs/>
          <w:sz w:val="24"/>
          <w:szCs w:val="24"/>
          <w:lang w:val="sv-SE"/>
        </w:rPr>
      </w:pPr>
      <w:r w:rsidRPr="00DD7B86">
        <w:rPr>
          <w:rFonts w:ascii="Times New Roman" w:hAnsi="Times New Roman" w:cs="Times New Roman"/>
          <w:bCs/>
          <w:sz w:val="24"/>
          <w:szCs w:val="24"/>
          <w:lang w:val="id"/>
        </w:rPr>
        <w:t>Penurunan nilai ETR pada</w:t>
      </w:r>
      <w:r w:rsidR="007B089D" w:rsidRPr="00DD7B86">
        <w:rPr>
          <w:rFonts w:ascii="Times New Roman" w:hAnsi="Times New Roman" w:cs="Times New Roman"/>
          <w:bCs/>
          <w:sz w:val="24"/>
          <w:szCs w:val="24"/>
          <w:lang w:val="id"/>
        </w:rPr>
        <w:t xml:space="preserve"> </w:t>
      </w:r>
      <w:r w:rsidRPr="00DD7B86">
        <w:rPr>
          <w:rFonts w:ascii="Times New Roman" w:hAnsi="Times New Roman" w:cs="Times New Roman"/>
          <w:bCs/>
          <w:sz w:val="24"/>
          <w:szCs w:val="24"/>
          <w:lang w:val="id"/>
        </w:rPr>
        <w:t>perusahaan pertambangan ditengah meningkatnya laba sebelum pajak yang menjadi adanya celah terjadinya tindakan agresivitas pajak.</w:t>
      </w:r>
      <w:r w:rsidR="00EF5873" w:rsidRPr="00DD7B86">
        <w:rPr>
          <w:rFonts w:ascii="Times New Roman" w:hAnsi="Times New Roman" w:cs="Times New Roman"/>
          <w:bCs/>
          <w:sz w:val="24"/>
          <w:szCs w:val="24"/>
          <w:lang w:val="id"/>
        </w:rPr>
        <w:t xml:space="preserve"> </w:t>
      </w:r>
      <w:r w:rsidRPr="00DD7B86">
        <w:rPr>
          <w:rFonts w:ascii="Times New Roman" w:hAnsi="Times New Roman" w:cs="Times New Roman"/>
          <w:bCs/>
          <w:sz w:val="24"/>
          <w:szCs w:val="24"/>
          <w:lang w:val="id"/>
        </w:rPr>
        <w:t>Meskipun, perusahaan memiliki kontribusi yang signifikan terhadap penerimaan negara,</w:t>
      </w:r>
      <w:r w:rsidR="00830902" w:rsidRPr="00DD7B86">
        <w:rPr>
          <w:rFonts w:ascii="Times New Roman" w:hAnsi="Times New Roman" w:cs="Times New Roman"/>
          <w:bCs/>
          <w:sz w:val="24"/>
          <w:szCs w:val="24"/>
          <w:lang w:val="id"/>
        </w:rPr>
        <w:t xml:space="preserve"> kondisi ini seharusnya dapat dihimpun dengan </w:t>
      </w:r>
      <w:r w:rsidR="00830902" w:rsidRPr="00DD7B86">
        <w:rPr>
          <w:rFonts w:ascii="Times New Roman" w:hAnsi="Times New Roman" w:cs="Times New Roman"/>
          <w:bCs/>
          <w:sz w:val="24"/>
          <w:szCs w:val="24"/>
          <w:lang w:val="id"/>
        </w:rPr>
        <w:lastRenderedPageBreak/>
        <w:t xml:space="preserve">realisasi penerimaan pajak yang dilaporkan. </w:t>
      </w:r>
      <w:r w:rsidR="00830902" w:rsidRPr="00830902">
        <w:rPr>
          <w:rFonts w:ascii="Times New Roman" w:hAnsi="Times New Roman" w:cs="Times New Roman"/>
          <w:bCs/>
          <w:sz w:val="24"/>
          <w:szCs w:val="24"/>
          <w:lang w:val="sv-SE"/>
        </w:rPr>
        <w:t>Oleh karena itu, isu agresivitas pajak di sekt</w:t>
      </w:r>
      <w:r w:rsidR="00830902">
        <w:rPr>
          <w:rFonts w:ascii="Times New Roman" w:hAnsi="Times New Roman" w:cs="Times New Roman"/>
          <w:bCs/>
          <w:sz w:val="24"/>
          <w:szCs w:val="24"/>
          <w:lang w:val="sv-SE"/>
        </w:rPr>
        <w:t xml:space="preserve">or pertambangan </w:t>
      </w:r>
      <w:r w:rsidR="00830902" w:rsidRPr="00830902">
        <w:rPr>
          <w:rFonts w:ascii="Times New Roman" w:hAnsi="Times New Roman" w:cs="Times New Roman"/>
          <w:bCs/>
          <w:sz w:val="24"/>
          <w:szCs w:val="24"/>
          <w:lang w:val="sv-SE"/>
        </w:rPr>
        <w:t>dapat dika</w:t>
      </w:r>
      <w:r w:rsidR="00830902">
        <w:rPr>
          <w:rFonts w:ascii="Times New Roman" w:hAnsi="Times New Roman" w:cs="Times New Roman"/>
          <w:bCs/>
          <w:sz w:val="24"/>
          <w:szCs w:val="24"/>
          <w:lang w:val="sv-SE"/>
        </w:rPr>
        <w:t>ji</w:t>
      </w:r>
      <w:r w:rsidR="00830902" w:rsidRPr="00830902">
        <w:rPr>
          <w:rFonts w:ascii="Times New Roman" w:hAnsi="Times New Roman" w:cs="Times New Roman"/>
          <w:bCs/>
          <w:sz w:val="24"/>
          <w:szCs w:val="24"/>
          <w:lang w:val="sv-SE"/>
        </w:rPr>
        <w:t xml:space="preserve"> lebih dalam</w:t>
      </w:r>
      <w:r w:rsidR="00830902">
        <w:rPr>
          <w:rFonts w:ascii="Times New Roman" w:hAnsi="Times New Roman" w:cs="Times New Roman"/>
          <w:bCs/>
          <w:sz w:val="24"/>
          <w:szCs w:val="24"/>
          <w:lang w:val="sv-SE"/>
        </w:rPr>
        <w:t>.</w:t>
      </w:r>
    </w:p>
    <w:p w14:paraId="0DA8B2D4" w14:textId="77777777" w:rsidR="008B09C4" w:rsidRDefault="00830902" w:rsidP="008B09C4">
      <w:pPr>
        <w:pStyle w:val="ListParagraph"/>
        <w:spacing w:line="480" w:lineRule="auto"/>
        <w:ind w:left="0" w:firstLine="648"/>
        <w:jc w:val="both"/>
        <w:rPr>
          <w:rFonts w:ascii="Times New Roman" w:hAnsi="Times New Roman" w:cs="Times New Roman"/>
          <w:bCs/>
          <w:sz w:val="24"/>
          <w:szCs w:val="24"/>
          <w:lang w:val="sv-SE"/>
        </w:rPr>
      </w:pPr>
      <w:r w:rsidRPr="008B09C4">
        <w:rPr>
          <w:rFonts w:ascii="Times New Roman" w:hAnsi="Times New Roman" w:cs="Times New Roman"/>
          <w:bCs/>
          <w:sz w:val="24"/>
          <w:szCs w:val="24"/>
          <w:lang w:val="sv-SE"/>
        </w:rPr>
        <w:t>Tindakan agresivitas pajak pada perusahaan tidak muncul begitu saja, melainkan dipengaruhi oleh beberapa faktor antara lain,</w:t>
      </w:r>
      <w:r w:rsidR="00FD027A" w:rsidRPr="008B09C4">
        <w:rPr>
          <w:rFonts w:ascii="Times New Roman" w:hAnsi="Times New Roman" w:cs="Times New Roman"/>
          <w:bCs/>
          <w:sz w:val="24"/>
          <w:szCs w:val="24"/>
          <w:lang w:val="sv-SE"/>
        </w:rPr>
        <w:t xml:space="preserve"> </w:t>
      </w:r>
      <w:r w:rsidR="00FD027A" w:rsidRPr="008B09C4">
        <w:rPr>
          <w:rFonts w:ascii="Times New Roman" w:hAnsi="Times New Roman" w:cs="Times New Roman"/>
          <w:bCs/>
          <w:i/>
          <w:iCs/>
          <w:sz w:val="24"/>
          <w:szCs w:val="24"/>
          <w:lang w:val="sv-SE"/>
        </w:rPr>
        <w:t>capital intensity</w:t>
      </w:r>
      <w:r w:rsidR="00FD027A" w:rsidRPr="008B09C4">
        <w:rPr>
          <w:rFonts w:ascii="Times New Roman" w:hAnsi="Times New Roman" w:cs="Times New Roman"/>
          <w:bCs/>
          <w:sz w:val="24"/>
          <w:szCs w:val="24"/>
          <w:lang w:val="sv-SE"/>
        </w:rPr>
        <w:t xml:space="preserve">, profitabilitas dan </w:t>
      </w:r>
      <w:r w:rsidR="00FD027A" w:rsidRPr="008B09C4">
        <w:rPr>
          <w:rFonts w:ascii="Times New Roman" w:hAnsi="Times New Roman" w:cs="Times New Roman"/>
          <w:bCs/>
          <w:i/>
          <w:iCs/>
          <w:sz w:val="24"/>
          <w:szCs w:val="24"/>
          <w:lang w:val="sv-SE"/>
        </w:rPr>
        <w:t>leverage</w:t>
      </w:r>
      <w:r w:rsidR="00FD027A" w:rsidRPr="008B09C4">
        <w:rPr>
          <w:rFonts w:ascii="Times New Roman" w:hAnsi="Times New Roman" w:cs="Times New Roman"/>
          <w:bCs/>
          <w:sz w:val="24"/>
          <w:szCs w:val="24"/>
          <w:lang w:val="sv-SE"/>
        </w:rPr>
        <w:t xml:space="preserve">. Perusahaan dengan tingkat </w:t>
      </w:r>
      <w:r w:rsidR="00FD027A" w:rsidRPr="008B09C4">
        <w:rPr>
          <w:rFonts w:ascii="Times New Roman" w:hAnsi="Times New Roman" w:cs="Times New Roman"/>
          <w:bCs/>
          <w:i/>
          <w:iCs/>
          <w:sz w:val="24"/>
          <w:szCs w:val="24"/>
          <w:lang w:val="sv-SE"/>
        </w:rPr>
        <w:t>capital intensity</w:t>
      </w:r>
      <w:r w:rsidR="00FD027A" w:rsidRPr="008B09C4">
        <w:rPr>
          <w:rFonts w:ascii="Times New Roman" w:hAnsi="Times New Roman" w:cs="Times New Roman"/>
          <w:bCs/>
          <w:sz w:val="24"/>
          <w:szCs w:val="24"/>
          <w:lang w:val="sv-SE"/>
        </w:rPr>
        <w:t xml:space="preserve"> yang tinggi menunjukkan besarnya porsi aset tetap yang dimiliki perusahaan, sehingga beban depresiasi yang timbul dapat menjadi sarana pengurang laba kena pajak. Sementara itu profitabilitas yang meningkat mendorong manajemen dalam menyusun strategi agar kenaikan laba tidak diikuti dengan besarny beban pajak yang harus dibayar. Selain itu, </w:t>
      </w:r>
      <w:r w:rsidR="00CD3022" w:rsidRPr="008B09C4">
        <w:rPr>
          <w:rFonts w:ascii="Times New Roman" w:hAnsi="Times New Roman" w:cs="Times New Roman"/>
          <w:bCs/>
          <w:sz w:val="24"/>
          <w:szCs w:val="24"/>
          <w:lang w:val="sv-SE"/>
        </w:rPr>
        <w:t xml:space="preserve">penggunaan pembiayaan dengan utang </w:t>
      </w:r>
      <w:r w:rsidR="00CD3022" w:rsidRPr="008B09C4">
        <w:rPr>
          <w:rFonts w:ascii="Times New Roman" w:hAnsi="Times New Roman" w:cs="Times New Roman"/>
          <w:bCs/>
          <w:i/>
          <w:iCs/>
          <w:sz w:val="24"/>
          <w:szCs w:val="24"/>
          <w:lang w:val="sv-SE"/>
        </w:rPr>
        <w:t xml:space="preserve">(leverage) </w:t>
      </w:r>
      <w:r w:rsidR="00CD3022" w:rsidRPr="008B09C4">
        <w:rPr>
          <w:rFonts w:ascii="Times New Roman" w:hAnsi="Times New Roman" w:cs="Times New Roman"/>
          <w:bCs/>
          <w:sz w:val="24"/>
          <w:szCs w:val="24"/>
          <w:lang w:val="sv-SE"/>
        </w:rPr>
        <w:t>menimbulkan beban bunga yang dapat dimanfaatkan sebagai pengurang laba kena pajak</w:t>
      </w:r>
      <w:r w:rsidR="00EE7BCF" w:rsidRPr="008B09C4">
        <w:rPr>
          <w:rFonts w:ascii="Times New Roman" w:hAnsi="Times New Roman" w:cs="Times New Roman"/>
          <w:bCs/>
          <w:sz w:val="24"/>
          <w:szCs w:val="24"/>
          <w:lang w:val="sv-SE"/>
        </w:rPr>
        <w:t>.</w:t>
      </w:r>
    </w:p>
    <w:p w14:paraId="643B3609" w14:textId="77777777" w:rsidR="008B09C4" w:rsidRPr="00D90108" w:rsidRDefault="00EE7BCF" w:rsidP="008B09C4">
      <w:pPr>
        <w:pStyle w:val="ListParagraph"/>
        <w:spacing w:line="480" w:lineRule="auto"/>
        <w:ind w:left="0" w:firstLine="648"/>
        <w:jc w:val="both"/>
        <w:rPr>
          <w:rFonts w:ascii="Times New Roman" w:hAnsi="Times New Roman" w:cs="Times New Roman"/>
          <w:bCs/>
          <w:sz w:val="24"/>
          <w:szCs w:val="24"/>
          <w:lang w:val="sv-SE"/>
        </w:rPr>
      </w:pPr>
      <w:r w:rsidRPr="008B09C4">
        <w:rPr>
          <w:rFonts w:ascii="Times New Roman" w:hAnsi="Times New Roman" w:cs="Times New Roman"/>
          <w:bCs/>
          <w:i/>
          <w:iCs/>
          <w:sz w:val="24"/>
          <w:szCs w:val="24"/>
          <w:lang w:val="sv-SE"/>
        </w:rPr>
        <w:t>Capital Intensity</w:t>
      </w:r>
      <w:r w:rsidRPr="008B09C4">
        <w:rPr>
          <w:rFonts w:ascii="Times New Roman" w:hAnsi="Times New Roman" w:cs="Times New Roman"/>
          <w:bCs/>
          <w:sz w:val="24"/>
          <w:szCs w:val="24"/>
          <w:lang w:val="sv-SE"/>
        </w:rPr>
        <w:t xml:space="preserve"> </w:t>
      </w:r>
      <w:r w:rsidR="00962FF5" w:rsidRPr="008B09C4">
        <w:rPr>
          <w:rFonts w:ascii="Times New Roman" w:hAnsi="Times New Roman" w:cs="Times New Roman"/>
          <w:bCs/>
          <w:sz w:val="24"/>
          <w:szCs w:val="24"/>
          <w:lang w:val="sv-SE"/>
        </w:rPr>
        <w:t xml:space="preserve">menggambarkan sejauh mana perusahaan menempatkan investasinya dalam bentuk aset tetap seperti gedung, mesin dan peralatan </w:t>
      </w:r>
      <w:r w:rsidR="00962FF5" w:rsidRPr="008B09C4">
        <w:rPr>
          <w:rFonts w:ascii="Times New Roman" w:hAnsi="Times New Roman" w:cs="Times New Roman"/>
          <w:bCs/>
          <w:sz w:val="24"/>
          <w:szCs w:val="24"/>
          <w:lang w:val="fi-FI"/>
        </w:rPr>
        <w:fldChar w:fldCharType="begin" w:fldLock="1"/>
      </w:r>
      <w:r w:rsidR="0051152C" w:rsidRPr="008B09C4">
        <w:rPr>
          <w:rFonts w:ascii="Times New Roman" w:hAnsi="Times New Roman" w:cs="Times New Roman"/>
          <w:bCs/>
          <w:sz w:val="24"/>
          <w:szCs w:val="24"/>
          <w:lang w:val="sv-SE"/>
        </w:rPr>
        <w:instrText>ADDIN CSL_CITATION {"citationItems":[{"id":"ITEM-1","itemData":{"DOI":"10.23887/jimat.v14i02.54752","ISSN":"2614-1949","abstract":"Agresivitas pajak perusahaan adalah kegiatan rekayasa penghasilan kena pajak yang disusun dengan tindakan perencanaan pajak baik dilakukan menggunakan cara-cara legal yaitu penghindaran pajak atau cara-cara ilegal yaitu penggelapan pajak. Tujuan penelitian ini untuk menguji pengaruh leverage dan capital intensity dalam profitabilitas sebagai moderasi pada perusahaan industrials yang terdaftar di Bursa Efek Indonesia (BEI) tahun 2017-2021. Metode penelitian ini menggunakan penelitian kuantitatif dengan data sekunder berupa laporan keuangan perusahaan. Teknik pengambilan sampel pada penelitian ini menggunakan teknik purposive sampling. Metode analisis data yang digunakan adalah analisis regresi linier berganda dan moderated regression analysis dengan bantuan IBM SPSS Statistic 26. Hasil analisis data menunjukan bahwa leverage berpengaruh negatif signifikan terhadap agresivitas pajak, capital intensity tidak berpengaruh terhadap agresivitas pajak, profitabilitas berpengaruh positif signifikan terhadap agresivitas pajak, profitabilitas memperkuat pengaruh leverage terhadap agresivitas pajak dan profitabilitas memperkuat pengaruh capital intensity terhadap agresivitas pajak. Kata kunci: agresivitas pajak, capital intensity, leverage, profitabilitas","author":[{"dropping-particle":"","family":"Kusumawati","given":"Annisa","non-dropping-particle":"","parse-names":false,"suffix":""},{"dropping-particle":"","family":"Kartika","given":"Andi","non-dropping-particle":"","parse-names":false,"suffix":""}],"container-title":"Jurnal Ilmiah Mahasiswa Akuntansi","id":"ITEM-1","issue":"02","issued":{"date-parts":[["2023"]]},"page":"306-316","title":"Pengaruh Leverage Dan Capital Intensity Terhadap Agresivitas Pajak Dalam Profitabilitas Sebagai Moderasi","type":"article-journal","volume":"14"},"uris":["http://www.mendeley.com/documents/?uuid=83f19f5a-1cec-45c6-9874-2d1d818b6bb9"]}],"mendeley":{"formattedCitation":"(Kusumawati &amp; Kartika, 2023)","plainTextFormattedCitation":"(Kusumawati &amp; Kartika, 2023)","previouslyFormattedCitation":"(Kusumawati &amp; Kartika, 2023)"},"properties":{"noteIndex":0},"schema":"https://github.com/citation-style-language/schema/raw/master/csl-citation.json"}</w:instrText>
      </w:r>
      <w:r w:rsidR="00962FF5" w:rsidRPr="008B09C4">
        <w:rPr>
          <w:rFonts w:ascii="Times New Roman" w:hAnsi="Times New Roman" w:cs="Times New Roman"/>
          <w:bCs/>
          <w:sz w:val="24"/>
          <w:szCs w:val="24"/>
          <w:lang w:val="fi-FI"/>
        </w:rPr>
        <w:fldChar w:fldCharType="separate"/>
      </w:r>
      <w:r w:rsidR="00962FF5" w:rsidRPr="008B09C4">
        <w:rPr>
          <w:rFonts w:ascii="Times New Roman" w:hAnsi="Times New Roman" w:cs="Times New Roman"/>
          <w:bCs/>
          <w:noProof/>
          <w:sz w:val="24"/>
          <w:szCs w:val="24"/>
          <w:lang w:val="sv-SE"/>
        </w:rPr>
        <w:t>(Kusumawati &amp; Kartika, 2023)</w:t>
      </w:r>
      <w:r w:rsidR="00962FF5" w:rsidRPr="008B09C4">
        <w:rPr>
          <w:rFonts w:ascii="Times New Roman" w:hAnsi="Times New Roman" w:cs="Times New Roman"/>
          <w:bCs/>
          <w:sz w:val="24"/>
          <w:szCs w:val="24"/>
          <w:lang w:val="fi-FI"/>
        </w:rPr>
        <w:fldChar w:fldCharType="end"/>
      </w:r>
      <w:r w:rsidR="00962FF5" w:rsidRPr="008B09C4">
        <w:rPr>
          <w:rFonts w:ascii="Times New Roman" w:hAnsi="Times New Roman" w:cs="Times New Roman"/>
          <w:bCs/>
          <w:sz w:val="24"/>
          <w:szCs w:val="24"/>
          <w:lang w:val="sv-SE"/>
        </w:rPr>
        <w:t>. Tingginya</w:t>
      </w:r>
      <w:r w:rsidR="00962FF5" w:rsidRPr="008B09C4">
        <w:rPr>
          <w:rFonts w:ascii="Times New Roman" w:hAnsi="Times New Roman" w:cs="Times New Roman"/>
          <w:bCs/>
          <w:i/>
          <w:iCs/>
          <w:sz w:val="24"/>
          <w:szCs w:val="24"/>
          <w:lang w:val="sv-SE"/>
        </w:rPr>
        <w:t xml:space="preserve"> capital intensity </w:t>
      </w:r>
      <w:r w:rsidR="00962FF5" w:rsidRPr="008B09C4">
        <w:rPr>
          <w:rFonts w:ascii="Times New Roman" w:hAnsi="Times New Roman" w:cs="Times New Roman"/>
          <w:bCs/>
          <w:sz w:val="24"/>
          <w:szCs w:val="24"/>
          <w:lang w:val="sv-SE"/>
        </w:rPr>
        <w:t>menunjukkan bahwa perusahaan membutuhkan porsi moda</w:t>
      </w:r>
      <w:r w:rsidR="00D47F73" w:rsidRPr="008B09C4">
        <w:rPr>
          <w:rFonts w:ascii="Times New Roman" w:hAnsi="Times New Roman" w:cs="Times New Roman"/>
          <w:bCs/>
          <w:sz w:val="24"/>
          <w:szCs w:val="24"/>
          <w:lang w:val="sv-SE"/>
        </w:rPr>
        <w:t xml:space="preserve">l </w:t>
      </w:r>
      <w:r w:rsidR="00962FF5" w:rsidRPr="008B09C4">
        <w:rPr>
          <w:rFonts w:ascii="Times New Roman" w:hAnsi="Times New Roman" w:cs="Times New Roman"/>
          <w:bCs/>
          <w:sz w:val="24"/>
          <w:szCs w:val="24"/>
          <w:lang w:val="sv-SE"/>
        </w:rPr>
        <w:t>tetap yang besar dalam kegiatan produksinya dibanding dengan faktor produksi lainny</w:t>
      </w:r>
      <w:r w:rsidR="001722CF" w:rsidRPr="008B09C4">
        <w:rPr>
          <w:rFonts w:ascii="Times New Roman" w:hAnsi="Times New Roman" w:cs="Times New Roman"/>
          <w:bCs/>
          <w:sz w:val="24"/>
          <w:szCs w:val="24"/>
          <w:lang w:val="sv-SE"/>
        </w:rPr>
        <w:t xml:space="preserve">a </w:t>
      </w:r>
      <w:r w:rsidR="001722CF" w:rsidRPr="008B09C4">
        <w:rPr>
          <w:rFonts w:ascii="Times New Roman" w:hAnsi="Times New Roman" w:cs="Times New Roman"/>
          <w:bCs/>
          <w:sz w:val="24"/>
          <w:szCs w:val="24"/>
          <w:lang w:val="sv-SE"/>
        </w:rPr>
        <w:fldChar w:fldCharType="begin" w:fldLock="1"/>
      </w:r>
      <w:r w:rsidR="0051152C" w:rsidRPr="008B09C4">
        <w:rPr>
          <w:rFonts w:ascii="Times New Roman" w:hAnsi="Times New Roman" w:cs="Times New Roman"/>
          <w:bCs/>
          <w:sz w:val="24"/>
          <w:szCs w:val="24"/>
          <w:lang w:val="sv-SE"/>
        </w:rPr>
        <w:instrText>ADDIN CSL_CITATION {"citationItems":[{"id":"ITEM-1","itemData":{"ISSN":"2614-0365","abstract":"Penelitian ini dilakukan dengan tujuan untuk mengetahui pengaruh capital intensity, profitabilitas dan leverage baik secara simultan maupun parsial terhadap agresivitas pajak. Populasi dalam penelitian ini adalah perusahaan sub sektor makanan dan minuman yang terdaftar di Bursa Efek Indonesia (BEI) periode 2015-2018. Penelitian ini menggunakan metode kuantitatif. Teknik pengambilan sampel menggunakan purposive sampling dan didapat 11 perusahaan dengan periode empat tahun sehingga jumlah sampel penelitian adalah 44 sampel dalam penelitin ini. Metode analisis data dalam penelitian ini menggunakan analisis regresi data panel dengan aplikasi Eviews 9. Hasil pengujian secara parsial, menunjukkan bahwa capital intensity dan leverage tidak berpengaruh terhadap agresivitas pajak. Sedangkan profitabilitas berpengaruh terhadap agresivitas pajak. Hasil pengujian secara simultan, menunjukkan bahwa capital intensity, profitabilitas dan leverage berpengaruh terhadap agresivitas pajak.","author":[{"dropping-particle":"","family":"Simamora","given":"Agnes Maulina","non-dropping-particle":"","parse-names":false,"suffix":""},{"dropping-particle":"","family":"Rahayu","given":"Sri","non-dropping-particle":"","parse-names":false,"suffix":""}],"container-title":"Jurnal Mitra Manajemen","id":"ITEM-1","issue":"1","issued":{"date-parts":[["2020"]]},"page":"140-155","title":"Pengaruh Capital Intensity, Profitabilitas Dan Leverage Terhadap Agresivitas Pajak (Studi Empiris Pada Sub Sektor Makanan Dan Minuman Yang Terdaftar Di Bursa Efek Indonesia Periode 2015-2018)","type":"article-journal","volume":"4"},"uris":["http://www.mendeley.com/documents/?uuid=4d4637aa-22e7-452e-a0fd-c5e7117291a5"]}],"mendeley":{"formattedCitation":"(Simamora &amp; Rahayu, 2020)","plainTextFormattedCitation":"(Simamora &amp; Rahayu, 2020)","previouslyFormattedCitation":"(Simamora &amp; Rahayu, 2020)"},"properties":{"noteIndex":0},"schema":"https://github.com/citation-style-language/schema/raw/master/csl-citation.json"}</w:instrText>
      </w:r>
      <w:r w:rsidR="001722CF" w:rsidRPr="008B09C4">
        <w:rPr>
          <w:rFonts w:ascii="Times New Roman" w:hAnsi="Times New Roman" w:cs="Times New Roman"/>
          <w:bCs/>
          <w:sz w:val="24"/>
          <w:szCs w:val="24"/>
          <w:lang w:val="sv-SE"/>
        </w:rPr>
        <w:fldChar w:fldCharType="separate"/>
      </w:r>
      <w:r w:rsidR="001722CF" w:rsidRPr="008B09C4">
        <w:rPr>
          <w:rFonts w:ascii="Times New Roman" w:hAnsi="Times New Roman" w:cs="Times New Roman"/>
          <w:bCs/>
          <w:noProof/>
          <w:sz w:val="24"/>
          <w:szCs w:val="24"/>
          <w:lang w:val="sv-SE"/>
        </w:rPr>
        <w:t>(Simamora &amp; Rahayu, 2020)</w:t>
      </w:r>
      <w:r w:rsidR="001722CF" w:rsidRPr="008B09C4">
        <w:rPr>
          <w:rFonts w:ascii="Times New Roman" w:hAnsi="Times New Roman" w:cs="Times New Roman"/>
          <w:bCs/>
          <w:sz w:val="24"/>
          <w:szCs w:val="24"/>
          <w:lang w:val="sv-SE"/>
        </w:rPr>
        <w:fldChar w:fldCharType="end"/>
      </w:r>
      <w:r w:rsidR="00D47F73" w:rsidRPr="008B09C4">
        <w:rPr>
          <w:rFonts w:ascii="Times New Roman" w:hAnsi="Times New Roman" w:cs="Times New Roman"/>
          <w:bCs/>
          <w:sz w:val="24"/>
          <w:szCs w:val="24"/>
          <w:lang w:val="sv-SE"/>
        </w:rPr>
        <w:t xml:space="preserve">. Kondisi ini menimbulkan beban penyusutan yang harus ditanggung, dengan begitu perusahaan akan memanfaatkan beban tersebut sebagai pengurang </w:t>
      </w:r>
      <w:r w:rsidR="001722CF" w:rsidRPr="008B09C4">
        <w:rPr>
          <w:rFonts w:ascii="Times New Roman" w:hAnsi="Times New Roman" w:cs="Times New Roman"/>
          <w:bCs/>
          <w:sz w:val="24"/>
          <w:szCs w:val="24"/>
          <w:lang w:val="sv-SE"/>
        </w:rPr>
        <w:t xml:space="preserve">laba kena </w:t>
      </w:r>
      <w:r w:rsidR="00D47F73" w:rsidRPr="008B09C4">
        <w:rPr>
          <w:rFonts w:ascii="Times New Roman" w:hAnsi="Times New Roman" w:cs="Times New Roman"/>
          <w:bCs/>
          <w:sz w:val="24"/>
          <w:szCs w:val="24"/>
          <w:lang w:val="sv-SE"/>
        </w:rPr>
        <w:t>pajak</w:t>
      </w:r>
      <w:r w:rsidR="001722CF" w:rsidRPr="008B09C4">
        <w:rPr>
          <w:rFonts w:ascii="Times New Roman" w:hAnsi="Times New Roman" w:cs="Times New Roman"/>
          <w:bCs/>
          <w:sz w:val="24"/>
          <w:szCs w:val="24"/>
          <w:lang w:val="sv-SE"/>
        </w:rPr>
        <w:t xml:space="preserve">, sehingga kas yang diperoleh perusahaan semakin rendah dan </w:t>
      </w:r>
      <w:r w:rsidR="00D47F73" w:rsidRPr="008B09C4">
        <w:rPr>
          <w:rFonts w:ascii="Times New Roman" w:hAnsi="Times New Roman" w:cs="Times New Roman"/>
          <w:bCs/>
          <w:sz w:val="24"/>
          <w:szCs w:val="24"/>
          <w:lang w:val="sv-SE"/>
        </w:rPr>
        <w:t>pajak yang ditanggung juga ikut rendah.</w:t>
      </w:r>
      <w:r w:rsidR="00D0535D" w:rsidRPr="008B09C4">
        <w:rPr>
          <w:rFonts w:ascii="Times New Roman" w:hAnsi="Times New Roman" w:cs="Times New Roman"/>
          <w:bCs/>
          <w:sz w:val="24"/>
          <w:szCs w:val="24"/>
          <w:lang w:val="sv-SE"/>
        </w:rPr>
        <w:t xml:space="preserve"> </w:t>
      </w:r>
      <w:r w:rsidR="00D0535D" w:rsidRPr="008B09C4">
        <w:rPr>
          <w:rFonts w:ascii="Times New Roman" w:hAnsi="Times New Roman" w:cs="Times New Roman"/>
          <w:bCs/>
          <w:sz w:val="24"/>
          <w:szCs w:val="24"/>
          <w:lang w:val="fi-FI"/>
        </w:rPr>
        <w:t xml:space="preserve">Namun penelitian </w:t>
      </w:r>
      <w:r w:rsidR="00D0535D" w:rsidRPr="008B09C4">
        <w:rPr>
          <w:rFonts w:ascii="Times New Roman" w:hAnsi="Times New Roman" w:cs="Times New Roman"/>
          <w:bCs/>
          <w:sz w:val="24"/>
          <w:szCs w:val="24"/>
          <w:lang w:val="sv-SE"/>
        </w:rPr>
        <w:fldChar w:fldCharType="begin" w:fldLock="1"/>
      </w:r>
      <w:r w:rsidR="0051152C" w:rsidRPr="008B09C4">
        <w:rPr>
          <w:rFonts w:ascii="Times New Roman" w:hAnsi="Times New Roman" w:cs="Times New Roman"/>
          <w:bCs/>
          <w:sz w:val="24"/>
          <w:szCs w:val="24"/>
          <w:lang w:val="fi-FI"/>
        </w:rPr>
        <w:instrText>ADDIN CSL_CITATION {"citationItems":[{"id":"ITEM-1","itemData":{"ISSN":"2614-0365","abstract":"Penelitian ini dilakukan dengan tujuan untuk mengetahui pengaruh capital intensity, profitabilitas dan leverage baik secara simultan maupun parsial terhadap agresivitas pajak. Populasi dalam penelitian ini adalah perusahaan sub sektor makanan dan minuman yang terdaftar di Bursa Efek Indonesia (BEI) periode 2015-2018. Penelitian ini menggunakan metode kuantitatif. Teknik pengambilan sampel menggunakan purposive sampling dan didapat 11 perusahaan dengan periode empat tahun sehingga jumlah sampel penelitian adalah 44 sampel dalam penelitin ini. Metode analisis data dalam penelitian ini menggunakan analisis regresi data panel dengan aplikasi Eviews 9. Hasil pengujian secara parsial, menunjukkan bahwa capital intensity dan leverage tidak berpengaruh terhadap agresivitas pajak. Sedangkan profitabilitas berpengaruh terhadap agresivitas pajak. Hasil pengujian secara simultan, menunjukkan bahwa capital intensity, profitabilitas dan leverage berpengaruh terhadap agresivitas pajak.","author":[{"dropping-particle":"","family":"Simamora","given":"Agnes Maulina","non-dropping-particle":"","parse-names":false,"suffix":""},{"dropping-particle":"","family":"Rahayu","given":"Sri","non-dropping-particle":"","parse-names":false,"suffix":""}],"container-title":"Jurnal Mitra Manajemen","id":"ITEM-1","issue":"1","issued":{"date-parts":[["2020"]]},"page":"140-155","title":"Pengaruh Capital Intensity, Profitabilitas Dan Leverage Terhadap Agresivitas Pajak (Studi Empiris Pada Sub Sektor Makanan Dan Minuman Yang Terdaftar Di Bursa Efek Indonesia Periode 2015-2018)","type":"article-journal","volume":"4"},"uris":["http://www.mendeley.com/documents/?uuid=4d4637aa-22e7-452e-a0fd-c5e7117291a5"]}],"mendeley":{"formattedCitation":"(Simamora &amp; Rahayu, 2020)","plainTextFormattedCitation":"(Simamora &amp; Rahayu, 2020)","previouslyFormattedCitation":"(Simamora &amp; Rahayu, 2020)"},"properties":{"noteIndex":0},"schema":"https://github.com/citation-style-language/schema/raw/master/csl-citation.json"}</w:instrText>
      </w:r>
      <w:r w:rsidR="00D0535D" w:rsidRPr="008B09C4">
        <w:rPr>
          <w:rFonts w:ascii="Times New Roman" w:hAnsi="Times New Roman" w:cs="Times New Roman"/>
          <w:bCs/>
          <w:sz w:val="24"/>
          <w:szCs w:val="24"/>
          <w:lang w:val="sv-SE"/>
        </w:rPr>
        <w:fldChar w:fldCharType="separate"/>
      </w:r>
      <w:r w:rsidR="00D0535D" w:rsidRPr="008B09C4">
        <w:rPr>
          <w:rFonts w:ascii="Times New Roman" w:hAnsi="Times New Roman" w:cs="Times New Roman"/>
          <w:bCs/>
          <w:noProof/>
          <w:sz w:val="24"/>
          <w:szCs w:val="24"/>
          <w:lang w:val="sv-SE"/>
        </w:rPr>
        <w:t>(Simamora &amp; Rahayu, 2020)</w:t>
      </w:r>
      <w:r w:rsidR="00D0535D" w:rsidRPr="008B09C4">
        <w:rPr>
          <w:rFonts w:ascii="Times New Roman" w:hAnsi="Times New Roman" w:cs="Times New Roman"/>
          <w:bCs/>
          <w:sz w:val="24"/>
          <w:szCs w:val="24"/>
          <w:lang w:val="sv-SE"/>
        </w:rPr>
        <w:fldChar w:fldCharType="end"/>
      </w:r>
      <w:r w:rsidR="00D0535D" w:rsidRPr="008B09C4">
        <w:rPr>
          <w:rFonts w:ascii="Times New Roman" w:hAnsi="Times New Roman" w:cs="Times New Roman"/>
          <w:bCs/>
          <w:sz w:val="24"/>
          <w:szCs w:val="24"/>
          <w:lang w:val="sv-SE"/>
        </w:rPr>
        <w:t xml:space="preserve">, </w:t>
      </w:r>
      <w:r w:rsidR="00D0535D" w:rsidRPr="008B09C4">
        <w:rPr>
          <w:rFonts w:ascii="Times New Roman" w:hAnsi="Times New Roman" w:cs="Times New Roman"/>
          <w:bCs/>
          <w:sz w:val="24"/>
          <w:szCs w:val="24"/>
          <w:lang w:val="sv-SE"/>
        </w:rPr>
        <w:fldChar w:fldCharType="begin" w:fldLock="1"/>
      </w:r>
      <w:r w:rsidR="0051152C" w:rsidRPr="008B09C4">
        <w:rPr>
          <w:rFonts w:ascii="Times New Roman" w:hAnsi="Times New Roman" w:cs="Times New Roman"/>
          <w:bCs/>
          <w:sz w:val="24"/>
          <w:szCs w:val="24"/>
          <w:lang w:val="sv-SE"/>
        </w:rPr>
        <w:instrText>ADDIN CSL_CITATION {"citationItems":[{"id":"ITEM-1","itemData":{"ISBN":"9781626239777","author":[{"dropping-particle":"","family":"Legowo","given":"Wukir Wijatmoko","non-dropping-particle":"","parse-names":false,"suffix":""},{"dropping-particle":"","family":"Florentina","given":"Selly","non-dropping-particle":"","parse-names":false,"suffix":""},{"dropping-particle":"","family":"Amrie","given":"Firmansyah","non-dropping-particle":"","parse-names":false,"suffix":""}],"container-title":"Jurnal Bina Akuntansi","id":"ITEM-1","issue":"1","issued":{"date-parts":[["2021"]]},"page":"84-108","title":"Agresivitas Pajak pada Perusahaan Perdagangan di Indonesia: Profitabilitas, Capital Intensity, Leverage, dan Ukuran Perusahaan","type":"article-journal","volume":"8"},"uris":["http://www.mendeley.com/documents/?uuid=a4fb9990-00ba-4f12-93fe-2ff0aab9a9fd"]}],"mendeley":{"formattedCitation":"(Legowo et al., 2021)","plainTextFormattedCitation":"(Legowo et al., 2021)","previouslyFormattedCitation":"(Legowo et al., 2021)"},"properties":{"noteIndex":0},"schema":"https://github.com/citation-style-language/schema/raw/master/csl-citation.json"}</w:instrText>
      </w:r>
      <w:r w:rsidR="00D0535D" w:rsidRPr="008B09C4">
        <w:rPr>
          <w:rFonts w:ascii="Times New Roman" w:hAnsi="Times New Roman" w:cs="Times New Roman"/>
          <w:bCs/>
          <w:sz w:val="24"/>
          <w:szCs w:val="24"/>
          <w:lang w:val="sv-SE"/>
        </w:rPr>
        <w:fldChar w:fldCharType="separate"/>
      </w:r>
      <w:r w:rsidR="00D0535D" w:rsidRPr="008B09C4">
        <w:rPr>
          <w:rFonts w:ascii="Times New Roman" w:hAnsi="Times New Roman" w:cs="Times New Roman"/>
          <w:bCs/>
          <w:noProof/>
          <w:sz w:val="24"/>
          <w:szCs w:val="24"/>
          <w:lang w:val="sv-SE"/>
        </w:rPr>
        <w:t>(Legowo et al., 2021)</w:t>
      </w:r>
      <w:r w:rsidR="00D0535D" w:rsidRPr="008B09C4">
        <w:rPr>
          <w:rFonts w:ascii="Times New Roman" w:hAnsi="Times New Roman" w:cs="Times New Roman"/>
          <w:bCs/>
          <w:sz w:val="24"/>
          <w:szCs w:val="24"/>
          <w:lang w:val="sv-SE"/>
        </w:rPr>
        <w:fldChar w:fldCharType="end"/>
      </w:r>
      <w:r w:rsidR="00D0535D" w:rsidRPr="008B09C4">
        <w:rPr>
          <w:rFonts w:ascii="Times New Roman" w:hAnsi="Times New Roman" w:cs="Times New Roman"/>
          <w:bCs/>
          <w:sz w:val="24"/>
          <w:szCs w:val="24"/>
          <w:lang w:val="sv-SE"/>
        </w:rPr>
        <w:t xml:space="preserve"> dan </w:t>
      </w:r>
      <w:r w:rsidR="00D0535D" w:rsidRPr="008B09C4">
        <w:rPr>
          <w:rFonts w:ascii="Times New Roman" w:hAnsi="Times New Roman" w:cs="Times New Roman"/>
          <w:bCs/>
          <w:sz w:val="24"/>
          <w:szCs w:val="24"/>
          <w:lang w:val="fi-FI"/>
        </w:rPr>
        <w:fldChar w:fldCharType="begin" w:fldLock="1"/>
      </w:r>
      <w:r w:rsidR="0051152C" w:rsidRPr="008B09C4">
        <w:rPr>
          <w:rFonts w:ascii="Times New Roman" w:hAnsi="Times New Roman" w:cs="Times New Roman"/>
          <w:bCs/>
          <w:sz w:val="24"/>
          <w:szCs w:val="24"/>
          <w:lang w:val="sv-SE"/>
        </w:rPr>
        <w:instrText xml:space="preserve">ADDIN CSL_CITATION {"citationItems":[{"id":"ITEM-1","itemData":{"DOI":"10.26533/eksis.v13i2.289","ISSN":"1907-7513","abstract":"This research aims to examine the effect of capital intensity, inventory intensity, profitability and leverage on the tax aggressiveness of manufacturing companies in the consumer goods industry sector listed on the Indonesia Stock Exchange in the period 2013-2017. Profitability is proxied using the formula Retrun On Assets (ROA), proxy leverage using the formula Debt to Total Assets Ratio (DAR) and tax aggressiveness is proxied </w:instrText>
      </w:r>
      <w:r w:rsidR="0051152C" w:rsidRPr="00D90108">
        <w:rPr>
          <w:rFonts w:ascii="Times New Roman" w:hAnsi="Times New Roman" w:cs="Times New Roman"/>
          <w:bCs/>
          <w:sz w:val="24"/>
          <w:szCs w:val="24"/>
          <w:lang w:val="sv-SE"/>
        </w:rPr>
        <w:instrText>using Effective Tax Rate (ETR). The type of research used is quantitative. The population in this study is a consumer goods manufacturing sector listed on the Indonesia Stock Exchange in the period 2013-2017 consisting of 42 companies with a total population of 132 populations. Determination of samples using purposive sampling method with a total sample of 40 samples from 8 selected companies. The results of the study show that capital intensity and leverage affect the tax aggressiveness. While Inventory intensity and profitability do not affect tax aggressiveness.","author":[{"dropping-particle":"","family":"Hidayat","given":"Agus Taufik","non-dropping-particle":"","parse-names":false,"suffix":""},{"dropping-particle":"","family":"Fitria","given":"Eta Febrina","non-dropping-particle":"","parse-names":false,"suffix":""}],"container-title":"Jurnal Riset Ekonomi dan Bisnis","id":"ITEM-1","issue":"2","issued":{"date-parts":[["2018"]]},"page":"157-168","title":"Pengaruh Capital Intensity, Inventory Intensity, Profitabilitas dan Leverage Terhadap Agresivitas Pajak","type":"article-journal","volume":"13"},"uris":["http://www.mendeley.com/documents/?uuid=a8b809eb-d94c-4afe-a8c2-c79b6835b0b4"]}],"mendeley":{"formattedCitation":"(Hidayat &amp; Fitria, 2018)","plainTextFormattedCitation":"(Hidayat &amp; Fitria, 2018)","previouslyFormattedCitation":"(Hidayat &amp; Fitria, 2018)"},"properties":{"noteIndex":0},"schema":"https://github.com/citation-style-language/schema/raw/master/csl-citation.json"}</w:instrText>
      </w:r>
      <w:r w:rsidR="00D0535D" w:rsidRPr="008B09C4">
        <w:rPr>
          <w:rFonts w:ascii="Times New Roman" w:hAnsi="Times New Roman" w:cs="Times New Roman"/>
          <w:bCs/>
          <w:sz w:val="24"/>
          <w:szCs w:val="24"/>
          <w:lang w:val="fi-FI"/>
        </w:rPr>
        <w:fldChar w:fldCharType="separate"/>
      </w:r>
      <w:r w:rsidR="00D0535D" w:rsidRPr="00D90108">
        <w:rPr>
          <w:rFonts w:ascii="Times New Roman" w:hAnsi="Times New Roman" w:cs="Times New Roman"/>
          <w:bCs/>
          <w:noProof/>
          <w:sz w:val="24"/>
          <w:szCs w:val="24"/>
          <w:lang w:val="sv-SE"/>
        </w:rPr>
        <w:t>(Hidayat &amp; Fitria, 2018)</w:t>
      </w:r>
      <w:r w:rsidR="00D0535D" w:rsidRPr="008B09C4">
        <w:rPr>
          <w:rFonts w:ascii="Times New Roman" w:hAnsi="Times New Roman" w:cs="Times New Roman"/>
          <w:bCs/>
          <w:sz w:val="24"/>
          <w:szCs w:val="24"/>
          <w:lang w:val="fi-FI"/>
        </w:rPr>
        <w:fldChar w:fldCharType="end"/>
      </w:r>
      <w:r w:rsidR="003955F6" w:rsidRPr="00D90108">
        <w:rPr>
          <w:rFonts w:ascii="Times New Roman" w:hAnsi="Times New Roman" w:cs="Times New Roman"/>
          <w:bCs/>
          <w:sz w:val="24"/>
          <w:szCs w:val="24"/>
          <w:lang w:val="sv-SE"/>
        </w:rPr>
        <w:t xml:space="preserve"> </w:t>
      </w:r>
      <w:r w:rsidR="003955F6" w:rsidRPr="00D90108">
        <w:rPr>
          <w:rFonts w:ascii="Times New Roman" w:hAnsi="Times New Roman" w:cs="Times New Roman"/>
          <w:bCs/>
          <w:i/>
          <w:iCs/>
          <w:sz w:val="24"/>
          <w:szCs w:val="24"/>
          <w:lang w:val="sv-SE"/>
        </w:rPr>
        <w:t xml:space="preserve">capital intensity </w:t>
      </w:r>
      <w:r w:rsidR="003955F6" w:rsidRPr="00D90108">
        <w:rPr>
          <w:rFonts w:ascii="Times New Roman" w:hAnsi="Times New Roman" w:cs="Times New Roman"/>
          <w:bCs/>
          <w:sz w:val="24"/>
          <w:szCs w:val="24"/>
          <w:lang w:val="sv-SE"/>
        </w:rPr>
        <w:t xml:space="preserve">berpengaruh positif terhadap agresivitas pajak. Sementara penelitian </w:t>
      </w:r>
      <w:r w:rsidR="003955F6" w:rsidRPr="008B09C4">
        <w:rPr>
          <w:rFonts w:ascii="Times New Roman" w:hAnsi="Times New Roman" w:cs="Times New Roman"/>
          <w:bCs/>
          <w:sz w:val="24"/>
          <w:szCs w:val="24"/>
        </w:rPr>
        <w:fldChar w:fldCharType="begin" w:fldLock="1"/>
      </w:r>
      <w:r w:rsidR="0051152C" w:rsidRPr="00D90108">
        <w:rPr>
          <w:rFonts w:ascii="Times New Roman" w:hAnsi="Times New Roman" w:cs="Times New Roman"/>
          <w:bCs/>
          <w:sz w:val="24"/>
          <w:szCs w:val="24"/>
          <w:lang w:val="sv-SE"/>
        </w:rPr>
        <w:instrText>ADDIN CSL_CITATION {"citationItems":[{"id":"ITEM-1","itemData":{"DOI":"10.23887/jimat.v14i02.54752","ISSN":"2614-1949","abstract":"Agresivitas pajak perusahaan adalah kegiatan rekayasa penghasilan kena pajak yang disusun dengan tindakan perencanaan pajak baik dilakukan menggunakan cara-cara legal yaitu penghindaran pajak atau cara-cara ilegal yaitu penggelapan pajak. Tujuan penelitian ini untuk menguji pengaruh leverage dan capital intensity dalam profitabilitas sebagai moderasi pada perusahaan industrials yang terdaftar di Bursa Efek Indonesia (BEI) tahun 2017-2021. Metode penelitian ini menggunakan penelitian kuantitatif dengan data sekunder berupa laporan keuangan perusahaan. Teknik pengambilan sampel pada penelitian ini menggunakan teknik purposive sampling. Metode analisis data yang digunakan adalah analisis regresi linier berganda dan moderated regression analysis dengan bantuan IBM SPSS Statistic 26. Hasil analisis data menunjukan bahwa leverage berpengaruh negatif signifikan terhadap agresivitas pajak, capital intensity tidak berpengaruh terhadap agresivitas pajak, profitabilitas berpengaruh positif signifikan terhadap agresivitas pajak, profitabilitas memperkuat pengaruh leverage terhadap agresivitas pajak dan profitabilitas memperkuat pengaruh capital intensity terhadap agresivitas pajak. Kata kunci: agresivitas pajak, capital intensity, leverage, profitabilitas","author":[{"dropping-particle":"","family":"Kusumawati","given":"Annisa","non-dropping-particle":"","parse-names":false,"suffix":""},{"dropping-particle":"","family":"Kartika","given":"Andi","non-dropping-particle":"","parse-names":false,"suffix":""}],"container-title":"Jurnal Ilmiah Mahasiswa Akuntansi","id":"ITEM-1","issue":"02","issued":{"date-parts":[["2023"]]},"page":"306-316","title":"Pengaruh Leverage Dan Capital Intensity Terhadap Agresivitas Pajak Dalam Profitabilitas Sebagai Moderasi","type":"article-journal","volume":"14"},"uris":["http://www.mendeley.com/documents/?uuid=83f19f5a-1cec-45c6-9874-2d1d818b6bb9"]}],"mendeley":{"formattedCitation":"(Kusumawati &amp; Kartika, 2023)","plainTextFormattedCitation":"(Kusumawati &amp; Kartika, 2023)","previouslyFormattedCitation":"(Kusumawati &amp; Kartika, 2023)"},"properties":{"noteIndex":0},"schema":"https://github.com/citation-style-language/schema/raw/master/csl-citation.json"}</w:instrText>
      </w:r>
      <w:r w:rsidR="003955F6" w:rsidRPr="008B09C4">
        <w:rPr>
          <w:rFonts w:ascii="Times New Roman" w:hAnsi="Times New Roman" w:cs="Times New Roman"/>
          <w:bCs/>
          <w:sz w:val="24"/>
          <w:szCs w:val="24"/>
        </w:rPr>
        <w:fldChar w:fldCharType="separate"/>
      </w:r>
      <w:r w:rsidR="003955F6" w:rsidRPr="00D90108">
        <w:rPr>
          <w:rFonts w:ascii="Times New Roman" w:hAnsi="Times New Roman" w:cs="Times New Roman"/>
          <w:bCs/>
          <w:noProof/>
          <w:sz w:val="24"/>
          <w:szCs w:val="24"/>
          <w:lang w:val="sv-SE"/>
        </w:rPr>
        <w:t xml:space="preserve">(Kusumawati &amp; Kartika, </w:t>
      </w:r>
      <w:r w:rsidR="003955F6" w:rsidRPr="00D90108">
        <w:rPr>
          <w:rFonts w:ascii="Times New Roman" w:hAnsi="Times New Roman" w:cs="Times New Roman"/>
          <w:bCs/>
          <w:noProof/>
          <w:sz w:val="24"/>
          <w:szCs w:val="24"/>
          <w:lang w:val="sv-SE"/>
        </w:rPr>
        <w:lastRenderedPageBreak/>
        <w:t>2023)</w:t>
      </w:r>
      <w:r w:rsidR="003955F6" w:rsidRPr="008B09C4">
        <w:rPr>
          <w:rFonts w:ascii="Times New Roman" w:hAnsi="Times New Roman" w:cs="Times New Roman"/>
          <w:bCs/>
          <w:sz w:val="24"/>
          <w:szCs w:val="24"/>
        </w:rPr>
        <w:fldChar w:fldCharType="end"/>
      </w:r>
      <w:r w:rsidR="003955F6" w:rsidRPr="00D90108">
        <w:rPr>
          <w:rFonts w:ascii="Times New Roman" w:hAnsi="Times New Roman" w:cs="Times New Roman"/>
          <w:bCs/>
          <w:sz w:val="24"/>
          <w:szCs w:val="24"/>
          <w:lang w:val="sv-SE"/>
        </w:rPr>
        <w:t xml:space="preserve"> dan </w:t>
      </w:r>
      <w:r w:rsidR="003955F6" w:rsidRPr="008B09C4">
        <w:rPr>
          <w:rFonts w:ascii="Times New Roman" w:hAnsi="Times New Roman" w:cs="Times New Roman"/>
          <w:bCs/>
          <w:sz w:val="24"/>
          <w:szCs w:val="24"/>
        </w:rPr>
        <w:fldChar w:fldCharType="begin" w:fldLock="1"/>
      </w:r>
      <w:r w:rsidR="00222420" w:rsidRPr="00D90108">
        <w:rPr>
          <w:rFonts w:ascii="Times New Roman" w:hAnsi="Times New Roman" w:cs="Times New Roman"/>
          <w:bCs/>
          <w:sz w:val="24"/>
          <w:szCs w:val="24"/>
          <w:lang w:val="sv-SE"/>
        </w:rPr>
        <w:instrText>ADDIN CSL_CITATION {"citationItems":[{"id":"ITEM-1","itemData":{"abstract":"… tarif pajak yang ditanggung oleh perusahaan. Perusahaan dikategorikan melakukan agresivitas pajak … tax rate (ETR) lebih dari 25% dikategorikan tidak melakukan agresivitas pajak. …","author":[{"dropping-particle":"","family":"Panjaitan","given":"Andre Joshua L","non-dropping-particle":"","parse-names":false,"suffix":""},{"dropping-particle":"","family":"Haq","given":"Aqamal","non-dropping-particle":"","parse-names":false,"suffix":""}],"container-title":"Jurnal Ekonomi Trisakti","id":"ITEM-1","issue":"1","issued":{"date-parts":[["2023"]]},"page":"1795-1804","title":"Pengaruh Profitabilitas, Leverage dan Intensitas Modal terhadap Agresivitas Pajak","type":"article-journal","volume":"3"},"uris":["http://www.mendeley.com/documents/?uuid=a13f97ac-0738-48e6-931f-cf1443d3b014"]}],"mendeley":{"formattedCitation":"(Panjaitan &amp; Haq, 2023)","plainTextFormattedCitation":"(Panjaitan &amp; Haq, 2023)","previouslyFormattedCitation":"(Panjaitan &amp; Haq, 2023)"},"properties":{"noteIndex":0},"schema":"https://github.com/citation-style-language/schema/raw/master/csl-citation.json"}</w:instrText>
      </w:r>
      <w:r w:rsidR="003955F6" w:rsidRPr="008B09C4">
        <w:rPr>
          <w:rFonts w:ascii="Times New Roman" w:hAnsi="Times New Roman" w:cs="Times New Roman"/>
          <w:bCs/>
          <w:sz w:val="24"/>
          <w:szCs w:val="24"/>
        </w:rPr>
        <w:fldChar w:fldCharType="separate"/>
      </w:r>
      <w:r w:rsidR="0051152C" w:rsidRPr="00D90108">
        <w:rPr>
          <w:rFonts w:ascii="Times New Roman" w:hAnsi="Times New Roman" w:cs="Times New Roman"/>
          <w:bCs/>
          <w:noProof/>
          <w:sz w:val="24"/>
          <w:szCs w:val="24"/>
          <w:lang w:val="sv-SE"/>
        </w:rPr>
        <w:t>(Panjaitan &amp; Haq, 2023)</w:t>
      </w:r>
      <w:r w:rsidR="003955F6" w:rsidRPr="008B09C4">
        <w:rPr>
          <w:rFonts w:ascii="Times New Roman" w:hAnsi="Times New Roman" w:cs="Times New Roman"/>
          <w:bCs/>
          <w:sz w:val="24"/>
          <w:szCs w:val="24"/>
        </w:rPr>
        <w:fldChar w:fldCharType="end"/>
      </w:r>
      <w:r w:rsidR="003955F6" w:rsidRPr="00D90108">
        <w:rPr>
          <w:rFonts w:ascii="Times New Roman" w:hAnsi="Times New Roman" w:cs="Times New Roman"/>
          <w:bCs/>
          <w:sz w:val="24"/>
          <w:szCs w:val="24"/>
          <w:lang w:val="sv-SE"/>
        </w:rPr>
        <w:t xml:space="preserve"> menunjukkan bahwa </w:t>
      </w:r>
      <w:r w:rsidR="003955F6" w:rsidRPr="00D90108">
        <w:rPr>
          <w:rFonts w:ascii="Times New Roman" w:hAnsi="Times New Roman" w:cs="Times New Roman"/>
          <w:bCs/>
          <w:i/>
          <w:iCs/>
          <w:sz w:val="24"/>
          <w:szCs w:val="24"/>
          <w:lang w:val="sv-SE"/>
        </w:rPr>
        <w:t>capital intensity</w:t>
      </w:r>
      <w:r w:rsidR="003955F6" w:rsidRPr="00D90108">
        <w:rPr>
          <w:rFonts w:ascii="Times New Roman" w:hAnsi="Times New Roman" w:cs="Times New Roman"/>
          <w:bCs/>
          <w:sz w:val="24"/>
          <w:szCs w:val="24"/>
          <w:lang w:val="sv-SE"/>
        </w:rPr>
        <w:t xml:space="preserve"> berpengaruh negative terhadap agresivitas pajak.</w:t>
      </w:r>
    </w:p>
    <w:p w14:paraId="66BE5F3D" w14:textId="77777777" w:rsidR="008B09C4" w:rsidRPr="00D90108" w:rsidRDefault="001722CF" w:rsidP="008B09C4">
      <w:pPr>
        <w:pStyle w:val="ListParagraph"/>
        <w:spacing w:line="480" w:lineRule="auto"/>
        <w:ind w:left="0" w:firstLine="648"/>
        <w:jc w:val="both"/>
        <w:rPr>
          <w:rFonts w:ascii="Times New Roman" w:hAnsi="Times New Roman" w:cs="Times New Roman"/>
          <w:bCs/>
          <w:sz w:val="24"/>
          <w:szCs w:val="24"/>
          <w:lang w:val="sv-SE"/>
        </w:rPr>
      </w:pPr>
      <w:r w:rsidRPr="00D90108">
        <w:rPr>
          <w:rFonts w:ascii="Times New Roman" w:hAnsi="Times New Roman" w:cs="Times New Roman"/>
          <w:bCs/>
          <w:sz w:val="24"/>
          <w:szCs w:val="24"/>
          <w:lang w:val="sv-SE"/>
        </w:rPr>
        <w:t>Profitabilitas merupakan kemampuan perusahaan dalam menghasilkan laba bersih</w:t>
      </w:r>
      <w:r w:rsidR="00986A0E" w:rsidRPr="00D90108">
        <w:rPr>
          <w:rFonts w:ascii="Times New Roman" w:hAnsi="Times New Roman" w:cs="Times New Roman"/>
          <w:bCs/>
          <w:sz w:val="24"/>
          <w:szCs w:val="24"/>
          <w:lang w:val="sv-SE"/>
        </w:rPr>
        <w:t xml:space="preserve">, tetapi juga menjadi tolak ukur penting dalam menilai kesehatan keuangan dan dasar pengambilan keputusan yang strategis </w:t>
      </w:r>
      <w:r w:rsidR="00986A0E" w:rsidRPr="008B09C4">
        <w:rPr>
          <w:rFonts w:ascii="Times New Roman" w:hAnsi="Times New Roman" w:cs="Times New Roman"/>
          <w:bCs/>
          <w:sz w:val="24"/>
          <w:szCs w:val="24"/>
          <w:lang w:val="sv-SE"/>
        </w:rPr>
        <w:fldChar w:fldCharType="begin" w:fldLock="1"/>
      </w:r>
      <w:r w:rsidR="0051152C" w:rsidRPr="00D90108">
        <w:rPr>
          <w:rFonts w:ascii="Times New Roman" w:hAnsi="Times New Roman" w:cs="Times New Roman"/>
          <w:bCs/>
          <w:sz w:val="24"/>
          <w:szCs w:val="24"/>
          <w:lang w:val="sv-SE"/>
        </w:rPr>
        <w:instrText>ADDIN CSL_CITATION {"citationItems":[{"id":"ITEM-1","itemData":{"ISSN":"2598-7763","abstract":"Profitability is important for companies because profitability is the basis for assessing the company's condition. Debt to Equity Ratio is the ratio used to see the effect of the debt ratio on profitability. Operational costs are costs for operational activities that can affect profitability. Current Ratio can be used to compare current assets with liabilities. The rupiah exchange rate is the price of the rupiah against the currencies of other countries. The purpose of this study was to re-examine the effect of liquidity ratios, current ratios, operational costs, and the rupiah exchange rate on profitability. The population for this study were 30 food and beverage companies. While the samples used were 12 food and beverage companies. The sampling technique used is purposive sampling. The data analysis technique used is descriptive statistics, classical assumption test, and multiple linear analysis test. The findings of this study are Debt to Equity Ratio and Current Ratio have an effect on profitability. Meanwhile, Operational Costs and Rupiah Exchange Rate do not affect profitability.DOI: https://doi.org/10.26905/afr.v5i2.7541","author":[{"dropping-particle":"","family":"Paramita","given":"Metta","non-dropping-particle":"","parse-names":false,"suffix":""},{"dropping-particle":"","family":"Alinsari","given":"Natasia","non-dropping-particle":"","parse-names":false,"suffix":""}],"container-title":"AFRE (Accounting and Financial Review)","id":"ITEM-1","issue":"2","issued":{"date-parts":[["2022"]]},"page":"214-221","title":"Struktur Modal dan Profitabilitas Industri Makanan dan Minuman di Indonesia","type":"article-journal","volume":"5"},"uris":["http://www.mendeley.com/documents/?uuid=7659e98e-f0a2-47d4-a89b-000409974ca1"]}],"mendeley":{"formattedCitation":"(Paramita &amp; Alinsari, 2022)","plainTextFormattedCitation":"(Paramita &amp; Alinsari, 2022)","previouslyFormattedCitation":"(Paramita &amp; Alinsari, 2022)"},"properties":{"noteIndex":0},"schema":"https://github.com/citation-style-language/schema/raw/master/csl-citation.json"}</w:instrText>
      </w:r>
      <w:r w:rsidR="00986A0E" w:rsidRPr="008B09C4">
        <w:rPr>
          <w:rFonts w:ascii="Times New Roman" w:hAnsi="Times New Roman" w:cs="Times New Roman"/>
          <w:bCs/>
          <w:sz w:val="24"/>
          <w:szCs w:val="24"/>
          <w:lang w:val="sv-SE"/>
        </w:rPr>
        <w:fldChar w:fldCharType="separate"/>
      </w:r>
      <w:r w:rsidR="00986A0E" w:rsidRPr="00D90108">
        <w:rPr>
          <w:rFonts w:ascii="Times New Roman" w:hAnsi="Times New Roman" w:cs="Times New Roman"/>
          <w:bCs/>
          <w:noProof/>
          <w:sz w:val="24"/>
          <w:szCs w:val="24"/>
          <w:lang w:val="sv-SE"/>
        </w:rPr>
        <w:t>(Paramita &amp; Alinsari, 2022)</w:t>
      </w:r>
      <w:r w:rsidR="00986A0E" w:rsidRPr="008B09C4">
        <w:rPr>
          <w:rFonts w:ascii="Times New Roman" w:hAnsi="Times New Roman" w:cs="Times New Roman"/>
          <w:bCs/>
          <w:sz w:val="24"/>
          <w:szCs w:val="24"/>
          <w:lang w:val="sv-SE"/>
        </w:rPr>
        <w:fldChar w:fldCharType="end"/>
      </w:r>
      <w:r w:rsidR="00986A0E" w:rsidRPr="00D90108">
        <w:rPr>
          <w:rFonts w:ascii="Times New Roman" w:hAnsi="Times New Roman" w:cs="Times New Roman"/>
          <w:bCs/>
          <w:sz w:val="24"/>
          <w:szCs w:val="24"/>
          <w:lang w:val="sv-SE"/>
        </w:rPr>
        <w:t xml:space="preserve">. Indikator yang digunakan untuk mengukur profitabilitas adalah </w:t>
      </w:r>
      <w:r w:rsidR="00986A0E" w:rsidRPr="00D90108">
        <w:rPr>
          <w:rFonts w:ascii="Times New Roman" w:hAnsi="Times New Roman" w:cs="Times New Roman"/>
          <w:bCs/>
          <w:i/>
          <w:iCs/>
          <w:sz w:val="24"/>
          <w:szCs w:val="24"/>
          <w:lang w:val="sv-SE"/>
        </w:rPr>
        <w:t>Return on Assets</w:t>
      </w:r>
      <w:r w:rsidR="00986A0E" w:rsidRPr="00D90108">
        <w:rPr>
          <w:rFonts w:ascii="Times New Roman" w:hAnsi="Times New Roman" w:cs="Times New Roman"/>
          <w:bCs/>
          <w:sz w:val="24"/>
          <w:szCs w:val="24"/>
          <w:lang w:val="sv-SE"/>
        </w:rPr>
        <w:t xml:space="preserve"> (ROA), apabila perusahaan memiliki tingkat ROA yang tinggi, maka beban pajak yang timbul juga semakin besar, sehingga mendorong keinginan untuk melakukan tindakan agresivitas pajak guna menjaga laba setelah pajak tetap optimal.</w:t>
      </w:r>
      <w:r w:rsidR="003955F6" w:rsidRPr="00D90108">
        <w:rPr>
          <w:rFonts w:ascii="Times New Roman" w:hAnsi="Times New Roman" w:cs="Times New Roman"/>
          <w:bCs/>
          <w:sz w:val="24"/>
          <w:szCs w:val="24"/>
          <w:lang w:val="sv-SE"/>
        </w:rPr>
        <w:t xml:space="preserve"> Namun hasil penelitian terdahulu menunjukkan hasil yang beragam. Penelitian </w:t>
      </w:r>
      <w:r w:rsidR="003955F6" w:rsidRPr="008B09C4">
        <w:rPr>
          <w:rFonts w:ascii="Times New Roman" w:hAnsi="Times New Roman" w:cs="Times New Roman"/>
          <w:bCs/>
          <w:sz w:val="24"/>
          <w:szCs w:val="24"/>
        </w:rPr>
        <w:fldChar w:fldCharType="begin" w:fldLock="1"/>
      </w:r>
      <w:r w:rsidR="0051152C" w:rsidRPr="00D90108">
        <w:rPr>
          <w:rFonts w:ascii="Times New Roman" w:hAnsi="Times New Roman" w:cs="Times New Roman"/>
          <w:bCs/>
          <w:sz w:val="24"/>
          <w:szCs w:val="24"/>
          <w:lang w:val="sv-SE"/>
        </w:rPr>
        <w:instrText>ADDIN CSL_CITATION {"citationItems":[{"id":"ITEM-1","itemData":{"ISSN":"2809-0543","abstract":"The phenomenon of the issuer of a new coal mining company, PT Bukit Asam Tbk, recorded a decline in performance, even though world coal prices were on an upward trend. This caused PTBA's shares to drop 22% to Rp. 3.99 compared to last year's Rp. 5.12 trillion. In addition, the cost of revenue also fell to Rp. 2.97 trillion last year amounting to Rp. 3.59 trillion. This study wants to determine the effect of profitability and capital intensity on tax aggressiveness in coal mining companies listed on the Indonesia Stock Exchange in 2018-2021. The research method uses a quantitative approach using secondary data. The research population is all coal mining companies listed on the IDX in 2018-2021, using purposive sampling technique, data analysis using multiple linear regression analysis with the IBM SPSS program analysis tool version 22. The results show that partially profitability has a significant effect on tax aggressiveness, intensity capital has a significant effect on tax aggressiveness, while simultaneously profitability and capital intensity have a significant effect on tax aggressiveness in 24 coal mining companies listed on the IDX in 2018-2020.","author":[{"dropping-particle":"","family":"Simanjuntak","given":"Elma Rebecca Tania","non-dropping-particle":"","parse-names":false,"suffix":""},{"dropping-particle":"","family":"Sudjiman","given":"Lorina Siregar","non-dropping-particle":"","parse-names":false,"suffix":""}],"container-title":"Journal Scientific Of Mandalika (JSM)","id":"ITEM-1","issue":"10","issued":{"date-parts":[["2022"]]},"page":"44-54","title":"Pengaruh Profitabilitas Dan Intensitas Modal Terhadap Agresivitas Pajak Pada Perusahaan Pertambangan Batu Bara Yang Terdaftar Di Bei Pada Tahun 2018-2021","type":"article-journal","volume":"3"},"uris":["http://www.mendeley.com/documents/?uuid=a6a7c635-dc98-4f46-b02f-5c349000380e"]}],"mendeley":{"formattedCitation":"(Simanjuntak &amp; Sudjiman, 2022)","plainTextFormattedCitation":"(Simanjuntak &amp; Sudjiman, 2022)","previouslyFormattedCitation":"(Simanjuntak &amp; Sudjiman, 2022)"},"properties":{"noteIndex":0},"schema":"https://github.com/citation-style-language/schema/raw/master/csl-citation.json"}</w:instrText>
      </w:r>
      <w:r w:rsidR="003955F6" w:rsidRPr="008B09C4">
        <w:rPr>
          <w:rFonts w:ascii="Times New Roman" w:hAnsi="Times New Roman" w:cs="Times New Roman"/>
          <w:bCs/>
          <w:sz w:val="24"/>
          <w:szCs w:val="24"/>
        </w:rPr>
        <w:fldChar w:fldCharType="separate"/>
      </w:r>
      <w:r w:rsidR="003955F6" w:rsidRPr="00D90108">
        <w:rPr>
          <w:rFonts w:ascii="Times New Roman" w:hAnsi="Times New Roman" w:cs="Times New Roman"/>
          <w:bCs/>
          <w:noProof/>
          <w:sz w:val="24"/>
          <w:szCs w:val="24"/>
          <w:lang w:val="sv-SE"/>
        </w:rPr>
        <w:t>(Simanjuntak &amp; Sudjiman, 2022)</w:t>
      </w:r>
      <w:r w:rsidR="003955F6" w:rsidRPr="008B09C4">
        <w:rPr>
          <w:rFonts w:ascii="Times New Roman" w:hAnsi="Times New Roman" w:cs="Times New Roman"/>
          <w:bCs/>
          <w:sz w:val="24"/>
          <w:szCs w:val="24"/>
        </w:rPr>
        <w:fldChar w:fldCharType="end"/>
      </w:r>
      <w:r w:rsidR="003955F6" w:rsidRPr="00D90108">
        <w:rPr>
          <w:rFonts w:ascii="Times New Roman" w:hAnsi="Times New Roman" w:cs="Times New Roman"/>
          <w:bCs/>
          <w:sz w:val="24"/>
          <w:szCs w:val="24"/>
          <w:lang w:val="sv-SE"/>
        </w:rPr>
        <w:t xml:space="preserve"> dan </w:t>
      </w:r>
      <w:r w:rsidR="003955F6" w:rsidRPr="008B09C4">
        <w:rPr>
          <w:rFonts w:ascii="Times New Roman" w:hAnsi="Times New Roman" w:cs="Times New Roman"/>
          <w:bCs/>
          <w:sz w:val="24"/>
          <w:szCs w:val="24"/>
        </w:rPr>
        <w:fldChar w:fldCharType="begin" w:fldLock="1"/>
      </w:r>
      <w:r w:rsidR="002A1AF9" w:rsidRPr="00D90108">
        <w:rPr>
          <w:rFonts w:ascii="Times New Roman" w:hAnsi="Times New Roman" w:cs="Times New Roman"/>
          <w:bCs/>
          <w:sz w:val="24"/>
          <w:szCs w:val="24"/>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sidR="003955F6" w:rsidRPr="008B09C4">
        <w:rPr>
          <w:rFonts w:ascii="Times New Roman" w:hAnsi="Times New Roman" w:cs="Times New Roman"/>
          <w:bCs/>
          <w:sz w:val="24"/>
          <w:szCs w:val="24"/>
        </w:rPr>
        <w:fldChar w:fldCharType="separate"/>
      </w:r>
      <w:r w:rsidR="003955F6" w:rsidRPr="00D90108">
        <w:rPr>
          <w:rFonts w:ascii="Times New Roman" w:hAnsi="Times New Roman" w:cs="Times New Roman"/>
          <w:bCs/>
          <w:noProof/>
          <w:sz w:val="24"/>
          <w:szCs w:val="24"/>
          <w:lang w:val="sv-SE"/>
        </w:rPr>
        <w:t>(Nadhifah, 2023)</w:t>
      </w:r>
      <w:r w:rsidR="003955F6" w:rsidRPr="008B09C4">
        <w:rPr>
          <w:rFonts w:ascii="Times New Roman" w:hAnsi="Times New Roman" w:cs="Times New Roman"/>
          <w:bCs/>
          <w:sz w:val="24"/>
          <w:szCs w:val="24"/>
        </w:rPr>
        <w:fldChar w:fldCharType="end"/>
      </w:r>
      <w:r w:rsidR="003955F6" w:rsidRPr="00D90108">
        <w:rPr>
          <w:rFonts w:ascii="Times New Roman" w:hAnsi="Times New Roman" w:cs="Times New Roman"/>
          <w:bCs/>
          <w:sz w:val="24"/>
          <w:szCs w:val="24"/>
          <w:lang w:val="sv-SE"/>
        </w:rPr>
        <w:t xml:space="preserve"> menemukan bahwa </w:t>
      </w:r>
      <w:r w:rsidR="00096B94" w:rsidRPr="00D90108">
        <w:rPr>
          <w:rFonts w:ascii="Times New Roman" w:hAnsi="Times New Roman" w:cs="Times New Roman"/>
          <w:bCs/>
          <w:sz w:val="24"/>
          <w:szCs w:val="24"/>
          <w:lang w:val="sv-SE"/>
        </w:rPr>
        <w:t xml:space="preserve">profitabilitas </w:t>
      </w:r>
      <w:r w:rsidR="003955F6" w:rsidRPr="00D90108">
        <w:rPr>
          <w:rFonts w:ascii="Times New Roman" w:hAnsi="Times New Roman" w:cs="Times New Roman"/>
          <w:bCs/>
          <w:sz w:val="24"/>
          <w:szCs w:val="24"/>
          <w:lang w:val="sv-SE"/>
        </w:rPr>
        <w:t>berpengaruh positif terhadap agresivitas pajak</w:t>
      </w:r>
      <w:r w:rsidR="002A1AF9" w:rsidRPr="00D90108">
        <w:rPr>
          <w:rFonts w:ascii="Times New Roman" w:hAnsi="Times New Roman" w:cs="Times New Roman"/>
          <w:bCs/>
          <w:sz w:val="24"/>
          <w:szCs w:val="24"/>
          <w:lang w:val="sv-SE"/>
        </w:rPr>
        <w:t xml:space="preserve">. Sementara penelitian </w:t>
      </w:r>
      <w:r w:rsidR="002A1AF9" w:rsidRPr="008B09C4">
        <w:rPr>
          <w:rFonts w:ascii="Times New Roman" w:hAnsi="Times New Roman" w:cs="Times New Roman"/>
          <w:bCs/>
          <w:sz w:val="24"/>
          <w:szCs w:val="24"/>
        </w:rPr>
        <w:fldChar w:fldCharType="begin" w:fldLock="1"/>
      </w:r>
      <w:r w:rsidR="0051152C" w:rsidRPr="00D90108">
        <w:rPr>
          <w:rFonts w:ascii="Times New Roman" w:hAnsi="Times New Roman" w:cs="Times New Roman"/>
          <w:bCs/>
          <w:sz w:val="24"/>
          <w:szCs w:val="24"/>
          <w:lang w:val="sv-SE"/>
        </w:rPr>
        <w:instrText>ADDIN CSL_CITATION {"citationItems":[{"id":"ITEM-1","itemData":{"DOI":"10.33087/jiubj.v21i3.1664","ISSN":"1411-8939","abstract":"This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aggressiveness.","author":[{"dropping-particle":"","family":"Awaliyah","given":"Mufrihatul","non-dropping-particle":"","parse-names":false,"suffix":""},{"dropping-particle":"","family":"Nugraha","given":"Ginanjar Adi","non-dropping-particle":"","parse-names":false,"suffix":""},{"dropping-particle":"","family":"Danuta","given":"Krisnhoe Sukma","non-dropping-particle":"","parse-names":false,"suffix":""}],"container-title":"Jurnal Ilmiah Universitas Batanghari Jambi","id":"ITEM-1","issue":"3","issued":{"date-parts":[["2021"]]},"page":"1222-1227","title":"Pengaruh Intensitas Modal, Leverage, Likuiditas dan Profitabilitas terhadap Agresivitas Pajak","type":"article-journal","volume":"21"},"uris":["http://www.mendeley.com/documents/?uuid=ac27601f-f5ec-4ac7-8b84-87dbbc5e6d3a"]}],"mendeley":{"formattedCitation":"(Awaliyah et al., 2021)","plainTextFormattedCitation":"(Awaliyah et al., 2021)","previouslyFormattedCitation":"(Awaliyah et al., 2021)"},"properties":{"noteIndex":0},"schema":"https://github.com/citation-style-language/schema/raw/master/csl-citation.json"}</w:instrText>
      </w:r>
      <w:r w:rsidR="002A1AF9" w:rsidRPr="008B09C4">
        <w:rPr>
          <w:rFonts w:ascii="Times New Roman" w:hAnsi="Times New Roman" w:cs="Times New Roman"/>
          <w:bCs/>
          <w:sz w:val="24"/>
          <w:szCs w:val="24"/>
        </w:rPr>
        <w:fldChar w:fldCharType="separate"/>
      </w:r>
      <w:r w:rsidR="002A1AF9" w:rsidRPr="00D90108">
        <w:rPr>
          <w:rFonts w:ascii="Times New Roman" w:hAnsi="Times New Roman" w:cs="Times New Roman"/>
          <w:bCs/>
          <w:noProof/>
          <w:sz w:val="24"/>
          <w:szCs w:val="24"/>
          <w:lang w:val="sv-SE"/>
        </w:rPr>
        <w:t>(Awaliyah et al., 2021)</w:t>
      </w:r>
      <w:r w:rsidR="002A1AF9" w:rsidRPr="008B09C4">
        <w:rPr>
          <w:rFonts w:ascii="Times New Roman" w:hAnsi="Times New Roman" w:cs="Times New Roman"/>
          <w:bCs/>
          <w:sz w:val="24"/>
          <w:szCs w:val="24"/>
        </w:rPr>
        <w:fldChar w:fldCharType="end"/>
      </w:r>
      <w:r w:rsidR="002A1AF9" w:rsidRPr="00D90108">
        <w:rPr>
          <w:rFonts w:ascii="Times New Roman" w:hAnsi="Times New Roman" w:cs="Times New Roman"/>
          <w:bCs/>
          <w:sz w:val="24"/>
          <w:szCs w:val="24"/>
          <w:lang w:val="sv-SE"/>
        </w:rPr>
        <w:t xml:space="preserve"> dan </w:t>
      </w:r>
      <w:r w:rsidR="002A1AF9" w:rsidRPr="008B09C4">
        <w:rPr>
          <w:rFonts w:ascii="Times New Roman" w:hAnsi="Times New Roman" w:cs="Times New Roman"/>
          <w:bCs/>
          <w:sz w:val="24"/>
          <w:szCs w:val="24"/>
        </w:rPr>
        <w:fldChar w:fldCharType="begin" w:fldLock="1"/>
      </w:r>
      <w:r w:rsidR="002A1AF9" w:rsidRPr="00D90108">
        <w:rPr>
          <w:rFonts w:ascii="Times New Roman" w:hAnsi="Times New Roman" w:cs="Times New Roman"/>
          <w:bCs/>
          <w:sz w:val="24"/>
          <w:szCs w:val="24"/>
          <w:lang w:val="sv-SE"/>
        </w:rPr>
        <w:instrText>ADDIN CSL_CITATION {"citationItems":[{"id":"ITEM-1","itemData":{"abstract":"Penelitian ini bertujuan untuk mendapatkan bukti empiris mengenai pengaruh leverage , profitabilitas, capital intensity, dan ukuran perusahaan terhadap agresivitas pajak. Populasi dalam penelitian ini adalah laporan keuangan yang telah diaudit pada perusahaan manufaktur subsektor real estate yang terdaftar di Bursa Efek Indonesia (BEI) pada tahun 2014-2017. Penentuan sampel dilakukan dengan menggunakan purposive sampling dengan jumlah sampel sebanyak 10 perusahaan selama periode 4 tahun pengamatan berturut-turut sehingga total sampel sebanyak 40. Data penelitian ini menggunakan SPSS versi 24 dengan uji statistik deskriptif, uji asumsi klasik, uji analisis regresi linear berganda, uji hipotesis. Hasil dari penelitian yang telah diolah menunjukan bahwa nilai signifikan leverage yang diproksikan menggunakan DER yaitu 0,001, nilai signifikan profitabilitas yang diproksikan menggunkan ROA yaitu 0,198, nilai signifikan capital intensity yang diproksikan menggunakan CIR yaitu 0,005, dan nilai signifikan ukuran perusahaan yang diproksikan menggunakan LN yaitu 0,132. Dan dari hasil penelitian menunjukan bahwa leverage dan Capital intensity berpengaruh signifikan terhadap agresivitas pajak, sedangkan profitabilitas dan ukuran perusahaan tidak berpengaruh signikan terhadap agresivitas pajak.","author":[{"dropping-particle":"","family":"Karunia","given":"Dede","non-dropping-particle":"","parse-names":false,"suffix":""},{"dropping-particle":"","family":"Jenni","given":"","non-dropping-particle":"","parse-names":false,"suffix":""},{"dropping-particle":"","family":"Anggraeni","given":"","non-dropping-particle":"","parse-names":false,"suffix":""},{"dropping-particle":"","family":"Kurniawan","given":"Kito","non-dropping-particle":"","parse-names":false,"suffix":""}],"container-title":"Jurnal Ilmia Akuntansi Dan Teknologi","id":"ITEM-1","issue":"1","issued":{"date-parts":[["2021"]]},"page":"1-11","title":"Pengaruh Leverage, Profitabilitas,Capital Intensity, Dan Ukuran Perusahaan Terhadap Agresivitas Pajak (Studi Empiris Pada Perusahaan Manufaktur Sub Sektor Real Estate yang terdaftar di Bursa Efek Indonesia Pada Tahun 2015-2018)","type":"article-journal","volume":"13"},"uris":["http://www.mendeley.com/documents/?uuid=9e9cd6c8-1e57-4305-acf4-716c10b19ae5"]}],"mendeley":{"formattedCitation":"(Karunia et al., 2021)","plainTextFormattedCitation":"(Karunia et al., 2021)","previouslyFormattedCitation":"(Karunia et al., 2021)"},"properties":{"noteIndex":0},"schema":"https://github.com/citation-style-language/schema/raw/master/csl-citation.json"}</w:instrText>
      </w:r>
      <w:r w:rsidR="002A1AF9" w:rsidRPr="008B09C4">
        <w:rPr>
          <w:rFonts w:ascii="Times New Roman" w:hAnsi="Times New Roman" w:cs="Times New Roman"/>
          <w:bCs/>
          <w:sz w:val="24"/>
          <w:szCs w:val="24"/>
        </w:rPr>
        <w:fldChar w:fldCharType="separate"/>
      </w:r>
      <w:r w:rsidR="002A1AF9" w:rsidRPr="00D90108">
        <w:rPr>
          <w:rFonts w:ascii="Times New Roman" w:hAnsi="Times New Roman" w:cs="Times New Roman"/>
          <w:bCs/>
          <w:noProof/>
          <w:sz w:val="24"/>
          <w:szCs w:val="24"/>
          <w:lang w:val="sv-SE"/>
        </w:rPr>
        <w:t>(Karunia et al., 2021)</w:t>
      </w:r>
      <w:r w:rsidR="002A1AF9" w:rsidRPr="008B09C4">
        <w:rPr>
          <w:rFonts w:ascii="Times New Roman" w:hAnsi="Times New Roman" w:cs="Times New Roman"/>
          <w:bCs/>
          <w:sz w:val="24"/>
          <w:szCs w:val="24"/>
        </w:rPr>
        <w:fldChar w:fldCharType="end"/>
      </w:r>
      <w:r w:rsidR="002A1AF9" w:rsidRPr="00D90108">
        <w:rPr>
          <w:rFonts w:ascii="Times New Roman" w:hAnsi="Times New Roman" w:cs="Times New Roman"/>
          <w:bCs/>
          <w:sz w:val="24"/>
          <w:szCs w:val="24"/>
          <w:lang w:val="sv-SE"/>
        </w:rPr>
        <w:t xml:space="preserve"> menemukan bahwa </w:t>
      </w:r>
      <w:r w:rsidR="00096B94" w:rsidRPr="00D90108">
        <w:rPr>
          <w:rFonts w:ascii="Times New Roman" w:hAnsi="Times New Roman" w:cs="Times New Roman"/>
          <w:bCs/>
          <w:sz w:val="24"/>
          <w:szCs w:val="24"/>
          <w:lang w:val="sv-SE"/>
        </w:rPr>
        <w:t>profitabilitas</w:t>
      </w:r>
      <w:r w:rsidR="002A1AF9" w:rsidRPr="00D90108">
        <w:rPr>
          <w:rFonts w:ascii="Times New Roman" w:hAnsi="Times New Roman" w:cs="Times New Roman"/>
          <w:bCs/>
          <w:sz w:val="24"/>
          <w:szCs w:val="24"/>
          <w:lang w:val="sv-SE"/>
        </w:rPr>
        <w:t xml:space="preserve"> berpengaruh negatif terhadap agresivitas pajak.</w:t>
      </w:r>
    </w:p>
    <w:p w14:paraId="7D682BC7" w14:textId="77777777" w:rsidR="008B09C4" w:rsidRDefault="00986A0E" w:rsidP="008B09C4">
      <w:pPr>
        <w:pStyle w:val="ListParagraph"/>
        <w:spacing w:line="480" w:lineRule="auto"/>
        <w:ind w:left="0" w:firstLine="648"/>
        <w:jc w:val="both"/>
        <w:rPr>
          <w:rFonts w:ascii="Times New Roman" w:hAnsi="Times New Roman" w:cs="Times New Roman"/>
          <w:bCs/>
          <w:sz w:val="24"/>
          <w:szCs w:val="24"/>
          <w:lang w:val="fi-FI"/>
        </w:rPr>
      </w:pPr>
      <w:r w:rsidRPr="00D90108">
        <w:rPr>
          <w:rFonts w:ascii="Times New Roman" w:hAnsi="Times New Roman" w:cs="Times New Roman"/>
          <w:bCs/>
          <w:i/>
          <w:iCs/>
          <w:sz w:val="24"/>
          <w:szCs w:val="24"/>
          <w:lang w:val="sv-SE"/>
        </w:rPr>
        <w:t>Leverage</w:t>
      </w:r>
      <w:r w:rsidR="002A1AF9" w:rsidRPr="00D90108">
        <w:rPr>
          <w:rFonts w:ascii="Times New Roman" w:hAnsi="Times New Roman" w:cs="Times New Roman"/>
          <w:bCs/>
          <w:sz w:val="24"/>
          <w:szCs w:val="24"/>
          <w:lang w:val="sv-SE"/>
        </w:rPr>
        <w:t xml:space="preserve"> merupakan rasio keuangan yang menunjukkan sejauh mana perusahaan membiayai asetnya melalui utang dibandingkan modal sendiri</w:t>
      </w:r>
      <w:r w:rsidR="000D7E16" w:rsidRPr="00D90108">
        <w:rPr>
          <w:rFonts w:ascii="Times New Roman" w:hAnsi="Times New Roman" w:cs="Times New Roman"/>
          <w:bCs/>
          <w:sz w:val="24"/>
          <w:szCs w:val="24"/>
          <w:lang w:val="sv-SE"/>
        </w:rPr>
        <w:t xml:space="preserve">. </w:t>
      </w:r>
      <w:r w:rsidR="000D7E16" w:rsidRPr="008B09C4">
        <w:rPr>
          <w:rFonts w:ascii="Times New Roman" w:hAnsi="Times New Roman" w:cs="Times New Roman"/>
          <w:bCs/>
          <w:sz w:val="24"/>
          <w:szCs w:val="24"/>
          <w:lang w:val="sv-SE"/>
        </w:rPr>
        <w:t>Peningkatan penggunaan utang menyebabkan perusahaan harus menanggung beban bunga yang lebih besar. Dalam laporan laba rugi, beban bunga yang tercatat dapat menguragi laba sebelum pajak. Kondisi ini menjadikan utang berpotensi sebagai sarana perencanaan pajak, karena semakin tinggi beban bunga, semakin kecil laba kena pajak yang dilaporkan</w:t>
      </w:r>
      <w:r w:rsidR="005F4140" w:rsidRPr="008B09C4">
        <w:rPr>
          <w:rFonts w:ascii="Times New Roman" w:hAnsi="Times New Roman" w:cs="Times New Roman"/>
          <w:bCs/>
          <w:sz w:val="24"/>
          <w:szCs w:val="24"/>
          <w:lang w:val="sv-SE"/>
        </w:rPr>
        <w:t xml:space="preserve">, </w:t>
      </w:r>
      <w:r w:rsidR="00F65ED6" w:rsidRPr="008B09C4">
        <w:rPr>
          <w:rFonts w:ascii="Times New Roman" w:hAnsi="Times New Roman" w:cs="Times New Roman"/>
          <w:bCs/>
          <w:sz w:val="24"/>
          <w:szCs w:val="24"/>
          <w:lang w:val="sv-SE"/>
        </w:rPr>
        <w:t xml:space="preserve">sehingga berpotensi menurunkan kewajiban pajak perusahaan </w:t>
      </w:r>
      <w:r w:rsidR="00F65ED6" w:rsidRPr="008B09C4">
        <w:rPr>
          <w:rFonts w:ascii="Times New Roman" w:hAnsi="Times New Roman" w:cs="Times New Roman"/>
          <w:bCs/>
          <w:sz w:val="24"/>
          <w:szCs w:val="24"/>
        </w:rPr>
        <w:fldChar w:fldCharType="begin" w:fldLock="1"/>
      </w:r>
      <w:r w:rsidR="0051152C" w:rsidRPr="008B09C4">
        <w:rPr>
          <w:rFonts w:ascii="Times New Roman" w:hAnsi="Times New Roman" w:cs="Times New Roman"/>
          <w:bCs/>
          <w:sz w:val="24"/>
          <w:szCs w:val="24"/>
          <w:lang w:val="sv-SE"/>
        </w:rPr>
        <w:instrText xml:space="preserve">ADDIN CSL_CITATION {"citationItems":[{"id":"ITEM-1","itemData":{"DOI":"10.23960/jak.v28i1.570","ISSN":"1410-1831","abstract":"Penelitian ini bertujuan untuk mengetahui pengaruh profitabilitas, leverage, risiko sistematis terhadap nilai perusahaan dengan pelaporan keuangan internet sebagai variabel intervensi pada perusahaan yang terdaftar di JII 30 periode 2017-2021 dengan jumlah 8 sampel. Metode purposive sampling digunakan untuk menentukan sampel, dan teknis analisis menggunakan berganda. Hasil penelitian : (1) Berdasarkan hasil analisis yang diperoleh bahwa profitabilitas berpengaruh positif dan signifikan terhadap nilai perusahaan. (2) hasil Berdasarkan analisis diperoleh bahwa leverageberpengaruh negatif terhadap nilai perusahaan. (3) hasil Berdasarkan analisis diperoleh bahwa risiko sistematis tidak memiliki pengaruh signifikan terhadap perusahaan. (4) hasil Berdasarkan analisis Internet Financial Reporting tidak memiliki pengaruh signifikan terhadap nilai perusahaan. (5) hasil Berdasarkan analisis profitabilitas tidak memiliki pengaruh signifikan terhadap pelaporan keuangan internet. (6) hasil Berdasarkan analisis leverage tidak memiliki pengaruh signifikan terhadap pelaporan keuangan internet. (7) Berdasarkan hasil analisis risiko sistematis tidak </w:instrText>
      </w:r>
      <w:r w:rsidR="0051152C" w:rsidRPr="00D90108">
        <w:rPr>
          <w:rFonts w:ascii="Times New Roman" w:hAnsi="Times New Roman" w:cs="Times New Roman"/>
          <w:bCs/>
          <w:sz w:val="24"/>
          <w:szCs w:val="24"/>
        </w:rPr>
        <w:instrText>memiliki pengaruh signifikan terhadap pelaporan keuangan internet. (8) Berdasarkan hasil analisispelaporan keuangan internet tidak dapat memediasi pengaruh profitabilitas terhadap nilai perusahaan. (9) Berdasarkan hasil analisis pelaporan keuangan internet tidak dapat memediasi pengaruh leverage terhadap nilai perusahaan. (10) Berdasarkan hasil analisis pelaporan keuangan internet tidak dapat memediasi pengaruh risiko sistematis terhadap nilai perusahaan. Kata kunci: Profitabilitas, Leverage, Risiko Sistematis, Internet Financial Reporting dan Nilai Perusahaan","author":[{"dropping-particle":"","family":"Muthi'ah","given":"Siti","non-dropping-particle":"","parse-names":false,"suffix":""},{"dropping-particle":"","family":"Chang","given":"Iskandar","non-dropping-particle":"","parse-names":false,"suffix":""}],"container-title":"Jurnal Akuntansi dan Keuangan","id":"ITEM-1","issue":"1","issued":{"date-parts":[["2023"]]},"page":"87-98","title":"Pengaruh Profitabilitas, Leverage, dan Risiko Sistematis Terhadap Nilai Perusahaan Dengan Ifr Sebagai Variabel Intervening","type":"article-journal","volume":"28"},"uris":["http://www.mendeley.com/documents/?uuid=306b5fe8-2f57-496c-bf7b</w:instrText>
      </w:r>
      <w:r w:rsidR="0051152C" w:rsidRPr="008B09C4">
        <w:rPr>
          <w:rFonts w:ascii="Times New Roman" w:hAnsi="Times New Roman" w:cs="Times New Roman"/>
          <w:bCs/>
          <w:sz w:val="24"/>
          <w:szCs w:val="24"/>
        </w:rPr>
        <w:instrText>-1ea33750815c"]}],"mendeley":{"formattedCitation":"(Muthi’ah &amp; Chang, 2023)","plainTextFormattedCitation":"(Muthi’ah &amp; Chang, 2023)","previouslyFormattedCitation":"(Muthi’ah &amp; Chang, 2023)"},"properties":{"noteIndex":0},"schema":"https://github.com/citation-style-language/schema/raw/master/csl-citation.json"}</w:instrText>
      </w:r>
      <w:r w:rsidR="00F65ED6" w:rsidRPr="008B09C4">
        <w:rPr>
          <w:rFonts w:ascii="Times New Roman" w:hAnsi="Times New Roman" w:cs="Times New Roman"/>
          <w:bCs/>
          <w:sz w:val="24"/>
          <w:szCs w:val="24"/>
        </w:rPr>
        <w:fldChar w:fldCharType="separate"/>
      </w:r>
      <w:r w:rsidR="00F65ED6" w:rsidRPr="008B09C4">
        <w:rPr>
          <w:rFonts w:ascii="Times New Roman" w:hAnsi="Times New Roman" w:cs="Times New Roman"/>
          <w:bCs/>
          <w:noProof/>
          <w:sz w:val="24"/>
          <w:szCs w:val="24"/>
        </w:rPr>
        <w:t>(Muthi’ah &amp; Chang, 2023)</w:t>
      </w:r>
      <w:r w:rsidR="00F65ED6" w:rsidRPr="008B09C4">
        <w:rPr>
          <w:rFonts w:ascii="Times New Roman" w:hAnsi="Times New Roman" w:cs="Times New Roman"/>
          <w:bCs/>
          <w:sz w:val="24"/>
          <w:szCs w:val="24"/>
        </w:rPr>
        <w:fldChar w:fldCharType="end"/>
      </w:r>
      <w:r w:rsidR="00F65ED6"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Namun</w:t>
      </w:r>
      <w:proofErr w:type="spellEnd"/>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hasil</w:t>
      </w:r>
      <w:proofErr w:type="spellEnd"/>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penelitian</w:t>
      </w:r>
      <w:proofErr w:type="spellEnd"/>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terdahulu</w:t>
      </w:r>
      <w:proofErr w:type="spellEnd"/>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masih</w:t>
      </w:r>
      <w:proofErr w:type="spellEnd"/>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beragam</w:t>
      </w:r>
      <w:proofErr w:type="spellEnd"/>
      <w:r w:rsidR="005F4140" w:rsidRPr="008B09C4">
        <w:rPr>
          <w:rFonts w:ascii="Times New Roman" w:hAnsi="Times New Roman" w:cs="Times New Roman"/>
          <w:bCs/>
          <w:sz w:val="24"/>
          <w:szCs w:val="24"/>
        </w:rPr>
        <w:t xml:space="preserve"> </w:t>
      </w:r>
      <w:r w:rsidR="005F4140" w:rsidRPr="008B09C4">
        <w:rPr>
          <w:rFonts w:ascii="Times New Roman" w:hAnsi="Times New Roman" w:cs="Times New Roman"/>
          <w:bCs/>
          <w:sz w:val="24"/>
          <w:szCs w:val="24"/>
        </w:rPr>
        <w:fldChar w:fldCharType="begin" w:fldLock="1"/>
      </w:r>
      <w:r w:rsidR="0051152C" w:rsidRPr="008B09C4">
        <w:rPr>
          <w:rFonts w:ascii="Times New Roman" w:hAnsi="Times New Roman" w:cs="Times New Roman"/>
          <w:bCs/>
          <w:sz w:val="24"/>
          <w:szCs w:val="24"/>
        </w:rPr>
        <w:instrText>ADDIN CSL_CITATION {"citationItems":[{"id":"ITEM-1","itemData":{"DOI":"10.22441/profita.2019.v12.03.004","ISSN":"20867662","abstract":"Tax aggressiveness is an action carried out with the aim of minimizing the number of estimated tax costs. The act of tax aggressiveness is mostly carried out by large companies in Indonesia because taxes are considered as costs that have a significant effect on the company and have a direct impact on profitability. The purpose of this study was to analyze the effect of corporate social responsibility, liquidity, and leverage on tax aggressiveness in mining companies listed on the Indonesia Stock Exchange for the period 2014-2017.Sampling using a purposive sampling method. The method of analysis used in this study is multiple linear regression.","author":[{"dropping-particle":"","family":"Kurniawati","given":"Elok","non-dropping-particle":"","parse-names":false,"suffix":""}],"container-title":"Jurnal Profita: Komunikasi Ilmilah Akuntansi dan Perpajakan","id":"ITEM-1","issue":"3","issued":{"date-parts":[["2019"]]},"page":"408-417","title":"Pengaruh Corporate Social Responsibility, Likuiditas, Dan Leverage Terhadap Agresivitas Pajak","type":"article-journal","volume":"12"},"uris":["http://www.mendeley.com/documents/?uuid=0639a897-e9a7-4ef2-afdb-8fb09909ae5e"]}],"mendeley":{"formattedCitation":"(Kurniawati, 2019)","plainTextFormattedCitation":"(Kurniawati, 2019)","previouslyFormattedCitation":"(Kurniawati, 2019)"},"properties":{"noteIndex":0},"schema":"https://github.com/citation-style-language/schema/raw/master/csl-citation.json"}</w:instrText>
      </w:r>
      <w:r w:rsidR="005F4140" w:rsidRPr="008B09C4">
        <w:rPr>
          <w:rFonts w:ascii="Times New Roman" w:hAnsi="Times New Roman" w:cs="Times New Roman"/>
          <w:bCs/>
          <w:sz w:val="24"/>
          <w:szCs w:val="24"/>
        </w:rPr>
        <w:fldChar w:fldCharType="separate"/>
      </w:r>
      <w:r w:rsidR="005F4140" w:rsidRPr="008B09C4">
        <w:rPr>
          <w:rFonts w:ascii="Times New Roman" w:hAnsi="Times New Roman" w:cs="Times New Roman"/>
          <w:bCs/>
          <w:noProof/>
          <w:sz w:val="24"/>
          <w:szCs w:val="24"/>
        </w:rPr>
        <w:t>(Kurniawati, 2019)</w:t>
      </w:r>
      <w:r w:rsidR="005F4140" w:rsidRPr="008B09C4">
        <w:rPr>
          <w:rFonts w:ascii="Times New Roman" w:hAnsi="Times New Roman" w:cs="Times New Roman"/>
          <w:bCs/>
          <w:sz w:val="24"/>
          <w:szCs w:val="24"/>
        </w:rPr>
        <w:fldChar w:fldCharType="end"/>
      </w:r>
      <w:r w:rsidR="005F4140" w:rsidRPr="008B09C4">
        <w:rPr>
          <w:rFonts w:ascii="Times New Roman" w:hAnsi="Times New Roman" w:cs="Times New Roman"/>
          <w:bCs/>
          <w:sz w:val="24"/>
          <w:szCs w:val="24"/>
        </w:rPr>
        <w:t xml:space="preserve"> dan </w:t>
      </w:r>
      <w:r w:rsidR="005F4140" w:rsidRPr="008B09C4">
        <w:rPr>
          <w:rFonts w:ascii="Times New Roman" w:hAnsi="Times New Roman" w:cs="Times New Roman"/>
          <w:bCs/>
          <w:sz w:val="24"/>
          <w:szCs w:val="24"/>
        </w:rPr>
        <w:fldChar w:fldCharType="begin" w:fldLock="1"/>
      </w:r>
      <w:r w:rsidR="0051152C" w:rsidRPr="008B09C4">
        <w:rPr>
          <w:rFonts w:ascii="Times New Roman" w:hAnsi="Times New Roman" w:cs="Times New Roman"/>
          <w:bCs/>
          <w:sz w:val="24"/>
          <w:szCs w:val="24"/>
        </w:rPr>
        <w:instrText>ADDIN CSL_CITATION {"citationItems":[{"id":"ITEM-1","itemData":{"abstract":"This research is aimed to find out the influence of profitability, leverage, and firm size which is proxy by Return On Asset, Dept to Equity Ratio and firm size to the tax evasion on manufacturing companies which are listed in Indonesia Stock Exchange. The population has been selected by using purposive sampling method on manufacturing companies which are listed in Indonesia Stock Exchange in 2014-2016, during 3 years of observation,144 annual reports have been analyzed periods and based on the predetermined criteria 50 manufacturing companies have been selected as samples. The analysis method has been performed by using multiple linear regressions analysis and SPSS (Statistical Product and Service Solution) application program. The result shows that profitability (ROA) does not give any significant influence to the tax evasion with its coefficient regression is-0.115 and its significant level is 0.093, leverage (DER) does not give any significant influence to the tax evasion with its coefficient regression is 0.008 and its significant level is 0.384 and firm size (SIZE) give negative and significant influence to the tax evasion with its coefficient regression is-0.008 and its significant level is 0.039.","author":[{"dropping-particle":"","family":"Handayani","given":"Mafiahp Fitri","non-dropping-particle":"","parse-names":false,"suffix":""},{"dropping-particle":"","family":"Mildawati","given":"Titik","non-dropping-particle":"","parse-names":false,"suffix":""}],"container-title":"Jurnal Ilmu dan Riset Akuntansi","id":"ITEM-1","issue":"2","issued":{"date-parts":[["2018"]]},"page":"1-16","title":"Pengaruh Probilitas, Leverage, dan Ukuran Perusahaan Terhadap Penghindaran Pajak","type":"article-journal","volume":"7"},"uris":["http://www.mendeley.com/documents/?uuid=4f3b716d-804e-4ed9-b3ad-9ac026533cb1"]}],"mendeley":{"formattedCitation":"(Handayani &amp; Mildawati, 2018)","plainTextFormattedCitation":"(Handayani &amp; Mildawati, 2018)","previouslyFormattedCitation":"(Handayani &amp; Mildawati, 2018)"},"properties":{"noteIndex":0},"schema":"https://github.com/citation-style-language/schema/raw/master/csl-citation.json"}</w:instrText>
      </w:r>
      <w:r w:rsidR="005F4140" w:rsidRPr="008B09C4">
        <w:rPr>
          <w:rFonts w:ascii="Times New Roman" w:hAnsi="Times New Roman" w:cs="Times New Roman"/>
          <w:bCs/>
          <w:sz w:val="24"/>
          <w:szCs w:val="24"/>
        </w:rPr>
        <w:fldChar w:fldCharType="separate"/>
      </w:r>
      <w:r w:rsidR="005F4140" w:rsidRPr="008B09C4">
        <w:rPr>
          <w:rFonts w:ascii="Times New Roman" w:hAnsi="Times New Roman" w:cs="Times New Roman"/>
          <w:bCs/>
          <w:noProof/>
          <w:sz w:val="24"/>
          <w:szCs w:val="24"/>
        </w:rPr>
        <w:t>(Handayani &amp; Mildawati, 2018)</w:t>
      </w:r>
      <w:r w:rsidR="005F4140" w:rsidRPr="008B09C4">
        <w:rPr>
          <w:rFonts w:ascii="Times New Roman" w:hAnsi="Times New Roman" w:cs="Times New Roman"/>
          <w:bCs/>
          <w:sz w:val="24"/>
          <w:szCs w:val="24"/>
        </w:rPr>
        <w:fldChar w:fldCharType="end"/>
      </w:r>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lastRenderedPageBreak/>
        <w:t>menemukan</w:t>
      </w:r>
      <w:proofErr w:type="spellEnd"/>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bahwa</w:t>
      </w:r>
      <w:proofErr w:type="spellEnd"/>
      <w:r w:rsidR="005F4140" w:rsidRPr="008B09C4">
        <w:rPr>
          <w:rFonts w:ascii="Times New Roman" w:hAnsi="Times New Roman" w:cs="Times New Roman"/>
          <w:bCs/>
          <w:sz w:val="24"/>
          <w:szCs w:val="24"/>
        </w:rPr>
        <w:t xml:space="preserve"> </w:t>
      </w:r>
      <w:r w:rsidR="005F4140" w:rsidRPr="008B09C4">
        <w:rPr>
          <w:rFonts w:ascii="Times New Roman" w:hAnsi="Times New Roman" w:cs="Times New Roman"/>
          <w:bCs/>
          <w:i/>
          <w:iCs/>
          <w:sz w:val="24"/>
          <w:szCs w:val="24"/>
        </w:rPr>
        <w:t>leverage</w:t>
      </w:r>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berpengaruh</w:t>
      </w:r>
      <w:proofErr w:type="spellEnd"/>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positif</w:t>
      </w:r>
      <w:proofErr w:type="spellEnd"/>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terhadap</w:t>
      </w:r>
      <w:proofErr w:type="spellEnd"/>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agresivitas</w:t>
      </w:r>
      <w:proofErr w:type="spellEnd"/>
      <w:r w:rsidR="005F4140" w:rsidRPr="008B09C4">
        <w:rPr>
          <w:rFonts w:ascii="Times New Roman" w:hAnsi="Times New Roman" w:cs="Times New Roman"/>
          <w:bCs/>
          <w:sz w:val="24"/>
          <w:szCs w:val="24"/>
        </w:rPr>
        <w:t xml:space="preserve"> </w:t>
      </w:r>
      <w:proofErr w:type="spellStart"/>
      <w:r w:rsidR="005F4140" w:rsidRPr="008B09C4">
        <w:rPr>
          <w:rFonts w:ascii="Times New Roman" w:hAnsi="Times New Roman" w:cs="Times New Roman"/>
          <w:bCs/>
          <w:sz w:val="24"/>
          <w:szCs w:val="24"/>
        </w:rPr>
        <w:t>pajak</w:t>
      </w:r>
      <w:proofErr w:type="spellEnd"/>
      <w:r w:rsidR="005F4140" w:rsidRPr="008B09C4">
        <w:rPr>
          <w:rFonts w:ascii="Times New Roman" w:hAnsi="Times New Roman" w:cs="Times New Roman"/>
          <w:bCs/>
          <w:sz w:val="24"/>
          <w:szCs w:val="24"/>
        </w:rPr>
        <w:t xml:space="preserve">. </w:t>
      </w:r>
      <w:r w:rsidR="005F4140" w:rsidRPr="008B09C4">
        <w:rPr>
          <w:rFonts w:ascii="Times New Roman" w:hAnsi="Times New Roman" w:cs="Times New Roman"/>
          <w:bCs/>
          <w:sz w:val="24"/>
          <w:szCs w:val="24"/>
          <w:lang w:val="fi-FI"/>
        </w:rPr>
        <w:t xml:space="preserve">Sementara penelitian </w:t>
      </w:r>
      <w:r w:rsidR="005F4140" w:rsidRPr="008B09C4">
        <w:rPr>
          <w:rFonts w:ascii="Times New Roman" w:hAnsi="Times New Roman" w:cs="Times New Roman"/>
          <w:bCs/>
          <w:sz w:val="24"/>
          <w:szCs w:val="24"/>
        </w:rPr>
        <w:fldChar w:fldCharType="begin" w:fldLock="1"/>
      </w:r>
      <w:r w:rsidR="005F4140" w:rsidRPr="008B09C4">
        <w:rPr>
          <w:rFonts w:ascii="Times New Roman" w:hAnsi="Times New Roman" w:cs="Times New Roman"/>
          <w:bCs/>
          <w:sz w:val="24"/>
          <w:szCs w:val="24"/>
          <w:lang w:val="fi-FI"/>
        </w:rPr>
        <w:instrText>ADDIN CSL_CITATION {"citationItems":[{"id":"ITEM-1","itemData":{"DOI":"10.26487/akrual.v16i1.24334","ISSN":"1979-1712","abstract":"Penelitian ini bertujuan untuk menguji dan menganalisis pengaruh manajemen laba dan leverage terhadap agresivitas pajak dengan variabel kontrol ukuran perusahaan, profitabilitas, dan intensitas modal. Data yang digunakan dalam penelitian ini merupakan data sekunder yang diperoleh melalui laporan tahunan perusahaan yang menjadi objek penelitian. Populasi dalam penelitian ini adalah seluruh perusahaan sektor pertambangan yang terdaftar di Bursa Efek Indonesia (BEI) tahun 2016-2019. Pemilihan sampel menggunakan purposive sampling dan analisis data dilakukan dengan analisis regresi linear berganda. Hasil penelitian menunjukkan bahwa manajemen laba berpengaruh positif terhadap agresivitas pajak sedangkan leverage tidak berpengaruh terhadap agresivitas pajak, tetapi secara bersama-sama manajemen laba, leverage, ukuran perusahaan, profitabilitas dan intensitas modal berpengaruh terhadap agresivitas pajak.","author":[{"dropping-particle":"","family":"Johanna Leonardo","given":"Grace","non-dropping-particle":"","parse-names":false,"suffix":""},{"dropping-particle":"","family":"Darmawati","given":"Darmawati","non-dropping-particle":"","parse-names":false,"suffix":""},{"dropping-particle":"","family":"HS","given":"Rahmawati","non-dropping-particle":"","parse-names":false,"suffix":""}],"container-title":"Akrual: Jurnal Bisnis dan Akuntansi Kontemporer","id":"ITEM-1","issue":"1","issued":{"date-parts":[["2023"]]},"page":"70-80","title":"Pengaruh Manajemen Laba dan Leverage terhadap Agresivitas Pajak","type":"article-journal","volume":"16"},"uris":["http://www.mendeley.com/documents/?uuid=735ba637-68d9-4ad6-9f9e-6291479f9b0a"]}],"mendeley":{"formattedCitation":"(Johanna Leonardo et al., 2023)","plainTextFormattedCitation":"(Johanna Leonardo et al., 2023)","previouslyFormattedCitation":"(Johanna Leonardo et al., 2023)"},"properties":{"noteIndex":0},"schema":"https://github.com/citation-style-language/schema/raw/master/csl-citation.json"}</w:instrText>
      </w:r>
      <w:r w:rsidR="005F4140" w:rsidRPr="008B09C4">
        <w:rPr>
          <w:rFonts w:ascii="Times New Roman" w:hAnsi="Times New Roman" w:cs="Times New Roman"/>
          <w:bCs/>
          <w:sz w:val="24"/>
          <w:szCs w:val="24"/>
        </w:rPr>
        <w:fldChar w:fldCharType="separate"/>
      </w:r>
      <w:r w:rsidR="005F4140" w:rsidRPr="008B09C4">
        <w:rPr>
          <w:rFonts w:ascii="Times New Roman" w:hAnsi="Times New Roman" w:cs="Times New Roman"/>
          <w:bCs/>
          <w:noProof/>
          <w:sz w:val="24"/>
          <w:szCs w:val="24"/>
          <w:lang w:val="fi-FI"/>
        </w:rPr>
        <w:t>(Johanna Leonardo et al., 2023)</w:t>
      </w:r>
      <w:r w:rsidR="005F4140" w:rsidRPr="008B09C4">
        <w:rPr>
          <w:rFonts w:ascii="Times New Roman" w:hAnsi="Times New Roman" w:cs="Times New Roman"/>
          <w:bCs/>
          <w:sz w:val="24"/>
          <w:szCs w:val="24"/>
        </w:rPr>
        <w:fldChar w:fldCharType="end"/>
      </w:r>
      <w:r w:rsidR="005F4140" w:rsidRPr="008B09C4">
        <w:rPr>
          <w:rFonts w:ascii="Times New Roman" w:hAnsi="Times New Roman" w:cs="Times New Roman"/>
          <w:bCs/>
          <w:sz w:val="24"/>
          <w:szCs w:val="24"/>
          <w:lang w:val="fi-FI"/>
        </w:rPr>
        <w:t xml:space="preserve"> dan </w:t>
      </w:r>
      <w:r w:rsidR="005F4140" w:rsidRPr="008B09C4">
        <w:rPr>
          <w:rFonts w:ascii="Times New Roman" w:hAnsi="Times New Roman" w:cs="Times New Roman"/>
          <w:bCs/>
          <w:sz w:val="24"/>
          <w:szCs w:val="24"/>
        </w:rPr>
        <w:fldChar w:fldCharType="begin" w:fldLock="1"/>
      </w:r>
      <w:r w:rsidR="0051152C" w:rsidRPr="008B09C4">
        <w:rPr>
          <w:rFonts w:ascii="Times New Roman" w:hAnsi="Times New Roman" w:cs="Times New Roman"/>
          <w:bCs/>
          <w:sz w:val="24"/>
          <w:szCs w:val="24"/>
          <w:lang w:val="fi-FI"/>
        </w:rPr>
        <w:instrText>ADDIN CSL_CITATION {"citationItems":[{"id":"ITEM-1","itemData":{"DOI":"10.29407/jae.v5i1.14141","abstract":"This study aims to determine the effect of leverage, inventory intensity, fixed asset intensity, company SIZE, and independent commissioners on tax aggressiveness. The population and sample in this study are consumer goods industry companies listed on the IDX for the 2015-2018 period. The sampling technique of this study was using purposive sampling technique. The number of samples in this study were 28 consumer goods industry companies listed on the Indonesia Stock Exchange in the 2015-2016 period. The data analysis technique used in this study is multiple linear regression. Based on the results of the analysis conducted shows that there is a negative influence of leverage, the intensity of fixed assets, company SIZE, and independent commissioners on tax aggressiveness. While the intensity of the inventory has no effect on tax aggressiveness.","author":[{"dropping-particle":"","family":"Avrinia Wulansari","given":"Tutik","non-dropping-particle":"","parse-names":false,"suffix":""},{"dropping-particle":"","family":"Titisari","given":"Kartika Hendra","non-dropping-particle":"","parse-names":false,"suffix":""},{"dropping-particle":"","family":"Nurlaela","given":"Siti","non-dropping-particle":"","parse-names":false,"suffix":""}],"container-title":"Jurnal Akuntansi Dan Ekonomi","id":"ITEM-1","issue":"1","issued":{"date-parts":[["2020"]]},"page":"69-76","title":"Pengaruh Leverage, Intensitas Persediaan, Aset Tetap, Ukuran Perusahaan, Komisaris Independen Terhadap Agresivitas Pajak","type":"article-journal","volume":"5"},"uris":["http://www.mendeley.com/documents/?uuid=eb5e36a9-73a1-4063-aa1e-21c9c8ddebfc"]}],"mendeley":{"formattedCitation":"(Avrinia Wulansari et al., 2020)","plainTextFormattedCitation":"(Avrinia Wulansari et al., 2020)","previouslyFormattedCitation":"(Avrinia Wulansari et al., 2020)"},"properties":{"noteIndex":0},"schema":"https://github.com/citation-style-language/schema/raw/master/csl-citation.json"}</w:instrText>
      </w:r>
      <w:r w:rsidR="005F4140" w:rsidRPr="008B09C4">
        <w:rPr>
          <w:rFonts w:ascii="Times New Roman" w:hAnsi="Times New Roman" w:cs="Times New Roman"/>
          <w:bCs/>
          <w:sz w:val="24"/>
          <w:szCs w:val="24"/>
        </w:rPr>
        <w:fldChar w:fldCharType="separate"/>
      </w:r>
      <w:r w:rsidR="005F4140" w:rsidRPr="008B09C4">
        <w:rPr>
          <w:rFonts w:ascii="Times New Roman" w:hAnsi="Times New Roman" w:cs="Times New Roman"/>
          <w:bCs/>
          <w:noProof/>
          <w:sz w:val="24"/>
          <w:szCs w:val="24"/>
          <w:lang w:val="fi-FI"/>
        </w:rPr>
        <w:t>(Avrinia Wulansari et al., 2020)</w:t>
      </w:r>
      <w:r w:rsidR="005F4140" w:rsidRPr="008B09C4">
        <w:rPr>
          <w:rFonts w:ascii="Times New Roman" w:hAnsi="Times New Roman" w:cs="Times New Roman"/>
          <w:bCs/>
          <w:sz w:val="24"/>
          <w:szCs w:val="24"/>
        </w:rPr>
        <w:fldChar w:fldCharType="end"/>
      </w:r>
      <w:r w:rsidR="005F4140" w:rsidRPr="008B09C4">
        <w:rPr>
          <w:rFonts w:ascii="Times New Roman" w:hAnsi="Times New Roman" w:cs="Times New Roman"/>
          <w:bCs/>
          <w:sz w:val="24"/>
          <w:szCs w:val="24"/>
          <w:lang w:val="fi-FI"/>
        </w:rPr>
        <w:t xml:space="preserve"> menemukan bahwa </w:t>
      </w:r>
      <w:r w:rsidR="005F4140" w:rsidRPr="008B09C4">
        <w:rPr>
          <w:rFonts w:ascii="Times New Roman" w:hAnsi="Times New Roman" w:cs="Times New Roman"/>
          <w:bCs/>
          <w:i/>
          <w:iCs/>
          <w:sz w:val="24"/>
          <w:szCs w:val="24"/>
          <w:lang w:val="fi-FI"/>
        </w:rPr>
        <w:t>leverage</w:t>
      </w:r>
      <w:r w:rsidR="005F4140" w:rsidRPr="008B09C4">
        <w:rPr>
          <w:rFonts w:ascii="Times New Roman" w:hAnsi="Times New Roman" w:cs="Times New Roman"/>
          <w:bCs/>
          <w:sz w:val="24"/>
          <w:szCs w:val="24"/>
          <w:lang w:val="fi-FI"/>
        </w:rPr>
        <w:t xml:space="preserve"> berpengaruh negati</w:t>
      </w:r>
      <w:r w:rsidR="00D42452" w:rsidRPr="008B09C4">
        <w:rPr>
          <w:rFonts w:ascii="Times New Roman" w:hAnsi="Times New Roman" w:cs="Times New Roman"/>
          <w:bCs/>
          <w:sz w:val="24"/>
          <w:szCs w:val="24"/>
          <w:lang w:val="fi-FI"/>
        </w:rPr>
        <w:t>f</w:t>
      </w:r>
      <w:r w:rsidR="005F4140" w:rsidRPr="008B09C4">
        <w:rPr>
          <w:rFonts w:ascii="Times New Roman" w:hAnsi="Times New Roman" w:cs="Times New Roman"/>
          <w:bCs/>
          <w:sz w:val="24"/>
          <w:szCs w:val="24"/>
          <w:lang w:val="fi-FI"/>
        </w:rPr>
        <w:t xml:space="preserve"> terhadap agresivitas pajak.</w:t>
      </w:r>
    </w:p>
    <w:p w14:paraId="19972D7C" w14:textId="28B68710" w:rsidR="0061726C" w:rsidRPr="00AC10A2" w:rsidRDefault="00A77647" w:rsidP="008B09C4">
      <w:pPr>
        <w:pStyle w:val="ListParagraph"/>
        <w:spacing w:line="480" w:lineRule="auto"/>
        <w:ind w:left="0" w:firstLine="648"/>
        <w:jc w:val="both"/>
        <w:rPr>
          <w:rFonts w:ascii="Times New Roman" w:hAnsi="Times New Roman" w:cs="Times New Roman"/>
          <w:bCs/>
          <w:sz w:val="24"/>
          <w:szCs w:val="24"/>
          <w:lang w:val="fi-FI"/>
        </w:rPr>
      </w:pPr>
      <w:r w:rsidRPr="008B09C4">
        <w:rPr>
          <w:rFonts w:ascii="Times New Roman" w:hAnsi="Times New Roman" w:cs="Times New Roman"/>
          <w:bCs/>
          <w:sz w:val="24"/>
          <w:szCs w:val="24"/>
          <w:lang w:val="fi-FI"/>
        </w:rPr>
        <w:t>Berdasarkan fenomena yang terjadi, terlihat bahwa tindakan agresivitas pajak masih menjadi isu penting di Indonesia, khususnya pada sektor pertambangan. Namun hasil penelitian terdahulu mengindikasi perlunya kajian lanjutan dengan konteks yang lebih spesifik. Oleh karena itu, penelitian ini difokuskan pada perusahaan pertambangan periode 202</w:t>
      </w:r>
      <w:r w:rsidR="0067135B" w:rsidRPr="008B09C4">
        <w:rPr>
          <w:rFonts w:ascii="Times New Roman" w:hAnsi="Times New Roman" w:cs="Times New Roman"/>
          <w:bCs/>
          <w:sz w:val="24"/>
          <w:szCs w:val="24"/>
          <w:lang w:val="fi-FI"/>
        </w:rPr>
        <w:t>1</w:t>
      </w:r>
      <w:r w:rsidRPr="008B09C4">
        <w:rPr>
          <w:rFonts w:ascii="Times New Roman" w:hAnsi="Times New Roman" w:cs="Times New Roman"/>
          <w:bCs/>
          <w:sz w:val="24"/>
          <w:szCs w:val="24"/>
          <w:lang w:val="fi-FI"/>
        </w:rPr>
        <w:t xml:space="preserve"> hingga 202</w:t>
      </w:r>
      <w:r w:rsidR="0067135B" w:rsidRPr="008B09C4">
        <w:rPr>
          <w:rFonts w:ascii="Times New Roman" w:hAnsi="Times New Roman" w:cs="Times New Roman"/>
          <w:bCs/>
          <w:sz w:val="24"/>
          <w:szCs w:val="24"/>
          <w:lang w:val="fi-FI"/>
        </w:rPr>
        <w:t>4</w:t>
      </w:r>
      <w:r w:rsidRPr="008B09C4">
        <w:rPr>
          <w:rFonts w:ascii="Times New Roman" w:hAnsi="Times New Roman" w:cs="Times New Roman"/>
          <w:bCs/>
          <w:sz w:val="24"/>
          <w:szCs w:val="24"/>
          <w:lang w:val="fi-FI"/>
        </w:rPr>
        <w:t xml:space="preserve">, yang pada masa tersebut dipengaruhi dinamika pasca-pandemi dan fluktuasi harga komoditas. Penelitian ini mengharapkan hasil yang sesuai dengan kondisi yang sebenarnya dan menguji konsistensi dari hasil penelitian sebelumnya. Penelitian ini bertujuan untuk menganalisis pengaruh </w:t>
      </w:r>
      <w:r w:rsidRPr="008B09C4">
        <w:rPr>
          <w:rFonts w:ascii="Times New Roman" w:hAnsi="Times New Roman" w:cs="Times New Roman"/>
          <w:bCs/>
          <w:i/>
          <w:iCs/>
          <w:sz w:val="24"/>
          <w:szCs w:val="24"/>
          <w:lang w:val="fi-FI"/>
        </w:rPr>
        <w:t xml:space="preserve">capital intensity, </w:t>
      </w:r>
      <w:r w:rsidRPr="008B09C4">
        <w:rPr>
          <w:rFonts w:ascii="Times New Roman" w:hAnsi="Times New Roman" w:cs="Times New Roman"/>
          <w:bCs/>
          <w:sz w:val="24"/>
          <w:szCs w:val="24"/>
          <w:lang w:val="fi-FI"/>
        </w:rPr>
        <w:t xml:space="preserve">profitabilitas dan </w:t>
      </w:r>
      <w:r w:rsidRPr="008B09C4">
        <w:rPr>
          <w:rFonts w:ascii="Times New Roman" w:hAnsi="Times New Roman" w:cs="Times New Roman"/>
          <w:bCs/>
          <w:i/>
          <w:iCs/>
          <w:sz w:val="24"/>
          <w:szCs w:val="24"/>
          <w:lang w:val="fi-FI"/>
        </w:rPr>
        <w:t>leverage</w:t>
      </w:r>
      <w:r w:rsidRPr="008B09C4">
        <w:rPr>
          <w:rFonts w:ascii="Times New Roman" w:hAnsi="Times New Roman" w:cs="Times New Roman"/>
          <w:bCs/>
          <w:sz w:val="24"/>
          <w:szCs w:val="24"/>
          <w:lang w:val="fi-FI"/>
        </w:rPr>
        <w:t xml:space="preserve"> terhadap agresivitas pajak di perusahaan subsektor pertambangan </w:t>
      </w:r>
      <w:r w:rsidR="00B7634C" w:rsidRPr="008B09C4">
        <w:rPr>
          <w:rFonts w:ascii="Times New Roman" w:hAnsi="Times New Roman" w:cs="Times New Roman"/>
          <w:bCs/>
          <w:sz w:val="24"/>
          <w:szCs w:val="24"/>
          <w:lang w:val="fi-FI"/>
        </w:rPr>
        <w:t>yang terdaftar di Bursa Efek Indonesia (BEI) selama periode 202</w:t>
      </w:r>
      <w:r w:rsidR="0067135B" w:rsidRPr="008B09C4">
        <w:rPr>
          <w:rFonts w:ascii="Times New Roman" w:hAnsi="Times New Roman" w:cs="Times New Roman"/>
          <w:bCs/>
          <w:sz w:val="24"/>
          <w:szCs w:val="24"/>
          <w:lang w:val="fi-FI"/>
        </w:rPr>
        <w:t>1</w:t>
      </w:r>
      <w:r w:rsidR="00B7634C" w:rsidRPr="008B09C4">
        <w:rPr>
          <w:rFonts w:ascii="Times New Roman" w:hAnsi="Times New Roman" w:cs="Times New Roman"/>
          <w:bCs/>
          <w:sz w:val="24"/>
          <w:szCs w:val="24"/>
          <w:lang w:val="fi-FI"/>
        </w:rPr>
        <w:t>-202</w:t>
      </w:r>
      <w:r w:rsidR="0067135B" w:rsidRPr="008B09C4">
        <w:rPr>
          <w:rFonts w:ascii="Times New Roman" w:hAnsi="Times New Roman" w:cs="Times New Roman"/>
          <w:bCs/>
          <w:sz w:val="24"/>
          <w:szCs w:val="24"/>
          <w:lang w:val="fi-FI"/>
        </w:rPr>
        <w:t>4</w:t>
      </w:r>
      <w:r w:rsidR="00B7634C" w:rsidRPr="008B09C4">
        <w:rPr>
          <w:rFonts w:ascii="Times New Roman" w:hAnsi="Times New Roman" w:cs="Times New Roman"/>
          <w:bCs/>
          <w:sz w:val="24"/>
          <w:szCs w:val="24"/>
          <w:lang w:val="fi-FI"/>
        </w:rPr>
        <w:t>.</w:t>
      </w:r>
    </w:p>
    <w:p w14:paraId="411998CF" w14:textId="08074FF4" w:rsidR="00A318B5" w:rsidRDefault="00A318B5">
      <w:pPr>
        <w:rPr>
          <w:rFonts w:ascii="Times New Roman" w:hAnsi="Times New Roman" w:cs="Times New Roman"/>
          <w:bCs/>
          <w:sz w:val="24"/>
          <w:szCs w:val="24"/>
          <w:lang w:val="fi-FI"/>
        </w:rPr>
      </w:pPr>
      <w:r>
        <w:rPr>
          <w:rFonts w:ascii="Times New Roman" w:hAnsi="Times New Roman" w:cs="Times New Roman"/>
          <w:bCs/>
          <w:sz w:val="24"/>
          <w:szCs w:val="24"/>
          <w:lang w:val="fi-FI"/>
        </w:rPr>
        <w:br w:type="page"/>
      </w:r>
    </w:p>
    <w:p w14:paraId="2FE96BBD" w14:textId="04DB2EE6" w:rsidR="00F55F55" w:rsidRPr="00502006" w:rsidRDefault="00EA0CF0" w:rsidP="003A1898">
      <w:pPr>
        <w:pStyle w:val="Heading2"/>
      </w:pPr>
      <w:bookmarkStart w:id="25" w:name="_Toc211423844"/>
      <w:bookmarkStart w:id="26" w:name="_Toc220410343"/>
      <w:r>
        <w:lastRenderedPageBreak/>
        <w:t xml:space="preserve">1.2 </w:t>
      </w:r>
      <w:proofErr w:type="spellStart"/>
      <w:r w:rsidR="00C312B4" w:rsidRPr="00502006">
        <w:t>Rumusan</w:t>
      </w:r>
      <w:proofErr w:type="spellEnd"/>
      <w:r w:rsidR="00C312B4" w:rsidRPr="00502006">
        <w:t xml:space="preserve"> </w:t>
      </w:r>
      <w:proofErr w:type="spellStart"/>
      <w:r w:rsidR="00C312B4" w:rsidRPr="00502006">
        <w:t>Penelitian</w:t>
      </w:r>
      <w:bookmarkEnd w:id="25"/>
      <w:bookmarkEnd w:id="26"/>
      <w:proofErr w:type="spellEnd"/>
    </w:p>
    <w:p w14:paraId="28D6EFB4" w14:textId="6352F7BD" w:rsidR="00F55F55" w:rsidRPr="003155EB" w:rsidRDefault="00F55F55" w:rsidP="00447180">
      <w:pPr>
        <w:pStyle w:val="ListParagraph"/>
        <w:numPr>
          <w:ilvl w:val="0"/>
          <w:numId w:val="1"/>
        </w:numPr>
        <w:spacing w:line="480" w:lineRule="auto"/>
        <w:jc w:val="both"/>
        <w:rPr>
          <w:rFonts w:ascii="Times New Roman" w:hAnsi="Times New Roman" w:cs="Times New Roman"/>
          <w:bCs/>
          <w:sz w:val="24"/>
          <w:szCs w:val="24"/>
        </w:rPr>
      </w:pPr>
      <w:proofErr w:type="spellStart"/>
      <w:r w:rsidRPr="003155EB">
        <w:rPr>
          <w:rFonts w:ascii="Times New Roman" w:hAnsi="Times New Roman" w:cs="Times New Roman"/>
          <w:bCs/>
          <w:sz w:val="24"/>
          <w:szCs w:val="24"/>
        </w:rPr>
        <w:t>Apakah</w:t>
      </w:r>
      <w:proofErr w:type="spellEnd"/>
      <w:r w:rsidRPr="003155EB">
        <w:rPr>
          <w:rFonts w:ascii="Times New Roman" w:hAnsi="Times New Roman" w:cs="Times New Roman"/>
          <w:bCs/>
          <w:sz w:val="24"/>
          <w:szCs w:val="24"/>
        </w:rPr>
        <w:t xml:space="preserve"> </w:t>
      </w:r>
      <w:r w:rsidR="00982144" w:rsidRPr="00D42452">
        <w:rPr>
          <w:rFonts w:ascii="Times New Roman" w:hAnsi="Times New Roman" w:cs="Times New Roman"/>
          <w:bCs/>
          <w:i/>
          <w:iCs/>
          <w:sz w:val="24"/>
          <w:szCs w:val="24"/>
        </w:rPr>
        <w:t>Capital Intensity</w:t>
      </w:r>
      <w:r w:rsidR="003155EB">
        <w:rPr>
          <w:rFonts w:ascii="Times New Roman" w:hAnsi="Times New Roman" w:cs="Times New Roman"/>
          <w:bCs/>
          <w:sz w:val="24"/>
          <w:szCs w:val="24"/>
        </w:rPr>
        <w:t xml:space="preserve"> </w:t>
      </w:r>
      <w:proofErr w:type="spellStart"/>
      <w:r w:rsidRPr="003155EB">
        <w:rPr>
          <w:rFonts w:ascii="Times New Roman" w:hAnsi="Times New Roman" w:cs="Times New Roman"/>
          <w:bCs/>
          <w:sz w:val="24"/>
          <w:szCs w:val="24"/>
        </w:rPr>
        <w:t>berpengaruh</w:t>
      </w:r>
      <w:proofErr w:type="spellEnd"/>
      <w:r w:rsidR="003155EB">
        <w:rPr>
          <w:rFonts w:ascii="Times New Roman" w:hAnsi="Times New Roman" w:cs="Times New Roman"/>
          <w:bCs/>
          <w:sz w:val="24"/>
          <w:szCs w:val="24"/>
        </w:rPr>
        <w:t xml:space="preserve"> </w:t>
      </w:r>
      <w:proofErr w:type="spellStart"/>
      <w:r w:rsidRPr="003155EB">
        <w:rPr>
          <w:rFonts w:ascii="Times New Roman" w:hAnsi="Times New Roman" w:cs="Times New Roman"/>
          <w:bCs/>
          <w:sz w:val="24"/>
          <w:szCs w:val="24"/>
        </w:rPr>
        <w:t>terhadap</w:t>
      </w:r>
      <w:proofErr w:type="spellEnd"/>
      <w:r w:rsidRPr="003155EB">
        <w:rPr>
          <w:rFonts w:ascii="Times New Roman" w:hAnsi="Times New Roman" w:cs="Times New Roman"/>
          <w:bCs/>
          <w:sz w:val="24"/>
          <w:szCs w:val="24"/>
        </w:rPr>
        <w:t xml:space="preserve"> </w:t>
      </w:r>
      <w:proofErr w:type="spellStart"/>
      <w:r w:rsidRPr="003155EB">
        <w:rPr>
          <w:rFonts w:ascii="Times New Roman" w:hAnsi="Times New Roman" w:cs="Times New Roman"/>
          <w:bCs/>
          <w:sz w:val="24"/>
          <w:szCs w:val="24"/>
        </w:rPr>
        <w:t>agresivitas</w:t>
      </w:r>
      <w:proofErr w:type="spellEnd"/>
      <w:r w:rsidRPr="003155EB">
        <w:rPr>
          <w:rFonts w:ascii="Times New Roman" w:hAnsi="Times New Roman" w:cs="Times New Roman"/>
          <w:bCs/>
          <w:sz w:val="24"/>
          <w:szCs w:val="24"/>
        </w:rPr>
        <w:t xml:space="preserve"> </w:t>
      </w:r>
      <w:proofErr w:type="spellStart"/>
      <w:r w:rsidRPr="003155EB">
        <w:rPr>
          <w:rFonts w:ascii="Times New Roman" w:hAnsi="Times New Roman" w:cs="Times New Roman"/>
          <w:bCs/>
          <w:sz w:val="24"/>
          <w:szCs w:val="24"/>
        </w:rPr>
        <w:t>pajak</w:t>
      </w:r>
      <w:proofErr w:type="spellEnd"/>
      <w:r w:rsidRPr="003155EB">
        <w:rPr>
          <w:rFonts w:ascii="Times New Roman" w:hAnsi="Times New Roman" w:cs="Times New Roman"/>
          <w:bCs/>
          <w:sz w:val="24"/>
          <w:szCs w:val="24"/>
        </w:rPr>
        <w:t>?</w:t>
      </w:r>
    </w:p>
    <w:p w14:paraId="58B68F27" w14:textId="3ECA5AD4" w:rsidR="00F55F55" w:rsidRPr="00F55F55" w:rsidRDefault="00F55F55" w:rsidP="00447180">
      <w:pPr>
        <w:pStyle w:val="ListParagraph"/>
        <w:numPr>
          <w:ilvl w:val="0"/>
          <w:numId w:val="1"/>
        </w:numPr>
        <w:spacing w:line="480" w:lineRule="auto"/>
        <w:jc w:val="both"/>
        <w:rPr>
          <w:rFonts w:ascii="Times New Roman" w:hAnsi="Times New Roman" w:cs="Times New Roman"/>
          <w:bCs/>
          <w:sz w:val="24"/>
          <w:szCs w:val="24"/>
          <w:lang w:val="sv-SE"/>
        </w:rPr>
      </w:pPr>
      <w:r w:rsidRPr="00F55F55">
        <w:rPr>
          <w:rFonts w:ascii="Times New Roman" w:hAnsi="Times New Roman" w:cs="Times New Roman"/>
          <w:bCs/>
          <w:sz w:val="24"/>
          <w:szCs w:val="24"/>
          <w:lang w:val="sv-SE"/>
        </w:rPr>
        <w:t>Apakah Profitabilitas</w:t>
      </w:r>
      <w:r w:rsidR="003155EB">
        <w:rPr>
          <w:rFonts w:ascii="Times New Roman" w:hAnsi="Times New Roman" w:cs="Times New Roman"/>
          <w:bCs/>
          <w:sz w:val="24"/>
          <w:szCs w:val="24"/>
          <w:lang w:val="sv-SE"/>
        </w:rPr>
        <w:t xml:space="preserve"> </w:t>
      </w:r>
      <w:r w:rsidRPr="00F55F55">
        <w:rPr>
          <w:rFonts w:ascii="Times New Roman" w:hAnsi="Times New Roman" w:cs="Times New Roman"/>
          <w:bCs/>
          <w:sz w:val="24"/>
          <w:szCs w:val="24"/>
          <w:lang w:val="sv-SE"/>
        </w:rPr>
        <w:t>berpengaru</w:t>
      </w:r>
      <w:r w:rsidR="003155EB">
        <w:rPr>
          <w:rFonts w:ascii="Times New Roman" w:hAnsi="Times New Roman" w:cs="Times New Roman"/>
          <w:bCs/>
          <w:sz w:val="24"/>
          <w:szCs w:val="24"/>
          <w:lang w:val="sv-SE"/>
        </w:rPr>
        <w:t>h</w:t>
      </w:r>
      <w:r w:rsidRPr="00F55F55">
        <w:rPr>
          <w:rFonts w:ascii="Times New Roman" w:hAnsi="Times New Roman" w:cs="Times New Roman"/>
          <w:bCs/>
          <w:sz w:val="24"/>
          <w:szCs w:val="24"/>
          <w:lang w:val="sv-SE"/>
        </w:rPr>
        <w:t xml:space="preserve"> terhadap agresivitas pajak?</w:t>
      </w:r>
    </w:p>
    <w:p w14:paraId="564439DF" w14:textId="2FA7F260" w:rsidR="00F55F55" w:rsidRPr="0061726C" w:rsidRDefault="00F55F55" w:rsidP="00447180">
      <w:pPr>
        <w:pStyle w:val="ListParagraph"/>
        <w:numPr>
          <w:ilvl w:val="0"/>
          <w:numId w:val="1"/>
        </w:numPr>
        <w:spacing w:line="480" w:lineRule="auto"/>
        <w:jc w:val="both"/>
        <w:rPr>
          <w:rFonts w:ascii="Times New Roman" w:hAnsi="Times New Roman" w:cs="Times New Roman"/>
          <w:bCs/>
          <w:sz w:val="24"/>
          <w:szCs w:val="24"/>
          <w:lang w:val="sv-SE"/>
        </w:rPr>
      </w:pPr>
      <w:r w:rsidRPr="00F55F55">
        <w:rPr>
          <w:rFonts w:ascii="Times New Roman" w:hAnsi="Times New Roman" w:cs="Times New Roman"/>
          <w:bCs/>
          <w:sz w:val="24"/>
          <w:szCs w:val="24"/>
          <w:lang w:val="sv-SE"/>
        </w:rPr>
        <w:t xml:space="preserve">Apakah </w:t>
      </w:r>
      <w:r w:rsidRPr="00D42452">
        <w:rPr>
          <w:rFonts w:ascii="Times New Roman" w:hAnsi="Times New Roman" w:cs="Times New Roman"/>
          <w:bCs/>
          <w:i/>
          <w:iCs/>
          <w:sz w:val="24"/>
          <w:szCs w:val="24"/>
          <w:lang w:val="sv-SE"/>
        </w:rPr>
        <w:t>Leverage</w:t>
      </w:r>
      <w:r w:rsidR="003155EB">
        <w:rPr>
          <w:rFonts w:ascii="Times New Roman" w:hAnsi="Times New Roman" w:cs="Times New Roman"/>
          <w:bCs/>
          <w:sz w:val="24"/>
          <w:szCs w:val="24"/>
          <w:lang w:val="sv-SE"/>
        </w:rPr>
        <w:t xml:space="preserve"> </w:t>
      </w:r>
      <w:r w:rsidRPr="00F55F55">
        <w:rPr>
          <w:rFonts w:ascii="Times New Roman" w:hAnsi="Times New Roman" w:cs="Times New Roman"/>
          <w:bCs/>
          <w:sz w:val="24"/>
          <w:szCs w:val="24"/>
          <w:lang w:val="sv-SE"/>
        </w:rPr>
        <w:t>berpengaruh terhadap agresivitas pajak?</w:t>
      </w:r>
    </w:p>
    <w:p w14:paraId="126D1461" w14:textId="1828AB57" w:rsidR="00C312B4" w:rsidRPr="00D80008" w:rsidRDefault="00EA0CF0" w:rsidP="003A1898">
      <w:pPr>
        <w:pStyle w:val="Heading2"/>
      </w:pPr>
      <w:bookmarkStart w:id="27" w:name="_Toc211423845"/>
      <w:bookmarkStart w:id="28" w:name="_Toc220410344"/>
      <w:r>
        <w:t xml:space="preserve">1.3 </w:t>
      </w:r>
      <w:r w:rsidR="00C312B4" w:rsidRPr="00502006">
        <w:t xml:space="preserve">Tujuan </w:t>
      </w:r>
      <w:proofErr w:type="spellStart"/>
      <w:r w:rsidR="00C312B4" w:rsidRPr="00502006">
        <w:t>Penelitian</w:t>
      </w:r>
      <w:bookmarkEnd w:id="27"/>
      <w:bookmarkEnd w:id="28"/>
      <w:proofErr w:type="spellEnd"/>
    </w:p>
    <w:p w14:paraId="7DB38415" w14:textId="7A236BC2" w:rsidR="002020C7" w:rsidRPr="003A26BF" w:rsidRDefault="003A26BF" w:rsidP="00447180">
      <w:pPr>
        <w:pStyle w:val="ListParagraph"/>
        <w:numPr>
          <w:ilvl w:val="0"/>
          <w:numId w:val="2"/>
        </w:numPr>
        <w:spacing w:after="0" w:line="480" w:lineRule="auto"/>
        <w:rPr>
          <w:rFonts w:ascii="Times New Roman" w:hAnsi="Times New Roman" w:cs="Times New Roman"/>
          <w:bCs/>
          <w:sz w:val="24"/>
          <w:szCs w:val="24"/>
        </w:rPr>
      </w:pP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sidR="003155EB">
        <w:rPr>
          <w:rFonts w:ascii="Times New Roman" w:hAnsi="Times New Roman" w:cs="Times New Roman"/>
          <w:bCs/>
          <w:sz w:val="24"/>
          <w:szCs w:val="24"/>
        </w:rPr>
        <w:t>menguji</w:t>
      </w:r>
      <w:proofErr w:type="spellEnd"/>
      <w:r w:rsidR="003155EB">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w:t>
      </w:r>
      <w:r w:rsidR="002020C7" w:rsidRPr="003A26BF">
        <w:rPr>
          <w:rFonts w:ascii="Times New Roman" w:hAnsi="Times New Roman" w:cs="Times New Roman"/>
          <w:bCs/>
          <w:sz w:val="24"/>
          <w:szCs w:val="24"/>
        </w:rPr>
        <w:t>eng</w:t>
      </w:r>
      <w:r>
        <w:rPr>
          <w:rFonts w:ascii="Times New Roman" w:hAnsi="Times New Roman" w:cs="Times New Roman"/>
          <w:bCs/>
          <w:sz w:val="24"/>
          <w:szCs w:val="24"/>
        </w:rPr>
        <w:t>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pengaruh</w:t>
      </w:r>
      <w:proofErr w:type="spellEnd"/>
      <w:r w:rsidR="002020C7" w:rsidRPr="003A26BF">
        <w:rPr>
          <w:rFonts w:ascii="Times New Roman" w:hAnsi="Times New Roman" w:cs="Times New Roman"/>
          <w:bCs/>
          <w:sz w:val="24"/>
          <w:szCs w:val="24"/>
        </w:rPr>
        <w:t xml:space="preserve"> </w:t>
      </w:r>
      <w:r w:rsidR="00982144" w:rsidRPr="00D42452">
        <w:rPr>
          <w:rFonts w:ascii="Times New Roman" w:hAnsi="Times New Roman" w:cs="Times New Roman"/>
          <w:bCs/>
          <w:i/>
          <w:iCs/>
          <w:sz w:val="24"/>
          <w:szCs w:val="24"/>
        </w:rPr>
        <w:t>Capital Intensity</w:t>
      </w:r>
      <w:r w:rsidR="003155EB">
        <w:rPr>
          <w:rFonts w:ascii="Times New Roman" w:hAnsi="Times New Roman" w:cs="Times New Roman"/>
          <w:bCs/>
          <w:sz w:val="24"/>
          <w:szCs w:val="24"/>
        </w:rPr>
        <w:t xml:space="preserve"> </w:t>
      </w:r>
      <w:proofErr w:type="spellStart"/>
      <w:r w:rsidR="002020C7" w:rsidRPr="003A26BF">
        <w:rPr>
          <w:rFonts w:ascii="Times New Roman" w:hAnsi="Times New Roman" w:cs="Times New Roman"/>
          <w:bCs/>
          <w:sz w:val="24"/>
          <w:szCs w:val="24"/>
        </w:rPr>
        <w:t>terhadap</w:t>
      </w:r>
      <w:proofErr w:type="spellEnd"/>
      <w:r w:rsidR="002020C7" w:rsidRPr="003A26BF">
        <w:rPr>
          <w:rFonts w:ascii="Times New Roman" w:hAnsi="Times New Roman" w:cs="Times New Roman"/>
          <w:bCs/>
          <w:sz w:val="24"/>
          <w:szCs w:val="24"/>
        </w:rPr>
        <w:t xml:space="preserve"> </w:t>
      </w:r>
      <w:proofErr w:type="spellStart"/>
      <w:r w:rsidR="002020C7" w:rsidRPr="003A26BF">
        <w:rPr>
          <w:rFonts w:ascii="Times New Roman" w:hAnsi="Times New Roman" w:cs="Times New Roman"/>
          <w:bCs/>
          <w:sz w:val="24"/>
          <w:szCs w:val="24"/>
        </w:rPr>
        <w:t>Agresivitas</w:t>
      </w:r>
      <w:proofErr w:type="spellEnd"/>
      <w:r w:rsidR="002020C7" w:rsidRPr="003A26BF">
        <w:rPr>
          <w:rFonts w:ascii="Times New Roman" w:hAnsi="Times New Roman" w:cs="Times New Roman"/>
          <w:bCs/>
          <w:sz w:val="24"/>
          <w:szCs w:val="24"/>
        </w:rPr>
        <w:t xml:space="preserve"> Pajak</w:t>
      </w:r>
    </w:p>
    <w:p w14:paraId="6ADF1855" w14:textId="3F391B5B" w:rsidR="002020C7" w:rsidRPr="003A26BF" w:rsidRDefault="003A26BF" w:rsidP="00447180">
      <w:pPr>
        <w:pStyle w:val="ListParagraph"/>
        <w:numPr>
          <w:ilvl w:val="0"/>
          <w:numId w:val="2"/>
        </w:numPr>
        <w:spacing w:after="0" w:line="480" w:lineRule="auto"/>
        <w:jc w:val="both"/>
        <w:rPr>
          <w:rFonts w:ascii="Times New Roman" w:hAnsi="Times New Roman" w:cs="Times New Roman"/>
          <w:bCs/>
          <w:i/>
          <w:iCs/>
          <w:sz w:val="24"/>
          <w:szCs w:val="24"/>
          <w:lang w:val="sv-SE"/>
        </w:rPr>
      </w:pPr>
      <w:r w:rsidRPr="003A26BF">
        <w:rPr>
          <w:rFonts w:ascii="Times New Roman" w:hAnsi="Times New Roman" w:cs="Times New Roman"/>
          <w:bCs/>
          <w:sz w:val="24"/>
          <w:szCs w:val="24"/>
          <w:lang w:val="sv-SE"/>
        </w:rPr>
        <w:t>Untuk</w:t>
      </w:r>
      <w:r w:rsidR="003155EB">
        <w:rPr>
          <w:rFonts w:ascii="Times New Roman" w:hAnsi="Times New Roman" w:cs="Times New Roman"/>
          <w:bCs/>
          <w:sz w:val="24"/>
          <w:szCs w:val="24"/>
          <w:lang w:val="sv-SE"/>
        </w:rPr>
        <w:t xml:space="preserve"> </w:t>
      </w:r>
      <w:r w:rsidR="003155EB" w:rsidRPr="003155EB">
        <w:rPr>
          <w:rFonts w:ascii="Times New Roman" w:hAnsi="Times New Roman" w:cs="Times New Roman"/>
          <w:bCs/>
          <w:sz w:val="24"/>
          <w:szCs w:val="24"/>
          <w:lang w:val="sv-SE"/>
        </w:rPr>
        <w:t xml:space="preserve">menguji dan </w:t>
      </w:r>
      <w:r w:rsidRPr="003A26BF">
        <w:rPr>
          <w:rFonts w:ascii="Times New Roman" w:hAnsi="Times New Roman" w:cs="Times New Roman"/>
          <w:bCs/>
          <w:sz w:val="24"/>
          <w:szCs w:val="24"/>
          <w:lang w:val="sv-SE"/>
        </w:rPr>
        <w:t xml:space="preserve">menganalisis pengaruh </w:t>
      </w:r>
      <w:r w:rsidR="00982144" w:rsidRPr="003A26BF">
        <w:rPr>
          <w:rFonts w:ascii="Times New Roman" w:hAnsi="Times New Roman" w:cs="Times New Roman"/>
          <w:bCs/>
          <w:sz w:val="24"/>
          <w:szCs w:val="24"/>
          <w:lang w:val="sv-SE"/>
        </w:rPr>
        <w:t>P</w:t>
      </w:r>
      <w:r w:rsidR="002020C7" w:rsidRPr="003A26BF">
        <w:rPr>
          <w:rFonts w:ascii="Times New Roman" w:hAnsi="Times New Roman" w:cs="Times New Roman"/>
          <w:bCs/>
          <w:sz w:val="24"/>
          <w:szCs w:val="24"/>
          <w:lang w:val="sv-SE"/>
        </w:rPr>
        <w:t>rofitabilitas</w:t>
      </w:r>
      <w:r w:rsidR="00721653">
        <w:rPr>
          <w:rFonts w:ascii="Times New Roman" w:hAnsi="Times New Roman" w:cs="Times New Roman"/>
          <w:bCs/>
          <w:sz w:val="24"/>
          <w:szCs w:val="24"/>
          <w:lang w:val="sv-SE"/>
        </w:rPr>
        <w:t xml:space="preserve"> </w:t>
      </w:r>
      <w:r w:rsidR="002020C7" w:rsidRPr="003A26BF">
        <w:rPr>
          <w:rFonts w:ascii="Times New Roman" w:hAnsi="Times New Roman" w:cs="Times New Roman"/>
          <w:bCs/>
          <w:sz w:val="24"/>
          <w:szCs w:val="24"/>
          <w:lang w:val="sv-SE"/>
        </w:rPr>
        <w:t>terhadap Agresivitas</w:t>
      </w:r>
      <w:r w:rsidR="002020C7" w:rsidRPr="003A26BF">
        <w:rPr>
          <w:rFonts w:ascii="Times New Roman" w:hAnsi="Times New Roman" w:cs="Times New Roman"/>
          <w:bCs/>
          <w:i/>
          <w:iCs/>
          <w:sz w:val="24"/>
          <w:szCs w:val="24"/>
          <w:lang w:val="sv-SE"/>
        </w:rPr>
        <w:t xml:space="preserve"> </w:t>
      </w:r>
      <w:r w:rsidR="002020C7" w:rsidRPr="003A26BF">
        <w:rPr>
          <w:rFonts w:ascii="Times New Roman" w:hAnsi="Times New Roman" w:cs="Times New Roman"/>
          <w:bCs/>
          <w:sz w:val="24"/>
          <w:szCs w:val="24"/>
          <w:lang w:val="sv-SE"/>
        </w:rPr>
        <w:t>Pajak</w:t>
      </w:r>
      <w:r w:rsidR="002020C7" w:rsidRPr="003A26BF">
        <w:rPr>
          <w:rFonts w:ascii="Times New Roman" w:hAnsi="Times New Roman" w:cs="Times New Roman"/>
          <w:bCs/>
          <w:i/>
          <w:iCs/>
          <w:sz w:val="24"/>
          <w:szCs w:val="24"/>
          <w:lang w:val="sv-SE"/>
        </w:rPr>
        <w:t>.</w:t>
      </w:r>
    </w:p>
    <w:p w14:paraId="089A9136" w14:textId="190002BF" w:rsidR="005D4122" w:rsidRPr="0061726C" w:rsidRDefault="003A26BF" w:rsidP="00447180">
      <w:pPr>
        <w:pStyle w:val="ListParagraph"/>
        <w:numPr>
          <w:ilvl w:val="0"/>
          <w:numId w:val="2"/>
        </w:numPr>
        <w:spacing w:after="0" w:line="480" w:lineRule="auto"/>
        <w:jc w:val="both"/>
        <w:rPr>
          <w:rFonts w:ascii="Times New Roman" w:hAnsi="Times New Roman" w:cs="Times New Roman"/>
          <w:bCs/>
          <w:sz w:val="24"/>
          <w:szCs w:val="24"/>
          <w:lang w:val="sv-SE"/>
        </w:rPr>
      </w:pPr>
      <w:r w:rsidRPr="003A26BF">
        <w:rPr>
          <w:rFonts w:ascii="Times New Roman" w:hAnsi="Times New Roman" w:cs="Times New Roman"/>
          <w:bCs/>
          <w:sz w:val="24"/>
          <w:szCs w:val="24"/>
          <w:lang w:val="sv-SE"/>
        </w:rPr>
        <w:t xml:space="preserve">Untuk </w:t>
      </w:r>
      <w:r w:rsidR="003155EB" w:rsidRPr="00721653">
        <w:rPr>
          <w:rFonts w:ascii="Times New Roman" w:hAnsi="Times New Roman" w:cs="Times New Roman"/>
          <w:bCs/>
          <w:sz w:val="24"/>
          <w:szCs w:val="24"/>
          <w:lang w:val="sv-SE"/>
        </w:rPr>
        <w:t xml:space="preserve">menguji dan </w:t>
      </w:r>
      <w:r w:rsidRPr="003A26BF">
        <w:rPr>
          <w:rFonts w:ascii="Times New Roman" w:hAnsi="Times New Roman" w:cs="Times New Roman"/>
          <w:bCs/>
          <w:sz w:val="24"/>
          <w:szCs w:val="24"/>
          <w:lang w:val="sv-SE"/>
        </w:rPr>
        <w:t xml:space="preserve">menganalisis pengaruh </w:t>
      </w:r>
      <w:r w:rsidR="002020C7" w:rsidRPr="00D42452">
        <w:rPr>
          <w:rFonts w:ascii="Times New Roman" w:hAnsi="Times New Roman" w:cs="Times New Roman"/>
          <w:bCs/>
          <w:i/>
          <w:iCs/>
          <w:sz w:val="24"/>
          <w:szCs w:val="24"/>
          <w:lang w:val="sv-SE"/>
        </w:rPr>
        <w:t>Leverage</w:t>
      </w:r>
      <w:r w:rsidR="00721653">
        <w:rPr>
          <w:rFonts w:ascii="Times New Roman" w:hAnsi="Times New Roman" w:cs="Times New Roman"/>
          <w:bCs/>
          <w:sz w:val="24"/>
          <w:szCs w:val="24"/>
          <w:lang w:val="sv-SE"/>
        </w:rPr>
        <w:t xml:space="preserve"> </w:t>
      </w:r>
      <w:r w:rsidR="002020C7" w:rsidRPr="002020C7">
        <w:rPr>
          <w:rFonts w:ascii="Times New Roman" w:hAnsi="Times New Roman" w:cs="Times New Roman"/>
          <w:bCs/>
          <w:sz w:val="24"/>
          <w:szCs w:val="24"/>
          <w:lang w:val="sv-SE"/>
        </w:rPr>
        <w:t>terhadap agresivitas pajak</w:t>
      </w:r>
    </w:p>
    <w:p w14:paraId="5A0120C6" w14:textId="5BE43874" w:rsidR="00AB29B8" w:rsidRPr="00AB29B8" w:rsidRDefault="00EA0CF0" w:rsidP="003A1898">
      <w:pPr>
        <w:pStyle w:val="Heading2"/>
      </w:pPr>
      <w:bookmarkStart w:id="29" w:name="_Toc211423846"/>
      <w:bookmarkStart w:id="30" w:name="_Toc220410345"/>
      <w:r>
        <w:t xml:space="preserve">1.4 </w:t>
      </w:r>
      <w:r w:rsidR="00C312B4">
        <w:t xml:space="preserve">Manfaat </w:t>
      </w:r>
      <w:proofErr w:type="spellStart"/>
      <w:r w:rsidR="00C312B4">
        <w:t>Penelitian</w:t>
      </w:r>
      <w:bookmarkEnd w:id="29"/>
      <w:bookmarkEnd w:id="30"/>
      <w:proofErr w:type="spellEnd"/>
    </w:p>
    <w:p w14:paraId="64F7877A" w14:textId="481B0A31" w:rsidR="00F55F55" w:rsidRDefault="00AB29B8" w:rsidP="00447180">
      <w:pPr>
        <w:pStyle w:val="ListParagraph"/>
        <w:numPr>
          <w:ilvl w:val="0"/>
          <w:numId w:val="7"/>
        </w:numPr>
        <w:spacing w:line="480" w:lineRule="auto"/>
        <w:ind w:left="723"/>
        <w:rPr>
          <w:rFonts w:ascii="Times New Roman" w:hAnsi="Times New Roman" w:cs="Times New Roman"/>
          <w:bCs/>
          <w:sz w:val="24"/>
          <w:szCs w:val="24"/>
          <w:lang w:val="fi-FI"/>
        </w:rPr>
      </w:pPr>
      <w:r w:rsidRPr="00AB29B8">
        <w:rPr>
          <w:rFonts w:ascii="Times New Roman" w:hAnsi="Times New Roman" w:cs="Times New Roman"/>
          <w:bCs/>
          <w:sz w:val="24"/>
          <w:szCs w:val="24"/>
          <w:lang w:val="fi-FI"/>
        </w:rPr>
        <w:t xml:space="preserve">Manfaat </w:t>
      </w:r>
      <w:r w:rsidR="008B09C4">
        <w:rPr>
          <w:rFonts w:ascii="Times New Roman" w:hAnsi="Times New Roman" w:cs="Times New Roman"/>
          <w:bCs/>
          <w:sz w:val="24"/>
          <w:szCs w:val="24"/>
          <w:lang w:val="fi-FI"/>
        </w:rPr>
        <w:t>T</w:t>
      </w:r>
      <w:r w:rsidRPr="00AB29B8">
        <w:rPr>
          <w:rFonts w:ascii="Times New Roman" w:hAnsi="Times New Roman" w:cs="Times New Roman"/>
          <w:bCs/>
          <w:sz w:val="24"/>
          <w:szCs w:val="24"/>
          <w:lang w:val="fi-FI"/>
        </w:rPr>
        <w:t>eoritis</w:t>
      </w:r>
    </w:p>
    <w:p w14:paraId="11C71983" w14:textId="613A61DA" w:rsidR="00CD1378" w:rsidRPr="00B62861" w:rsidRDefault="00AB29B8" w:rsidP="0061726C">
      <w:pPr>
        <w:pStyle w:val="ListParagraph"/>
        <w:spacing w:line="480" w:lineRule="auto"/>
        <w:jc w:val="both"/>
        <w:rPr>
          <w:rFonts w:ascii="Times New Roman" w:hAnsi="Times New Roman" w:cs="Times New Roman"/>
          <w:bCs/>
          <w:sz w:val="24"/>
          <w:szCs w:val="24"/>
          <w:lang w:val="fi-FI"/>
        </w:rPr>
      </w:pPr>
      <w:r w:rsidRPr="00AB29B8">
        <w:rPr>
          <w:rFonts w:ascii="Times New Roman" w:hAnsi="Times New Roman" w:cs="Times New Roman"/>
          <w:bCs/>
          <w:sz w:val="24"/>
          <w:szCs w:val="24"/>
          <w:lang w:val="fi-FI"/>
        </w:rPr>
        <w:t>Penelitian ini diharapkan memberikan kontribusi bagi pengemban ilmu pengetahuan dibidang p</w:t>
      </w:r>
      <w:r>
        <w:rPr>
          <w:rFonts w:ascii="Times New Roman" w:hAnsi="Times New Roman" w:cs="Times New Roman"/>
          <w:bCs/>
          <w:sz w:val="24"/>
          <w:szCs w:val="24"/>
          <w:lang w:val="fi-FI"/>
        </w:rPr>
        <w:t>erpajakan dan manajemen keuangan</w:t>
      </w:r>
      <w:r w:rsidR="00B62861">
        <w:rPr>
          <w:rFonts w:ascii="Times New Roman" w:hAnsi="Times New Roman" w:cs="Times New Roman"/>
          <w:bCs/>
          <w:sz w:val="24"/>
          <w:szCs w:val="24"/>
          <w:lang w:val="fi-FI"/>
        </w:rPr>
        <w:t xml:space="preserve"> melalui landasan teori keagenan (</w:t>
      </w:r>
      <w:r w:rsidR="00B62861">
        <w:rPr>
          <w:rFonts w:ascii="Times New Roman" w:hAnsi="Times New Roman" w:cs="Times New Roman"/>
          <w:i/>
          <w:iCs/>
          <w:sz w:val="24"/>
          <w:szCs w:val="24"/>
          <w:lang w:val="fi-FI"/>
        </w:rPr>
        <w:t>a</w:t>
      </w:r>
      <w:r w:rsidR="00B62861" w:rsidRPr="00B62861">
        <w:rPr>
          <w:rFonts w:ascii="Times New Roman" w:hAnsi="Times New Roman" w:cs="Times New Roman"/>
          <w:i/>
          <w:iCs/>
          <w:sz w:val="24"/>
          <w:szCs w:val="24"/>
          <w:lang w:val="fi-FI"/>
        </w:rPr>
        <w:t xml:space="preserve">gency </w:t>
      </w:r>
      <w:r w:rsidR="00B62861">
        <w:rPr>
          <w:rFonts w:ascii="Times New Roman" w:hAnsi="Times New Roman" w:cs="Times New Roman"/>
          <w:i/>
          <w:iCs/>
          <w:sz w:val="24"/>
          <w:szCs w:val="24"/>
          <w:lang w:val="fi-FI"/>
        </w:rPr>
        <w:t>t</w:t>
      </w:r>
      <w:r w:rsidR="00B62861" w:rsidRPr="00B62861">
        <w:rPr>
          <w:rFonts w:ascii="Times New Roman" w:hAnsi="Times New Roman" w:cs="Times New Roman"/>
          <w:i/>
          <w:iCs/>
          <w:sz w:val="24"/>
          <w:szCs w:val="24"/>
          <w:lang w:val="fi-FI"/>
        </w:rPr>
        <w:t>heory</w:t>
      </w:r>
      <w:r w:rsidR="00B62861">
        <w:rPr>
          <w:rFonts w:ascii="Times New Roman" w:hAnsi="Times New Roman" w:cs="Times New Roman"/>
          <w:i/>
          <w:iCs/>
          <w:sz w:val="24"/>
          <w:szCs w:val="24"/>
          <w:lang w:val="fi-FI"/>
        </w:rPr>
        <w:t>)</w:t>
      </w:r>
      <w:r w:rsidR="00B62861">
        <w:rPr>
          <w:rFonts w:ascii="Times New Roman" w:hAnsi="Times New Roman" w:cs="Times New Roman"/>
          <w:bCs/>
          <w:sz w:val="24"/>
          <w:szCs w:val="24"/>
          <w:lang w:val="fi-FI"/>
        </w:rPr>
        <w:t xml:space="preserve">. </w:t>
      </w:r>
      <w:r w:rsidRPr="00B62861">
        <w:rPr>
          <w:rFonts w:ascii="Times New Roman" w:hAnsi="Times New Roman" w:cs="Times New Roman"/>
          <w:bCs/>
          <w:sz w:val="24"/>
          <w:szCs w:val="24"/>
          <w:lang w:val="fi-FI"/>
        </w:rPr>
        <w:t xml:space="preserve"> </w:t>
      </w:r>
      <w:r w:rsidR="00B62861" w:rsidRPr="00B62861">
        <w:rPr>
          <w:rFonts w:ascii="Times New Roman" w:hAnsi="Times New Roman" w:cs="Times New Roman"/>
          <w:bCs/>
          <w:sz w:val="24"/>
          <w:szCs w:val="24"/>
          <w:lang w:val="fi-FI"/>
        </w:rPr>
        <w:t xml:space="preserve">Teori Keagenan menjelaskan adanya konflik kepentingan antara </w:t>
      </w:r>
      <w:r w:rsidR="00B62861" w:rsidRPr="00B62861">
        <w:rPr>
          <w:rFonts w:ascii="Times New Roman" w:hAnsi="Times New Roman" w:cs="Times New Roman"/>
          <w:bCs/>
          <w:i/>
          <w:iCs/>
          <w:sz w:val="24"/>
          <w:szCs w:val="24"/>
          <w:lang w:val="fi-FI"/>
        </w:rPr>
        <w:t>principal</w:t>
      </w:r>
      <w:r w:rsidR="00B62861" w:rsidRPr="00B62861">
        <w:rPr>
          <w:rFonts w:ascii="Times New Roman" w:hAnsi="Times New Roman" w:cs="Times New Roman"/>
          <w:bCs/>
          <w:sz w:val="24"/>
          <w:szCs w:val="24"/>
          <w:lang w:val="fi-FI"/>
        </w:rPr>
        <w:t xml:space="preserve"> dan </w:t>
      </w:r>
      <w:r w:rsidR="00B62861" w:rsidRPr="00B62861">
        <w:rPr>
          <w:rFonts w:ascii="Times New Roman" w:hAnsi="Times New Roman" w:cs="Times New Roman"/>
          <w:bCs/>
          <w:i/>
          <w:iCs/>
          <w:sz w:val="24"/>
          <w:szCs w:val="24"/>
          <w:lang w:val="fi-FI"/>
        </w:rPr>
        <w:t xml:space="preserve">agent </w:t>
      </w:r>
      <w:r w:rsidR="00B62861" w:rsidRPr="00B62861">
        <w:rPr>
          <w:rFonts w:ascii="Times New Roman" w:hAnsi="Times New Roman" w:cs="Times New Roman"/>
          <w:bCs/>
          <w:sz w:val="24"/>
          <w:szCs w:val="24"/>
          <w:lang w:val="fi-FI"/>
        </w:rPr>
        <w:t>yang dapat mempengaruhi kebijakan perusaha</w:t>
      </w:r>
      <w:r w:rsidR="00B62861">
        <w:rPr>
          <w:rFonts w:ascii="Times New Roman" w:hAnsi="Times New Roman" w:cs="Times New Roman"/>
          <w:bCs/>
          <w:sz w:val="24"/>
          <w:szCs w:val="24"/>
          <w:lang w:val="fi-FI"/>
        </w:rPr>
        <w:t xml:space="preserve">an dalam pengelolaan beban </w:t>
      </w:r>
      <w:r w:rsidR="00B62861" w:rsidRPr="00B62861">
        <w:rPr>
          <w:rFonts w:ascii="Times New Roman" w:hAnsi="Times New Roman" w:cs="Times New Roman"/>
          <w:bCs/>
          <w:sz w:val="24"/>
          <w:szCs w:val="24"/>
          <w:lang w:val="fi-FI"/>
        </w:rPr>
        <w:t>pajak.</w:t>
      </w:r>
      <w:r w:rsidR="00B62861">
        <w:rPr>
          <w:rFonts w:ascii="Times New Roman" w:hAnsi="Times New Roman" w:cs="Times New Roman"/>
          <w:bCs/>
          <w:sz w:val="24"/>
          <w:szCs w:val="24"/>
          <w:lang w:val="fi-FI"/>
        </w:rPr>
        <w:t xml:space="preserve"> Dalam penelitian ini, agresivitas pajak </w:t>
      </w:r>
      <w:r w:rsidR="00B62861" w:rsidRPr="00B62861">
        <w:rPr>
          <w:rFonts w:ascii="Times New Roman" w:hAnsi="Times New Roman" w:cs="Times New Roman"/>
          <w:bCs/>
          <w:sz w:val="24"/>
          <w:szCs w:val="24"/>
          <w:lang w:val="fi-FI"/>
        </w:rPr>
        <w:t>dipandang sebagai salah satu bentuk perilaku manajemen untuk menekan beban pajak guna mempertahankan laba bersih yang tinggi.</w:t>
      </w:r>
      <w:r w:rsidR="00ED1683">
        <w:rPr>
          <w:rFonts w:ascii="Times New Roman" w:hAnsi="Times New Roman" w:cs="Times New Roman"/>
          <w:bCs/>
          <w:sz w:val="24"/>
          <w:szCs w:val="24"/>
          <w:lang w:val="fi-FI"/>
        </w:rPr>
        <w:t xml:space="preserve"> </w:t>
      </w:r>
      <w:r w:rsidRPr="00B62861">
        <w:rPr>
          <w:rFonts w:ascii="Times New Roman" w:hAnsi="Times New Roman" w:cs="Times New Roman"/>
          <w:bCs/>
          <w:sz w:val="24"/>
          <w:szCs w:val="24"/>
          <w:lang w:val="fi-FI"/>
        </w:rPr>
        <w:t>Dengan</w:t>
      </w:r>
      <w:r w:rsidR="00B62861" w:rsidRPr="00B62861">
        <w:rPr>
          <w:rFonts w:ascii="Times New Roman" w:hAnsi="Times New Roman" w:cs="Times New Roman"/>
          <w:bCs/>
          <w:sz w:val="24"/>
          <w:szCs w:val="24"/>
          <w:lang w:val="fi-FI"/>
        </w:rPr>
        <w:t xml:space="preserve"> </w:t>
      </w:r>
      <w:r w:rsidRPr="00B62861">
        <w:rPr>
          <w:rFonts w:ascii="Times New Roman" w:hAnsi="Times New Roman" w:cs="Times New Roman"/>
          <w:bCs/>
          <w:sz w:val="24"/>
          <w:szCs w:val="24"/>
          <w:lang w:val="fi-FI"/>
        </w:rPr>
        <w:t xml:space="preserve"> m</w:t>
      </w:r>
      <w:r w:rsidR="00ED1683">
        <w:rPr>
          <w:rFonts w:ascii="Times New Roman" w:hAnsi="Times New Roman" w:cs="Times New Roman"/>
          <w:bCs/>
          <w:sz w:val="24"/>
          <w:szCs w:val="24"/>
          <w:lang w:val="fi-FI"/>
        </w:rPr>
        <w:t>enguji dan menganalisis</w:t>
      </w:r>
      <w:r w:rsidRPr="00B62861">
        <w:rPr>
          <w:rFonts w:ascii="Times New Roman" w:hAnsi="Times New Roman" w:cs="Times New Roman"/>
          <w:bCs/>
          <w:sz w:val="24"/>
          <w:szCs w:val="24"/>
          <w:lang w:val="fi-FI"/>
        </w:rPr>
        <w:t xml:space="preserve"> pengaruh </w:t>
      </w:r>
      <w:r w:rsidRPr="00B62861">
        <w:rPr>
          <w:rFonts w:ascii="Times New Roman" w:hAnsi="Times New Roman" w:cs="Times New Roman"/>
          <w:bCs/>
          <w:i/>
          <w:iCs/>
          <w:sz w:val="24"/>
          <w:szCs w:val="24"/>
          <w:lang w:val="fi-FI"/>
        </w:rPr>
        <w:t xml:space="preserve">capital intensity, </w:t>
      </w:r>
      <w:r w:rsidRPr="00B62861">
        <w:rPr>
          <w:rFonts w:ascii="Times New Roman" w:hAnsi="Times New Roman" w:cs="Times New Roman"/>
          <w:bCs/>
          <w:sz w:val="24"/>
          <w:szCs w:val="24"/>
          <w:lang w:val="fi-FI"/>
        </w:rPr>
        <w:t>profitabilitas</w:t>
      </w:r>
      <w:r w:rsidRPr="00B62861">
        <w:rPr>
          <w:rFonts w:ascii="Times New Roman" w:hAnsi="Times New Roman" w:cs="Times New Roman"/>
          <w:bCs/>
          <w:i/>
          <w:iCs/>
          <w:sz w:val="24"/>
          <w:szCs w:val="24"/>
          <w:lang w:val="fi-FI"/>
        </w:rPr>
        <w:t>, dan leverage</w:t>
      </w:r>
      <w:r w:rsidRPr="00B62861">
        <w:rPr>
          <w:rFonts w:ascii="Times New Roman" w:hAnsi="Times New Roman" w:cs="Times New Roman"/>
          <w:bCs/>
          <w:sz w:val="24"/>
          <w:szCs w:val="24"/>
          <w:lang w:val="fi-FI"/>
        </w:rPr>
        <w:t xml:space="preserve"> pada perusahaan </w:t>
      </w:r>
      <w:r w:rsidR="00CD1378" w:rsidRPr="00B62861">
        <w:rPr>
          <w:rFonts w:ascii="Times New Roman" w:hAnsi="Times New Roman" w:cs="Times New Roman"/>
          <w:bCs/>
          <w:sz w:val="24"/>
          <w:szCs w:val="24"/>
          <w:lang w:val="fi-FI"/>
        </w:rPr>
        <w:t xml:space="preserve">sub sektor pertambangan, penelitian ini memperkuat teori yang mengaitkan struktur </w:t>
      </w:r>
      <w:r w:rsidR="00CD1378" w:rsidRPr="00B62861">
        <w:rPr>
          <w:rFonts w:ascii="Times New Roman" w:hAnsi="Times New Roman" w:cs="Times New Roman"/>
          <w:bCs/>
          <w:sz w:val="24"/>
          <w:szCs w:val="24"/>
          <w:lang w:val="fi-FI"/>
        </w:rPr>
        <w:lastRenderedPageBreak/>
        <w:t>modal dan kinerja keuangan dengan perilaku perpajakan, sekaligus menjadi rujukan bagi penelitian lanjutan di sektor lain.</w:t>
      </w:r>
    </w:p>
    <w:p w14:paraId="5E6ACF8A" w14:textId="7A94A9CA" w:rsidR="00AB29B8" w:rsidRDefault="00AB29B8" w:rsidP="00447180">
      <w:pPr>
        <w:pStyle w:val="ListParagraph"/>
        <w:numPr>
          <w:ilvl w:val="0"/>
          <w:numId w:val="7"/>
        </w:numPr>
        <w:spacing w:line="480" w:lineRule="auto"/>
        <w:ind w:left="723"/>
        <w:rPr>
          <w:rFonts w:ascii="Times New Roman" w:hAnsi="Times New Roman" w:cs="Times New Roman"/>
          <w:bCs/>
          <w:sz w:val="24"/>
          <w:szCs w:val="24"/>
          <w:lang w:val="fi-FI"/>
        </w:rPr>
      </w:pPr>
      <w:r>
        <w:rPr>
          <w:rFonts w:ascii="Times New Roman" w:hAnsi="Times New Roman" w:cs="Times New Roman"/>
          <w:bCs/>
          <w:sz w:val="24"/>
          <w:szCs w:val="24"/>
          <w:lang w:val="fi-FI"/>
        </w:rPr>
        <w:t xml:space="preserve">Manfaat </w:t>
      </w:r>
      <w:r w:rsidR="008B09C4">
        <w:rPr>
          <w:rFonts w:ascii="Times New Roman" w:hAnsi="Times New Roman" w:cs="Times New Roman"/>
          <w:bCs/>
          <w:sz w:val="24"/>
          <w:szCs w:val="24"/>
          <w:lang w:val="fi-FI"/>
        </w:rPr>
        <w:t>P</w:t>
      </w:r>
      <w:r>
        <w:rPr>
          <w:rFonts w:ascii="Times New Roman" w:hAnsi="Times New Roman" w:cs="Times New Roman"/>
          <w:bCs/>
          <w:sz w:val="24"/>
          <w:szCs w:val="24"/>
          <w:lang w:val="fi-FI"/>
        </w:rPr>
        <w:t>raktis</w:t>
      </w:r>
    </w:p>
    <w:p w14:paraId="38F98271" w14:textId="6C10EF83" w:rsidR="00CD1378" w:rsidRPr="00CD1378" w:rsidRDefault="00AB29B8" w:rsidP="00447180">
      <w:pPr>
        <w:pStyle w:val="ListParagraph"/>
        <w:numPr>
          <w:ilvl w:val="1"/>
          <w:numId w:val="7"/>
        </w:numPr>
        <w:spacing w:line="480" w:lineRule="auto"/>
        <w:ind w:left="1276"/>
        <w:jc w:val="both"/>
        <w:rPr>
          <w:rFonts w:ascii="Times New Roman" w:hAnsi="Times New Roman" w:cs="Times New Roman"/>
          <w:bCs/>
          <w:sz w:val="24"/>
          <w:szCs w:val="24"/>
          <w:lang w:val="fi-FI"/>
        </w:rPr>
      </w:pPr>
      <w:r>
        <w:rPr>
          <w:rFonts w:ascii="Times New Roman" w:hAnsi="Times New Roman" w:cs="Times New Roman"/>
          <w:bCs/>
          <w:sz w:val="24"/>
          <w:szCs w:val="24"/>
          <w:lang w:val="fi-FI"/>
        </w:rPr>
        <w:t>Bagi perusahaan</w:t>
      </w:r>
      <w:r w:rsidR="00CD1378">
        <w:rPr>
          <w:rFonts w:ascii="Times New Roman" w:hAnsi="Times New Roman" w:cs="Times New Roman"/>
          <w:bCs/>
          <w:sz w:val="24"/>
          <w:szCs w:val="24"/>
          <w:lang w:val="fi-FI"/>
        </w:rPr>
        <w:t xml:space="preserve">, penelitian ini dapat membantu perusahaan memahami bagaimana faktor faktor yang dapat mempengaruhi keputusan terkait pajak. </w:t>
      </w:r>
      <w:r w:rsidR="00CD1378" w:rsidRPr="00CD1378">
        <w:rPr>
          <w:rFonts w:ascii="Times New Roman" w:hAnsi="Times New Roman" w:cs="Times New Roman"/>
          <w:bCs/>
          <w:sz w:val="24"/>
          <w:szCs w:val="24"/>
          <w:lang w:val="fi-FI"/>
        </w:rPr>
        <w:t>Perusahaan dapat merencanakan strategi pajak yang lebih bijak dan sesuai aturan, serta mengamb</w:t>
      </w:r>
      <w:r w:rsidR="00CD1378">
        <w:rPr>
          <w:rFonts w:ascii="Times New Roman" w:hAnsi="Times New Roman" w:cs="Times New Roman"/>
          <w:bCs/>
          <w:sz w:val="24"/>
          <w:szCs w:val="24"/>
          <w:lang w:val="fi-FI"/>
        </w:rPr>
        <w:t>il keputusan terkait penggunaan modal, kebijakan investasi dan pengelolaan utang agar resiko agresivitas pajak da</w:t>
      </w:r>
      <w:r w:rsidR="008A1FDF">
        <w:rPr>
          <w:rFonts w:ascii="Times New Roman" w:hAnsi="Times New Roman" w:cs="Times New Roman"/>
          <w:bCs/>
          <w:sz w:val="24"/>
          <w:szCs w:val="24"/>
          <w:lang w:val="fi-FI"/>
        </w:rPr>
        <w:t>p</w:t>
      </w:r>
      <w:r w:rsidR="00CD1378">
        <w:rPr>
          <w:rFonts w:ascii="Times New Roman" w:hAnsi="Times New Roman" w:cs="Times New Roman"/>
          <w:bCs/>
          <w:sz w:val="24"/>
          <w:szCs w:val="24"/>
          <w:lang w:val="fi-FI"/>
        </w:rPr>
        <w:t>at dimi</w:t>
      </w:r>
      <w:r w:rsidR="008A1FDF">
        <w:rPr>
          <w:rFonts w:ascii="Times New Roman" w:hAnsi="Times New Roman" w:cs="Times New Roman"/>
          <w:bCs/>
          <w:sz w:val="24"/>
          <w:szCs w:val="24"/>
          <w:lang w:val="fi-FI"/>
        </w:rPr>
        <w:t>ni</w:t>
      </w:r>
      <w:r w:rsidR="00CD1378">
        <w:rPr>
          <w:rFonts w:ascii="Times New Roman" w:hAnsi="Times New Roman" w:cs="Times New Roman"/>
          <w:bCs/>
          <w:sz w:val="24"/>
          <w:szCs w:val="24"/>
          <w:lang w:val="fi-FI"/>
        </w:rPr>
        <w:t>malkan. Selain itu hasil penelitian ini juga dapat mendorong perusahaan untuk lebih transparan dalam pelaporan keuangan dan meningkatkan kepatuhan pajak.</w:t>
      </w:r>
    </w:p>
    <w:p w14:paraId="015D8423" w14:textId="72B7210A" w:rsidR="003C041B" w:rsidRPr="00CB12C4" w:rsidRDefault="00AB29B8" w:rsidP="00447180">
      <w:pPr>
        <w:pStyle w:val="ListParagraph"/>
        <w:numPr>
          <w:ilvl w:val="1"/>
          <w:numId w:val="7"/>
        </w:numPr>
        <w:spacing w:line="480" w:lineRule="auto"/>
        <w:ind w:left="1276"/>
        <w:jc w:val="both"/>
        <w:rPr>
          <w:rFonts w:ascii="Times New Roman" w:hAnsi="Times New Roman" w:cs="Times New Roman"/>
          <w:bCs/>
          <w:sz w:val="24"/>
          <w:szCs w:val="24"/>
          <w:lang w:val="fi-FI"/>
        </w:rPr>
      </w:pPr>
      <w:r w:rsidRPr="00CB12C4">
        <w:rPr>
          <w:rFonts w:ascii="Times New Roman" w:hAnsi="Times New Roman" w:cs="Times New Roman"/>
          <w:bCs/>
          <w:sz w:val="24"/>
          <w:szCs w:val="24"/>
          <w:lang w:val="fi-FI"/>
        </w:rPr>
        <w:t xml:space="preserve">Bagi </w:t>
      </w:r>
      <w:r w:rsidR="009E0D65" w:rsidRPr="00CB12C4">
        <w:rPr>
          <w:rFonts w:ascii="Times New Roman" w:hAnsi="Times New Roman" w:cs="Times New Roman"/>
          <w:bCs/>
          <w:sz w:val="24"/>
          <w:szCs w:val="24"/>
          <w:lang w:val="fi-FI"/>
        </w:rPr>
        <w:t>Pemerintah,</w:t>
      </w:r>
      <w:r w:rsidR="003C041B" w:rsidRPr="00CB12C4">
        <w:rPr>
          <w:rFonts w:ascii="Times New Roman" w:hAnsi="Times New Roman" w:cs="Times New Roman"/>
          <w:bCs/>
          <w:sz w:val="24"/>
          <w:szCs w:val="24"/>
          <w:lang w:val="fi-FI"/>
        </w:rPr>
        <w:t xml:space="preserve"> penelitian ini memberikan pemerintah gambaran empiris mengenai perilaku agresivitas pajak pada sektor pertambangan</w:t>
      </w:r>
      <w:r w:rsidR="00CB12C4" w:rsidRPr="00CB12C4">
        <w:rPr>
          <w:rFonts w:ascii="Times New Roman" w:hAnsi="Times New Roman" w:cs="Times New Roman"/>
          <w:bCs/>
          <w:sz w:val="24"/>
          <w:szCs w:val="24"/>
          <w:lang w:val="fi-FI"/>
        </w:rPr>
        <w:t>, has</w:t>
      </w:r>
      <w:r w:rsidR="00CB12C4">
        <w:rPr>
          <w:rFonts w:ascii="Times New Roman" w:hAnsi="Times New Roman" w:cs="Times New Roman"/>
          <w:bCs/>
          <w:sz w:val="24"/>
          <w:szCs w:val="24"/>
          <w:lang w:val="fi-FI"/>
        </w:rPr>
        <w:t>il penelitian ini dapat digunakan pemerintah dalam memperkuat strategi pengawasan serta meningkatkan kepatuhan wajib pajak khususnya di sektor pertambangan</w:t>
      </w:r>
      <w:r w:rsidR="00EB37AA">
        <w:rPr>
          <w:rFonts w:ascii="Times New Roman" w:hAnsi="Times New Roman" w:cs="Times New Roman"/>
          <w:bCs/>
          <w:sz w:val="24"/>
          <w:szCs w:val="24"/>
          <w:lang w:val="fi-FI"/>
        </w:rPr>
        <w:t>.</w:t>
      </w:r>
    </w:p>
    <w:p w14:paraId="775B726A" w14:textId="77777777" w:rsidR="00CB2949" w:rsidRPr="00CB12C4" w:rsidRDefault="00CB2949" w:rsidP="00CB2949">
      <w:pPr>
        <w:spacing w:line="480" w:lineRule="auto"/>
        <w:jc w:val="both"/>
        <w:rPr>
          <w:rFonts w:ascii="Times New Roman" w:hAnsi="Times New Roman" w:cs="Times New Roman"/>
          <w:bCs/>
          <w:sz w:val="24"/>
          <w:szCs w:val="24"/>
          <w:lang w:val="fi-FI"/>
        </w:rPr>
      </w:pPr>
    </w:p>
    <w:p w14:paraId="7C4971A7" w14:textId="1573C10E" w:rsidR="00CB2949" w:rsidRPr="00CB12C4" w:rsidRDefault="00CB2949" w:rsidP="00CB2949">
      <w:pPr>
        <w:spacing w:line="480" w:lineRule="auto"/>
        <w:jc w:val="both"/>
        <w:rPr>
          <w:rFonts w:ascii="Times New Roman" w:hAnsi="Times New Roman" w:cs="Times New Roman"/>
          <w:bCs/>
          <w:sz w:val="24"/>
          <w:szCs w:val="24"/>
          <w:lang w:val="fi-FI"/>
        </w:rPr>
        <w:sectPr w:rsidR="00CB2949" w:rsidRPr="00CB12C4" w:rsidSect="00D34830">
          <w:headerReference w:type="default" r:id="rId17"/>
          <w:footerReference w:type="default" r:id="rId18"/>
          <w:headerReference w:type="first" r:id="rId19"/>
          <w:footerReference w:type="first" r:id="rId20"/>
          <w:type w:val="continuous"/>
          <w:pgSz w:w="11906" w:h="16838"/>
          <w:pgMar w:top="2268" w:right="1701" w:bottom="1701" w:left="2268" w:header="709" w:footer="709" w:gutter="0"/>
          <w:cols w:space="708"/>
          <w:titlePg/>
          <w:docGrid w:linePitch="360"/>
        </w:sectPr>
      </w:pPr>
    </w:p>
    <w:p w14:paraId="7BA62367" w14:textId="0F62C62A" w:rsidR="00C312B4" w:rsidRPr="00D34830" w:rsidRDefault="00C312B4" w:rsidP="00D34830">
      <w:pPr>
        <w:pStyle w:val="Heading1"/>
        <w:spacing w:line="360" w:lineRule="auto"/>
        <w:rPr>
          <w:sz w:val="24"/>
          <w:szCs w:val="36"/>
          <w:lang w:val="fi-FI"/>
        </w:rPr>
      </w:pPr>
      <w:bookmarkStart w:id="31" w:name="_Toc211423847"/>
      <w:bookmarkStart w:id="32" w:name="_Toc220410346"/>
      <w:r w:rsidRPr="00D34830">
        <w:rPr>
          <w:sz w:val="24"/>
          <w:szCs w:val="36"/>
          <w:lang w:val="fi-FI"/>
        </w:rPr>
        <w:lastRenderedPageBreak/>
        <w:t>BAB II</w:t>
      </w:r>
      <w:r w:rsidR="008B09C4" w:rsidRPr="00D34830">
        <w:rPr>
          <w:sz w:val="24"/>
          <w:szCs w:val="36"/>
          <w:lang w:val="fi-FI"/>
        </w:rPr>
        <w:br/>
      </w:r>
      <w:r w:rsidRPr="00D34830">
        <w:rPr>
          <w:sz w:val="24"/>
          <w:szCs w:val="36"/>
          <w:lang w:val="fi-FI"/>
        </w:rPr>
        <w:t>KAJIAN PUSTAKA</w:t>
      </w:r>
      <w:bookmarkEnd w:id="31"/>
      <w:bookmarkEnd w:id="32"/>
    </w:p>
    <w:p w14:paraId="158C891D" w14:textId="77777777" w:rsidR="00E55863" w:rsidRPr="00E55863" w:rsidRDefault="00E55863" w:rsidP="00E55863">
      <w:pPr>
        <w:rPr>
          <w:lang w:val="fi-FI"/>
        </w:rPr>
      </w:pPr>
    </w:p>
    <w:p w14:paraId="455DDCC2" w14:textId="3BCE2AEE" w:rsidR="00B05B1A" w:rsidRPr="001C03CD" w:rsidRDefault="00F44C77" w:rsidP="003A1898">
      <w:pPr>
        <w:pStyle w:val="Heading2"/>
        <w:rPr>
          <w:lang w:val="fi-FI"/>
        </w:rPr>
      </w:pPr>
      <w:bookmarkStart w:id="33" w:name="_Toc211423848"/>
      <w:bookmarkStart w:id="34" w:name="_Toc220410347"/>
      <w:r w:rsidRPr="001C03CD">
        <w:rPr>
          <w:lang w:val="fi-FI"/>
        </w:rPr>
        <w:t xml:space="preserve">2.1 </w:t>
      </w:r>
      <w:r w:rsidR="00B05B1A" w:rsidRPr="001C03CD">
        <w:rPr>
          <w:lang w:val="fi-FI"/>
        </w:rPr>
        <w:t>Landasan Teori</w:t>
      </w:r>
      <w:bookmarkEnd w:id="33"/>
      <w:bookmarkEnd w:id="34"/>
    </w:p>
    <w:p w14:paraId="44DDFB43" w14:textId="594EBEA5" w:rsidR="00E20C36" w:rsidRPr="00E8543D" w:rsidRDefault="00F44C77" w:rsidP="000E1169">
      <w:pPr>
        <w:pStyle w:val="Heading3"/>
        <w:rPr>
          <w:lang w:val="fi-FI"/>
        </w:rPr>
      </w:pPr>
      <w:bookmarkStart w:id="35" w:name="_Toc211423849"/>
      <w:bookmarkStart w:id="36" w:name="_Toc220410348"/>
      <w:r w:rsidRPr="00E8543D">
        <w:rPr>
          <w:lang w:val="fi-FI"/>
        </w:rPr>
        <w:t xml:space="preserve">2.1.1 </w:t>
      </w:r>
      <w:r w:rsidR="00C80BB3" w:rsidRPr="00E8543D">
        <w:rPr>
          <w:lang w:val="fi-FI"/>
        </w:rPr>
        <w:t xml:space="preserve">Teori </w:t>
      </w:r>
      <w:r w:rsidR="008144E1" w:rsidRPr="00E8543D">
        <w:rPr>
          <w:lang w:val="fi-FI"/>
        </w:rPr>
        <w:t>k</w:t>
      </w:r>
      <w:r w:rsidR="00C80BB3" w:rsidRPr="00E8543D">
        <w:rPr>
          <w:lang w:val="fi-FI"/>
        </w:rPr>
        <w:t>eagenan (</w:t>
      </w:r>
      <w:r w:rsidR="008144E1" w:rsidRPr="00E8543D">
        <w:rPr>
          <w:i/>
          <w:iCs/>
          <w:lang w:val="fi-FI"/>
        </w:rPr>
        <w:t>a</w:t>
      </w:r>
      <w:r w:rsidR="00C80BB3" w:rsidRPr="00E8543D">
        <w:rPr>
          <w:i/>
          <w:iCs/>
          <w:lang w:val="fi-FI"/>
        </w:rPr>
        <w:t xml:space="preserve">gency </w:t>
      </w:r>
      <w:r w:rsidR="008144E1" w:rsidRPr="00E8543D">
        <w:rPr>
          <w:i/>
          <w:iCs/>
          <w:lang w:val="fi-FI"/>
        </w:rPr>
        <w:t>t</w:t>
      </w:r>
      <w:r w:rsidR="00C80BB3" w:rsidRPr="00E8543D">
        <w:rPr>
          <w:i/>
          <w:iCs/>
          <w:lang w:val="fi-FI"/>
        </w:rPr>
        <w:t>heory</w:t>
      </w:r>
      <w:r w:rsidR="00C80BB3" w:rsidRPr="00E8543D">
        <w:rPr>
          <w:lang w:val="fi-FI"/>
        </w:rPr>
        <w:t>)</w:t>
      </w:r>
      <w:bookmarkStart w:id="37" w:name="_Hlk207810769"/>
      <w:bookmarkEnd w:id="35"/>
      <w:bookmarkEnd w:id="36"/>
    </w:p>
    <w:p w14:paraId="02FE5732" w14:textId="77777777" w:rsidR="00671A62" w:rsidRDefault="00A01352" w:rsidP="00671A62">
      <w:pPr>
        <w:pStyle w:val="ListParagraph"/>
        <w:spacing w:line="480" w:lineRule="auto"/>
        <w:ind w:left="0" w:firstLine="720"/>
        <w:jc w:val="both"/>
        <w:rPr>
          <w:rFonts w:ascii="Times New Roman" w:hAnsi="Times New Roman" w:cs="Times New Roman"/>
          <w:bCs/>
          <w:sz w:val="24"/>
          <w:szCs w:val="24"/>
          <w:lang w:val="sv-SE"/>
        </w:rPr>
      </w:pPr>
      <w:r w:rsidRPr="00DD7B86">
        <w:rPr>
          <w:rFonts w:ascii="Times New Roman" w:hAnsi="Times New Roman" w:cs="Times New Roman"/>
          <w:bCs/>
          <w:sz w:val="24"/>
          <w:szCs w:val="24"/>
          <w:lang w:val="fi-FI"/>
        </w:rPr>
        <w:t>Teori Keagenan (</w:t>
      </w:r>
      <w:r w:rsidRPr="00DD7B86">
        <w:rPr>
          <w:rFonts w:ascii="Times New Roman" w:hAnsi="Times New Roman" w:cs="Times New Roman"/>
          <w:bCs/>
          <w:i/>
          <w:iCs/>
          <w:sz w:val="24"/>
          <w:szCs w:val="24"/>
          <w:lang w:val="fi-FI"/>
        </w:rPr>
        <w:t>Agency Theory</w:t>
      </w:r>
      <w:r w:rsidRPr="00DD7B86">
        <w:rPr>
          <w:rFonts w:ascii="Times New Roman" w:hAnsi="Times New Roman" w:cs="Times New Roman"/>
          <w:bCs/>
          <w:sz w:val="24"/>
          <w:szCs w:val="24"/>
          <w:lang w:val="fi-FI"/>
        </w:rPr>
        <w:t>) pertama kali dikemukakan oleh</w:t>
      </w:r>
      <w:r w:rsidR="008A252A" w:rsidRPr="00DD7B86">
        <w:rPr>
          <w:rFonts w:ascii="Times New Roman" w:hAnsi="Times New Roman" w:cs="Times New Roman"/>
          <w:bCs/>
          <w:sz w:val="24"/>
          <w:szCs w:val="24"/>
          <w:lang w:val="fi-FI"/>
        </w:rPr>
        <w:t xml:space="preserve"> </w:t>
      </w:r>
      <w:r w:rsidR="00FB7254">
        <w:rPr>
          <w:rFonts w:ascii="Times New Roman" w:hAnsi="Times New Roman" w:cs="Times New Roman"/>
          <w:bCs/>
          <w:sz w:val="24"/>
          <w:szCs w:val="24"/>
          <w:lang w:val="fi-FI"/>
        </w:rPr>
        <w:t xml:space="preserve">Michael C. </w:t>
      </w:r>
      <w:r w:rsidR="008A252A">
        <w:rPr>
          <w:rFonts w:ascii="Times New Roman" w:hAnsi="Times New Roman" w:cs="Times New Roman"/>
          <w:bCs/>
          <w:sz w:val="24"/>
          <w:szCs w:val="24"/>
          <w:lang w:val="sv-SE"/>
        </w:rPr>
        <w:fldChar w:fldCharType="begin" w:fldLock="1"/>
      </w:r>
      <w:r w:rsidR="00484653">
        <w:rPr>
          <w:rFonts w:ascii="Times New Roman" w:hAnsi="Times New Roman" w:cs="Times New Roman"/>
          <w:bCs/>
          <w:sz w:val="24"/>
          <w:szCs w:val="24"/>
          <w:lang w:val="fi-FI"/>
        </w:rPr>
        <w:instrText>ADDIN CSL_CITATION {"citationItems":[{"id":"ITEM-1","itemData":{"DOI":"10.1111/j.1540-6288.1986.tb00759.x","ISSN":"15406288","author":[{"dropping-particle":"","family":"Jensen","given":"Michael C","non-dropping-particle":"","parse-names":false,"suffix":""},{"dropping-particle":"","family":"Meckling","given":"William H.","non-dropping-particle":"","parse-names":false,"suffix":""}],"container-title":"Journal Of Funancial Economics","id":"ITEM-1","issue":"3","issued":{"date-parts":[["1976"]]},"page":"306-360","title":"Agency Costs and the Theory of the Firm","type":"article-journal","volume":"21"},"uris":["http://www.mendeley.com/documents/?uuid=4dff5258-11f0-4147-9f31-d4b697db44b3"]}],"mendeley":{"formattedCitation":"(Jensen &amp; Meckling, 1976)","manualFormatting":"Jensen &amp; William H. Meckling, (1976)","plainTextFormattedCitation":"(Jensen &amp; Meckling, 1976)","previouslyFormattedCitation":"(Jensen &amp; Meckling, 1976)"},"properties":{"noteIndex":0},"schema":"https://github.com/citation-style-language/schema/raw/master/csl-citation.json"}</w:instrText>
      </w:r>
      <w:r w:rsidR="008A252A">
        <w:rPr>
          <w:rFonts w:ascii="Times New Roman" w:hAnsi="Times New Roman" w:cs="Times New Roman"/>
          <w:bCs/>
          <w:sz w:val="24"/>
          <w:szCs w:val="24"/>
          <w:lang w:val="sv-SE"/>
        </w:rPr>
        <w:fldChar w:fldCharType="separate"/>
      </w:r>
      <w:r w:rsidR="008A252A" w:rsidRPr="00FB7254">
        <w:rPr>
          <w:rFonts w:ascii="Times New Roman" w:hAnsi="Times New Roman" w:cs="Times New Roman"/>
          <w:bCs/>
          <w:noProof/>
          <w:sz w:val="24"/>
          <w:szCs w:val="24"/>
          <w:lang w:val="sv-SE"/>
        </w:rPr>
        <w:t xml:space="preserve">Jensen &amp; </w:t>
      </w:r>
      <w:r w:rsidR="00FB7254">
        <w:rPr>
          <w:rFonts w:ascii="Times New Roman" w:hAnsi="Times New Roman" w:cs="Times New Roman"/>
          <w:bCs/>
          <w:noProof/>
          <w:sz w:val="24"/>
          <w:szCs w:val="24"/>
          <w:lang w:val="sv-SE"/>
        </w:rPr>
        <w:t xml:space="preserve">William H. </w:t>
      </w:r>
      <w:r w:rsidR="008A252A" w:rsidRPr="00FB7254">
        <w:rPr>
          <w:rFonts w:ascii="Times New Roman" w:hAnsi="Times New Roman" w:cs="Times New Roman"/>
          <w:bCs/>
          <w:noProof/>
          <w:sz w:val="24"/>
          <w:szCs w:val="24"/>
          <w:lang w:val="sv-SE"/>
        </w:rPr>
        <w:t xml:space="preserve">Meckling, </w:t>
      </w:r>
      <w:r w:rsidR="00BB5A81" w:rsidRPr="00FB7254">
        <w:rPr>
          <w:rFonts w:ascii="Times New Roman" w:hAnsi="Times New Roman" w:cs="Times New Roman"/>
          <w:bCs/>
          <w:noProof/>
          <w:sz w:val="24"/>
          <w:szCs w:val="24"/>
          <w:lang w:val="sv-SE"/>
        </w:rPr>
        <w:t>(</w:t>
      </w:r>
      <w:r w:rsidR="008A252A" w:rsidRPr="00FB7254">
        <w:rPr>
          <w:rFonts w:ascii="Times New Roman" w:hAnsi="Times New Roman" w:cs="Times New Roman"/>
          <w:bCs/>
          <w:noProof/>
          <w:sz w:val="24"/>
          <w:szCs w:val="24"/>
          <w:lang w:val="sv-SE"/>
        </w:rPr>
        <w:t>1976)</w:t>
      </w:r>
      <w:r w:rsidR="008A252A">
        <w:rPr>
          <w:rFonts w:ascii="Times New Roman" w:hAnsi="Times New Roman" w:cs="Times New Roman"/>
          <w:bCs/>
          <w:sz w:val="24"/>
          <w:szCs w:val="24"/>
          <w:lang w:val="sv-SE"/>
        </w:rPr>
        <w:fldChar w:fldCharType="end"/>
      </w:r>
      <w:r w:rsidRPr="00FB7254">
        <w:rPr>
          <w:rFonts w:ascii="Times New Roman" w:hAnsi="Times New Roman" w:cs="Times New Roman"/>
          <w:bCs/>
          <w:sz w:val="24"/>
          <w:szCs w:val="24"/>
          <w:lang w:val="sv-SE"/>
        </w:rPr>
        <w:t xml:space="preserve">,  </w:t>
      </w:r>
      <w:r w:rsidR="00484653">
        <w:rPr>
          <w:rFonts w:ascii="Times New Roman" w:hAnsi="Times New Roman" w:cs="Times New Roman"/>
          <w:bCs/>
          <w:sz w:val="24"/>
          <w:szCs w:val="24"/>
          <w:lang w:val="sv-SE"/>
        </w:rPr>
        <w:t>teori ini memadukan konsep hak kepemilikan (</w:t>
      </w:r>
      <w:r w:rsidR="00484653" w:rsidRPr="00031510">
        <w:rPr>
          <w:rFonts w:ascii="Times New Roman" w:hAnsi="Times New Roman" w:cs="Times New Roman"/>
          <w:bCs/>
          <w:i/>
          <w:iCs/>
          <w:sz w:val="24"/>
          <w:szCs w:val="24"/>
          <w:lang w:val="sv-SE"/>
        </w:rPr>
        <w:t>property rights</w:t>
      </w:r>
      <w:r w:rsidR="00484653">
        <w:rPr>
          <w:rFonts w:ascii="Times New Roman" w:hAnsi="Times New Roman" w:cs="Times New Roman"/>
          <w:bCs/>
          <w:sz w:val="24"/>
          <w:szCs w:val="24"/>
          <w:lang w:val="sv-SE"/>
        </w:rPr>
        <w:t>), hubungan keagenan (</w:t>
      </w:r>
      <w:r w:rsidR="00484653" w:rsidRPr="00031510">
        <w:rPr>
          <w:rFonts w:ascii="Times New Roman" w:hAnsi="Times New Roman" w:cs="Times New Roman"/>
          <w:bCs/>
          <w:i/>
          <w:iCs/>
          <w:sz w:val="24"/>
          <w:szCs w:val="24"/>
          <w:lang w:val="sv-SE"/>
        </w:rPr>
        <w:t>agency relationship</w:t>
      </w:r>
      <w:r w:rsidR="00484653">
        <w:rPr>
          <w:rFonts w:ascii="Times New Roman" w:hAnsi="Times New Roman" w:cs="Times New Roman"/>
          <w:bCs/>
          <w:sz w:val="24"/>
          <w:szCs w:val="24"/>
          <w:lang w:val="sv-SE"/>
        </w:rPr>
        <w:t>) dan struktur keuangan (</w:t>
      </w:r>
      <w:r w:rsidR="00484653" w:rsidRPr="00031510">
        <w:rPr>
          <w:rFonts w:ascii="Times New Roman" w:hAnsi="Times New Roman" w:cs="Times New Roman"/>
          <w:bCs/>
          <w:i/>
          <w:iCs/>
          <w:sz w:val="24"/>
          <w:szCs w:val="24"/>
          <w:lang w:val="sv-SE"/>
        </w:rPr>
        <w:t>finance theory</w:t>
      </w:r>
      <w:r w:rsidR="00484653">
        <w:rPr>
          <w:rFonts w:ascii="Times New Roman" w:hAnsi="Times New Roman" w:cs="Times New Roman"/>
          <w:bCs/>
          <w:sz w:val="24"/>
          <w:szCs w:val="24"/>
          <w:lang w:val="sv-SE"/>
        </w:rPr>
        <w:t xml:space="preserve">) untuk </w:t>
      </w:r>
      <w:r w:rsidR="000D2D1C" w:rsidRPr="00FB7254">
        <w:rPr>
          <w:rFonts w:ascii="Times New Roman" w:hAnsi="Times New Roman" w:cs="Times New Roman"/>
          <w:bCs/>
          <w:sz w:val="24"/>
          <w:szCs w:val="24"/>
          <w:lang w:val="sv-SE"/>
        </w:rPr>
        <w:t>menjelaskan</w:t>
      </w:r>
      <w:r w:rsidR="00484653">
        <w:rPr>
          <w:rFonts w:ascii="Times New Roman" w:hAnsi="Times New Roman" w:cs="Times New Roman"/>
          <w:bCs/>
          <w:sz w:val="24"/>
          <w:szCs w:val="24"/>
          <w:lang w:val="sv-SE"/>
        </w:rPr>
        <w:t xml:space="preserve"> bagaimana struktur kepemilikan perusahaan dapat menimbulkan biaya keagenan (</w:t>
      </w:r>
      <w:r w:rsidR="00484653" w:rsidRPr="00031510">
        <w:rPr>
          <w:rFonts w:ascii="Times New Roman" w:hAnsi="Times New Roman" w:cs="Times New Roman"/>
          <w:bCs/>
          <w:i/>
          <w:iCs/>
          <w:sz w:val="24"/>
          <w:szCs w:val="24"/>
          <w:lang w:val="sv-SE"/>
        </w:rPr>
        <w:t>agency costs</w:t>
      </w:r>
      <w:r w:rsidR="00484653">
        <w:rPr>
          <w:rFonts w:ascii="Times New Roman" w:hAnsi="Times New Roman" w:cs="Times New Roman"/>
          <w:bCs/>
          <w:sz w:val="24"/>
          <w:szCs w:val="24"/>
          <w:lang w:val="sv-SE"/>
        </w:rPr>
        <w:t>) akibat adanya</w:t>
      </w:r>
      <w:r w:rsidR="000D2D1C" w:rsidRPr="00FB7254">
        <w:rPr>
          <w:rFonts w:ascii="Times New Roman" w:hAnsi="Times New Roman" w:cs="Times New Roman"/>
          <w:bCs/>
          <w:sz w:val="24"/>
          <w:szCs w:val="24"/>
          <w:lang w:val="sv-SE"/>
        </w:rPr>
        <w:t xml:space="preserve"> hubungan kontraktual antara pemilik perusahaan (</w:t>
      </w:r>
      <w:r w:rsidR="000D2D1C" w:rsidRPr="00FB7254">
        <w:rPr>
          <w:rFonts w:ascii="Times New Roman" w:hAnsi="Times New Roman" w:cs="Times New Roman"/>
          <w:bCs/>
          <w:i/>
          <w:iCs/>
          <w:sz w:val="24"/>
          <w:szCs w:val="24"/>
          <w:lang w:val="sv-SE"/>
        </w:rPr>
        <w:t>principal</w:t>
      </w:r>
      <w:r w:rsidR="000D2D1C" w:rsidRPr="00FB7254">
        <w:rPr>
          <w:rFonts w:ascii="Times New Roman" w:hAnsi="Times New Roman" w:cs="Times New Roman"/>
          <w:bCs/>
          <w:sz w:val="24"/>
          <w:szCs w:val="24"/>
          <w:lang w:val="sv-SE"/>
        </w:rPr>
        <w:t>) dan manajer (</w:t>
      </w:r>
      <w:r w:rsidR="000D2D1C" w:rsidRPr="00FB7254">
        <w:rPr>
          <w:rFonts w:ascii="Times New Roman" w:hAnsi="Times New Roman" w:cs="Times New Roman"/>
          <w:bCs/>
          <w:i/>
          <w:iCs/>
          <w:sz w:val="24"/>
          <w:szCs w:val="24"/>
          <w:lang w:val="sv-SE"/>
        </w:rPr>
        <w:t>agent</w:t>
      </w:r>
      <w:r w:rsidR="000D2D1C" w:rsidRPr="00FB7254">
        <w:rPr>
          <w:rFonts w:ascii="Times New Roman" w:hAnsi="Times New Roman" w:cs="Times New Roman"/>
          <w:bCs/>
          <w:sz w:val="24"/>
          <w:szCs w:val="24"/>
          <w:lang w:val="sv-SE"/>
        </w:rPr>
        <w:t xml:space="preserve">). </w:t>
      </w:r>
    </w:p>
    <w:p w14:paraId="05C60E7E" w14:textId="07026C38" w:rsidR="00C30E3E" w:rsidRPr="00671A62" w:rsidRDefault="00484653" w:rsidP="00671A62">
      <w:pPr>
        <w:pStyle w:val="ListParagraph"/>
        <w:spacing w:line="480" w:lineRule="auto"/>
        <w:ind w:left="0"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Menurut </w:t>
      </w:r>
      <w:r>
        <w:rPr>
          <w:rFonts w:ascii="Times New Roman" w:hAnsi="Times New Roman" w:cs="Times New Roman"/>
          <w:bCs/>
          <w:sz w:val="24"/>
          <w:szCs w:val="24"/>
          <w:lang w:val="sv-SE"/>
        </w:rPr>
        <w:fldChar w:fldCharType="begin" w:fldLock="1"/>
      </w:r>
      <w:r w:rsidR="001030C5">
        <w:rPr>
          <w:rFonts w:ascii="Times New Roman" w:hAnsi="Times New Roman" w:cs="Times New Roman"/>
          <w:bCs/>
          <w:sz w:val="24"/>
          <w:szCs w:val="24"/>
          <w:lang w:val="sv-SE"/>
        </w:rPr>
        <w:instrText>ADDIN CSL_CITATION {"citationItems":[{"id":"ITEM-1","itemData":{"DOI":"10.1111/j.1540-6288.1986.tb00759.x","ISSN":"15406288","author":[{"dropping-particle":"","family":"Jensen","given":"Michael C","non-dropping-particle":"","parse-names":false,"suffix":""},{"dropping-particle":"","family":"Meckling","given":"William H.","non-dropping-particle":"","parse-names":false,"suffix":""}],"container-title":"Journal Of Funancial Economics","id":"ITEM-1","issue":"3","issued":{"date-parts":[["1976"]]},"page":"306-360","title":"Agency Costs and the Theory of the Firm","type":"article-journal","volume":"21"},"uris":["http://www.mendeley.com/documents/?uuid=4dff5258-11f0-4147-9f31-d4b697db44b3"]}],"mendeley":{"formattedCitation":"(Jensen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Times New Roman" w:hAnsi="Times New Roman" w:cs="Times New Roman"/>
          <w:bCs/>
          <w:sz w:val="24"/>
          <w:szCs w:val="24"/>
          <w:lang w:val="sv-SE"/>
        </w:rPr>
        <w:fldChar w:fldCharType="separate"/>
      </w:r>
      <w:r w:rsidRPr="00484653">
        <w:rPr>
          <w:rFonts w:ascii="Times New Roman" w:hAnsi="Times New Roman" w:cs="Times New Roman"/>
          <w:bCs/>
          <w:noProof/>
          <w:sz w:val="24"/>
          <w:szCs w:val="24"/>
          <w:lang w:val="sv-SE"/>
        </w:rPr>
        <w:t xml:space="preserve">Jensen &amp; Meckling, </w:t>
      </w:r>
      <w:r>
        <w:rPr>
          <w:rFonts w:ascii="Times New Roman" w:hAnsi="Times New Roman" w:cs="Times New Roman"/>
          <w:bCs/>
          <w:noProof/>
          <w:sz w:val="24"/>
          <w:szCs w:val="24"/>
          <w:lang w:val="sv-SE"/>
        </w:rPr>
        <w:t>(</w:t>
      </w:r>
      <w:r w:rsidRPr="00484653">
        <w:rPr>
          <w:rFonts w:ascii="Times New Roman" w:hAnsi="Times New Roman" w:cs="Times New Roman"/>
          <w:bCs/>
          <w:noProof/>
          <w:sz w:val="24"/>
          <w:szCs w:val="24"/>
          <w:lang w:val="sv-SE"/>
        </w:rPr>
        <w:t>1976)</w:t>
      </w:r>
      <w:r>
        <w:rPr>
          <w:rFonts w:ascii="Times New Roman" w:hAnsi="Times New Roman" w:cs="Times New Roman"/>
          <w:bCs/>
          <w:sz w:val="24"/>
          <w:szCs w:val="24"/>
          <w:lang w:val="sv-SE"/>
        </w:rPr>
        <w:fldChar w:fldCharType="end"/>
      </w:r>
      <w:r>
        <w:rPr>
          <w:rFonts w:ascii="Times New Roman" w:hAnsi="Times New Roman" w:cs="Times New Roman"/>
          <w:bCs/>
          <w:sz w:val="24"/>
          <w:szCs w:val="24"/>
          <w:lang w:val="sv-SE"/>
        </w:rPr>
        <w:t xml:space="preserve"> hubungan keagenan merupakan kontrak kerja sama dimana </w:t>
      </w:r>
      <w:r w:rsidR="000D2D1C" w:rsidRPr="00484653">
        <w:rPr>
          <w:rFonts w:ascii="Times New Roman" w:hAnsi="Times New Roman" w:cs="Times New Roman"/>
          <w:bCs/>
          <w:sz w:val="24"/>
          <w:szCs w:val="24"/>
          <w:lang w:val="sv-SE"/>
        </w:rPr>
        <w:t>manajer diberi kewenangan untuk mengelola perusahaan</w:t>
      </w:r>
      <w:r>
        <w:rPr>
          <w:rFonts w:ascii="Times New Roman" w:hAnsi="Times New Roman" w:cs="Times New Roman"/>
          <w:bCs/>
          <w:sz w:val="24"/>
          <w:szCs w:val="24"/>
          <w:lang w:val="sv-SE"/>
        </w:rPr>
        <w:t xml:space="preserve"> demi mencapai tujuan tertentu. Namun, baik </w:t>
      </w:r>
      <w:r w:rsidRPr="00AF4ACB">
        <w:rPr>
          <w:rFonts w:ascii="Times New Roman" w:hAnsi="Times New Roman" w:cs="Times New Roman"/>
          <w:bCs/>
          <w:i/>
          <w:iCs/>
          <w:sz w:val="24"/>
          <w:szCs w:val="24"/>
          <w:lang w:val="sv-SE"/>
        </w:rPr>
        <w:t>principal</w:t>
      </w:r>
      <w:r>
        <w:rPr>
          <w:rFonts w:ascii="Times New Roman" w:hAnsi="Times New Roman" w:cs="Times New Roman"/>
          <w:bCs/>
          <w:sz w:val="24"/>
          <w:szCs w:val="24"/>
          <w:lang w:val="sv-SE"/>
        </w:rPr>
        <w:t xml:space="preserve"> maupun </w:t>
      </w:r>
      <w:r w:rsidRPr="00AF4ACB">
        <w:rPr>
          <w:rFonts w:ascii="Times New Roman" w:hAnsi="Times New Roman" w:cs="Times New Roman"/>
          <w:bCs/>
          <w:i/>
          <w:iCs/>
          <w:sz w:val="24"/>
          <w:szCs w:val="24"/>
          <w:lang w:val="sv-SE"/>
        </w:rPr>
        <w:t>agent</w:t>
      </w:r>
      <w:r>
        <w:rPr>
          <w:rFonts w:ascii="Times New Roman" w:hAnsi="Times New Roman" w:cs="Times New Roman"/>
          <w:bCs/>
          <w:sz w:val="24"/>
          <w:szCs w:val="24"/>
          <w:lang w:val="sv-SE"/>
        </w:rPr>
        <w:t xml:space="preserve"> adalah individu yang rasional dan berorientasi pada kepentingan pribadi, bahwa agent tidak selalu bertindak sesuai dengan kepentingan </w:t>
      </w:r>
      <w:r w:rsidRPr="00AF4ACB">
        <w:rPr>
          <w:rFonts w:ascii="Times New Roman" w:hAnsi="Times New Roman" w:cs="Times New Roman"/>
          <w:bCs/>
          <w:i/>
          <w:iCs/>
          <w:sz w:val="24"/>
          <w:szCs w:val="24"/>
          <w:lang w:val="sv-SE"/>
        </w:rPr>
        <w:t>principal</w:t>
      </w:r>
      <w:r>
        <w:rPr>
          <w:rFonts w:ascii="Times New Roman" w:hAnsi="Times New Roman" w:cs="Times New Roman"/>
          <w:bCs/>
          <w:sz w:val="24"/>
          <w:szCs w:val="24"/>
          <w:lang w:val="sv-SE"/>
        </w:rPr>
        <w:t xml:space="preserve">, </w:t>
      </w:r>
      <w:r w:rsidR="000D2D1C" w:rsidRPr="00484653">
        <w:rPr>
          <w:rFonts w:ascii="Times New Roman" w:hAnsi="Times New Roman" w:cs="Times New Roman"/>
          <w:bCs/>
          <w:sz w:val="24"/>
          <w:szCs w:val="24"/>
          <w:lang w:val="sv-SE"/>
        </w:rPr>
        <w:t xml:space="preserve">sehingga memunculkan </w:t>
      </w:r>
      <w:r w:rsidR="009D3DF1" w:rsidRPr="00484653">
        <w:rPr>
          <w:rFonts w:ascii="Times New Roman" w:hAnsi="Times New Roman" w:cs="Times New Roman"/>
          <w:bCs/>
          <w:sz w:val="24"/>
          <w:szCs w:val="24"/>
          <w:lang w:val="sv-SE"/>
        </w:rPr>
        <w:t>konflik keagenan</w:t>
      </w:r>
      <w:r w:rsidR="00A32CF1" w:rsidRPr="00484653">
        <w:rPr>
          <w:rFonts w:ascii="Times New Roman" w:hAnsi="Times New Roman" w:cs="Times New Roman"/>
          <w:bCs/>
          <w:sz w:val="24"/>
          <w:szCs w:val="24"/>
          <w:lang w:val="sv-SE"/>
        </w:rPr>
        <w:t>.</w:t>
      </w:r>
      <w:r w:rsidR="00C30E3E">
        <w:rPr>
          <w:rFonts w:ascii="Times New Roman" w:hAnsi="Times New Roman" w:cs="Times New Roman"/>
          <w:bCs/>
          <w:sz w:val="24"/>
          <w:szCs w:val="24"/>
          <w:lang w:val="sv-SE"/>
        </w:rPr>
        <w:t xml:space="preserve"> Sumber utama k</w:t>
      </w:r>
      <w:r w:rsidR="009D3DF1" w:rsidRPr="00C30E3E">
        <w:rPr>
          <w:rFonts w:ascii="Times New Roman" w:hAnsi="Times New Roman" w:cs="Times New Roman"/>
          <w:bCs/>
          <w:sz w:val="24"/>
          <w:szCs w:val="24"/>
          <w:lang w:val="sv-SE"/>
        </w:rPr>
        <w:t xml:space="preserve">onflik tersebut </w:t>
      </w:r>
      <w:r w:rsidR="00C30E3E">
        <w:rPr>
          <w:rFonts w:ascii="Times New Roman" w:hAnsi="Times New Roman" w:cs="Times New Roman"/>
          <w:bCs/>
          <w:sz w:val="24"/>
          <w:szCs w:val="24"/>
          <w:lang w:val="sv-SE"/>
        </w:rPr>
        <w:t xml:space="preserve"> adalah asimetri informasi </w:t>
      </w:r>
      <w:r w:rsidR="00C30E3E" w:rsidRPr="00E10815">
        <w:rPr>
          <w:rFonts w:ascii="Times New Roman" w:hAnsi="Times New Roman" w:cs="Times New Roman"/>
          <w:bCs/>
          <w:i/>
          <w:iCs/>
          <w:sz w:val="24"/>
          <w:szCs w:val="24"/>
          <w:lang w:val="sv-SE"/>
        </w:rPr>
        <w:t>(information asymmetry)</w:t>
      </w:r>
      <w:r w:rsidR="00C30E3E">
        <w:rPr>
          <w:rFonts w:ascii="Times New Roman" w:hAnsi="Times New Roman" w:cs="Times New Roman"/>
          <w:bCs/>
          <w:sz w:val="24"/>
          <w:szCs w:val="24"/>
          <w:lang w:val="sv-SE"/>
        </w:rPr>
        <w:t xml:space="preserve">, yaitu </w:t>
      </w:r>
      <w:r w:rsidR="009D3DF1" w:rsidRPr="00C30E3E">
        <w:rPr>
          <w:rFonts w:ascii="Times New Roman" w:hAnsi="Times New Roman" w:cs="Times New Roman"/>
          <w:bCs/>
          <w:sz w:val="24"/>
          <w:szCs w:val="24"/>
          <w:lang w:val="sv-SE"/>
        </w:rPr>
        <w:t xml:space="preserve">manajer memiliki informasi yang lebih </w:t>
      </w:r>
      <w:r w:rsidR="00C30E3E">
        <w:rPr>
          <w:rFonts w:ascii="Times New Roman" w:hAnsi="Times New Roman" w:cs="Times New Roman"/>
          <w:bCs/>
          <w:sz w:val="24"/>
          <w:szCs w:val="24"/>
          <w:lang w:val="sv-SE"/>
        </w:rPr>
        <w:t xml:space="preserve">lengkap mengenai kondisi perusahaan </w:t>
      </w:r>
      <w:r w:rsidR="009D3DF1" w:rsidRPr="00C30E3E">
        <w:rPr>
          <w:rFonts w:ascii="Times New Roman" w:hAnsi="Times New Roman" w:cs="Times New Roman"/>
          <w:bCs/>
          <w:sz w:val="24"/>
          <w:szCs w:val="24"/>
          <w:lang w:val="sv-SE"/>
        </w:rPr>
        <w:t>dibanding pemilik, sehingga memungkinkan</w:t>
      </w:r>
      <w:r w:rsidR="00C30E3E">
        <w:rPr>
          <w:rFonts w:ascii="Times New Roman" w:hAnsi="Times New Roman" w:cs="Times New Roman"/>
          <w:bCs/>
          <w:sz w:val="24"/>
          <w:szCs w:val="24"/>
          <w:lang w:val="sv-SE"/>
        </w:rPr>
        <w:t xml:space="preserve"> manajer memiliki peluang untuk ber</w:t>
      </w:r>
      <w:r w:rsidR="009D3DF1" w:rsidRPr="00C30E3E">
        <w:rPr>
          <w:rFonts w:ascii="Times New Roman" w:hAnsi="Times New Roman" w:cs="Times New Roman"/>
          <w:bCs/>
          <w:sz w:val="24"/>
          <w:szCs w:val="24"/>
          <w:lang w:val="sv-SE"/>
        </w:rPr>
        <w:t>perilaku opurtunistik</w:t>
      </w:r>
      <w:r w:rsidR="00354B98">
        <w:rPr>
          <w:rFonts w:ascii="Times New Roman" w:hAnsi="Times New Roman" w:cs="Times New Roman"/>
          <w:bCs/>
          <w:sz w:val="24"/>
          <w:szCs w:val="24"/>
          <w:lang w:val="sv-SE"/>
        </w:rPr>
        <w:t xml:space="preserve"> untuk memperoleh kompensasi pribadi ataupun bonus</w:t>
      </w:r>
      <w:r w:rsidR="009D3DF1" w:rsidRPr="00C30E3E">
        <w:rPr>
          <w:rFonts w:ascii="Times New Roman" w:hAnsi="Times New Roman" w:cs="Times New Roman"/>
          <w:bCs/>
          <w:sz w:val="24"/>
          <w:szCs w:val="24"/>
          <w:lang w:val="sv-SE"/>
        </w:rPr>
        <w:t>,</w:t>
      </w:r>
      <w:r w:rsidR="00C30E3E">
        <w:rPr>
          <w:rFonts w:ascii="Times New Roman" w:hAnsi="Times New Roman" w:cs="Times New Roman"/>
          <w:bCs/>
          <w:sz w:val="24"/>
          <w:szCs w:val="24"/>
          <w:lang w:val="sv-SE"/>
        </w:rPr>
        <w:t xml:space="preserve"> yakni mengambil keputusan yang menguntungkan dirinya sendiri tetapi tidak selalu menguntungkan pemilik. Perilaku oportunistik dapat dilakukan dalam berbagai hal, seperti manipulasi </w:t>
      </w:r>
      <w:r w:rsidR="00C30E3E">
        <w:rPr>
          <w:rFonts w:ascii="Times New Roman" w:hAnsi="Times New Roman" w:cs="Times New Roman"/>
          <w:bCs/>
          <w:sz w:val="24"/>
          <w:szCs w:val="24"/>
          <w:lang w:val="sv-SE"/>
        </w:rPr>
        <w:lastRenderedPageBreak/>
        <w:t>laporan keuangan, pengambilan keputusan yang tidak efisien, hingga strategi pen</w:t>
      </w:r>
      <w:r w:rsidR="00E10815">
        <w:rPr>
          <w:rFonts w:ascii="Times New Roman" w:hAnsi="Times New Roman" w:cs="Times New Roman"/>
          <w:bCs/>
          <w:sz w:val="24"/>
          <w:szCs w:val="24"/>
          <w:lang w:val="sv-SE"/>
        </w:rPr>
        <w:t>g</w:t>
      </w:r>
      <w:r w:rsidR="00C30E3E">
        <w:rPr>
          <w:rFonts w:ascii="Times New Roman" w:hAnsi="Times New Roman" w:cs="Times New Roman"/>
          <w:bCs/>
          <w:sz w:val="24"/>
          <w:szCs w:val="24"/>
          <w:lang w:val="sv-SE"/>
        </w:rPr>
        <w:t>hematan pajak yang agresif</w:t>
      </w:r>
      <w:r w:rsidR="009865A4">
        <w:rPr>
          <w:rFonts w:ascii="Times New Roman" w:hAnsi="Times New Roman" w:cs="Times New Roman"/>
          <w:bCs/>
          <w:sz w:val="24"/>
          <w:szCs w:val="24"/>
          <w:lang w:val="sv-SE"/>
        </w:rPr>
        <w:t xml:space="preserve">. </w:t>
      </w:r>
      <w:r w:rsidR="007774B4">
        <w:rPr>
          <w:rFonts w:ascii="Times New Roman" w:hAnsi="Times New Roman" w:cs="Times New Roman"/>
          <w:bCs/>
          <w:sz w:val="24"/>
          <w:szCs w:val="24"/>
          <w:lang w:val="sv-SE"/>
        </w:rPr>
        <w:t>Penghematan beban pajak yang diperoleh perusahaan dapat menghasilkan efisiensi kas yang selanjutnya dialokasikan kembali untuk mendukung kegiatan investasi, sehingga diharapkan mampu meningkatkan kinerja operasional dan serta laba peru</w:t>
      </w:r>
      <w:r w:rsidR="007774B4" w:rsidRPr="00671A62">
        <w:rPr>
          <w:rFonts w:ascii="Times New Roman" w:hAnsi="Times New Roman" w:cs="Times New Roman"/>
          <w:bCs/>
          <w:sz w:val="24"/>
          <w:szCs w:val="24"/>
          <w:lang w:val="sv-SE"/>
        </w:rPr>
        <w:t xml:space="preserve">sahaan di periode selanjutnya </w:t>
      </w:r>
      <w:r w:rsidR="007774B4">
        <w:rPr>
          <w:rFonts w:ascii="Times New Roman" w:hAnsi="Times New Roman" w:cs="Times New Roman"/>
          <w:bCs/>
          <w:sz w:val="24"/>
          <w:szCs w:val="24"/>
          <w:lang w:val="sv-SE"/>
        </w:rPr>
        <w:fldChar w:fldCharType="begin" w:fldLock="1"/>
      </w:r>
      <w:r w:rsidR="0068087D" w:rsidRPr="00671A62">
        <w:rPr>
          <w:rFonts w:ascii="Times New Roman" w:hAnsi="Times New Roman" w:cs="Times New Roman"/>
          <w:bCs/>
          <w:sz w:val="24"/>
          <w:szCs w:val="24"/>
          <w:lang w:val="sv-SE"/>
        </w:rPr>
        <w:instrText>ADDIN CSL_CITATION {"citationItems":[{"id":"ITEM-1","itemData":{"abstract":"This study aims to examine the effect of capital intensity, inventory intensity, and sales growth on tax aggressiveness in manufacturing companies listed on the Indonesia Stock Exchange for the 2019-2022 period. In determining the sample, this study uses the purposive sampling method obtained from 28 companies with a total of 112 samples. This type of research is quantitative with secondary data obtained from the official website of the Indonesia Stock Exchange and the company's official website. The analysis tool used is the Statistical Package for the Social Sciences (SPSS) version 25. The results of this study show that capital intensity and inventory intensity do not have a significant effect on tax aggressiveness. Sales growth has a negative and significant effect on tax aggressiveness.","author":[{"dropping-particle":"","family":"Setiawati","given":"Ledy","non-dropping-particle":"","parse-names":false,"suffix":""},{"dropping-particle":"","family":"Lucia Tanggreini","given":"Falensya","non-dropping-particle":"","parse-names":false,"suffix":""}],"id":"ITEM-1","issued":{"date-parts":[["2025"]]},"number-of-pages":"158-167","title":"The influence of capital intensity, inventory intensity, and sales growth on tax aggressiveness in manufacturing companies","type":"report","volume":"3"},"uris":["http://www.mendeley.com/documents/?uuid=5fe646bc-9714-3e97-890b-f06b510e5d95"]}],"mendeley":{"formattedCitation":"(Setiawati &amp; Lucia Tanggreini, 2025)","plainTextFormattedCitation":"(Setiawati &amp; Lucia Tanggreini, 2025)","previouslyFormattedCitation":"(Setiawati &amp; Lucia Tanggreini, 2025)"},"properties":{"noteIndex":0},"schema":"https://github.com/citation-style-language/schema/raw/master/csl-citation.json"}</w:instrText>
      </w:r>
      <w:r w:rsidR="007774B4">
        <w:rPr>
          <w:rFonts w:ascii="Times New Roman" w:hAnsi="Times New Roman" w:cs="Times New Roman"/>
          <w:bCs/>
          <w:sz w:val="24"/>
          <w:szCs w:val="24"/>
          <w:lang w:val="sv-SE"/>
        </w:rPr>
        <w:fldChar w:fldCharType="separate"/>
      </w:r>
      <w:r w:rsidR="007774B4" w:rsidRPr="00671A62">
        <w:rPr>
          <w:rFonts w:ascii="Times New Roman" w:hAnsi="Times New Roman" w:cs="Times New Roman"/>
          <w:bCs/>
          <w:noProof/>
          <w:sz w:val="24"/>
          <w:szCs w:val="24"/>
          <w:lang w:val="sv-SE"/>
        </w:rPr>
        <w:t>(Setiawati &amp; Lucia Tanggreini, 2025)</w:t>
      </w:r>
      <w:r w:rsidR="007774B4">
        <w:rPr>
          <w:rFonts w:ascii="Times New Roman" w:hAnsi="Times New Roman" w:cs="Times New Roman"/>
          <w:bCs/>
          <w:sz w:val="24"/>
          <w:szCs w:val="24"/>
          <w:lang w:val="sv-SE"/>
        </w:rPr>
        <w:fldChar w:fldCharType="end"/>
      </w:r>
      <w:r w:rsidR="007774B4" w:rsidRPr="00671A62">
        <w:rPr>
          <w:rFonts w:ascii="Times New Roman" w:hAnsi="Times New Roman" w:cs="Times New Roman"/>
          <w:bCs/>
          <w:sz w:val="24"/>
          <w:szCs w:val="24"/>
          <w:lang w:val="sv-SE"/>
        </w:rPr>
        <w:t xml:space="preserve">. </w:t>
      </w:r>
      <w:r w:rsidR="009865A4" w:rsidRPr="00671A62">
        <w:rPr>
          <w:rFonts w:ascii="Times New Roman" w:hAnsi="Times New Roman" w:cs="Times New Roman"/>
          <w:bCs/>
          <w:sz w:val="24"/>
          <w:szCs w:val="24"/>
          <w:lang w:val="sv-SE"/>
        </w:rPr>
        <w:t>A</w:t>
      </w:r>
      <w:r w:rsidR="00C30E3E" w:rsidRPr="00671A62">
        <w:rPr>
          <w:rFonts w:ascii="Times New Roman" w:hAnsi="Times New Roman" w:cs="Times New Roman"/>
          <w:bCs/>
          <w:sz w:val="24"/>
          <w:szCs w:val="24"/>
          <w:lang w:val="sv-SE"/>
        </w:rPr>
        <w:t xml:space="preserve">danya perilaku oportunistik yang akan menimbulkan biaya keagenan </w:t>
      </w:r>
      <w:r w:rsidR="00C30E3E" w:rsidRPr="00671A62">
        <w:rPr>
          <w:rFonts w:ascii="Times New Roman" w:hAnsi="Times New Roman" w:cs="Times New Roman"/>
          <w:bCs/>
          <w:i/>
          <w:iCs/>
          <w:sz w:val="24"/>
          <w:szCs w:val="24"/>
          <w:lang w:val="sv-SE"/>
        </w:rPr>
        <w:t>(agency cost</w:t>
      </w:r>
      <w:r w:rsidR="00C30E3E" w:rsidRPr="00671A62">
        <w:rPr>
          <w:rFonts w:ascii="Times New Roman" w:hAnsi="Times New Roman" w:cs="Times New Roman"/>
          <w:bCs/>
          <w:sz w:val="24"/>
          <w:szCs w:val="24"/>
          <w:lang w:val="sv-SE"/>
        </w:rPr>
        <w:t>)</w:t>
      </w:r>
      <w:r w:rsidR="00ED5433" w:rsidRPr="00671A62">
        <w:rPr>
          <w:rFonts w:ascii="Times New Roman" w:hAnsi="Times New Roman" w:cs="Times New Roman"/>
          <w:bCs/>
          <w:sz w:val="24"/>
          <w:szCs w:val="24"/>
          <w:lang w:val="sv-SE"/>
        </w:rPr>
        <w:t>, yaitu total biaya yang timbul akibat upaya untuk mengendalikan dan meminimalkan konflik antara principal dan agent.</w:t>
      </w:r>
    </w:p>
    <w:p w14:paraId="37D25B19" w14:textId="63BB7054" w:rsidR="008144E1" w:rsidRDefault="009D3DF1" w:rsidP="00ED5433">
      <w:pPr>
        <w:pStyle w:val="ListParagraph"/>
        <w:spacing w:line="480" w:lineRule="auto"/>
        <w:ind w:left="0" w:firstLine="720"/>
        <w:jc w:val="both"/>
        <w:rPr>
          <w:rFonts w:ascii="Times New Roman" w:hAnsi="Times New Roman" w:cs="Times New Roman"/>
          <w:bCs/>
          <w:sz w:val="24"/>
          <w:szCs w:val="24"/>
          <w:lang w:val="sv-SE"/>
        </w:rPr>
      </w:pPr>
      <w:r w:rsidRPr="00671A62">
        <w:rPr>
          <w:rFonts w:ascii="Times New Roman" w:hAnsi="Times New Roman" w:cs="Times New Roman"/>
          <w:bCs/>
          <w:sz w:val="24"/>
          <w:szCs w:val="24"/>
          <w:lang w:val="sv-SE"/>
        </w:rPr>
        <w:t xml:space="preserve"> Salah satu bentuk</w:t>
      </w:r>
      <w:r w:rsidR="00ED5433" w:rsidRPr="00671A62">
        <w:rPr>
          <w:rFonts w:ascii="Times New Roman" w:hAnsi="Times New Roman" w:cs="Times New Roman"/>
          <w:bCs/>
          <w:sz w:val="24"/>
          <w:szCs w:val="24"/>
          <w:lang w:val="sv-SE"/>
        </w:rPr>
        <w:t xml:space="preserve"> nyata dari teori keagenan dalam praktik perusahaan adalah kecenderungan manajemen untuk melakukan tindakan agresivitas pajak </w:t>
      </w:r>
      <w:r w:rsidRPr="00671A62">
        <w:rPr>
          <w:rFonts w:ascii="Times New Roman" w:hAnsi="Times New Roman" w:cs="Times New Roman"/>
          <w:bCs/>
          <w:sz w:val="24"/>
          <w:szCs w:val="24"/>
          <w:lang w:val="sv-SE"/>
        </w:rPr>
        <w:t>yaitu strategi untuk menekan kewajiban pajak agar laba bersih perusahaan tetap tinggi.</w:t>
      </w:r>
      <w:r w:rsidR="00ED5433" w:rsidRPr="00671A62">
        <w:rPr>
          <w:rFonts w:ascii="Times New Roman" w:hAnsi="Times New Roman" w:cs="Times New Roman"/>
          <w:bCs/>
          <w:sz w:val="24"/>
          <w:szCs w:val="24"/>
          <w:lang w:val="sv-SE"/>
        </w:rPr>
        <w:t xml:space="preserve"> </w:t>
      </w:r>
      <w:r w:rsidR="00ED5433">
        <w:rPr>
          <w:rFonts w:ascii="Times New Roman" w:hAnsi="Times New Roman" w:cs="Times New Roman"/>
          <w:bCs/>
          <w:sz w:val="24"/>
          <w:szCs w:val="24"/>
          <w:lang w:val="sv-SE"/>
        </w:rPr>
        <w:t>Pada perusahaan sektor pertambangan, teori keagenan sangat relevan, yang dimana sektor ini dikenal sebagai sektor padat modal (</w:t>
      </w:r>
      <w:r w:rsidR="00ED5433" w:rsidRPr="004767A2">
        <w:rPr>
          <w:rFonts w:ascii="Times New Roman" w:hAnsi="Times New Roman" w:cs="Times New Roman"/>
          <w:bCs/>
          <w:i/>
          <w:iCs/>
          <w:sz w:val="24"/>
          <w:szCs w:val="24"/>
          <w:lang w:val="sv-SE"/>
        </w:rPr>
        <w:t>capital intensity</w:t>
      </w:r>
      <w:r w:rsidR="00ED5433">
        <w:rPr>
          <w:rFonts w:ascii="Times New Roman" w:hAnsi="Times New Roman" w:cs="Times New Roman"/>
          <w:bCs/>
          <w:sz w:val="24"/>
          <w:szCs w:val="24"/>
          <w:lang w:val="sv-SE"/>
        </w:rPr>
        <w:t xml:space="preserve">) dengan aset tetap yag besar. </w:t>
      </w:r>
      <w:r w:rsidR="00C17CC5" w:rsidRPr="00ED5433">
        <w:rPr>
          <w:rFonts w:ascii="Times New Roman" w:hAnsi="Times New Roman" w:cs="Times New Roman"/>
          <w:bCs/>
          <w:i/>
          <w:iCs/>
          <w:sz w:val="24"/>
          <w:szCs w:val="24"/>
          <w:lang w:val="sv-SE"/>
        </w:rPr>
        <w:t>Capital intensity</w:t>
      </w:r>
      <w:r w:rsidR="00C17CC5" w:rsidRPr="00ED5433">
        <w:rPr>
          <w:rFonts w:ascii="Times New Roman" w:hAnsi="Times New Roman" w:cs="Times New Roman"/>
          <w:bCs/>
          <w:sz w:val="24"/>
          <w:szCs w:val="24"/>
          <w:lang w:val="sv-SE"/>
        </w:rPr>
        <w:t xml:space="preserve"> menjadi salah satu faktor pendorong praktik agresivitas pajak</w:t>
      </w:r>
      <w:r w:rsidR="00ED5433">
        <w:rPr>
          <w:rFonts w:ascii="Times New Roman" w:hAnsi="Times New Roman" w:cs="Times New Roman"/>
          <w:bCs/>
          <w:sz w:val="24"/>
          <w:szCs w:val="24"/>
          <w:lang w:val="sv-SE"/>
        </w:rPr>
        <w:t>, karena p</w:t>
      </w:r>
      <w:r w:rsidR="00C17CC5" w:rsidRPr="00ED5433">
        <w:rPr>
          <w:rFonts w:ascii="Times New Roman" w:hAnsi="Times New Roman" w:cs="Times New Roman"/>
          <w:bCs/>
          <w:sz w:val="24"/>
          <w:szCs w:val="24"/>
          <w:lang w:val="sv-SE"/>
        </w:rPr>
        <w:t xml:space="preserve">erusahaan dengan aset tetap besar dapat memanfaatkan beban depresiasi sebagai pengurang laba kena pajak, sehingga kewajiban pajak menjadi lebih kecil. </w:t>
      </w:r>
      <w:r w:rsidR="00C17CC5">
        <w:rPr>
          <w:rFonts w:ascii="Times New Roman" w:hAnsi="Times New Roman" w:cs="Times New Roman"/>
          <w:bCs/>
          <w:sz w:val="24"/>
          <w:szCs w:val="24"/>
          <w:lang w:val="sv-SE"/>
        </w:rPr>
        <w:t>Strategi ini umum terjadi pada perusahaan padat modal, seperti sektor pertambangan, dimana aset tetap mendominasi struktur perusahaan</w:t>
      </w:r>
      <w:r w:rsidR="004767A2">
        <w:rPr>
          <w:rFonts w:ascii="Times New Roman" w:hAnsi="Times New Roman" w:cs="Times New Roman"/>
          <w:bCs/>
          <w:sz w:val="24"/>
          <w:szCs w:val="24"/>
          <w:lang w:val="sv-SE"/>
        </w:rPr>
        <w:t xml:space="preserve"> yang memberikan peluang bagi manajemen untuk melakukan perencanaan pajak agresif</w:t>
      </w:r>
      <w:r w:rsidR="00C17CC5">
        <w:rPr>
          <w:rFonts w:ascii="Times New Roman" w:hAnsi="Times New Roman" w:cs="Times New Roman"/>
          <w:bCs/>
          <w:sz w:val="24"/>
          <w:szCs w:val="24"/>
          <w:lang w:val="sv-SE"/>
        </w:rPr>
        <w:t xml:space="preserve"> </w:t>
      </w:r>
      <w:r w:rsidR="00C17CC5">
        <w:rPr>
          <w:rFonts w:ascii="Times New Roman" w:hAnsi="Times New Roman" w:cs="Times New Roman"/>
          <w:bCs/>
          <w:sz w:val="24"/>
          <w:szCs w:val="24"/>
          <w:lang w:val="sv-SE"/>
        </w:rPr>
        <w:fldChar w:fldCharType="begin" w:fldLock="1"/>
      </w:r>
      <w:r w:rsidR="00C17CC5">
        <w:rPr>
          <w:rFonts w:ascii="Times New Roman" w:hAnsi="Times New Roman" w:cs="Times New Roman"/>
          <w:bCs/>
          <w:sz w:val="24"/>
          <w:szCs w:val="24"/>
          <w:lang w:val="sv-SE"/>
        </w:rPr>
        <w:instrText>ADDIN CSL_CITATION {"citationItems":[{"id":"ITEM-1","itemData":{"DOI":"10.29407/jae.v5i1.14141","abstract":"This study aims to determine the effect of leverage, inventory intensity, fixed asset intensity, company SIZE, and independent commissioners on tax aggressiveness. The population and sample in this study are consumer goods industry companies listed on the IDX for the 2015-2018 period. The sampling technique of this study was using purposive sampling technique. The number of samples in this study were 28 consumer goods industry companies listed on the Indonesia Stock Exchange in the 2015-2016 period. The data analysis technique used in this study is multiple linear regression. Based on the results of the analysis conducted shows that there is a negative influence of leverage, the intensity of fixed assets, company SIZE, and independent commissioners on tax aggressiveness. While the intensity of the inventory has no effect on tax aggressiveness.","author":[{"dropping-particle":"","family":"Avrinia Wulansari","given":"Tutik","non-dropping-particle":"","parse-names":false,"suffix":""},{"dropping-particle":"","family":"Titisari","given":"Kartika Hendra","non-dropping-particle":"","parse-names":false,"suffix":""},{"dropping-particle":"","family":"Nurlaela","given":"Siti","non-dropping-particle":"","parse-names":false,"suffix":""}],"container-title":"Jurnal Akuntansi Dan Ekonomi","id":"ITEM-1","issue":"1","issued":{"date-parts":[["2020"]]},"page":"69-76","title":"Pengaruh Leverage, Intensitas Persediaan, Aset Tetap, Ukuran Perusahaan, Komisaris Independen Terhadap Agresivitas Pajak","type":"article-journal","volume":"5"},"uris":["http://www.mendeley.com/documents/?uuid=eb5e36a9-73a1-4063-aa1e-21c9c8ddebfc"]}],"mendeley":{"formattedCitation":"(Avrinia Wulansari et al., 2020)","plainTextFormattedCitation":"(Avrinia Wulansari et al., 2020)","previouslyFormattedCitation":"(Avrinia Wulansari et al., 2020)"},"properties":{"noteIndex":0},"schema":"https://github.com/citation-style-language/schema/raw/master/csl-citation.json"}</w:instrText>
      </w:r>
      <w:r w:rsidR="00C17CC5">
        <w:rPr>
          <w:rFonts w:ascii="Times New Roman" w:hAnsi="Times New Roman" w:cs="Times New Roman"/>
          <w:bCs/>
          <w:sz w:val="24"/>
          <w:szCs w:val="24"/>
          <w:lang w:val="sv-SE"/>
        </w:rPr>
        <w:fldChar w:fldCharType="separate"/>
      </w:r>
      <w:r w:rsidR="00C17CC5" w:rsidRPr="008A252A">
        <w:rPr>
          <w:rFonts w:ascii="Times New Roman" w:hAnsi="Times New Roman" w:cs="Times New Roman"/>
          <w:bCs/>
          <w:noProof/>
          <w:sz w:val="24"/>
          <w:szCs w:val="24"/>
          <w:lang w:val="sv-SE"/>
        </w:rPr>
        <w:t>(Avrinia Wulansari et al., 2020)</w:t>
      </w:r>
      <w:r w:rsidR="00C17CC5">
        <w:rPr>
          <w:rFonts w:ascii="Times New Roman" w:hAnsi="Times New Roman" w:cs="Times New Roman"/>
          <w:bCs/>
          <w:sz w:val="24"/>
          <w:szCs w:val="24"/>
          <w:lang w:val="sv-SE"/>
        </w:rPr>
        <w:fldChar w:fldCharType="end"/>
      </w:r>
      <w:r w:rsidR="00C17CC5">
        <w:rPr>
          <w:rFonts w:ascii="Times New Roman" w:hAnsi="Times New Roman" w:cs="Times New Roman"/>
          <w:bCs/>
          <w:sz w:val="24"/>
          <w:szCs w:val="24"/>
          <w:lang w:val="sv-SE"/>
        </w:rPr>
        <w:t xml:space="preserve">. </w:t>
      </w:r>
    </w:p>
    <w:p w14:paraId="373AF3D6" w14:textId="4076E275" w:rsidR="00D34830" w:rsidRDefault="00C17CC5" w:rsidP="004767A2">
      <w:pPr>
        <w:pStyle w:val="ListParagraph"/>
        <w:spacing w:line="480" w:lineRule="auto"/>
        <w:ind w:left="0" w:firstLine="720"/>
        <w:jc w:val="both"/>
        <w:rPr>
          <w:rFonts w:ascii="Times New Roman" w:hAnsi="Times New Roman" w:cs="Times New Roman"/>
          <w:bCs/>
          <w:sz w:val="24"/>
          <w:szCs w:val="24"/>
          <w:lang w:val="sv-SE"/>
        </w:rPr>
        <w:sectPr w:rsidR="00D34830" w:rsidSect="008B09C4">
          <w:headerReference w:type="default" r:id="rId21"/>
          <w:footerReference w:type="default" r:id="rId22"/>
          <w:pgSz w:w="11906" w:h="16838"/>
          <w:pgMar w:top="2268" w:right="1701" w:bottom="1701" w:left="2268" w:header="709" w:footer="709" w:gutter="0"/>
          <w:cols w:space="708"/>
          <w:docGrid w:linePitch="360"/>
        </w:sectPr>
      </w:pPr>
      <w:r w:rsidRPr="008144E1">
        <w:rPr>
          <w:rFonts w:ascii="Times New Roman" w:hAnsi="Times New Roman" w:cs="Times New Roman"/>
          <w:bCs/>
          <w:sz w:val="24"/>
          <w:szCs w:val="24"/>
          <w:lang w:val="sv-SE"/>
        </w:rPr>
        <w:t xml:space="preserve">Selain </w:t>
      </w:r>
      <w:r w:rsidRPr="008144E1">
        <w:rPr>
          <w:rFonts w:ascii="Times New Roman" w:hAnsi="Times New Roman" w:cs="Times New Roman"/>
          <w:bCs/>
          <w:i/>
          <w:iCs/>
          <w:sz w:val="24"/>
          <w:szCs w:val="24"/>
          <w:lang w:val="sv-SE"/>
        </w:rPr>
        <w:t xml:space="preserve">capital </w:t>
      </w:r>
      <w:r w:rsidR="00E10815">
        <w:rPr>
          <w:rFonts w:ascii="Times New Roman" w:hAnsi="Times New Roman" w:cs="Times New Roman"/>
          <w:bCs/>
          <w:i/>
          <w:iCs/>
          <w:sz w:val="24"/>
          <w:szCs w:val="24"/>
          <w:lang w:val="sv-SE"/>
        </w:rPr>
        <w:t>i</w:t>
      </w:r>
      <w:r w:rsidRPr="008144E1">
        <w:rPr>
          <w:rFonts w:ascii="Times New Roman" w:hAnsi="Times New Roman" w:cs="Times New Roman"/>
          <w:bCs/>
          <w:i/>
          <w:iCs/>
          <w:sz w:val="24"/>
          <w:szCs w:val="24"/>
          <w:lang w:val="sv-SE"/>
        </w:rPr>
        <w:t>ntensity</w:t>
      </w:r>
      <w:r w:rsidRPr="008144E1">
        <w:rPr>
          <w:rFonts w:ascii="Times New Roman" w:hAnsi="Times New Roman" w:cs="Times New Roman"/>
          <w:bCs/>
          <w:sz w:val="24"/>
          <w:szCs w:val="24"/>
          <w:lang w:val="sv-SE"/>
        </w:rPr>
        <w:t>, p</w:t>
      </w:r>
      <w:r w:rsidR="009D3DF1" w:rsidRPr="008144E1">
        <w:rPr>
          <w:rFonts w:ascii="Times New Roman" w:hAnsi="Times New Roman" w:cs="Times New Roman"/>
          <w:bCs/>
          <w:sz w:val="24"/>
          <w:szCs w:val="24"/>
          <w:lang w:val="sv-SE"/>
        </w:rPr>
        <w:t xml:space="preserve">rofitabilitas </w:t>
      </w:r>
      <w:r w:rsidRPr="008144E1">
        <w:rPr>
          <w:rFonts w:ascii="Times New Roman" w:hAnsi="Times New Roman" w:cs="Times New Roman"/>
          <w:bCs/>
          <w:sz w:val="24"/>
          <w:szCs w:val="24"/>
          <w:lang w:val="sv-SE"/>
        </w:rPr>
        <w:t>juga berperan dalam mendorong adanya praktik agresivitas pajak</w:t>
      </w:r>
      <w:r w:rsidR="009D3DF1" w:rsidRPr="008144E1">
        <w:rPr>
          <w:rFonts w:ascii="Times New Roman" w:hAnsi="Times New Roman" w:cs="Times New Roman"/>
          <w:bCs/>
          <w:sz w:val="24"/>
          <w:szCs w:val="24"/>
          <w:lang w:val="sv-SE"/>
        </w:rPr>
        <w:t xml:space="preserve">, karena semakin besar laba yang diperoleh, </w:t>
      </w:r>
      <w:r w:rsidR="009D3DF1" w:rsidRPr="008144E1">
        <w:rPr>
          <w:rFonts w:ascii="Times New Roman" w:hAnsi="Times New Roman" w:cs="Times New Roman"/>
          <w:bCs/>
          <w:sz w:val="24"/>
          <w:szCs w:val="24"/>
          <w:lang w:val="sv-SE"/>
        </w:rPr>
        <w:lastRenderedPageBreak/>
        <w:t>semakin besar pula pajak yang ditanggung. Dalam kondisi ini, manajer terdorong melakukan agresivitas pajak untuk mempertahankan kinerja baik dimata pemili</w:t>
      </w:r>
      <w:r w:rsidR="004767A2">
        <w:rPr>
          <w:rFonts w:ascii="Times New Roman" w:hAnsi="Times New Roman" w:cs="Times New Roman"/>
          <w:bCs/>
          <w:sz w:val="24"/>
          <w:szCs w:val="24"/>
          <w:lang w:val="sv-SE"/>
        </w:rPr>
        <w:t>k</w:t>
      </w:r>
    </w:p>
    <w:p w14:paraId="4854079D" w14:textId="3A31D992" w:rsidR="0039366D" w:rsidRPr="008144E1" w:rsidRDefault="009D3DF1" w:rsidP="004767A2">
      <w:pPr>
        <w:pStyle w:val="ListParagraph"/>
        <w:spacing w:line="480" w:lineRule="auto"/>
        <w:ind w:left="0"/>
        <w:jc w:val="both"/>
        <w:rPr>
          <w:rFonts w:ascii="Times New Roman" w:hAnsi="Times New Roman" w:cs="Times New Roman"/>
          <w:bCs/>
          <w:sz w:val="24"/>
          <w:szCs w:val="24"/>
          <w:lang w:val="sv-SE"/>
        </w:rPr>
      </w:pPr>
      <w:r w:rsidRPr="008144E1">
        <w:rPr>
          <w:rFonts w:ascii="Times New Roman" w:hAnsi="Times New Roman" w:cs="Times New Roman"/>
          <w:bCs/>
          <w:sz w:val="24"/>
          <w:szCs w:val="24"/>
          <w:lang w:val="sv-SE"/>
        </w:rPr>
        <w:t>modal sekaligus memperoleh keuntungan pribadi seperti bonus atau kompensasi</w:t>
      </w:r>
      <w:r w:rsidR="004767A2">
        <w:rPr>
          <w:rFonts w:ascii="Times New Roman" w:hAnsi="Times New Roman" w:cs="Times New Roman"/>
          <w:bCs/>
          <w:sz w:val="24"/>
          <w:szCs w:val="24"/>
          <w:lang w:val="sv-SE"/>
        </w:rPr>
        <w:t>. Motivasi memperoleh keuntungan pr</w:t>
      </w:r>
      <w:r w:rsidR="00354B98">
        <w:rPr>
          <w:rFonts w:ascii="Times New Roman" w:hAnsi="Times New Roman" w:cs="Times New Roman"/>
          <w:bCs/>
          <w:sz w:val="24"/>
          <w:szCs w:val="24"/>
          <w:lang w:val="sv-SE"/>
        </w:rPr>
        <w:t>i</w:t>
      </w:r>
      <w:r w:rsidR="004767A2">
        <w:rPr>
          <w:rFonts w:ascii="Times New Roman" w:hAnsi="Times New Roman" w:cs="Times New Roman"/>
          <w:bCs/>
          <w:sz w:val="24"/>
          <w:szCs w:val="24"/>
          <w:lang w:val="sv-SE"/>
        </w:rPr>
        <w:t xml:space="preserve">badi dapat mendorong manajer untuk mencari celah dalam peraturan pajak guna meminimalkan pajak terutang, bahkan jika </w:t>
      </w:r>
      <w:r w:rsidR="00354B98">
        <w:rPr>
          <w:rFonts w:ascii="Times New Roman" w:hAnsi="Times New Roman" w:cs="Times New Roman"/>
          <w:bCs/>
          <w:sz w:val="24"/>
          <w:szCs w:val="24"/>
          <w:lang w:val="sv-SE"/>
        </w:rPr>
        <w:t xml:space="preserve">berpotensi menimbulkan risiko hukum atau reputasi bagi perusahaan </w:t>
      </w:r>
      <w:r w:rsidR="008A252A" w:rsidRPr="008144E1">
        <w:rPr>
          <w:rFonts w:ascii="Times New Roman" w:hAnsi="Times New Roman" w:cs="Times New Roman"/>
          <w:bCs/>
          <w:sz w:val="24"/>
          <w:szCs w:val="24"/>
          <w:lang w:val="sv-SE"/>
        </w:rPr>
        <w:fldChar w:fldCharType="begin" w:fldLock="1"/>
      </w:r>
      <w:r w:rsidR="0051152C" w:rsidRPr="008144E1">
        <w:rPr>
          <w:rFonts w:ascii="Times New Roman" w:hAnsi="Times New Roman" w:cs="Times New Roman"/>
          <w:bCs/>
          <w:sz w:val="24"/>
          <w:szCs w:val="24"/>
          <w:lang w:val="sv-SE"/>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Ma…","author":[{"dropping-particle":"","family":"Dewinta","given":"Ida Ayu Rosa","non-dropping-particle":"","parse-names":false,"suffix":""},{"dropping-particle":"","family":"Setiawan","given":"Putu Ery","non-dropping-particle":"","parse-names":false,"suffix":""}],"container-title":"E-Jurnal Akuntansi Universitas Udayana","id":"ITEM-1","issue":"2","issued":{"date-parts":[["2016"]]},"page":"1584-1613","title":"Pengaruh Ukuran Perusahaan, Umur Perusahaan, Profitabilitas, Leverage, dan Pertumbuhan Penjualan terhadap Tax Avoidance","type":"article-journal","volume":"14.3"},"uris":["http://www.mendeley.com/documents/?uuid=09a6b4eb-9aa8-4d0e-a733-2c8eb021c288"]}],"mendeley":{"formattedCitation":"(Dewinta &amp; Setiawan, 2016)","plainTextFormattedCitation":"(Dewinta &amp; Setiawan, 2016)","previouslyFormattedCitation":"(Dewinta &amp; Setiawan, 2016)"},"properties":{"noteIndex":0},"schema":"https://github.com/citation-style-language/schema/raw/master/csl-citation.json"}</w:instrText>
      </w:r>
      <w:r w:rsidR="008A252A" w:rsidRPr="008144E1">
        <w:rPr>
          <w:rFonts w:ascii="Times New Roman" w:hAnsi="Times New Roman" w:cs="Times New Roman"/>
          <w:bCs/>
          <w:sz w:val="24"/>
          <w:szCs w:val="24"/>
          <w:lang w:val="sv-SE"/>
        </w:rPr>
        <w:fldChar w:fldCharType="separate"/>
      </w:r>
      <w:r w:rsidR="008A252A" w:rsidRPr="008144E1">
        <w:rPr>
          <w:rFonts w:ascii="Times New Roman" w:hAnsi="Times New Roman" w:cs="Times New Roman"/>
          <w:bCs/>
          <w:noProof/>
          <w:sz w:val="24"/>
          <w:szCs w:val="24"/>
          <w:lang w:val="sv-SE"/>
        </w:rPr>
        <w:t>(Dewinta &amp; Setiawan, 2016)</w:t>
      </w:r>
      <w:r w:rsidR="008A252A" w:rsidRPr="008144E1">
        <w:rPr>
          <w:rFonts w:ascii="Times New Roman" w:hAnsi="Times New Roman" w:cs="Times New Roman"/>
          <w:bCs/>
          <w:sz w:val="24"/>
          <w:szCs w:val="24"/>
          <w:lang w:val="sv-SE"/>
        </w:rPr>
        <w:fldChar w:fldCharType="end"/>
      </w:r>
      <w:r w:rsidR="008A252A" w:rsidRPr="008144E1">
        <w:rPr>
          <w:rFonts w:ascii="Times New Roman" w:hAnsi="Times New Roman" w:cs="Times New Roman"/>
          <w:bCs/>
          <w:sz w:val="24"/>
          <w:szCs w:val="24"/>
          <w:lang w:val="sv-SE"/>
        </w:rPr>
        <w:t>.</w:t>
      </w:r>
      <w:r w:rsidR="00C17CC5" w:rsidRPr="008144E1">
        <w:rPr>
          <w:rFonts w:ascii="Times New Roman" w:hAnsi="Times New Roman" w:cs="Times New Roman"/>
          <w:bCs/>
          <w:sz w:val="24"/>
          <w:szCs w:val="24"/>
          <w:lang w:val="sv-SE"/>
        </w:rPr>
        <w:t xml:space="preserve"> </w:t>
      </w:r>
      <w:r w:rsidRPr="008144E1">
        <w:rPr>
          <w:rFonts w:ascii="Times New Roman" w:hAnsi="Times New Roman" w:cs="Times New Roman"/>
          <w:bCs/>
          <w:sz w:val="24"/>
          <w:szCs w:val="24"/>
          <w:lang w:val="sv-SE"/>
        </w:rPr>
        <w:t xml:space="preserve">Di sisi lain, </w:t>
      </w:r>
      <w:r w:rsidRPr="008144E1">
        <w:rPr>
          <w:rFonts w:ascii="Times New Roman" w:hAnsi="Times New Roman" w:cs="Times New Roman"/>
          <w:bCs/>
          <w:i/>
          <w:iCs/>
          <w:sz w:val="24"/>
          <w:szCs w:val="24"/>
          <w:lang w:val="sv-SE"/>
        </w:rPr>
        <w:t>leverage</w:t>
      </w:r>
      <w:r w:rsidRPr="008144E1">
        <w:rPr>
          <w:rFonts w:ascii="Times New Roman" w:hAnsi="Times New Roman" w:cs="Times New Roman"/>
          <w:bCs/>
          <w:sz w:val="24"/>
          <w:szCs w:val="24"/>
          <w:lang w:val="sv-SE"/>
        </w:rPr>
        <w:t xml:space="preserve"> memberikan</w:t>
      </w:r>
      <w:r w:rsidR="001A30A6" w:rsidRPr="008144E1">
        <w:rPr>
          <w:rFonts w:ascii="Times New Roman" w:hAnsi="Times New Roman" w:cs="Times New Roman"/>
          <w:bCs/>
          <w:sz w:val="24"/>
          <w:szCs w:val="24"/>
          <w:lang w:val="sv-SE"/>
        </w:rPr>
        <w:t xml:space="preserve"> </w:t>
      </w:r>
      <w:r w:rsidRPr="008144E1">
        <w:rPr>
          <w:rFonts w:ascii="Times New Roman" w:hAnsi="Times New Roman" w:cs="Times New Roman"/>
          <w:bCs/>
          <w:sz w:val="24"/>
          <w:szCs w:val="24"/>
          <w:lang w:val="sv-SE"/>
        </w:rPr>
        <w:t>peluang efisiensi</w:t>
      </w:r>
      <w:r w:rsidR="003D7ACD" w:rsidRPr="008144E1">
        <w:rPr>
          <w:rFonts w:ascii="Times New Roman" w:hAnsi="Times New Roman" w:cs="Times New Roman"/>
          <w:bCs/>
          <w:sz w:val="24"/>
          <w:szCs w:val="24"/>
          <w:lang w:val="sv-SE"/>
        </w:rPr>
        <w:t xml:space="preserve"> pajak melalui beban bunga pinjaman yang </w:t>
      </w:r>
      <w:r w:rsidR="001245E1">
        <w:rPr>
          <w:rFonts w:ascii="Times New Roman" w:hAnsi="Times New Roman" w:cs="Times New Roman"/>
          <w:bCs/>
          <w:sz w:val="24"/>
          <w:szCs w:val="24"/>
          <w:lang w:val="sv-SE"/>
        </w:rPr>
        <w:t>digunakan sebagai pengurang laba kena pajak, sehingga memberikan insentif bagi manajer untuk meningkatkan leverage</w:t>
      </w:r>
      <w:r w:rsidR="00620DD6">
        <w:rPr>
          <w:rFonts w:ascii="Times New Roman" w:hAnsi="Times New Roman" w:cs="Times New Roman"/>
          <w:bCs/>
          <w:sz w:val="24"/>
          <w:szCs w:val="24"/>
          <w:lang w:val="sv-SE"/>
        </w:rPr>
        <w:t xml:space="preserve"> agar memperoleh manfaat pajak, namun penggunaan utang yang terlalu tinggi dapat memberikan risiko keuangan dan menimbulkan konflik baru antara pemegang saham dan kreditur. Sehingga</w:t>
      </w:r>
      <w:r w:rsidR="003D7ACD" w:rsidRPr="008144E1">
        <w:rPr>
          <w:rFonts w:ascii="Times New Roman" w:hAnsi="Times New Roman" w:cs="Times New Roman"/>
          <w:bCs/>
          <w:sz w:val="24"/>
          <w:szCs w:val="24"/>
          <w:lang w:val="sv-SE"/>
        </w:rPr>
        <w:t>,</w:t>
      </w:r>
      <w:r w:rsidR="002574A8">
        <w:rPr>
          <w:rFonts w:ascii="Times New Roman" w:hAnsi="Times New Roman" w:cs="Times New Roman"/>
          <w:bCs/>
          <w:sz w:val="24"/>
          <w:szCs w:val="24"/>
          <w:lang w:val="sv-SE"/>
        </w:rPr>
        <w:t xml:space="preserve"> </w:t>
      </w:r>
      <w:r w:rsidR="003D7ACD" w:rsidRPr="008144E1">
        <w:rPr>
          <w:rFonts w:ascii="Times New Roman" w:hAnsi="Times New Roman" w:cs="Times New Roman"/>
          <w:bCs/>
          <w:i/>
          <w:iCs/>
          <w:sz w:val="24"/>
          <w:szCs w:val="24"/>
          <w:lang w:val="sv-SE"/>
        </w:rPr>
        <w:t>leverage</w:t>
      </w:r>
      <w:r w:rsidR="003D7ACD" w:rsidRPr="008144E1">
        <w:rPr>
          <w:rFonts w:ascii="Times New Roman" w:hAnsi="Times New Roman" w:cs="Times New Roman"/>
          <w:bCs/>
          <w:sz w:val="24"/>
          <w:szCs w:val="24"/>
          <w:lang w:val="sv-SE"/>
        </w:rPr>
        <w:t xml:space="preserve"> juga membawa pengawasan</w:t>
      </w:r>
      <w:r w:rsidR="00620DD6">
        <w:rPr>
          <w:rFonts w:ascii="Times New Roman" w:hAnsi="Times New Roman" w:cs="Times New Roman"/>
          <w:bCs/>
          <w:sz w:val="24"/>
          <w:szCs w:val="24"/>
          <w:lang w:val="sv-SE"/>
        </w:rPr>
        <w:t xml:space="preserve"> ketat</w:t>
      </w:r>
      <w:r w:rsidR="003D7ACD" w:rsidRPr="008144E1">
        <w:rPr>
          <w:rFonts w:ascii="Times New Roman" w:hAnsi="Times New Roman" w:cs="Times New Roman"/>
          <w:bCs/>
          <w:sz w:val="24"/>
          <w:szCs w:val="24"/>
          <w:lang w:val="sv-SE"/>
        </w:rPr>
        <w:t xml:space="preserve"> dari kreditor yang dapat membatasi tindakan oportunistik manajer</w:t>
      </w:r>
      <w:r w:rsidR="00620DD6">
        <w:rPr>
          <w:rFonts w:ascii="Times New Roman" w:hAnsi="Times New Roman" w:cs="Times New Roman"/>
          <w:bCs/>
          <w:sz w:val="24"/>
          <w:szCs w:val="24"/>
          <w:lang w:val="sv-SE"/>
        </w:rPr>
        <w:t>, termasuk dalam hal perencanaan pajak yang terlalu agresif</w:t>
      </w:r>
      <w:r w:rsidR="00CE76E6" w:rsidRPr="008144E1">
        <w:rPr>
          <w:rFonts w:ascii="Times New Roman" w:hAnsi="Times New Roman" w:cs="Times New Roman"/>
          <w:bCs/>
          <w:sz w:val="24"/>
          <w:szCs w:val="24"/>
          <w:lang w:val="sv-SE"/>
        </w:rPr>
        <w:t xml:space="preserve"> </w:t>
      </w:r>
      <w:r w:rsidR="00CE76E6" w:rsidRPr="008144E1">
        <w:rPr>
          <w:rFonts w:ascii="Times New Roman" w:hAnsi="Times New Roman" w:cs="Times New Roman"/>
          <w:bCs/>
          <w:sz w:val="24"/>
          <w:szCs w:val="24"/>
          <w:lang w:val="sv-SE"/>
        </w:rPr>
        <w:fldChar w:fldCharType="begin" w:fldLock="1"/>
      </w:r>
      <w:r w:rsidR="0051152C" w:rsidRPr="008144E1">
        <w:rPr>
          <w:rFonts w:ascii="Times New Roman" w:hAnsi="Times New Roman" w:cs="Times New Roman"/>
          <w:bCs/>
          <w:sz w:val="24"/>
          <w:szCs w:val="24"/>
          <w:lang w:val="sv-SE"/>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Ma…","author":[{"dropping-particle":"","family":"Dewinta","given":"Ida Ayu Rosa","non-dropping-particle":"","parse-names":false,"suffix":""},{"dropping-particle":"","family":"Setiawan","given":"Putu Ery","non-dropping-particle":"","parse-names":false,"suffix":""}],"container-title":"E-Jurnal Akuntansi Universitas Udayana","id":"ITEM-1","issue":"2","issued":{"date-parts":[["2016"]]},"page":"1584-1613","title":"Pengaruh Ukuran Perusahaan, Umur Perusahaan, Profitabilitas, Leverage, dan Pertumbuhan Penjualan terhadap Tax Avoidance","type":"article-journal","volume":"14.3"},"uris":["http://www.mendeley.com/documents/?uuid=09a6b4eb-9aa8-4d0e-a733-2c8eb021c288"]}],"mendeley":{"formattedCitation":"(Dewinta &amp; Setiawan, 2016)","plainTextFormattedCitation":"(Dewinta &amp; Setiawan, 2016)","previouslyFormattedCitation":"(Dewinta &amp; Setiawan, 2016)"},"properties":{"noteIndex":0},"schema":"https://github.com/citation-style-language/schema/raw/master/csl-citation.json"}</w:instrText>
      </w:r>
      <w:r w:rsidR="00CE76E6" w:rsidRPr="008144E1">
        <w:rPr>
          <w:rFonts w:ascii="Times New Roman" w:hAnsi="Times New Roman" w:cs="Times New Roman"/>
          <w:bCs/>
          <w:sz w:val="24"/>
          <w:szCs w:val="24"/>
          <w:lang w:val="sv-SE"/>
        </w:rPr>
        <w:fldChar w:fldCharType="separate"/>
      </w:r>
      <w:r w:rsidR="00CE76E6" w:rsidRPr="008144E1">
        <w:rPr>
          <w:rFonts w:ascii="Times New Roman" w:hAnsi="Times New Roman" w:cs="Times New Roman"/>
          <w:bCs/>
          <w:noProof/>
          <w:sz w:val="24"/>
          <w:szCs w:val="24"/>
          <w:lang w:val="sv-SE"/>
        </w:rPr>
        <w:t>(Dewinta &amp; Setiawan, 2016)</w:t>
      </w:r>
      <w:r w:rsidR="00CE76E6" w:rsidRPr="008144E1">
        <w:rPr>
          <w:rFonts w:ascii="Times New Roman" w:hAnsi="Times New Roman" w:cs="Times New Roman"/>
          <w:bCs/>
          <w:sz w:val="24"/>
          <w:szCs w:val="24"/>
          <w:lang w:val="sv-SE"/>
        </w:rPr>
        <w:fldChar w:fldCharType="end"/>
      </w:r>
      <w:r w:rsidR="00CE76E6" w:rsidRPr="008144E1">
        <w:rPr>
          <w:rFonts w:ascii="Times New Roman" w:hAnsi="Times New Roman" w:cs="Times New Roman"/>
          <w:bCs/>
          <w:sz w:val="24"/>
          <w:szCs w:val="24"/>
          <w:lang w:val="sv-SE"/>
        </w:rPr>
        <w:t>.</w:t>
      </w:r>
    </w:p>
    <w:p w14:paraId="10059871" w14:textId="4AFFAA9D" w:rsidR="000E584D" w:rsidRDefault="00F44C77" w:rsidP="000E1169">
      <w:pPr>
        <w:pStyle w:val="Heading3"/>
      </w:pPr>
      <w:bookmarkStart w:id="38" w:name="_Toc211423850"/>
      <w:bookmarkStart w:id="39" w:name="_Toc220410349"/>
      <w:bookmarkEnd w:id="37"/>
      <w:r>
        <w:t xml:space="preserve">2.1.2 </w:t>
      </w:r>
      <w:r w:rsidR="006D55C3" w:rsidRPr="00A32CF1">
        <w:t xml:space="preserve">Agresivitas </w:t>
      </w:r>
      <w:r w:rsidR="008144E1">
        <w:t>p</w:t>
      </w:r>
      <w:r w:rsidR="006D55C3" w:rsidRPr="00A32CF1">
        <w:t>ajak</w:t>
      </w:r>
      <w:bookmarkEnd w:id="38"/>
      <w:bookmarkEnd w:id="39"/>
    </w:p>
    <w:p w14:paraId="100E73D7" w14:textId="77777777" w:rsidR="008144E1" w:rsidRDefault="00780044" w:rsidP="008144E1">
      <w:pPr>
        <w:spacing w:after="0" w:line="480" w:lineRule="auto"/>
        <w:ind w:firstLine="698"/>
        <w:jc w:val="both"/>
        <w:rPr>
          <w:rFonts w:ascii="Times New Roman" w:hAnsi="Times New Roman" w:cs="Times New Roman"/>
          <w:b/>
          <w:sz w:val="24"/>
          <w:szCs w:val="24"/>
          <w:lang w:val="sv-SE"/>
        </w:rPr>
      </w:pPr>
      <w:r w:rsidRPr="000E584D">
        <w:rPr>
          <w:rFonts w:ascii="Times New Roman" w:hAnsi="Times New Roman" w:cs="Times New Roman"/>
          <w:bCs/>
          <w:sz w:val="24"/>
          <w:szCs w:val="24"/>
          <w:lang w:val="sv-SE"/>
        </w:rPr>
        <w:t xml:space="preserve">Agresivitas </w:t>
      </w:r>
      <w:r w:rsidR="003D08C1" w:rsidRPr="000E584D">
        <w:rPr>
          <w:rFonts w:ascii="Times New Roman" w:hAnsi="Times New Roman" w:cs="Times New Roman"/>
          <w:bCs/>
          <w:sz w:val="24"/>
          <w:szCs w:val="24"/>
          <w:lang w:val="sv-SE"/>
        </w:rPr>
        <w:t xml:space="preserve">pajak </w:t>
      </w:r>
      <w:r w:rsidR="00452D31" w:rsidRPr="000E584D">
        <w:rPr>
          <w:rFonts w:ascii="Times New Roman" w:hAnsi="Times New Roman" w:cs="Times New Roman"/>
          <w:bCs/>
          <w:sz w:val="24"/>
          <w:szCs w:val="24"/>
          <w:lang w:val="sv-SE"/>
        </w:rPr>
        <w:t xml:space="preserve">merupakan isu penting dalam akuntansi dan perpajakan karena mencerminkan strategi manajemen dalam mengelola kewajiban pajak perusahaan </w:t>
      </w:r>
      <w:r w:rsidR="00CE76E6" w:rsidRPr="000E584D">
        <w:rPr>
          <w:rFonts w:ascii="Times New Roman" w:hAnsi="Times New Roman" w:cs="Times New Roman"/>
          <w:bCs/>
          <w:sz w:val="24"/>
          <w:szCs w:val="24"/>
          <w:lang w:val="sv-SE"/>
        </w:rPr>
        <w:fldChar w:fldCharType="begin" w:fldLock="1"/>
      </w:r>
      <w:r w:rsidR="0051152C">
        <w:rPr>
          <w:rFonts w:ascii="Times New Roman" w:hAnsi="Times New Roman" w:cs="Times New Roman"/>
          <w:bCs/>
          <w:sz w:val="24"/>
          <w:szCs w:val="24"/>
          <w:lang w:val="sv-SE"/>
        </w:rPr>
        <w:instrText>ADDIN CSL_CITATION {"citationItems":[{"id":"ITEM-1","itemData":{"ISSN":"2614-0365","abstract":"Penelitian ini dilakukan dengan tujuan untuk mengetahui pengaruh capital intensity, profitabilitas dan leverage baik secara simultan maupun parsial terhadap agresivitas pajak. Populasi dalam penelitian ini adalah perusahaan sub sektor makanan dan minuman yang terdaftar di Bursa Efek Indonesia (BEI) periode 2015-2018. Penelitian ini menggunakan metode kuantitatif. Teknik pengambilan sampel menggunakan purposive sampling dan didapat 11 perusahaan dengan periode empat tahun sehingga jumlah sampel penelitian adalah 44 sampel dalam penelitin ini. Metode analisis data dalam penelitian ini menggunakan analisis regresi data panel dengan aplikasi Eviews 9. Hasil pengujian secara parsial, menunjukkan bahwa capital intensity dan leverage tidak berpengaruh terhadap agresivitas pajak. Sedangkan profitabilitas berpengaruh terhadap agresivitas pajak. Hasil pengujian secara simultan, menunjukkan bahwa capital intensity, profitabilitas dan leverage berpengaruh terhadap agresivitas pajak.","author":[{"dropping-particle":"","family":"Simamora","given":"Agnes Maulina","non-dropping-particle":"","parse-names":false,"suffix":""},{"dropping-particle":"","family":"Rahayu","given":"Sri","non-dropping-particle":"","parse-names":false,"suffix":""}],"container-title":"Jurnal Mitra Manajemen","id":"ITEM-1","issue":"1","issued":{"date-parts":[["2020"]]},"page":"140-155","title":"Pengaruh Capital Intensity, Profitabilitas Dan Leverage Terhadap Agresivitas Pajak (Studi Empiris Pada Sub Sektor Makanan Dan Minuman Yang Terdaftar Di Bursa Efek Indonesia Periode 2015-2018)","type":"article-journal","volume":"4"},"uris":["http://www.mendeley.com/documents/?uuid=4d4637aa-22e7-452e-a0fd-c5e7117291a5"]}],"mendeley":{"formattedCitation":"(Simamora &amp; Rahayu, 2020)","plainTextFormattedCitation":"(Simamora &amp; Rahayu, 2020)","previouslyFormattedCitation":"(Simamora &amp; Rahayu, 2020)"},"properties":{"noteIndex":0},"schema":"https://github.com/citation-style-language/schema/raw/master/csl-citation.json"}</w:instrText>
      </w:r>
      <w:r w:rsidR="00CE76E6" w:rsidRPr="000E584D">
        <w:rPr>
          <w:rFonts w:ascii="Times New Roman" w:hAnsi="Times New Roman" w:cs="Times New Roman"/>
          <w:bCs/>
          <w:sz w:val="24"/>
          <w:szCs w:val="24"/>
          <w:lang w:val="sv-SE"/>
        </w:rPr>
        <w:fldChar w:fldCharType="separate"/>
      </w:r>
      <w:r w:rsidR="00CE76E6" w:rsidRPr="000E584D">
        <w:rPr>
          <w:rFonts w:ascii="Times New Roman" w:hAnsi="Times New Roman" w:cs="Times New Roman"/>
          <w:bCs/>
          <w:noProof/>
          <w:sz w:val="24"/>
          <w:szCs w:val="24"/>
          <w:lang w:val="sv-SE"/>
        </w:rPr>
        <w:t>(Simamora &amp; Rahayu, 2020)</w:t>
      </w:r>
      <w:r w:rsidR="00CE76E6" w:rsidRPr="000E584D">
        <w:rPr>
          <w:rFonts w:ascii="Times New Roman" w:hAnsi="Times New Roman" w:cs="Times New Roman"/>
          <w:bCs/>
          <w:sz w:val="24"/>
          <w:szCs w:val="24"/>
          <w:lang w:val="sv-SE"/>
        </w:rPr>
        <w:fldChar w:fldCharType="end"/>
      </w:r>
      <w:r w:rsidR="00452D31" w:rsidRPr="000E584D">
        <w:rPr>
          <w:rFonts w:ascii="Times New Roman" w:hAnsi="Times New Roman" w:cs="Times New Roman"/>
          <w:bCs/>
          <w:sz w:val="24"/>
          <w:szCs w:val="24"/>
          <w:lang w:val="sv-SE"/>
        </w:rPr>
        <w:t>. Secara umum, agresivitas pajak mencakup berbagai upaya perusahaan untuk menekan beban pajak, baik melalui cara yang masih sesuai dengan peraturan maupun yang menyimpang dari hukum.</w:t>
      </w:r>
      <w:r w:rsidR="00CE76E6" w:rsidRPr="000E584D">
        <w:rPr>
          <w:rFonts w:ascii="Times New Roman" w:hAnsi="Times New Roman" w:cs="Times New Roman"/>
          <w:bCs/>
          <w:sz w:val="24"/>
          <w:szCs w:val="24"/>
          <w:lang w:val="sv-SE"/>
        </w:rPr>
        <w:t xml:space="preserve"> </w:t>
      </w:r>
      <w:r w:rsidR="00CE76E6" w:rsidRPr="000E584D">
        <w:rPr>
          <w:rFonts w:ascii="Times New Roman" w:hAnsi="Times New Roman" w:cs="Times New Roman"/>
          <w:bCs/>
          <w:sz w:val="24"/>
          <w:szCs w:val="24"/>
          <w:lang w:val="sv-SE"/>
        </w:rPr>
        <w:fldChar w:fldCharType="begin" w:fldLock="1"/>
      </w:r>
      <w:r w:rsidR="00BB5A81" w:rsidRPr="000E584D">
        <w:rPr>
          <w:rFonts w:ascii="Times New Roman" w:hAnsi="Times New Roman" w:cs="Times New Roman"/>
          <w:bCs/>
          <w:sz w:val="24"/>
          <w:szCs w:val="24"/>
          <w:lang w:val="sv-SE"/>
        </w:rPr>
        <w:instrText>ADDIN CSL_CITATION {"citationItems":[{"id":"ITEM-1","itemData":{"DOI":"10.2308/accr.2009.84.2.467","ISSN":"0001-4826","abstract":"ABSTRACT: 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at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reporting.","author":[{"dropping-particle":"","family":"Frank","given":"Mary Margaret","non-dropping-particle":"","parse-names":false,"suffix":""},{"dropping-particle":"","family":"Lynch","given":"Luann J","non-dropping-particle":"","parse-names":false,"suffix":""},{"dropping-particle":"","family":"Rego","given":"Sonja Olhoft","non-dropping-particle":"","parse-names":false,"suffix":""}],"container-title":"The Accounting Review","id":"ITEM-1","issue":"2","issued":{"date-parts":[["2009","3","1"]]},"page":"467-496","title":"Tax Reporting Aggressiveness and Its Relation to Aggressive Financial Reporting","type":"article-journal","volume":"84"},"uris":["http://www.mendeley.com/documents/?uuid=5f77794e-a984-45c3-8a4f-f4cac6dffabb"]}],"mendeley":{"formattedCitation":"(Frank et al., 2009)","manualFormatting":"Frank et al., (2009)","plainTextFormattedCitation":"(Frank et al., 2009)","previouslyFormattedCitation":"(Frank et al., 2009)"},"properties":{"noteIndex":0},"schema":"https://github.com/citation-style-language/schema/raw/master/csl-citation.json"}</w:instrText>
      </w:r>
      <w:r w:rsidR="00CE76E6" w:rsidRPr="000E584D">
        <w:rPr>
          <w:rFonts w:ascii="Times New Roman" w:hAnsi="Times New Roman" w:cs="Times New Roman"/>
          <w:bCs/>
          <w:sz w:val="24"/>
          <w:szCs w:val="24"/>
          <w:lang w:val="sv-SE"/>
        </w:rPr>
        <w:fldChar w:fldCharType="separate"/>
      </w:r>
      <w:r w:rsidR="00CE76E6" w:rsidRPr="000E584D">
        <w:rPr>
          <w:rFonts w:ascii="Times New Roman" w:hAnsi="Times New Roman" w:cs="Times New Roman"/>
          <w:bCs/>
          <w:noProof/>
          <w:sz w:val="24"/>
          <w:szCs w:val="24"/>
          <w:lang w:val="sv-SE"/>
        </w:rPr>
        <w:t xml:space="preserve">Frank et al., </w:t>
      </w:r>
      <w:r w:rsidR="00BB5A81" w:rsidRPr="000E584D">
        <w:rPr>
          <w:rFonts w:ascii="Times New Roman" w:hAnsi="Times New Roman" w:cs="Times New Roman"/>
          <w:bCs/>
          <w:noProof/>
          <w:sz w:val="24"/>
          <w:szCs w:val="24"/>
          <w:lang w:val="sv-SE"/>
        </w:rPr>
        <w:t>(</w:t>
      </w:r>
      <w:r w:rsidR="00CE76E6" w:rsidRPr="000E584D">
        <w:rPr>
          <w:rFonts w:ascii="Times New Roman" w:hAnsi="Times New Roman" w:cs="Times New Roman"/>
          <w:bCs/>
          <w:noProof/>
          <w:sz w:val="24"/>
          <w:szCs w:val="24"/>
          <w:lang w:val="sv-SE"/>
        </w:rPr>
        <w:t>2009)</w:t>
      </w:r>
      <w:r w:rsidR="00CE76E6" w:rsidRPr="000E584D">
        <w:rPr>
          <w:rFonts w:ascii="Times New Roman" w:hAnsi="Times New Roman" w:cs="Times New Roman"/>
          <w:bCs/>
          <w:sz w:val="24"/>
          <w:szCs w:val="24"/>
          <w:lang w:val="sv-SE"/>
        </w:rPr>
        <w:fldChar w:fldCharType="end"/>
      </w:r>
      <w:r w:rsidR="00CE76E6" w:rsidRPr="000E584D">
        <w:rPr>
          <w:rFonts w:ascii="Times New Roman" w:hAnsi="Times New Roman" w:cs="Times New Roman"/>
          <w:bCs/>
          <w:sz w:val="24"/>
          <w:szCs w:val="24"/>
          <w:lang w:val="sv-SE"/>
        </w:rPr>
        <w:t xml:space="preserve"> </w:t>
      </w:r>
      <w:r w:rsidR="00452D31" w:rsidRPr="000E584D">
        <w:rPr>
          <w:rFonts w:ascii="Times New Roman" w:hAnsi="Times New Roman" w:cs="Times New Roman"/>
          <w:bCs/>
          <w:sz w:val="24"/>
          <w:szCs w:val="24"/>
          <w:lang w:val="sv-SE"/>
        </w:rPr>
        <w:t>mendefinisikan agresivitas pajak sebagai spektrum praktik perencanaan pajak, mulai dari penghindaran pajak (</w:t>
      </w:r>
      <w:r w:rsidR="00452D31" w:rsidRPr="000E584D">
        <w:rPr>
          <w:rFonts w:ascii="Times New Roman" w:hAnsi="Times New Roman" w:cs="Times New Roman"/>
          <w:bCs/>
          <w:i/>
          <w:iCs/>
          <w:sz w:val="24"/>
          <w:szCs w:val="24"/>
          <w:lang w:val="sv-SE"/>
        </w:rPr>
        <w:t>tax avoidance</w:t>
      </w:r>
      <w:r w:rsidR="00452D31" w:rsidRPr="000E584D">
        <w:rPr>
          <w:rFonts w:ascii="Times New Roman" w:hAnsi="Times New Roman" w:cs="Times New Roman"/>
          <w:bCs/>
          <w:sz w:val="24"/>
          <w:szCs w:val="24"/>
          <w:lang w:val="sv-SE"/>
        </w:rPr>
        <w:t>) yang legal hingga penggelapan pajak (</w:t>
      </w:r>
      <w:r w:rsidR="00452D31" w:rsidRPr="000E584D">
        <w:rPr>
          <w:rFonts w:ascii="Times New Roman" w:hAnsi="Times New Roman" w:cs="Times New Roman"/>
          <w:bCs/>
          <w:i/>
          <w:iCs/>
          <w:sz w:val="24"/>
          <w:szCs w:val="24"/>
          <w:lang w:val="sv-SE"/>
        </w:rPr>
        <w:t>tax evasion</w:t>
      </w:r>
      <w:r w:rsidR="00452D31" w:rsidRPr="000E584D">
        <w:rPr>
          <w:rFonts w:ascii="Times New Roman" w:hAnsi="Times New Roman" w:cs="Times New Roman"/>
          <w:bCs/>
          <w:sz w:val="24"/>
          <w:szCs w:val="24"/>
          <w:lang w:val="sv-SE"/>
        </w:rPr>
        <w:t>) yang ilegal.</w:t>
      </w:r>
    </w:p>
    <w:p w14:paraId="296A552C" w14:textId="77777777" w:rsidR="008144E1" w:rsidRDefault="009F3E9E" w:rsidP="008144E1">
      <w:pPr>
        <w:spacing w:after="0" w:line="480" w:lineRule="auto"/>
        <w:ind w:firstLine="698"/>
        <w:jc w:val="both"/>
        <w:rPr>
          <w:rFonts w:ascii="Times New Roman" w:hAnsi="Times New Roman" w:cs="Times New Roman"/>
          <w:b/>
          <w:sz w:val="24"/>
          <w:szCs w:val="24"/>
          <w:lang w:val="sv-SE"/>
        </w:rPr>
      </w:pPr>
      <w:r w:rsidRPr="000E584D">
        <w:rPr>
          <w:rFonts w:ascii="Times New Roman" w:hAnsi="Times New Roman" w:cs="Times New Roman"/>
          <w:bCs/>
          <w:sz w:val="24"/>
          <w:szCs w:val="24"/>
          <w:lang w:val="sv-SE"/>
        </w:rPr>
        <w:lastRenderedPageBreak/>
        <w:t xml:space="preserve">Praktik </w:t>
      </w:r>
      <w:r w:rsidRPr="000E584D">
        <w:rPr>
          <w:rFonts w:ascii="Times New Roman" w:hAnsi="Times New Roman" w:cs="Times New Roman"/>
          <w:bCs/>
          <w:i/>
          <w:iCs/>
          <w:sz w:val="24"/>
          <w:szCs w:val="24"/>
          <w:lang w:val="sv-SE"/>
        </w:rPr>
        <w:t>tax avoidance</w:t>
      </w:r>
      <w:r w:rsidRPr="000E584D">
        <w:rPr>
          <w:rFonts w:ascii="Times New Roman" w:hAnsi="Times New Roman" w:cs="Times New Roman"/>
          <w:bCs/>
          <w:sz w:val="24"/>
          <w:szCs w:val="24"/>
          <w:lang w:val="sv-SE"/>
        </w:rPr>
        <w:t xml:space="preserve"> merupakan upaya perusahaan untuk menekan beban pajak dengan cara yang masih legal, yaitu dengan memanfaatkan celah dalam regulasi perpajakan tanpa secara langsung melanggar hukum. Strategi ini umumnya diwujudkan melalui pengaturan struktur modal (</w:t>
      </w:r>
      <w:r w:rsidRPr="000E584D">
        <w:rPr>
          <w:rFonts w:ascii="Times New Roman" w:hAnsi="Times New Roman" w:cs="Times New Roman"/>
          <w:bCs/>
          <w:i/>
          <w:iCs/>
          <w:sz w:val="24"/>
          <w:szCs w:val="24"/>
          <w:lang w:val="sv-SE"/>
        </w:rPr>
        <w:t>thin capitalization</w:t>
      </w:r>
      <w:r w:rsidRPr="000E584D">
        <w:rPr>
          <w:rFonts w:ascii="Times New Roman" w:hAnsi="Times New Roman" w:cs="Times New Roman"/>
          <w:bCs/>
          <w:sz w:val="24"/>
          <w:szCs w:val="24"/>
          <w:lang w:val="sv-SE"/>
        </w:rPr>
        <w:t>), pemanfaatan beban depresiasi aset tetap (</w:t>
      </w:r>
      <w:r w:rsidRPr="000E584D">
        <w:rPr>
          <w:rFonts w:ascii="Times New Roman" w:hAnsi="Times New Roman" w:cs="Times New Roman"/>
          <w:bCs/>
          <w:i/>
          <w:iCs/>
          <w:sz w:val="24"/>
          <w:szCs w:val="24"/>
          <w:lang w:val="sv-SE"/>
        </w:rPr>
        <w:t>capital intensity</w:t>
      </w:r>
      <w:r w:rsidRPr="000E584D">
        <w:rPr>
          <w:rFonts w:ascii="Times New Roman" w:hAnsi="Times New Roman" w:cs="Times New Roman"/>
          <w:bCs/>
          <w:sz w:val="24"/>
          <w:szCs w:val="24"/>
          <w:lang w:val="sv-SE"/>
        </w:rPr>
        <w:t>), pengaturan transaksi afiliasi yang sah, hingga rekayasa waktu pengakuan pendapatan atau biaya</w:t>
      </w:r>
      <w:r w:rsidR="005F61CB" w:rsidRPr="000E584D">
        <w:rPr>
          <w:rFonts w:ascii="Times New Roman" w:hAnsi="Times New Roman" w:cs="Times New Roman"/>
          <w:bCs/>
          <w:sz w:val="24"/>
          <w:szCs w:val="24"/>
          <w:lang w:val="sv-SE"/>
        </w:rPr>
        <w:t xml:space="preserve"> </w:t>
      </w:r>
      <w:r w:rsidR="005F61CB" w:rsidRPr="000E584D">
        <w:rPr>
          <w:rFonts w:ascii="Times New Roman" w:hAnsi="Times New Roman" w:cs="Times New Roman"/>
          <w:bCs/>
          <w:sz w:val="24"/>
          <w:szCs w:val="24"/>
          <w:lang w:val="sv-SE"/>
        </w:rPr>
        <w:fldChar w:fldCharType="begin" w:fldLock="1"/>
      </w:r>
      <w:r w:rsidR="0051152C">
        <w:rPr>
          <w:rFonts w:ascii="Times New Roman" w:hAnsi="Times New Roman" w:cs="Times New Roman"/>
          <w:bCs/>
          <w:sz w:val="24"/>
          <w:szCs w:val="24"/>
          <w:lang w:val="sv-SE"/>
        </w:rPr>
        <w:instrText>ADDIN CSL_CITATION {"citationItems":[{"id":"ITEM-1","itemData":{"DOI":"10.25299/jafar.2025.21453","abstract":"Penelitian ini bertujuan untuk menganalisis pengaruh Thin Capitalization, Capital Intensity, dan firm size terhadap tax avoidance pada perusahaan property dan real estate yang terdaftar di Bursa Efek Indonesia selama periode 2021-2023. Metode penelitian yang digunakan adalah kuantitatif dengan analisis regresi linier berganda dengan menggunakan SPSS 30. Sampel dipilih melalui purposive sampling, menghasilkan 183 sampel dari 61 perusahaan. Setelah membuang 86 data outlier, total sampel penelitian digunakan menjadi 97 sampel. Hasil penelitian dengan uji parsial menunjukkan bahwa thin capitalization, capital intensity berpengaruh terhadap tax avoidance, sedangkan firm size tidak berpengaruh terhadap tax avoidance. Hasil dengan uji simultan menunjukkan bahwa thin capitalization, capital intensity, dan firm size secara bersama-sama berpengaruh terhadap tax avoidance.","author":[{"dropping-particle":"","family":"Ade Helmi","given":"","non-dropping-particle":"","parse-names":false,"suffix":""},{"dropping-particle":"","family":"Yusrawati","given":"","non-dropping-particle":"","parse-names":false,"suffix":""}],"container-title":"Journal Of Islamic Finance And Accounting Research","id":"ITEM-1","issue":"1","issued":{"date-parts":[["2025"]]},"page":"94-109","title":"Pengaruh Thin Capitalization, Capital Intensity Dan Firm Size Terhadap Tax Avoidance Pada Perusahaan Property Dan Real Estate Yang Terdaftar Di Bei","type":"article-journal","volume":"4"},"uris":["http://www.mendeley.com/documents/?uuid=5a64599c-73c5-45e6-9249-2eba11d40579"]}],"mendeley":{"formattedCitation":"(Ade Helmi &amp; Yusrawati, 2025)","plainTextFormattedCitation":"(Ade Helmi &amp; Yusrawati, 2025)","previouslyFormattedCitation":"(Ade Helmi &amp; Yusrawati, 2025)"},"properties":{"noteIndex":0},"schema":"https://github.com/citation-style-language/schema/raw/master/csl-citation.json"}</w:instrText>
      </w:r>
      <w:r w:rsidR="005F61CB" w:rsidRPr="000E584D">
        <w:rPr>
          <w:rFonts w:ascii="Times New Roman" w:hAnsi="Times New Roman" w:cs="Times New Roman"/>
          <w:bCs/>
          <w:sz w:val="24"/>
          <w:szCs w:val="24"/>
          <w:lang w:val="sv-SE"/>
        </w:rPr>
        <w:fldChar w:fldCharType="separate"/>
      </w:r>
      <w:r w:rsidR="005F61CB" w:rsidRPr="000E584D">
        <w:rPr>
          <w:rFonts w:ascii="Times New Roman" w:hAnsi="Times New Roman" w:cs="Times New Roman"/>
          <w:bCs/>
          <w:noProof/>
          <w:sz w:val="24"/>
          <w:szCs w:val="24"/>
          <w:lang w:val="sv-SE"/>
        </w:rPr>
        <w:t>(Ade Helmi &amp; Yusrawati, 2025)</w:t>
      </w:r>
      <w:r w:rsidR="005F61CB" w:rsidRPr="000E584D">
        <w:rPr>
          <w:rFonts w:ascii="Times New Roman" w:hAnsi="Times New Roman" w:cs="Times New Roman"/>
          <w:bCs/>
          <w:sz w:val="24"/>
          <w:szCs w:val="24"/>
          <w:lang w:val="sv-SE"/>
        </w:rPr>
        <w:fldChar w:fldCharType="end"/>
      </w:r>
      <w:r w:rsidR="005F61CB" w:rsidRPr="000E584D">
        <w:rPr>
          <w:rFonts w:ascii="Times New Roman" w:hAnsi="Times New Roman" w:cs="Times New Roman"/>
          <w:bCs/>
          <w:sz w:val="24"/>
          <w:szCs w:val="24"/>
          <w:lang w:val="sv-SE"/>
        </w:rPr>
        <w:t xml:space="preserve">. </w:t>
      </w:r>
      <w:r w:rsidRPr="000E584D">
        <w:rPr>
          <w:rFonts w:ascii="Times New Roman" w:hAnsi="Times New Roman" w:cs="Times New Roman"/>
          <w:bCs/>
          <w:sz w:val="24"/>
          <w:szCs w:val="24"/>
          <w:lang w:val="sv-SE"/>
        </w:rPr>
        <w:t xml:space="preserve">Sebaliknya, </w:t>
      </w:r>
      <w:r w:rsidRPr="000E584D">
        <w:rPr>
          <w:rFonts w:ascii="Times New Roman" w:hAnsi="Times New Roman" w:cs="Times New Roman"/>
          <w:bCs/>
          <w:i/>
          <w:iCs/>
          <w:sz w:val="24"/>
          <w:szCs w:val="24"/>
          <w:lang w:val="sv-SE"/>
        </w:rPr>
        <w:t>tax evasion</w:t>
      </w:r>
      <w:r w:rsidRPr="000E584D">
        <w:rPr>
          <w:rFonts w:ascii="Times New Roman" w:hAnsi="Times New Roman" w:cs="Times New Roman"/>
          <w:bCs/>
          <w:sz w:val="24"/>
          <w:szCs w:val="24"/>
          <w:lang w:val="sv-SE"/>
        </w:rPr>
        <w:t xml:space="preserve"> dipandang sebagai praktik yang sepenuhnya ilegal karena jelas melanggar peraturan perpajakan, misalnya melalui pemalsuan laporan keuangan, penggelapan pendapatan, pencatatan biaya fiktif, maupun rekayasa transaksi ilegal. Perilaku ini tidak hanya mengurangi penerimaan negara tetapi juga berisiko menimbulkan sanksi berupa denda administrasi hingga pidana penjara </w:t>
      </w:r>
      <w:r w:rsidR="003B3809" w:rsidRPr="000E584D">
        <w:rPr>
          <w:rFonts w:ascii="Times New Roman" w:hAnsi="Times New Roman" w:cs="Times New Roman"/>
          <w:bCs/>
          <w:sz w:val="24"/>
          <w:szCs w:val="24"/>
          <w:lang w:val="sv-SE"/>
        </w:rPr>
        <w:fldChar w:fldCharType="begin" w:fldLock="1"/>
      </w:r>
      <w:r w:rsidR="0051152C">
        <w:rPr>
          <w:rFonts w:ascii="Times New Roman" w:hAnsi="Times New Roman" w:cs="Times New Roman"/>
          <w:bCs/>
          <w:sz w:val="24"/>
          <w:szCs w:val="24"/>
          <w:lang w:val="sv-SE"/>
        </w:rPr>
        <w:instrText>ADDIN CSL_CITATION {"citationItems":[{"id":"ITEM-1","itemData":{"abstract":"Much public discourse about tax policy conflates tax avoidance and tax evasion as if they were effectively the same phenomenon. Going further, some tax justice activists and even some lawmakers have expressed a base frustration with the distinction between avoidance …","author":[{"dropping-particle":"","family":"Christians","given":"Allison","non-dropping-particle":"","parse-names":false,"suffix":""}],"container-title":"Journal of Tax Administration","id":"ITEM-1","issue":"2","issued":{"date-parts":[["2017"]]},"page":"5-23","title":"Distinguishing Tax Avoidance and Evasion: Why and How","type":"article-journal","volume":"3"},"uris":["http://www.mendeley.com/documents/?uuid=b17e47c2-2a10-454c-8c16-acba424d729c"]}],"mendeley":{"formattedCitation":"(Christians, 2017)","plainTextFormattedCitation":"(Christians, 2017)","previouslyFormattedCitation":"(Christians, 2017)"},"properties":{"noteIndex":0},"schema":"https://github.com/citation-style-language/schema/raw/master/csl-citation.json"}</w:instrText>
      </w:r>
      <w:r w:rsidR="003B3809" w:rsidRPr="000E584D">
        <w:rPr>
          <w:rFonts w:ascii="Times New Roman" w:hAnsi="Times New Roman" w:cs="Times New Roman"/>
          <w:bCs/>
          <w:sz w:val="24"/>
          <w:szCs w:val="24"/>
          <w:lang w:val="sv-SE"/>
        </w:rPr>
        <w:fldChar w:fldCharType="separate"/>
      </w:r>
      <w:r w:rsidR="003B3809" w:rsidRPr="000E584D">
        <w:rPr>
          <w:rFonts w:ascii="Times New Roman" w:hAnsi="Times New Roman" w:cs="Times New Roman"/>
          <w:bCs/>
          <w:noProof/>
          <w:sz w:val="24"/>
          <w:szCs w:val="24"/>
          <w:lang w:val="sv-SE"/>
        </w:rPr>
        <w:t>(Christians, 2017)</w:t>
      </w:r>
      <w:r w:rsidR="003B3809" w:rsidRPr="000E584D">
        <w:rPr>
          <w:rFonts w:ascii="Times New Roman" w:hAnsi="Times New Roman" w:cs="Times New Roman"/>
          <w:bCs/>
          <w:sz w:val="24"/>
          <w:szCs w:val="24"/>
          <w:lang w:val="sv-SE"/>
        </w:rPr>
        <w:fldChar w:fldCharType="end"/>
      </w:r>
      <w:r w:rsidR="003B3809" w:rsidRPr="000E584D">
        <w:rPr>
          <w:rFonts w:ascii="Times New Roman" w:hAnsi="Times New Roman" w:cs="Times New Roman"/>
          <w:bCs/>
          <w:sz w:val="24"/>
          <w:szCs w:val="24"/>
          <w:lang w:val="sv-SE"/>
        </w:rPr>
        <w:t>.</w:t>
      </w:r>
    </w:p>
    <w:p w14:paraId="18C3959A" w14:textId="37BB59A1" w:rsidR="0039366D" w:rsidRPr="000E584D" w:rsidRDefault="00085B34" w:rsidP="008144E1">
      <w:pPr>
        <w:spacing w:after="0" w:line="480" w:lineRule="auto"/>
        <w:ind w:firstLine="698"/>
        <w:jc w:val="both"/>
        <w:rPr>
          <w:rFonts w:ascii="Times New Roman" w:hAnsi="Times New Roman" w:cs="Times New Roman"/>
          <w:b/>
          <w:sz w:val="24"/>
          <w:szCs w:val="24"/>
          <w:lang w:val="sv-SE"/>
        </w:rPr>
      </w:pPr>
      <w:r w:rsidRPr="000E584D">
        <w:rPr>
          <w:rFonts w:ascii="Times New Roman" w:hAnsi="Times New Roman" w:cs="Times New Roman"/>
          <w:bCs/>
          <w:sz w:val="24"/>
          <w:szCs w:val="24"/>
          <w:lang w:val="sv-SE"/>
        </w:rPr>
        <w:t>Menurut</w:t>
      </w:r>
      <w:r w:rsidR="00CE76E6" w:rsidRPr="000E584D">
        <w:rPr>
          <w:rFonts w:ascii="Times New Roman" w:hAnsi="Times New Roman" w:cs="Times New Roman"/>
          <w:bCs/>
          <w:sz w:val="24"/>
          <w:szCs w:val="24"/>
          <w:lang w:val="sv-SE"/>
        </w:rPr>
        <w:t xml:space="preserve"> </w:t>
      </w:r>
      <w:r w:rsidR="00CE76E6" w:rsidRPr="000E584D">
        <w:rPr>
          <w:rFonts w:ascii="Times New Roman" w:hAnsi="Times New Roman" w:cs="Times New Roman"/>
          <w:bCs/>
          <w:sz w:val="24"/>
          <w:szCs w:val="24"/>
          <w:lang w:val="sv-SE"/>
        </w:rPr>
        <w:fldChar w:fldCharType="begin" w:fldLock="1"/>
      </w:r>
      <w:r w:rsidR="00BB5A81" w:rsidRPr="000E584D">
        <w:rPr>
          <w:rFonts w:ascii="Times New Roman" w:hAnsi="Times New Roman" w:cs="Times New Roman"/>
          <w:bCs/>
          <w:sz w:val="24"/>
          <w:szCs w:val="24"/>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2023)","manualFormatting":"Nadhifah, (2023)","plainTextFormattedCitation":"(Nadhifah, 2023)","previouslyFormattedCitation":"(Nadhifah, 2023)"},"properties":{"noteIndex":0},"schema":"https://github.com/citation-style-language/schema/raw/master/csl-citation.json"}</w:instrText>
      </w:r>
      <w:r w:rsidR="00CE76E6" w:rsidRPr="000E584D">
        <w:rPr>
          <w:rFonts w:ascii="Times New Roman" w:hAnsi="Times New Roman" w:cs="Times New Roman"/>
          <w:bCs/>
          <w:sz w:val="24"/>
          <w:szCs w:val="24"/>
          <w:lang w:val="sv-SE"/>
        </w:rPr>
        <w:fldChar w:fldCharType="separate"/>
      </w:r>
      <w:r w:rsidR="00CE76E6" w:rsidRPr="000E584D">
        <w:rPr>
          <w:rFonts w:ascii="Times New Roman" w:hAnsi="Times New Roman" w:cs="Times New Roman"/>
          <w:bCs/>
          <w:noProof/>
          <w:sz w:val="24"/>
          <w:szCs w:val="24"/>
          <w:lang w:val="sv-SE"/>
        </w:rPr>
        <w:t xml:space="preserve">Nadhifah, </w:t>
      </w:r>
      <w:r w:rsidR="00BB5A81" w:rsidRPr="000E584D">
        <w:rPr>
          <w:rFonts w:ascii="Times New Roman" w:hAnsi="Times New Roman" w:cs="Times New Roman"/>
          <w:bCs/>
          <w:noProof/>
          <w:sz w:val="24"/>
          <w:szCs w:val="24"/>
          <w:lang w:val="sv-SE"/>
        </w:rPr>
        <w:t>(</w:t>
      </w:r>
      <w:r w:rsidR="00CE76E6" w:rsidRPr="000E584D">
        <w:rPr>
          <w:rFonts w:ascii="Times New Roman" w:hAnsi="Times New Roman" w:cs="Times New Roman"/>
          <w:bCs/>
          <w:noProof/>
          <w:sz w:val="24"/>
          <w:szCs w:val="24"/>
          <w:lang w:val="sv-SE"/>
        </w:rPr>
        <w:t>2023)</w:t>
      </w:r>
      <w:r w:rsidR="00CE76E6" w:rsidRPr="000E584D">
        <w:rPr>
          <w:rFonts w:ascii="Times New Roman" w:hAnsi="Times New Roman" w:cs="Times New Roman"/>
          <w:bCs/>
          <w:sz w:val="24"/>
          <w:szCs w:val="24"/>
          <w:lang w:val="sv-SE"/>
        </w:rPr>
        <w:fldChar w:fldCharType="end"/>
      </w:r>
      <w:r w:rsidRPr="000E584D">
        <w:rPr>
          <w:rFonts w:ascii="Times New Roman" w:hAnsi="Times New Roman" w:cs="Times New Roman"/>
          <w:bCs/>
          <w:sz w:val="24"/>
          <w:szCs w:val="24"/>
          <w:lang w:val="sv-SE"/>
        </w:rPr>
        <w:t xml:space="preserve"> </w:t>
      </w:r>
      <w:r w:rsidR="00201D68" w:rsidRPr="000E584D">
        <w:rPr>
          <w:rFonts w:ascii="Times New Roman" w:hAnsi="Times New Roman" w:cs="Times New Roman"/>
          <w:bCs/>
          <w:sz w:val="24"/>
          <w:szCs w:val="24"/>
          <w:lang w:val="sv-SE"/>
        </w:rPr>
        <w:t>p</w:t>
      </w:r>
      <w:r w:rsidR="0039366D" w:rsidRPr="000E584D">
        <w:rPr>
          <w:rFonts w:ascii="Times New Roman" w:hAnsi="Times New Roman" w:cs="Times New Roman"/>
          <w:bCs/>
          <w:sz w:val="24"/>
          <w:szCs w:val="24"/>
          <w:lang w:val="sv-SE"/>
        </w:rPr>
        <w:t xml:space="preserve">engukuran agresivitas pajak umumnya menggunakan </w:t>
      </w:r>
      <w:r w:rsidR="0039366D" w:rsidRPr="000E584D">
        <w:rPr>
          <w:rFonts w:ascii="Times New Roman" w:hAnsi="Times New Roman" w:cs="Times New Roman"/>
          <w:bCs/>
          <w:i/>
          <w:iCs/>
          <w:sz w:val="24"/>
          <w:szCs w:val="24"/>
          <w:lang w:val="sv-SE"/>
        </w:rPr>
        <w:t>Effective Tax Rate</w:t>
      </w:r>
      <w:r w:rsidR="0039366D" w:rsidRPr="000E584D">
        <w:rPr>
          <w:rFonts w:ascii="Times New Roman" w:hAnsi="Times New Roman" w:cs="Times New Roman"/>
          <w:bCs/>
          <w:sz w:val="24"/>
          <w:szCs w:val="24"/>
          <w:lang w:val="sv-SE"/>
        </w:rPr>
        <w:t xml:space="preserve"> (ETR), yaitu rasio antara beban pajak penghasilan dengan laba sebelum pajak. Semakin rendah ETR dibandingkan tarif pajak yang berlaku (di indonesia </w:t>
      </w:r>
      <w:r w:rsidR="00CA70B5">
        <w:rPr>
          <w:rFonts w:ascii="Times New Roman" w:hAnsi="Times New Roman" w:cs="Times New Roman"/>
          <w:bCs/>
          <w:sz w:val="24"/>
          <w:szCs w:val="24"/>
          <w:lang w:val="sv-SE"/>
        </w:rPr>
        <w:t xml:space="preserve">tarif pajak badan </w:t>
      </w:r>
      <w:r w:rsidR="0039366D" w:rsidRPr="000E584D">
        <w:rPr>
          <w:rFonts w:ascii="Times New Roman" w:hAnsi="Times New Roman" w:cs="Times New Roman"/>
          <w:bCs/>
          <w:sz w:val="24"/>
          <w:szCs w:val="24"/>
          <w:lang w:val="sv-SE"/>
        </w:rPr>
        <w:t>sebesar 22% pada periode 202</w:t>
      </w:r>
      <w:r w:rsidR="006A2346">
        <w:rPr>
          <w:rFonts w:ascii="Times New Roman" w:hAnsi="Times New Roman" w:cs="Times New Roman"/>
          <w:bCs/>
          <w:sz w:val="24"/>
          <w:szCs w:val="24"/>
          <w:lang w:val="sv-SE"/>
        </w:rPr>
        <w:t>1</w:t>
      </w:r>
      <w:r w:rsidR="0039366D" w:rsidRPr="000E584D">
        <w:rPr>
          <w:rFonts w:ascii="Times New Roman" w:hAnsi="Times New Roman" w:cs="Times New Roman"/>
          <w:bCs/>
          <w:sz w:val="24"/>
          <w:szCs w:val="24"/>
          <w:lang w:val="sv-SE"/>
        </w:rPr>
        <w:t>-202</w:t>
      </w:r>
      <w:r w:rsidR="006A2346">
        <w:rPr>
          <w:rFonts w:ascii="Times New Roman" w:hAnsi="Times New Roman" w:cs="Times New Roman"/>
          <w:bCs/>
          <w:sz w:val="24"/>
          <w:szCs w:val="24"/>
          <w:lang w:val="sv-SE"/>
        </w:rPr>
        <w:t>4</w:t>
      </w:r>
      <w:r w:rsidR="00CA70B5">
        <w:rPr>
          <w:rFonts w:ascii="Times New Roman" w:hAnsi="Times New Roman" w:cs="Times New Roman"/>
          <w:bCs/>
          <w:sz w:val="24"/>
          <w:szCs w:val="24"/>
          <w:lang w:val="sv-SE"/>
        </w:rPr>
        <w:t xml:space="preserve">, dengan ketentuan tambahan berupa kebijakan diskon 3% bagi perusahaan yang </w:t>
      </w:r>
      <w:r w:rsidR="00CA70B5" w:rsidRPr="00CA70B5">
        <w:rPr>
          <w:rFonts w:ascii="Times New Roman" w:hAnsi="Times New Roman" w:cs="Times New Roman"/>
          <w:bCs/>
          <w:sz w:val="24"/>
          <w:szCs w:val="24"/>
          <w:lang w:val="sv-SE"/>
        </w:rPr>
        <w:t>terdaftar di Bursa Efek Indonesia sesuai peraturan perpajakan yang berlaku</w:t>
      </w:r>
      <w:r w:rsidR="0039366D" w:rsidRPr="000E584D">
        <w:rPr>
          <w:rFonts w:ascii="Times New Roman" w:hAnsi="Times New Roman" w:cs="Times New Roman"/>
          <w:bCs/>
          <w:sz w:val="24"/>
          <w:szCs w:val="24"/>
          <w:lang w:val="sv-SE"/>
        </w:rPr>
        <w:t>), semakin tinggi indikasi adanya praktik agresivitas pajak. Hal ini menunjukkan bahwa perusahaan</w:t>
      </w:r>
      <w:r w:rsidRPr="000E584D">
        <w:rPr>
          <w:rFonts w:ascii="Times New Roman" w:hAnsi="Times New Roman" w:cs="Times New Roman"/>
          <w:bCs/>
          <w:sz w:val="24"/>
          <w:szCs w:val="24"/>
          <w:lang w:val="sv-SE"/>
        </w:rPr>
        <w:t xml:space="preserve"> berhasil menekan beban pajak melalui strategi perencanaan pajak. </w:t>
      </w:r>
      <w:r w:rsidRPr="000E584D">
        <w:rPr>
          <w:rFonts w:ascii="Times New Roman" w:hAnsi="Times New Roman" w:cs="Times New Roman"/>
          <w:bCs/>
          <w:sz w:val="24"/>
          <w:szCs w:val="24"/>
          <w:lang w:val="fi-FI"/>
        </w:rPr>
        <w:t xml:space="preserve">Rumusnya adalah </w:t>
      </w:r>
    </w:p>
    <w:p w14:paraId="3E79230A" w14:textId="5386E04E" w:rsidR="00982144" w:rsidRPr="00175D6F" w:rsidRDefault="00917690" w:rsidP="00A03F48">
      <w:pPr>
        <w:pStyle w:val="ListParagraph"/>
        <w:spacing w:line="480" w:lineRule="auto"/>
        <w:ind w:left="426" w:firstLine="294"/>
        <w:jc w:val="both"/>
        <w:rPr>
          <w:rFonts w:ascii="Times New Roman" w:eastAsiaTheme="minorEastAsia" w:hAnsi="Times New Roman" w:cs="Times New Roman"/>
          <w:bCs/>
          <w:sz w:val="24"/>
          <w:szCs w:val="24"/>
        </w:rPr>
      </w:pPr>
      <m:oMathPara>
        <m:oMath>
          <m:r>
            <w:rPr>
              <w:rFonts w:ascii="Cambria Math" w:hAnsi="Cambria Math" w:cs="Times New Roman"/>
              <w:sz w:val="24"/>
              <w:szCs w:val="24"/>
            </w:rPr>
            <m:t>ETR=</m:t>
          </m:r>
          <m:f>
            <m:fPr>
              <m:ctrlPr>
                <w:rPr>
                  <w:rFonts w:ascii="Cambria Math" w:hAnsi="Cambria Math" w:cs="Times New Roman"/>
                  <w:bCs/>
                  <w:i/>
                  <w:sz w:val="24"/>
                  <w:szCs w:val="24"/>
                </w:rPr>
              </m:ctrlPr>
            </m:fPr>
            <m:num>
              <m:r>
                <w:rPr>
                  <w:rFonts w:ascii="Cambria Math" w:hAnsi="Cambria Math" w:cs="Times New Roman"/>
                  <w:sz w:val="24"/>
                  <w:szCs w:val="24"/>
                </w:rPr>
                <m:t>Beban Pajak Penghasilan</m:t>
              </m:r>
            </m:num>
            <m:den>
              <m:r>
                <w:rPr>
                  <w:rFonts w:ascii="Cambria Math" w:hAnsi="Cambria Math" w:cs="Times New Roman"/>
                </w:rPr>
                <m:t>Laba</m:t>
              </m:r>
              <m:r>
                <w:rPr>
                  <w:rFonts w:ascii="Cambria Math" w:hAnsi="Cambria Math" w:cs="Times New Roman"/>
                  <w:sz w:val="24"/>
                  <w:szCs w:val="24"/>
                </w:rPr>
                <m:t xml:space="preserve"> Sebelum Pajak</m:t>
              </m:r>
            </m:den>
          </m:f>
        </m:oMath>
      </m:oMathPara>
    </w:p>
    <w:p w14:paraId="06B6D823" w14:textId="77777777" w:rsidR="008144E1" w:rsidRDefault="00175D6F" w:rsidP="008144E1">
      <w:pPr>
        <w:pStyle w:val="ListParagraph"/>
        <w:spacing w:after="0" w:line="480" w:lineRule="auto"/>
        <w:ind w:left="0" w:firstLine="720"/>
        <w:jc w:val="both"/>
        <w:rPr>
          <w:rFonts w:ascii="Times New Roman" w:eastAsiaTheme="minorEastAsia" w:hAnsi="Times New Roman" w:cs="Times New Roman"/>
          <w:bCs/>
          <w:sz w:val="24"/>
          <w:szCs w:val="24"/>
          <w:lang w:val="sv-SE"/>
        </w:rPr>
      </w:pPr>
      <w:proofErr w:type="spellStart"/>
      <w:r w:rsidRPr="00AE2135">
        <w:rPr>
          <w:rFonts w:ascii="Times New Roman" w:eastAsiaTheme="minorEastAsia" w:hAnsi="Times New Roman" w:cs="Times New Roman"/>
          <w:bCs/>
          <w:sz w:val="24"/>
          <w:szCs w:val="24"/>
        </w:rPr>
        <w:lastRenderedPageBreak/>
        <w:t>Menurut</w:t>
      </w:r>
      <w:proofErr w:type="spellEnd"/>
      <w:r w:rsidRPr="00AE2135">
        <w:rPr>
          <w:rFonts w:ascii="Times New Roman" w:eastAsiaTheme="minorEastAsia" w:hAnsi="Times New Roman" w:cs="Times New Roman"/>
          <w:bCs/>
          <w:sz w:val="24"/>
          <w:szCs w:val="24"/>
        </w:rPr>
        <w:t xml:space="preserve"> </w:t>
      </w:r>
      <w:proofErr w:type="spellStart"/>
      <w:r w:rsidRPr="00AE2135">
        <w:rPr>
          <w:rFonts w:ascii="Times New Roman" w:eastAsiaTheme="minorEastAsia" w:hAnsi="Times New Roman" w:cs="Times New Roman"/>
          <w:bCs/>
          <w:sz w:val="24"/>
          <w:szCs w:val="24"/>
        </w:rPr>
        <w:t>Peraturan</w:t>
      </w:r>
      <w:proofErr w:type="spellEnd"/>
      <w:r w:rsidRPr="00AE2135">
        <w:rPr>
          <w:rFonts w:ascii="Times New Roman" w:eastAsiaTheme="minorEastAsia" w:hAnsi="Times New Roman" w:cs="Times New Roman"/>
          <w:bCs/>
          <w:sz w:val="24"/>
          <w:szCs w:val="24"/>
        </w:rPr>
        <w:t xml:space="preserve"> </w:t>
      </w:r>
      <w:proofErr w:type="spellStart"/>
      <w:r w:rsidRPr="00AE2135">
        <w:rPr>
          <w:rFonts w:ascii="Times New Roman" w:eastAsiaTheme="minorEastAsia" w:hAnsi="Times New Roman" w:cs="Times New Roman"/>
          <w:bCs/>
          <w:sz w:val="24"/>
          <w:szCs w:val="24"/>
        </w:rPr>
        <w:t>Pemerintah</w:t>
      </w:r>
      <w:proofErr w:type="spellEnd"/>
      <w:r w:rsidRPr="00AE2135">
        <w:rPr>
          <w:rFonts w:ascii="Times New Roman" w:eastAsiaTheme="minorEastAsia" w:hAnsi="Times New Roman" w:cs="Times New Roman"/>
          <w:bCs/>
          <w:sz w:val="24"/>
          <w:szCs w:val="24"/>
        </w:rPr>
        <w:t xml:space="preserve"> </w:t>
      </w:r>
      <w:proofErr w:type="spellStart"/>
      <w:r w:rsidR="00AE2135" w:rsidRPr="00AE2135">
        <w:rPr>
          <w:rFonts w:ascii="Times New Roman" w:eastAsiaTheme="minorEastAsia" w:hAnsi="Times New Roman" w:cs="Times New Roman"/>
          <w:bCs/>
          <w:sz w:val="24"/>
          <w:szCs w:val="24"/>
        </w:rPr>
        <w:t>Nomor</w:t>
      </w:r>
      <w:proofErr w:type="spellEnd"/>
      <w:r w:rsidR="00AE2135" w:rsidRPr="00AE2135">
        <w:rPr>
          <w:rFonts w:ascii="Times New Roman" w:eastAsiaTheme="minorEastAsia" w:hAnsi="Times New Roman" w:cs="Times New Roman"/>
          <w:bCs/>
          <w:sz w:val="24"/>
          <w:szCs w:val="24"/>
        </w:rPr>
        <w:t xml:space="preserve"> 2 </w:t>
      </w:r>
      <w:proofErr w:type="spellStart"/>
      <w:r w:rsidR="00AE2135" w:rsidRPr="00AE2135">
        <w:rPr>
          <w:rFonts w:ascii="Times New Roman" w:eastAsiaTheme="minorEastAsia" w:hAnsi="Times New Roman" w:cs="Times New Roman"/>
          <w:bCs/>
          <w:sz w:val="24"/>
          <w:szCs w:val="24"/>
        </w:rPr>
        <w:t>Tahun</w:t>
      </w:r>
      <w:proofErr w:type="spellEnd"/>
      <w:r w:rsidR="00AE2135" w:rsidRPr="00AE2135">
        <w:rPr>
          <w:rFonts w:ascii="Times New Roman" w:eastAsiaTheme="minorEastAsia" w:hAnsi="Times New Roman" w:cs="Times New Roman"/>
          <w:bCs/>
          <w:sz w:val="24"/>
          <w:szCs w:val="24"/>
        </w:rPr>
        <w:t xml:space="preserve"> 2020 Pasal 5 </w:t>
      </w:r>
      <w:proofErr w:type="spellStart"/>
      <w:r w:rsidR="00AE2135" w:rsidRPr="00AE2135">
        <w:rPr>
          <w:rFonts w:ascii="Times New Roman" w:eastAsiaTheme="minorEastAsia" w:hAnsi="Times New Roman" w:cs="Times New Roman"/>
          <w:bCs/>
          <w:sz w:val="24"/>
          <w:szCs w:val="24"/>
        </w:rPr>
        <w:t>ayat</w:t>
      </w:r>
      <w:proofErr w:type="spellEnd"/>
      <w:r w:rsidR="00AE2135" w:rsidRPr="00AE2135">
        <w:rPr>
          <w:rFonts w:ascii="Times New Roman" w:eastAsiaTheme="minorEastAsia" w:hAnsi="Times New Roman" w:cs="Times New Roman"/>
          <w:bCs/>
          <w:sz w:val="24"/>
          <w:szCs w:val="24"/>
        </w:rPr>
        <w:t xml:space="preserve"> (2), Wajib Pajak Perseroan Te</w:t>
      </w:r>
      <w:r w:rsidR="00AE2135">
        <w:rPr>
          <w:rFonts w:ascii="Times New Roman" w:eastAsiaTheme="minorEastAsia" w:hAnsi="Times New Roman" w:cs="Times New Roman"/>
          <w:bCs/>
          <w:sz w:val="24"/>
          <w:szCs w:val="24"/>
        </w:rPr>
        <w:t xml:space="preserve">rbuka (PT) yang </w:t>
      </w:r>
      <w:proofErr w:type="spellStart"/>
      <w:r w:rsidR="00AE2135">
        <w:rPr>
          <w:rFonts w:ascii="Times New Roman" w:eastAsiaTheme="minorEastAsia" w:hAnsi="Times New Roman" w:cs="Times New Roman"/>
          <w:bCs/>
          <w:sz w:val="24"/>
          <w:szCs w:val="24"/>
        </w:rPr>
        <w:t>tercatat</w:t>
      </w:r>
      <w:proofErr w:type="spellEnd"/>
      <w:r w:rsidR="00AE2135">
        <w:rPr>
          <w:rFonts w:ascii="Times New Roman" w:eastAsiaTheme="minorEastAsia" w:hAnsi="Times New Roman" w:cs="Times New Roman"/>
          <w:bCs/>
          <w:sz w:val="24"/>
          <w:szCs w:val="24"/>
        </w:rPr>
        <w:t xml:space="preserve"> di Bursa </w:t>
      </w:r>
      <w:proofErr w:type="spellStart"/>
      <w:r w:rsidR="00AE2135">
        <w:rPr>
          <w:rFonts w:ascii="Times New Roman" w:eastAsiaTheme="minorEastAsia" w:hAnsi="Times New Roman" w:cs="Times New Roman"/>
          <w:bCs/>
          <w:sz w:val="24"/>
          <w:szCs w:val="24"/>
        </w:rPr>
        <w:t>Efek</w:t>
      </w:r>
      <w:proofErr w:type="spellEnd"/>
      <w:r w:rsidR="00AE2135">
        <w:rPr>
          <w:rFonts w:ascii="Times New Roman" w:eastAsiaTheme="minorEastAsia" w:hAnsi="Times New Roman" w:cs="Times New Roman"/>
          <w:bCs/>
          <w:sz w:val="24"/>
          <w:szCs w:val="24"/>
        </w:rPr>
        <w:t xml:space="preserve"> Indonesia (BEI) dan </w:t>
      </w:r>
      <w:proofErr w:type="spellStart"/>
      <w:r w:rsidR="00AE2135">
        <w:rPr>
          <w:rFonts w:ascii="Times New Roman" w:eastAsiaTheme="minorEastAsia" w:hAnsi="Times New Roman" w:cs="Times New Roman"/>
          <w:bCs/>
          <w:sz w:val="24"/>
          <w:szCs w:val="24"/>
        </w:rPr>
        <w:t>memenuhi</w:t>
      </w:r>
      <w:proofErr w:type="spellEnd"/>
      <w:r w:rsidR="00AE2135">
        <w:rPr>
          <w:rFonts w:ascii="Times New Roman" w:eastAsiaTheme="minorEastAsia" w:hAnsi="Times New Roman" w:cs="Times New Roman"/>
          <w:bCs/>
          <w:sz w:val="24"/>
          <w:szCs w:val="24"/>
        </w:rPr>
        <w:t xml:space="preserve"> </w:t>
      </w:r>
      <w:proofErr w:type="spellStart"/>
      <w:r w:rsidR="00AE2135">
        <w:rPr>
          <w:rFonts w:ascii="Times New Roman" w:eastAsiaTheme="minorEastAsia" w:hAnsi="Times New Roman" w:cs="Times New Roman"/>
          <w:bCs/>
          <w:sz w:val="24"/>
          <w:szCs w:val="24"/>
        </w:rPr>
        <w:t>persyaratan</w:t>
      </w:r>
      <w:proofErr w:type="spellEnd"/>
      <w:r w:rsidR="00AE2135">
        <w:rPr>
          <w:rFonts w:ascii="Times New Roman" w:eastAsiaTheme="minorEastAsia" w:hAnsi="Times New Roman" w:cs="Times New Roman"/>
          <w:bCs/>
          <w:sz w:val="24"/>
          <w:szCs w:val="24"/>
        </w:rPr>
        <w:t xml:space="preserve"> </w:t>
      </w:r>
      <w:proofErr w:type="spellStart"/>
      <w:r w:rsidR="00AE2135">
        <w:rPr>
          <w:rFonts w:ascii="Times New Roman" w:eastAsiaTheme="minorEastAsia" w:hAnsi="Times New Roman" w:cs="Times New Roman"/>
          <w:bCs/>
          <w:sz w:val="24"/>
          <w:szCs w:val="24"/>
        </w:rPr>
        <w:t>tertentu</w:t>
      </w:r>
      <w:proofErr w:type="spellEnd"/>
      <w:r w:rsidR="00AE2135">
        <w:rPr>
          <w:rFonts w:ascii="Times New Roman" w:eastAsiaTheme="minorEastAsia" w:hAnsi="Times New Roman" w:cs="Times New Roman"/>
          <w:bCs/>
          <w:sz w:val="24"/>
          <w:szCs w:val="24"/>
        </w:rPr>
        <w:t xml:space="preserve"> </w:t>
      </w:r>
      <w:proofErr w:type="spellStart"/>
      <w:r w:rsidR="00AE2135">
        <w:rPr>
          <w:rFonts w:ascii="Times New Roman" w:eastAsiaTheme="minorEastAsia" w:hAnsi="Times New Roman" w:cs="Times New Roman"/>
          <w:bCs/>
          <w:sz w:val="24"/>
          <w:szCs w:val="24"/>
        </w:rPr>
        <w:t>dapat</w:t>
      </w:r>
      <w:proofErr w:type="spellEnd"/>
      <w:r w:rsidR="00AE2135">
        <w:rPr>
          <w:rFonts w:ascii="Times New Roman" w:eastAsiaTheme="minorEastAsia" w:hAnsi="Times New Roman" w:cs="Times New Roman"/>
          <w:bCs/>
          <w:sz w:val="24"/>
          <w:szCs w:val="24"/>
        </w:rPr>
        <w:t xml:space="preserve"> </w:t>
      </w:r>
      <w:proofErr w:type="spellStart"/>
      <w:r w:rsidR="00AE2135">
        <w:rPr>
          <w:rFonts w:ascii="Times New Roman" w:eastAsiaTheme="minorEastAsia" w:hAnsi="Times New Roman" w:cs="Times New Roman"/>
          <w:bCs/>
          <w:sz w:val="24"/>
          <w:szCs w:val="24"/>
        </w:rPr>
        <w:t>memperoleh</w:t>
      </w:r>
      <w:proofErr w:type="spellEnd"/>
      <w:r w:rsidR="00AE2135">
        <w:rPr>
          <w:rFonts w:ascii="Times New Roman" w:eastAsiaTheme="minorEastAsia" w:hAnsi="Times New Roman" w:cs="Times New Roman"/>
          <w:bCs/>
          <w:sz w:val="24"/>
          <w:szCs w:val="24"/>
        </w:rPr>
        <w:t xml:space="preserve"> </w:t>
      </w:r>
      <w:proofErr w:type="spellStart"/>
      <w:r w:rsidR="00AE2135">
        <w:rPr>
          <w:rFonts w:ascii="Times New Roman" w:eastAsiaTheme="minorEastAsia" w:hAnsi="Times New Roman" w:cs="Times New Roman"/>
          <w:bCs/>
          <w:sz w:val="24"/>
          <w:szCs w:val="24"/>
        </w:rPr>
        <w:t>penurunan</w:t>
      </w:r>
      <w:proofErr w:type="spellEnd"/>
      <w:r w:rsidR="00AE2135">
        <w:rPr>
          <w:rFonts w:ascii="Times New Roman" w:eastAsiaTheme="minorEastAsia" w:hAnsi="Times New Roman" w:cs="Times New Roman"/>
          <w:bCs/>
          <w:sz w:val="24"/>
          <w:szCs w:val="24"/>
        </w:rPr>
        <w:t xml:space="preserve"> </w:t>
      </w:r>
      <w:proofErr w:type="spellStart"/>
      <w:r w:rsidR="00AE2135">
        <w:rPr>
          <w:rFonts w:ascii="Times New Roman" w:eastAsiaTheme="minorEastAsia" w:hAnsi="Times New Roman" w:cs="Times New Roman"/>
          <w:bCs/>
          <w:sz w:val="24"/>
          <w:szCs w:val="24"/>
        </w:rPr>
        <w:t>tarif</w:t>
      </w:r>
      <w:proofErr w:type="spellEnd"/>
      <w:r w:rsidR="00AE2135">
        <w:rPr>
          <w:rFonts w:ascii="Times New Roman" w:eastAsiaTheme="minorEastAsia" w:hAnsi="Times New Roman" w:cs="Times New Roman"/>
          <w:bCs/>
          <w:sz w:val="24"/>
          <w:szCs w:val="24"/>
        </w:rPr>
        <w:t xml:space="preserve"> Pajak </w:t>
      </w:r>
      <w:proofErr w:type="spellStart"/>
      <w:r w:rsidR="00AE2135">
        <w:rPr>
          <w:rFonts w:ascii="Times New Roman" w:eastAsiaTheme="minorEastAsia" w:hAnsi="Times New Roman" w:cs="Times New Roman"/>
          <w:bCs/>
          <w:sz w:val="24"/>
          <w:szCs w:val="24"/>
        </w:rPr>
        <w:t>Penghasilan</w:t>
      </w:r>
      <w:proofErr w:type="spellEnd"/>
      <w:r w:rsidR="00AE2135">
        <w:rPr>
          <w:rFonts w:ascii="Times New Roman" w:eastAsiaTheme="minorEastAsia" w:hAnsi="Times New Roman" w:cs="Times New Roman"/>
          <w:bCs/>
          <w:sz w:val="24"/>
          <w:szCs w:val="24"/>
        </w:rPr>
        <w:t xml:space="preserve"> (PPh) </w:t>
      </w:r>
      <w:proofErr w:type="spellStart"/>
      <w:r w:rsidR="00AE2135">
        <w:rPr>
          <w:rFonts w:ascii="Times New Roman" w:eastAsiaTheme="minorEastAsia" w:hAnsi="Times New Roman" w:cs="Times New Roman"/>
          <w:bCs/>
          <w:sz w:val="24"/>
          <w:szCs w:val="24"/>
        </w:rPr>
        <w:t>sebesar</w:t>
      </w:r>
      <w:proofErr w:type="spellEnd"/>
      <w:r w:rsidR="00AE2135">
        <w:rPr>
          <w:rFonts w:ascii="Times New Roman" w:eastAsiaTheme="minorEastAsia" w:hAnsi="Times New Roman" w:cs="Times New Roman"/>
          <w:bCs/>
          <w:sz w:val="24"/>
          <w:szCs w:val="24"/>
        </w:rPr>
        <w:t xml:space="preserve"> 3% </w:t>
      </w:r>
      <w:proofErr w:type="spellStart"/>
      <w:r w:rsidR="00AE2135">
        <w:rPr>
          <w:rFonts w:ascii="Times New Roman" w:eastAsiaTheme="minorEastAsia" w:hAnsi="Times New Roman" w:cs="Times New Roman"/>
          <w:bCs/>
          <w:sz w:val="24"/>
          <w:szCs w:val="24"/>
        </w:rPr>
        <w:t>dari</w:t>
      </w:r>
      <w:proofErr w:type="spellEnd"/>
      <w:r w:rsidR="00AE2135">
        <w:rPr>
          <w:rFonts w:ascii="Times New Roman" w:eastAsiaTheme="minorEastAsia" w:hAnsi="Times New Roman" w:cs="Times New Roman"/>
          <w:bCs/>
          <w:sz w:val="24"/>
          <w:szCs w:val="24"/>
        </w:rPr>
        <w:t xml:space="preserve"> </w:t>
      </w:r>
      <w:proofErr w:type="spellStart"/>
      <w:r w:rsidR="00AE2135">
        <w:rPr>
          <w:rFonts w:ascii="Times New Roman" w:eastAsiaTheme="minorEastAsia" w:hAnsi="Times New Roman" w:cs="Times New Roman"/>
          <w:bCs/>
          <w:sz w:val="24"/>
          <w:szCs w:val="24"/>
        </w:rPr>
        <w:t>tarif</w:t>
      </w:r>
      <w:proofErr w:type="spellEnd"/>
      <w:r w:rsidR="00AE2135">
        <w:rPr>
          <w:rFonts w:ascii="Times New Roman" w:eastAsiaTheme="minorEastAsia" w:hAnsi="Times New Roman" w:cs="Times New Roman"/>
          <w:bCs/>
          <w:sz w:val="24"/>
          <w:szCs w:val="24"/>
        </w:rPr>
        <w:t xml:space="preserve"> normal. </w:t>
      </w:r>
      <w:r w:rsidR="00AE2135" w:rsidRPr="00AE2135">
        <w:rPr>
          <w:rFonts w:ascii="Times New Roman" w:eastAsiaTheme="minorEastAsia" w:hAnsi="Times New Roman" w:cs="Times New Roman"/>
          <w:bCs/>
          <w:sz w:val="24"/>
          <w:szCs w:val="24"/>
          <w:lang w:val="sv-SE"/>
        </w:rPr>
        <w:t>Saat ini tarif normal PPh Badan Adalah 22%, sesuai ketentuan dal</w:t>
      </w:r>
      <w:r w:rsidR="00AE2135">
        <w:rPr>
          <w:rFonts w:ascii="Times New Roman" w:eastAsiaTheme="minorEastAsia" w:hAnsi="Times New Roman" w:cs="Times New Roman"/>
          <w:bCs/>
          <w:sz w:val="24"/>
          <w:szCs w:val="24"/>
          <w:lang w:val="sv-SE"/>
        </w:rPr>
        <w:t>am Undang-Undang Harmonisasi Peraturan Perpajakan (UU HPP).</w:t>
      </w:r>
    </w:p>
    <w:p w14:paraId="397A917B" w14:textId="43FE1D4C" w:rsidR="00AE2135" w:rsidRPr="008144E1" w:rsidRDefault="00AE2135" w:rsidP="008144E1">
      <w:pPr>
        <w:pStyle w:val="ListParagraph"/>
        <w:spacing w:after="0" w:line="480" w:lineRule="auto"/>
        <w:ind w:left="0" w:firstLine="720"/>
        <w:jc w:val="both"/>
        <w:rPr>
          <w:rFonts w:ascii="Times New Roman" w:eastAsiaTheme="minorEastAsia" w:hAnsi="Times New Roman" w:cs="Times New Roman"/>
          <w:bCs/>
          <w:sz w:val="24"/>
          <w:szCs w:val="24"/>
          <w:lang w:val="sv-SE"/>
        </w:rPr>
      </w:pPr>
      <w:r w:rsidRPr="00AE2135">
        <w:rPr>
          <w:rFonts w:ascii="Times New Roman" w:eastAsiaTheme="minorEastAsia" w:hAnsi="Times New Roman" w:cs="Times New Roman"/>
          <w:bCs/>
          <w:sz w:val="24"/>
          <w:szCs w:val="24"/>
          <w:lang w:val="sv-SE"/>
        </w:rPr>
        <w:t>Sebagai tindak lanjutnya, Pemerintah menetapkan Pasal 17 ayat (2b) UU PPh yang merupakan dasar hukum utama yang memberikan fasilitas pengurangan tarif sebesar 3% bagi Perseroan Terbuka yang memenuhi persyaratan sebagai berikut:</w:t>
      </w:r>
    </w:p>
    <w:p w14:paraId="39B09908" w14:textId="77777777" w:rsidR="00600AB1" w:rsidRPr="00600AB1" w:rsidRDefault="00AE2135" w:rsidP="00447180">
      <w:pPr>
        <w:pStyle w:val="ListParagraph"/>
        <w:numPr>
          <w:ilvl w:val="0"/>
          <w:numId w:val="10"/>
        </w:numPr>
        <w:spacing w:line="480" w:lineRule="auto"/>
        <w:ind w:left="1080"/>
        <w:jc w:val="both"/>
        <w:rPr>
          <w:rFonts w:ascii="Times New Roman" w:eastAsiaTheme="minorEastAsia" w:hAnsi="Times New Roman" w:cs="Times New Roman"/>
          <w:bCs/>
          <w:sz w:val="28"/>
          <w:szCs w:val="28"/>
          <w:lang w:val="sv-SE"/>
        </w:rPr>
      </w:pPr>
      <w:r w:rsidRPr="00AE2135">
        <w:rPr>
          <w:rFonts w:ascii="Times New Roman" w:eastAsiaTheme="minorEastAsia" w:hAnsi="Times New Roman" w:cs="Times New Roman"/>
          <w:bCs/>
          <w:sz w:val="24"/>
          <w:szCs w:val="24"/>
          <w:lang w:val="sv-SE"/>
        </w:rPr>
        <w:t>Minimal 40% dari jumlah saham yang ditempatkan dan disetor penuh diperdagangkan</w:t>
      </w:r>
      <w:r w:rsidR="00600AB1">
        <w:rPr>
          <w:rFonts w:ascii="Times New Roman" w:eastAsiaTheme="minorEastAsia" w:hAnsi="Times New Roman" w:cs="Times New Roman"/>
          <w:bCs/>
          <w:sz w:val="24"/>
          <w:szCs w:val="24"/>
          <w:lang w:val="sv-SE"/>
        </w:rPr>
        <w:t xml:space="preserve"> </w:t>
      </w:r>
      <w:r w:rsidRPr="00AE2135">
        <w:rPr>
          <w:rFonts w:ascii="Times New Roman" w:eastAsiaTheme="minorEastAsia" w:hAnsi="Times New Roman" w:cs="Times New Roman"/>
          <w:bCs/>
          <w:sz w:val="24"/>
          <w:szCs w:val="24"/>
          <w:lang w:val="sv-SE"/>
        </w:rPr>
        <w:t>di Bursa Efek Indonesia</w:t>
      </w:r>
      <w:r w:rsidR="00600AB1">
        <w:rPr>
          <w:rFonts w:ascii="Times New Roman" w:eastAsiaTheme="minorEastAsia" w:hAnsi="Times New Roman" w:cs="Times New Roman"/>
          <w:bCs/>
          <w:sz w:val="24"/>
          <w:szCs w:val="24"/>
          <w:lang w:val="sv-SE"/>
        </w:rPr>
        <w:t>.</w:t>
      </w:r>
    </w:p>
    <w:p w14:paraId="1D04B3AB" w14:textId="77777777" w:rsidR="00600AB1" w:rsidRPr="00600AB1" w:rsidRDefault="00600AB1" w:rsidP="00447180">
      <w:pPr>
        <w:pStyle w:val="ListParagraph"/>
        <w:numPr>
          <w:ilvl w:val="0"/>
          <w:numId w:val="10"/>
        </w:numPr>
        <w:spacing w:line="480" w:lineRule="auto"/>
        <w:ind w:left="1080"/>
        <w:jc w:val="both"/>
        <w:rPr>
          <w:rFonts w:ascii="Times New Roman" w:eastAsiaTheme="minorEastAsia" w:hAnsi="Times New Roman" w:cs="Times New Roman"/>
          <w:bCs/>
          <w:sz w:val="28"/>
          <w:szCs w:val="28"/>
          <w:lang w:val="sv-SE"/>
        </w:rPr>
      </w:pPr>
      <w:r>
        <w:rPr>
          <w:rFonts w:ascii="Times New Roman" w:eastAsiaTheme="minorEastAsia" w:hAnsi="Times New Roman" w:cs="Times New Roman"/>
          <w:bCs/>
          <w:sz w:val="24"/>
          <w:szCs w:val="24"/>
          <w:lang w:val="sv-SE"/>
        </w:rPr>
        <w:t>Saham yang disetor tersebut dimiliki oleh paling sedikit 300 pihak</w:t>
      </w:r>
    </w:p>
    <w:p w14:paraId="50F688B7" w14:textId="77777777" w:rsidR="00600AB1" w:rsidRPr="00600AB1" w:rsidRDefault="00600AB1" w:rsidP="00447180">
      <w:pPr>
        <w:pStyle w:val="ListParagraph"/>
        <w:numPr>
          <w:ilvl w:val="0"/>
          <w:numId w:val="10"/>
        </w:numPr>
        <w:spacing w:line="480" w:lineRule="auto"/>
        <w:ind w:left="1080"/>
        <w:jc w:val="both"/>
        <w:rPr>
          <w:rFonts w:ascii="Times New Roman" w:eastAsiaTheme="minorEastAsia" w:hAnsi="Times New Roman" w:cs="Times New Roman"/>
          <w:bCs/>
          <w:sz w:val="28"/>
          <w:szCs w:val="28"/>
          <w:lang w:val="sv-SE"/>
        </w:rPr>
      </w:pPr>
      <w:r w:rsidRPr="00600AB1">
        <w:rPr>
          <w:rFonts w:ascii="Times New Roman" w:eastAsiaTheme="minorEastAsia" w:hAnsi="Times New Roman" w:cs="Times New Roman"/>
          <w:bCs/>
          <w:sz w:val="24"/>
          <w:szCs w:val="24"/>
          <w:lang w:val="sv-SE"/>
        </w:rPr>
        <w:t>Masing-masing pihak pemegang sa</w:t>
      </w:r>
      <w:r>
        <w:rPr>
          <w:rFonts w:ascii="Times New Roman" w:eastAsiaTheme="minorEastAsia" w:hAnsi="Times New Roman" w:cs="Times New Roman"/>
          <w:bCs/>
          <w:sz w:val="24"/>
          <w:szCs w:val="24"/>
          <w:lang w:val="sv-SE"/>
        </w:rPr>
        <w:t>ham tidak boleh memiliki lebih dari 5% dari total saham yang disetor</w:t>
      </w:r>
    </w:p>
    <w:p w14:paraId="39142AFB" w14:textId="77777777" w:rsidR="00600AB1" w:rsidRPr="00600AB1" w:rsidRDefault="00600AB1" w:rsidP="00447180">
      <w:pPr>
        <w:pStyle w:val="ListParagraph"/>
        <w:numPr>
          <w:ilvl w:val="0"/>
          <w:numId w:val="10"/>
        </w:numPr>
        <w:spacing w:line="480" w:lineRule="auto"/>
        <w:ind w:left="1080"/>
        <w:jc w:val="both"/>
        <w:rPr>
          <w:rFonts w:ascii="Times New Roman" w:eastAsiaTheme="minorEastAsia" w:hAnsi="Times New Roman" w:cs="Times New Roman"/>
          <w:bCs/>
          <w:sz w:val="28"/>
          <w:szCs w:val="28"/>
          <w:lang w:val="sv-SE"/>
        </w:rPr>
      </w:pPr>
      <w:r>
        <w:rPr>
          <w:rFonts w:ascii="Times New Roman" w:eastAsiaTheme="minorEastAsia" w:hAnsi="Times New Roman" w:cs="Times New Roman"/>
          <w:bCs/>
          <w:sz w:val="24"/>
          <w:szCs w:val="24"/>
          <w:lang w:val="sv-SE"/>
        </w:rPr>
        <w:t>Persyaratan tersebut harus dipenuhi sekurang-kurangnya selama 183 hari kalender dalam satu tahun pajak</w:t>
      </w:r>
    </w:p>
    <w:p w14:paraId="6026196E" w14:textId="77777777" w:rsidR="00600AB1" w:rsidRPr="00600AB1" w:rsidRDefault="00600AB1" w:rsidP="00447180">
      <w:pPr>
        <w:pStyle w:val="ListParagraph"/>
        <w:numPr>
          <w:ilvl w:val="0"/>
          <w:numId w:val="10"/>
        </w:numPr>
        <w:spacing w:line="480" w:lineRule="auto"/>
        <w:ind w:left="1080"/>
        <w:jc w:val="both"/>
        <w:rPr>
          <w:rFonts w:ascii="Times New Roman" w:eastAsiaTheme="minorEastAsia" w:hAnsi="Times New Roman" w:cs="Times New Roman"/>
          <w:bCs/>
          <w:sz w:val="28"/>
          <w:szCs w:val="28"/>
          <w:lang w:val="sv-SE"/>
        </w:rPr>
      </w:pPr>
      <w:r>
        <w:rPr>
          <w:rFonts w:ascii="Times New Roman" w:eastAsiaTheme="minorEastAsia" w:hAnsi="Times New Roman" w:cs="Times New Roman"/>
          <w:bCs/>
          <w:sz w:val="24"/>
          <w:szCs w:val="24"/>
          <w:lang w:val="sv-SE"/>
        </w:rPr>
        <w:t>Wajib Pajak Perseroan Terbuka juga wajib menyampaikan laporan pemenuhan persyaratan kepada Direktorat Jendral Pajak (DJP)</w:t>
      </w:r>
    </w:p>
    <w:p w14:paraId="08924642" w14:textId="0B38ED5B" w:rsidR="00AE2135" w:rsidRPr="00600AB1" w:rsidRDefault="00600AB1" w:rsidP="008144E1">
      <w:pPr>
        <w:spacing w:line="480" w:lineRule="auto"/>
        <w:ind w:firstLine="720"/>
        <w:jc w:val="both"/>
        <w:rPr>
          <w:rFonts w:ascii="Times New Roman" w:eastAsiaTheme="minorEastAsia" w:hAnsi="Times New Roman" w:cs="Times New Roman"/>
          <w:bCs/>
          <w:sz w:val="24"/>
          <w:szCs w:val="24"/>
          <w:lang w:val="sv-SE"/>
        </w:rPr>
      </w:pPr>
      <w:r w:rsidRPr="00600AB1">
        <w:rPr>
          <w:rFonts w:ascii="Times New Roman" w:eastAsiaTheme="minorEastAsia" w:hAnsi="Times New Roman" w:cs="Times New Roman"/>
          <w:bCs/>
          <w:sz w:val="24"/>
          <w:szCs w:val="24"/>
          <w:lang w:val="sv-SE"/>
        </w:rPr>
        <w:t>Apabila Wajib Pajak Perseroan Terb</w:t>
      </w:r>
      <w:r>
        <w:rPr>
          <w:rFonts w:ascii="Times New Roman" w:eastAsiaTheme="minorEastAsia" w:hAnsi="Times New Roman" w:cs="Times New Roman"/>
          <w:bCs/>
          <w:sz w:val="24"/>
          <w:szCs w:val="24"/>
          <w:lang w:val="sv-SE"/>
        </w:rPr>
        <w:t>uka tidak memenuhi persyaratan dan ketentuan tersebut, maka yang bersangkutan tidak berhak memanfaatkan fasilitas pengurangan tarif dan akan tetap dikenakan tarif PPh Badan sebesar 22%.</w:t>
      </w:r>
      <w:r w:rsidR="00B232E6">
        <w:rPr>
          <w:rFonts w:ascii="Times New Roman" w:eastAsiaTheme="minorEastAsia" w:hAnsi="Times New Roman" w:cs="Times New Roman"/>
          <w:bCs/>
          <w:sz w:val="24"/>
          <w:szCs w:val="24"/>
          <w:lang w:val="sv-SE"/>
        </w:rPr>
        <w:t xml:space="preserve"> Dengan </w:t>
      </w:r>
      <w:r w:rsidR="00B232E6">
        <w:rPr>
          <w:rFonts w:ascii="Times New Roman" w:eastAsiaTheme="minorEastAsia" w:hAnsi="Times New Roman" w:cs="Times New Roman"/>
          <w:bCs/>
          <w:sz w:val="24"/>
          <w:szCs w:val="24"/>
          <w:lang w:val="sv-SE"/>
        </w:rPr>
        <w:lastRenderedPageBreak/>
        <w:t xml:space="preserve">adanya besaran tarif PPh badan yang menjadi </w:t>
      </w:r>
      <w:r w:rsidR="00D55B1B">
        <w:rPr>
          <w:rFonts w:ascii="Times New Roman" w:eastAsiaTheme="minorEastAsia" w:hAnsi="Times New Roman" w:cs="Times New Roman"/>
          <w:bCs/>
          <w:sz w:val="24"/>
          <w:szCs w:val="24"/>
          <w:lang w:val="sv-SE"/>
        </w:rPr>
        <w:t>angka pembanding dengan nilai ETR untuk melihat perusahaan tersebut melakukan penghindaran pajak atau tidak.</w:t>
      </w:r>
    </w:p>
    <w:p w14:paraId="19C46AE3" w14:textId="5803301D" w:rsidR="000E584D" w:rsidRPr="00431962" w:rsidRDefault="00F44C77" w:rsidP="000E1169">
      <w:pPr>
        <w:pStyle w:val="Heading3"/>
      </w:pPr>
      <w:bookmarkStart w:id="40" w:name="_Toc211423851"/>
      <w:bookmarkStart w:id="41" w:name="_Toc220410350"/>
      <w:r w:rsidRPr="00431962">
        <w:t xml:space="preserve">2.1.3 </w:t>
      </w:r>
      <w:r w:rsidR="006D55C3" w:rsidRPr="00431962">
        <w:t xml:space="preserve">Capital </w:t>
      </w:r>
      <w:r w:rsidR="008144E1">
        <w:t>i</w:t>
      </w:r>
      <w:r w:rsidR="006D55C3" w:rsidRPr="00431962">
        <w:t>ntensity</w:t>
      </w:r>
      <w:bookmarkEnd w:id="40"/>
      <w:bookmarkEnd w:id="41"/>
    </w:p>
    <w:p w14:paraId="327254DB" w14:textId="77777777" w:rsidR="008144E1" w:rsidRDefault="00856BFB" w:rsidP="008144E1">
      <w:pPr>
        <w:spacing w:after="0" w:line="480" w:lineRule="auto"/>
        <w:ind w:firstLine="720"/>
        <w:jc w:val="both"/>
        <w:rPr>
          <w:rFonts w:ascii="Times New Roman" w:hAnsi="Times New Roman" w:cs="Times New Roman"/>
          <w:b/>
          <w:i/>
          <w:iCs/>
          <w:sz w:val="24"/>
          <w:szCs w:val="24"/>
          <w:lang w:val="sv-SE"/>
        </w:rPr>
      </w:pPr>
      <w:r w:rsidRPr="00AC10A2">
        <w:rPr>
          <w:rFonts w:ascii="Times New Roman" w:hAnsi="Times New Roman" w:cs="Times New Roman"/>
          <w:bCs/>
          <w:i/>
          <w:iCs/>
          <w:sz w:val="24"/>
          <w:szCs w:val="24"/>
          <w:lang w:val="sv-SE"/>
        </w:rPr>
        <w:t>Capital intensity</w:t>
      </w:r>
      <w:r w:rsidRPr="00AC10A2">
        <w:rPr>
          <w:rFonts w:ascii="Times New Roman" w:hAnsi="Times New Roman" w:cs="Times New Roman"/>
          <w:bCs/>
          <w:sz w:val="24"/>
          <w:szCs w:val="24"/>
          <w:lang w:val="sv-SE"/>
        </w:rPr>
        <w:t xml:space="preserve"> adalah kemampuan perusahaan yang menyimpan investasinya ke dalam bentuk aset tetap seperti gedung, properti dan peralatan </w:t>
      </w:r>
      <w:r w:rsidR="00CE76E6" w:rsidRPr="000E584D">
        <w:rPr>
          <w:rFonts w:ascii="Times New Roman" w:hAnsi="Times New Roman" w:cs="Times New Roman"/>
          <w:bCs/>
          <w:sz w:val="24"/>
          <w:szCs w:val="24"/>
        </w:rPr>
        <w:fldChar w:fldCharType="begin" w:fldLock="1"/>
      </w:r>
      <w:r w:rsidR="0051152C" w:rsidRPr="00AC10A2">
        <w:rPr>
          <w:rFonts w:ascii="Times New Roman" w:hAnsi="Times New Roman" w:cs="Times New Roman"/>
          <w:bCs/>
          <w:sz w:val="24"/>
          <w:szCs w:val="24"/>
          <w:lang w:val="sv-SE"/>
        </w:rPr>
        <w:instrText>ADDIN CSL_CITATION {"citationItems":[{"id":"ITEM-1","itemData":{"DOI":"10.23887/jimat.v14i02.54752","ISSN":"2614-1949","abstract":"Agresivitas pajak perusahaan adalah kegiatan rekayasa penghasilan kena pajak yang disusun dengan tindakan perencanaan pajak baik dilakukan menggunakan cara-cara legal yaitu penghindaran pajak atau cara-cara ilegal yaitu penggelapan pajak. Tujuan penelitian ini untuk menguji pengaruh leverage dan capital intensity dalam profitabilitas sebagai moderasi pada perusahaan industrials yang terdaftar di Bursa Efek Indonesia (BEI) tahun 2017-2021. Metode penelitian ini menggunakan penelitian kuantitatif dengan data sekunder berupa laporan keuangan perusahaan. Teknik pengambilan sampel pada penelitian ini menggunakan teknik purposive sampling. Metode analisis data yang digunakan adalah analisis regresi linier berganda dan moderated regression analysis dengan bantuan IBM SPSS Statistic 26. Hasil analisis data menunjukan bahwa leverage berpengaruh negatif signifikan terhadap agresivitas pajak, capital intensity tidak berpengaruh terhadap agresivitas pajak, profitabilitas berpengaruh positif signifikan terhadap agresivitas pajak, profitabilitas memperkuat pengaruh leverage terhadap agresivitas pajak dan profitabilitas memperkuat pengaruh capital intensity terhadap agresivitas pajak. Kata kunci: agresivitas pajak, capital intensity, leverage, profitabilitas","author":[{"dropping-particle":"","family":"Kusumawati","given":"Annisa","non-dropping-particle":"","parse-names":false,"suffix":""},{"dropping-particle":"","family":"Kartika","given":"Andi","non-dropping-particle":"","parse-names":false,"suffix":""}],"container-title":"Jurnal Ilmiah Mahasiswa Akuntansi","id":"ITEM-1","issue":"02","issued":{"date-parts":[["2023"]]},"page":"306-316","title":"Pengaruh Leverage Dan Capital Intensity Terhadap Agresivitas Pajak Dalam Profitabilitas Sebagai Moderasi","type":"article-journal","volume":"14"},"uris":["http://www.mendeley.com/documents/?uuid=83f19f5a-1cec-45c6-9874-2d1d818b6bb9"]}],"mendeley":{"formattedCitation":"(Kusumawati &amp; Kartika, 2023)","plainTextFormattedCitation":"(Kusumawati &amp; Kartika, 2023)","previouslyFormattedCitation":"(Kusumawati &amp; Kartika, 2023)"},"properties":{"noteIndex":0},"schema":"https://github.com/citation-style-language/schema/raw/master/csl-citation.json"}</w:instrText>
      </w:r>
      <w:r w:rsidR="00CE76E6" w:rsidRPr="000E584D">
        <w:rPr>
          <w:rFonts w:ascii="Times New Roman" w:hAnsi="Times New Roman" w:cs="Times New Roman"/>
          <w:bCs/>
          <w:sz w:val="24"/>
          <w:szCs w:val="24"/>
        </w:rPr>
        <w:fldChar w:fldCharType="separate"/>
      </w:r>
      <w:r w:rsidR="00CE76E6" w:rsidRPr="00AC10A2">
        <w:rPr>
          <w:rFonts w:ascii="Times New Roman" w:hAnsi="Times New Roman" w:cs="Times New Roman"/>
          <w:bCs/>
          <w:noProof/>
          <w:sz w:val="24"/>
          <w:szCs w:val="24"/>
          <w:lang w:val="sv-SE"/>
        </w:rPr>
        <w:t>(Kusumawati &amp; Kartika, 2023)</w:t>
      </w:r>
      <w:r w:rsidR="00CE76E6" w:rsidRPr="000E584D">
        <w:rPr>
          <w:rFonts w:ascii="Times New Roman" w:hAnsi="Times New Roman" w:cs="Times New Roman"/>
          <w:bCs/>
          <w:sz w:val="24"/>
          <w:szCs w:val="24"/>
        </w:rPr>
        <w:fldChar w:fldCharType="end"/>
      </w:r>
      <w:r w:rsidR="00CE76E6" w:rsidRPr="00AC10A2">
        <w:rPr>
          <w:rFonts w:ascii="Times New Roman" w:hAnsi="Times New Roman" w:cs="Times New Roman"/>
          <w:bCs/>
          <w:sz w:val="24"/>
          <w:szCs w:val="24"/>
          <w:lang w:val="sv-SE"/>
        </w:rPr>
        <w:t>.</w:t>
      </w:r>
      <w:r w:rsidR="00CE76E6" w:rsidRPr="00AC10A2">
        <w:rPr>
          <w:lang w:val="sv-SE"/>
        </w:rPr>
        <w:t xml:space="preserve"> </w:t>
      </w:r>
      <w:r w:rsidRPr="00AC10A2">
        <w:rPr>
          <w:rFonts w:ascii="Times New Roman" w:hAnsi="Times New Roman" w:cs="Times New Roman"/>
          <w:bCs/>
          <w:i/>
          <w:iCs/>
          <w:sz w:val="24"/>
          <w:szCs w:val="24"/>
          <w:lang w:val="sv-SE"/>
        </w:rPr>
        <w:t>Capital intensity</w:t>
      </w:r>
      <w:r w:rsidRPr="00AC10A2">
        <w:rPr>
          <w:rFonts w:ascii="Times New Roman" w:hAnsi="Times New Roman" w:cs="Times New Roman"/>
          <w:bCs/>
          <w:sz w:val="24"/>
          <w:szCs w:val="24"/>
          <w:lang w:val="sv-SE"/>
        </w:rPr>
        <w:t xml:space="preserve"> merujuk pada jumlah modal yang digunakan dalam proses produksi dibandingkan dengan faktor produksi lainnya, terutama tenaga kerja. Secara umum, semakin tinggi rasio modal terhadap tenaga kerja, semakin tinggi pula tingkat intensitas modal suatu industri atau perusahaan. Selain itu, perusahaan dengan tingkat </w:t>
      </w:r>
      <w:r w:rsidRPr="00AC10A2">
        <w:rPr>
          <w:rFonts w:ascii="Times New Roman" w:hAnsi="Times New Roman" w:cs="Times New Roman"/>
          <w:bCs/>
          <w:i/>
          <w:iCs/>
          <w:sz w:val="24"/>
          <w:szCs w:val="24"/>
          <w:lang w:val="sv-SE"/>
        </w:rPr>
        <w:t>capital intensity</w:t>
      </w:r>
      <w:r w:rsidRPr="00AC10A2">
        <w:rPr>
          <w:rFonts w:ascii="Times New Roman" w:hAnsi="Times New Roman" w:cs="Times New Roman"/>
          <w:bCs/>
          <w:sz w:val="24"/>
          <w:szCs w:val="24"/>
          <w:lang w:val="sv-SE"/>
        </w:rPr>
        <w:t xml:space="preserve"> tinggi cenderung memiliki sensiti</w:t>
      </w:r>
      <w:r w:rsidR="00BB5A81" w:rsidRPr="00AC10A2">
        <w:rPr>
          <w:rFonts w:ascii="Times New Roman" w:hAnsi="Times New Roman" w:cs="Times New Roman"/>
          <w:bCs/>
          <w:sz w:val="24"/>
          <w:szCs w:val="24"/>
          <w:lang w:val="sv-SE"/>
        </w:rPr>
        <w:t>v</w:t>
      </w:r>
      <w:r w:rsidRPr="00AC10A2">
        <w:rPr>
          <w:rFonts w:ascii="Times New Roman" w:hAnsi="Times New Roman" w:cs="Times New Roman"/>
          <w:bCs/>
          <w:sz w:val="24"/>
          <w:szCs w:val="24"/>
          <w:lang w:val="sv-SE"/>
        </w:rPr>
        <w:t>itas yang lebih besar terhadap fluktuasi ekonomi, karena biaya tetap yang tinggi harus tetap ditanggung meskipun terjadi penurunan permintaan</w:t>
      </w:r>
      <w:r w:rsidR="00CE76E6" w:rsidRPr="00AC10A2">
        <w:rPr>
          <w:rFonts w:ascii="Times New Roman" w:hAnsi="Times New Roman" w:cs="Times New Roman"/>
          <w:bCs/>
          <w:sz w:val="24"/>
          <w:szCs w:val="24"/>
          <w:lang w:val="sv-SE"/>
        </w:rPr>
        <w:t xml:space="preserve"> </w:t>
      </w:r>
      <w:r w:rsidR="00CE76E6" w:rsidRPr="000E584D">
        <w:rPr>
          <w:rFonts w:ascii="Times New Roman" w:hAnsi="Times New Roman" w:cs="Times New Roman"/>
          <w:bCs/>
          <w:sz w:val="24"/>
          <w:szCs w:val="24"/>
        </w:rPr>
        <w:fldChar w:fldCharType="begin" w:fldLock="1"/>
      </w:r>
      <w:r w:rsidR="0051152C" w:rsidRPr="00AC10A2">
        <w:rPr>
          <w:rFonts w:ascii="Times New Roman" w:hAnsi="Times New Roman" w:cs="Times New Roman"/>
          <w:bCs/>
          <w:sz w:val="24"/>
          <w:szCs w:val="24"/>
          <w:lang w:val="sv-SE"/>
        </w:rPr>
        <w:instrText>ADDIN CSL_CITATION {"citationItems":[{"id":"ITEM-1","itemData":{"ISSN":"2614-0365","abstract":"Penelitian ini dilakukan dengan tujuan untuk mengetahui pengaruh capital intensity, profitabilitas dan leverage baik secara simultan maupun parsial terhadap agresivitas pajak. Populasi dalam penelitian ini adalah perusahaan sub sektor makanan dan minuman yang terdaftar di Bursa Efek Indonesia (BEI) periode 2015-2018. Penelitian ini menggunakan metode kuantitatif. Teknik pengambilan sampel menggunakan purposive sampling dan didapat 11 perusahaan dengan periode empat tahun sehingga jumla</w:instrText>
      </w:r>
      <w:r w:rsidR="0051152C" w:rsidRPr="006A2346">
        <w:rPr>
          <w:rFonts w:ascii="Times New Roman" w:hAnsi="Times New Roman" w:cs="Times New Roman"/>
          <w:bCs/>
          <w:sz w:val="24"/>
          <w:szCs w:val="24"/>
          <w:lang w:val="sv-SE"/>
        </w:rPr>
        <w:instrText>h sampel penelitian adalah 44 sampel dalam penelitin ini. Metode analisis data dalam penelitian ini menggunakan analisis regresi data panel dengan aplikasi Eviews 9. Hasil pengujian secara parsial, menunjukkan bahwa capital intensity dan leverage tidak berpengaruh terhadap agresivitas pajak. Sedangkan profitabilitas berpengaruh terhadap agresivitas pajak. Hasil pengujian secara simultan, menunjukkan bahwa capital intensity, profitabilitas dan leverage berpengaruh terhadap agresivitas pajak.","author":[{"dropping-particle":"","family":"Simamora","given":"Agnes Maulina","non-dropping-particle":"","parse-names":false,"suffix":""},{"dropping-particle":"","family":"Rahayu","give</w:instrText>
      </w:r>
      <w:r w:rsidR="0051152C" w:rsidRPr="0051152C">
        <w:rPr>
          <w:rFonts w:ascii="Times New Roman" w:hAnsi="Times New Roman" w:cs="Times New Roman"/>
          <w:bCs/>
          <w:sz w:val="24"/>
          <w:szCs w:val="24"/>
          <w:lang w:val="sv-SE"/>
        </w:rPr>
        <w:instrText>n":"Sri","non-dropping-particle":"","parse-names":false,"suffix":""}],"container-title":"Jurnal Mitra Manajemen","id":"ITEM-1","issue":"1","issued":{"date-parts":[["2020"]]},"page":"140-155","title":"Pengaruh Capital Intensity, Profitabilitas Dan Leverage Terhadap Agresivitas Pajak (Studi Empiris Pada Sub Sektor Makanan Dan Minuman Yang Terdaftar Di Bursa Efek Indonesia Periode 2015-2018)","type":"article-journal","volume":"4"},"uris":["http://www.mendeley.com/documents/?uuid=4d4637aa-22e7-452e-a0fd-c5e7117291a5"]}],"mendeley":{"formattedCitation":"(Simamora &amp; Rahayu, 2020)","plainTextFormattedCitation":"(Simamora &amp; Rahayu, 2020)","previouslyFormattedCitation":"(Simamora &amp; Rahayu, 2020)"},"properties":{"noteIndex":0},"schema":"https://github.com/citation-style-language/schema/raw/master/csl-citation.json"}</w:instrText>
      </w:r>
      <w:r w:rsidR="00CE76E6" w:rsidRPr="000E584D">
        <w:rPr>
          <w:rFonts w:ascii="Times New Roman" w:hAnsi="Times New Roman" w:cs="Times New Roman"/>
          <w:bCs/>
          <w:sz w:val="24"/>
          <w:szCs w:val="24"/>
        </w:rPr>
        <w:fldChar w:fldCharType="separate"/>
      </w:r>
      <w:r w:rsidR="00CE76E6" w:rsidRPr="000E584D">
        <w:rPr>
          <w:rFonts w:ascii="Times New Roman" w:hAnsi="Times New Roman" w:cs="Times New Roman"/>
          <w:bCs/>
          <w:noProof/>
          <w:sz w:val="24"/>
          <w:szCs w:val="24"/>
          <w:lang w:val="sv-SE"/>
        </w:rPr>
        <w:t>(Simamora &amp; Rahayu, 2020)</w:t>
      </w:r>
      <w:r w:rsidR="00CE76E6" w:rsidRPr="000E584D">
        <w:rPr>
          <w:rFonts w:ascii="Times New Roman" w:hAnsi="Times New Roman" w:cs="Times New Roman"/>
          <w:bCs/>
          <w:sz w:val="24"/>
          <w:szCs w:val="24"/>
        </w:rPr>
        <w:fldChar w:fldCharType="end"/>
      </w:r>
      <w:r w:rsidR="00CE76E6" w:rsidRPr="000E584D">
        <w:rPr>
          <w:rFonts w:ascii="Times New Roman" w:hAnsi="Times New Roman" w:cs="Times New Roman"/>
          <w:bCs/>
          <w:sz w:val="24"/>
          <w:szCs w:val="24"/>
          <w:lang w:val="sv-SE"/>
        </w:rPr>
        <w:t>.</w:t>
      </w:r>
    </w:p>
    <w:p w14:paraId="4FB2878F" w14:textId="77777777" w:rsidR="008144E1" w:rsidRDefault="00D331D6" w:rsidP="008144E1">
      <w:pPr>
        <w:spacing w:after="0" w:line="480" w:lineRule="auto"/>
        <w:ind w:firstLine="720"/>
        <w:jc w:val="both"/>
        <w:rPr>
          <w:rFonts w:ascii="Times New Roman" w:hAnsi="Times New Roman" w:cs="Times New Roman"/>
          <w:b/>
          <w:i/>
          <w:iCs/>
          <w:sz w:val="24"/>
          <w:szCs w:val="24"/>
          <w:lang w:val="sv-SE"/>
        </w:rPr>
      </w:pPr>
      <w:r w:rsidRPr="00BB5A81">
        <w:rPr>
          <w:rFonts w:ascii="Times New Roman" w:hAnsi="Times New Roman" w:cs="Times New Roman"/>
          <w:bCs/>
          <w:sz w:val="24"/>
          <w:szCs w:val="24"/>
          <w:lang w:val="sv-SE"/>
        </w:rPr>
        <w:t>Menurut</w:t>
      </w:r>
      <w:r w:rsidR="00CE76E6" w:rsidRPr="00BB5A81">
        <w:rPr>
          <w:rFonts w:ascii="Times New Roman" w:hAnsi="Times New Roman" w:cs="Times New Roman"/>
          <w:bCs/>
          <w:sz w:val="24"/>
          <w:szCs w:val="24"/>
          <w:lang w:val="sv-SE"/>
        </w:rPr>
        <w:t xml:space="preserve"> </w:t>
      </w:r>
      <w:r w:rsidR="00CE76E6">
        <w:rPr>
          <w:rFonts w:ascii="Times New Roman" w:hAnsi="Times New Roman" w:cs="Times New Roman"/>
          <w:bCs/>
          <w:sz w:val="24"/>
          <w:szCs w:val="24"/>
        </w:rPr>
        <w:fldChar w:fldCharType="begin" w:fldLock="1"/>
      </w:r>
      <w:r w:rsidR="0051152C">
        <w:rPr>
          <w:rFonts w:ascii="Times New Roman" w:hAnsi="Times New Roman" w:cs="Times New Roman"/>
          <w:bCs/>
          <w:sz w:val="24"/>
          <w:szCs w:val="24"/>
          <w:lang w:val="sv-SE"/>
        </w:rPr>
        <w:instrText>ADDIN CSL_CITATION {"citationItems":[{"id":"ITEM-1","itemData":{"DOI":"10.26533/eksis.v13i2.289","ISSN":"1907-7513","abstract":"This research aims to examine the effect of capital intensity, inventory intensity, profitability and leverage on the tax aggressiveness of manufacturing companies in the consumer goods industry sector listed on the Indonesia Stock Exchange in the period 2013-2017. Profitability is proxied using the formula Retrun On Assets (ROA), proxy leverage using the formula Debt to Total Assets Ratio (DAR) and tax aggressiveness is proxied using Effective Tax Rate (ETR). The type of research used is quantitative. The population in this study is a consumer goods manufacturing sector listed on the Indonesia Stock Exchange in the period 2013-2017 consisting of 42 companies with a total population of 132 populations. Determination of samples using purposive sampling method with a total sample of 40 samples from 8 selected companies. The results of the study show that capital intensity and leverage affect the tax aggressiveness. While Inventory intensity and profitability do not affect tax aggressiveness.","author":[{"dropping-particle":"","family":"Hidayat","given":"Agus Taufik","non-dropping-particle":"","parse-names":false,"suffix":""},{"dropping-particle":"","family":"Fitria","given":"Eta Febrina","non-dropping-particle":"","parse-names":false,"suffix":""}],"container-title":"Jurnal Riset Ekonomi dan Bisnis","id":"ITEM-1","issue":"2","issued":{"date-parts":[["2018"]]},"page":"157-168","title":"Pengaruh Capital Intensity, Inventory Intensity, Profitabilitas dan Leverage Terhadap Agresivitas Pajak","type":"article-journal","volume":"13"},"uris":["http://www.mendeley.com/documents/?uuid=a8b809eb-d94c-4afe-a8c2-c79b6835b0b4"]}],"mendeley":{"formattedCitation":"(Hidayat &amp; Fitria, 2018)","manualFormatting":"Hidayat &amp; Fitria, (2018)","plainTextFormattedCitation":"(Hidayat &amp; Fitria, 2018)","previouslyFormattedCitation":"(Hidayat &amp; Fitria, 2018)"},"properties":{"noteIndex":0},"schema":"https://github.com/citation-style-language/schema/raw/master/csl-citation.json"}</w:instrText>
      </w:r>
      <w:r w:rsidR="00CE76E6">
        <w:rPr>
          <w:rFonts w:ascii="Times New Roman" w:hAnsi="Times New Roman" w:cs="Times New Roman"/>
          <w:bCs/>
          <w:sz w:val="24"/>
          <w:szCs w:val="24"/>
        </w:rPr>
        <w:fldChar w:fldCharType="separate"/>
      </w:r>
      <w:r w:rsidR="00CE76E6" w:rsidRPr="00BB5A81">
        <w:rPr>
          <w:rFonts w:ascii="Times New Roman" w:hAnsi="Times New Roman" w:cs="Times New Roman"/>
          <w:bCs/>
          <w:noProof/>
          <w:sz w:val="24"/>
          <w:szCs w:val="24"/>
          <w:lang w:val="sv-SE"/>
        </w:rPr>
        <w:t xml:space="preserve">Hidayat &amp; Fitria, </w:t>
      </w:r>
      <w:r w:rsidR="00BB5A81" w:rsidRPr="00BB5A81">
        <w:rPr>
          <w:rFonts w:ascii="Times New Roman" w:hAnsi="Times New Roman" w:cs="Times New Roman"/>
          <w:bCs/>
          <w:noProof/>
          <w:sz w:val="24"/>
          <w:szCs w:val="24"/>
          <w:lang w:val="sv-SE"/>
        </w:rPr>
        <w:t>(</w:t>
      </w:r>
      <w:r w:rsidR="00CE76E6" w:rsidRPr="00BB5A81">
        <w:rPr>
          <w:rFonts w:ascii="Times New Roman" w:hAnsi="Times New Roman" w:cs="Times New Roman"/>
          <w:bCs/>
          <w:noProof/>
          <w:sz w:val="24"/>
          <w:szCs w:val="24"/>
          <w:lang w:val="sv-SE"/>
        </w:rPr>
        <w:t>2018)</w:t>
      </w:r>
      <w:r w:rsidR="00CE76E6">
        <w:rPr>
          <w:rFonts w:ascii="Times New Roman" w:hAnsi="Times New Roman" w:cs="Times New Roman"/>
          <w:bCs/>
          <w:sz w:val="24"/>
          <w:szCs w:val="24"/>
        </w:rPr>
        <w:fldChar w:fldCharType="end"/>
      </w:r>
      <w:r w:rsidRPr="00BB5A81">
        <w:rPr>
          <w:rFonts w:ascii="Times New Roman" w:hAnsi="Times New Roman" w:cs="Times New Roman"/>
          <w:bCs/>
          <w:sz w:val="24"/>
          <w:szCs w:val="24"/>
          <w:lang w:val="sv-SE"/>
        </w:rPr>
        <w:t xml:space="preserve"> </w:t>
      </w:r>
      <w:r w:rsidR="00201D68" w:rsidRPr="00BB5A81">
        <w:rPr>
          <w:rFonts w:ascii="Times New Roman" w:hAnsi="Times New Roman" w:cs="Times New Roman"/>
          <w:bCs/>
          <w:i/>
          <w:iCs/>
          <w:sz w:val="24"/>
          <w:szCs w:val="24"/>
          <w:lang w:val="sv-SE"/>
        </w:rPr>
        <w:t>c</w:t>
      </w:r>
      <w:r w:rsidRPr="00BB5A81">
        <w:rPr>
          <w:rFonts w:ascii="Times New Roman" w:hAnsi="Times New Roman" w:cs="Times New Roman"/>
          <w:bCs/>
          <w:i/>
          <w:iCs/>
          <w:sz w:val="24"/>
          <w:szCs w:val="24"/>
          <w:lang w:val="sv-SE"/>
        </w:rPr>
        <w:t>apital intensity</w:t>
      </w:r>
      <w:r w:rsidRPr="00BB5A81">
        <w:rPr>
          <w:rFonts w:ascii="Times New Roman" w:hAnsi="Times New Roman" w:cs="Times New Roman"/>
          <w:bCs/>
          <w:sz w:val="24"/>
          <w:szCs w:val="24"/>
          <w:lang w:val="sv-SE"/>
        </w:rPr>
        <w:t xml:space="preserve"> adalah ukuran yang menunjukkan seberapa banyak modal tetap yang diperlukan untuk menghasilkan tingkat produksi tertentu. </w:t>
      </w:r>
      <w:r w:rsidRPr="00201D68">
        <w:rPr>
          <w:rFonts w:ascii="Times New Roman" w:hAnsi="Times New Roman" w:cs="Times New Roman"/>
          <w:bCs/>
          <w:sz w:val="24"/>
          <w:szCs w:val="24"/>
          <w:lang w:val="sv-SE"/>
        </w:rPr>
        <w:t xml:space="preserve">Industri dengan tingkat </w:t>
      </w:r>
      <w:r w:rsidRPr="00BB5A81">
        <w:rPr>
          <w:rFonts w:ascii="Times New Roman" w:hAnsi="Times New Roman" w:cs="Times New Roman"/>
          <w:bCs/>
          <w:i/>
          <w:iCs/>
          <w:sz w:val="24"/>
          <w:szCs w:val="24"/>
          <w:lang w:val="sv-SE"/>
        </w:rPr>
        <w:t>capital intensity</w:t>
      </w:r>
      <w:r w:rsidRPr="00201D68">
        <w:rPr>
          <w:rFonts w:ascii="Times New Roman" w:hAnsi="Times New Roman" w:cs="Times New Roman"/>
          <w:bCs/>
          <w:sz w:val="24"/>
          <w:szCs w:val="24"/>
          <w:lang w:val="sv-SE"/>
        </w:rPr>
        <w:t xml:space="preserve"> yang tinggi, seperti manufaktur dan energi, memerlukan investasi besar dalam aset tetap seperti mesin dan infrastruktur untuk mencapai skala ekonomi dan efisiensi produksi. Meskipun demikian, perusahaan dalam industri ini harus mampu mengelola biaya tetap yang tinggi dan memastikan tingkat produksi yang optimal agar investasi tersebut dapat memberikan keuntungan yang maksimal. Sebagai contoh, perusahaan energi dan manufaktur sering kali menghadapi tantangan dalam mempertahankan </w:t>
      </w:r>
      <w:r w:rsidRPr="003A7D66">
        <w:rPr>
          <w:rFonts w:ascii="Times New Roman" w:hAnsi="Times New Roman" w:cs="Times New Roman"/>
          <w:bCs/>
          <w:sz w:val="24"/>
          <w:szCs w:val="24"/>
          <w:lang w:val="sv-SE"/>
        </w:rPr>
        <w:t xml:space="preserve">profitabilitas </w:t>
      </w:r>
      <w:r w:rsidRPr="00201D68">
        <w:rPr>
          <w:rFonts w:ascii="Times New Roman" w:hAnsi="Times New Roman" w:cs="Times New Roman"/>
          <w:bCs/>
          <w:sz w:val="24"/>
          <w:szCs w:val="24"/>
          <w:lang w:val="sv-SE"/>
        </w:rPr>
        <w:t xml:space="preserve">karena tingginya biaya tetap yang harus ditanggung, </w:t>
      </w:r>
      <w:r w:rsidRPr="00201D68">
        <w:rPr>
          <w:rFonts w:ascii="Times New Roman" w:hAnsi="Times New Roman" w:cs="Times New Roman"/>
          <w:bCs/>
          <w:sz w:val="24"/>
          <w:szCs w:val="24"/>
          <w:lang w:val="sv-SE"/>
        </w:rPr>
        <w:lastRenderedPageBreak/>
        <w:t xml:space="preserve">sehingga memerlukan strategi yang efektif dalam pengelolaan aset dan produksi </w:t>
      </w:r>
      <w:r w:rsidR="00CE76E6">
        <w:rPr>
          <w:rFonts w:ascii="Times New Roman" w:hAnsi="Times New Roman" w:cs="Times New Roman"/>
          <w:bCs/>
          <w:sz w:val="24"/>
          <w:szCs w:val="24"/>
        </w:rPr>
        <w:fldChar w:fldCharType="begin" w:fldLock="1"/>
      </w:r>
      <w:r w:rsidR="00092C44" w:rsidRPr="00201D68">
        <w:rPr>
          <w:rFonts w:ascii="Times New Roman" w:hAnsi="Times New Roman" w:cs="Times New Roman"/>
          <w:bCs/>
          <w:sz w:val="24"/>
          <w:szCs w:val="24"/>
          <w:lang w:val="sv-SE"/>
        </w:rPr>
        <w:instrText>ADDIN CSL_CITATION {"citationItems":[{"id":"ITEM-1","itemData":{"DOI":"10.55606/ijemr.v4i1.306","ISSN":"2830-2664","abstract":"This study aims to examine the effect of capital intensity and firm size on tax aggressiveness, with profitability as a moderating variable. The research objects are mining companies listed on the Indonesia Stock Exchange (IDX) during the period from 2019 to 2023, with an observation span of five years. A total of 17 companies were selected as samples using purposive sampling. The data were analyzed using multiple linear regression analysis. The results show that, partially, capital intensity has a positive but insignificant effect on tax aggressiveness, and firm size also has a positive but insignificant effect on tax aggressiveness. Simultaneously, capital intensity and firm size have a positive and significant effect on tax aggressiveness. Based on the moderated regression analysis (MRA), profitability is able to strengthen the influence of capital intensity but is unable to strengthen the influence of firm size on tax aggressiveness.","author":[{"dropping-particle":"","family":"Jennifer","given":"","non-dropping-particle":"","parse-names":false,"suffix":""},{"dropping-particle":"","family":"Juliandi","given":"Sahputra","non-dropping-particle":"","parse-names":false,"suffix":""},{"dropping-particle":"","family":"Latersia","given":"Br Gurusinga","non-dropping-particle":"","parse-names":false,"suffix":""}],"container-title":"International Journal of Economics and Management Research","id":"ITEM-1","issue":"1","issued":{"date-parts":[["2025"]]},"page":"205-216","title":"The Effect of Capital Intensity and Company Size on Tax Aggressiveness with Profitability Moderation","type":"article-journal","volume":"4"},"uris":["http://www.mendeley.com/documents/?uuid=c49aaa72-763c-46a9-a4d7-1081b8b55b6f"]}],"mendeley":{"formattedCitation":"(Jennifer et al., 2025)","plainTextFormattedCitation":"(Jennifer et al., 2025)","previouslyFormattedCitation":"(Jennifer et al., 2025)"},"properties":{"noteIndex":0},"schema":"https://github.com/citation-style-language/schema/raw/master/csl-citation.json"}</w:instrText>
      </w:r>
      <w:r w:rsidR="00CE76E6">
        <w:rPr>
          <w:rFonts w:ascii="Times New Roman" w:hAnsi="Times New Roman" w:cs="Times New Roman"/>
          <w:bCs/>
          <w:sz w:val="24"/>
          <w:szCs w:val="24"/>
        </w:rPr>
        <w:fldChar w:fldCharType="separate"/>
      </w:r>
      <w:r w:rsidR="009720B5" w:rsidRPr="00201D68">
        <w:rPr>
          <w:rFonts w:ascii="Times New Roman" w:hAnsi="Times New Roman" w:cs="Times New Roman"/>
          <w:bCs/>
          <w:noProof/>
          <w:sz w:val="24"/>
          <w:szCs w:val="24"/>
          <w:lang w:val="sv-SE"/>
        </w:rPr>
        <w:t>(Jennifer et al., 2025)</w:t>
      </w:r>
      <w:r w:rsidR="00CE76E6">
        <w:rPr>
          <w:rFonts w:ascii="Times New Roman" w:hAnsi="Times New Roman" w:cs="Times New Roman"/>
          <w:bCs/>
          <w:sz w:val="24"/>
          <w:szCs w:val="24"/>
        </w:rPr>
        <w:fldChar w:fldCharType="end"/>
      </w:r>
      <w:r w:rsidR="00CE76E6" w:rsidRPr="00201D68">
        <w:rPr>
          <w:rFonts w:ascii="Times New Roman" w:hAnsi="Times New Roman" w:cs="Times New Roman"/>
          <w:bCs/>
          <w:sz w:val="24"/>
          <w:szCs w:val="24"/>
          <w:lang w:val="sv-SE"/>
        </w:rPr>
        <w:t>.</w:t>
      </w:r>
      <w:r w:rsidR="009720B5" w:rsidRPr="00201D68">
        <w:rPr>
          <w:rFonts w:ascii="Times New Roman" w:hAnsi="Times New Roman" w:cs="Times New Roman"/>
          <w:bCs/>
          <w:sz w:val="24"/>
          <w:szCs w:val="24"/>
          <w:lang w:val="sv-SE"/>
        </w:rPr>
        <w:t xml:space="preserve"> </w:t>
      </w:r>
    </w:p>
    <w:p w14:paraId="61881E9C" w14:textId="6E9E7319" w:rsidR="00D331D6" w:rsidRPr="001C03CD" w:rsidRDefault="00D331D6" w:rsidP="008144E1">
      <w:pPr>
        <w:spacing w:after="0" w:line="480" w:lineRule="auto"/>
        <w:ind w:firstLine="720"/>
        <w:jc w:val="both"/>
        <w:rPr>
          <w:rFonts w:ascii="Times New Roman" w:hAnsi="Times New Roman" w:cs="Times New Roman"/>
          <w:b/>
          <w:i/>
          <w:iCs/>
          <w:sz w:val="24"/>
          <w:szCs w:val="24"/>
          <w:lang w:val="sv-SE"/>
        </w:rPr>
      </w:pPr>
      <w:r w:rsidRPr="001C03CD">
        <w:rPr>
          <w:rFonts w:ascii="Times New Roman" w:hAnsi="Times New Roman" w:cs="Times New Roman"/>
          <w:bCs/>
          <w:i/>
          <w:iCs/>
          <w:sz w:val="24"/>
          <w:szCs w:val="24"/>
          <w:lang w:val="sv-SE"/>
        </w:rPr>
        <w:t>Capital intensity</w:t>
      </w:r>
      <w:r w:rsidRPr="001C03CD">
        <w:rPr>
          <w:rFonts w:ascii="Times New Roman" w:hAnsi="Times New Roman" w:cs="Times New Roman"/>
          <w:bCs/>
          <w:sz w:val="24"/>
          <w:szCs w:val="24"/>
          <w:lang w:val="sv-SE"/>
        </w:rPr>
        <w:t xml:space="preserve"> merupakan rasio yang menunjukkan sejauh mana suatu perusahaan memanfaatkan asetnya untuk memperoleh keuntungan. </w:t>
      </w:r>
      <w:r w:rsidRPr="00201D68">
        <w:rPr>
          <w:rFonts w:ascii="Times New Roman" w:hAnsi="Times New Roman" w:cs="Times New Roman"/>
          <w:bCs/>
          <w:sz w:val="24"/>
          <w:szCs w:val="24"/>
          <w:lang w:val="sv-SE"/>
        </w:rPr>
        <w:t xml:space="preserve">Dalam hal ini, </w:t>
      </w:r>
      <w:r w:rsidRPr="00BB5A81">
        <w:rPr>
          <w:rFonts w:ascii="Times New Roman" w:hAnsi="Times New Roman" w:cs="Times New Roman"/>
          <w:bCs/>
          <w:i/>
          <w:iCs/>
          <w:sz w:val="24"/>
          <w:szCs w:val="24"/>
          <w:lang w:val="sv-SE"/>
        </w:rPr>
        <w:t>capital intensity</w:t>
      </w:r>
      <w:r w:rsidRPr="00201D68">
        <w:rPr>
          <w:rFonts w:ascii="Times New Roman" w:hAnsi="Times New Roman" w:cs="Times New Roman"/>
          <w:bCs/>
          <w:sz w:val="24"/>
          <w:szCs w:val="24"/>
          <w:lang w:val="sv-SE"/>
        </w:rPr>
        <w:t xml:space="preserve"> menggambarkan tingkat efisiensi perusahaan dalam memanfaatkan aset tetap untuk menghasilkan laba</w:t>
      </w:r>
      <w:r w:rsidR="006A4148">
        <w:rPr>
          <w:rFonts w:ascii="Times New Roman" w:hAnsi="Times New Roman" w:cs="Times New Roman"/>
          <w:bCs/>
          <w:sz w:val="24"/>
          <w:szCs w:val="24"/>
          <w:lang w:val="sv-SE"/>
        </w:rPr>
        <w:t xml:space="preserve"> </w:t>
      </w:r>
      <w:r w:rsidR="006A4148">
        <w:rPr>
          <w:rFonts w:ascii="Times New Roman" w:hAnsi="Times New Roman" w:cs="Times New Roman"/>
          <w:bCs/>
          <w:sz w:val="24"/>
          <w:szCs w:val="24"/>
          <w:lang w:val="sv-SE"/>
        </w:rPr>
        <w:fldChar w:fldCharType="begin" w:fldLock="1"/>
      </w:r>
      <w:r w:rsidR="0051152C">
        <w:rPr>
          <w:rFonts w:ascii="Times New Roman" w:hAnsi="Times New Roman" w:cs="Times New Roman"/>
          <w:bCs/>
          <w:sz w:val="24"/>
          <w:szCs w:val="24"/>
          <w:lang w:val="sv-SE"/>
        </w:rPr>
        <w:instrText>ADDIN CSL_CITATION {"citationItems":[{"id":"ITEM-1","itemData":{"DOI":"10.25299/jafar.2025.21453","abstract":"Penelitian ini bertujuan untuk menganalisis pengaruh Thin Capitalization, Capital Intensity, dan firm size terhadap tax avoidance pada perusahaan property dan real estate yang terdaftar di Bursa Efek Indonesia selama periode 2021-2023. Metode penelitian yang digunakan adalah kuantitatif dengan analisis regresi linier berganda dengan menggunakan SPSS 30. Sampel dipilih melalui purposive sampling, menghasilkan 183 sampel dari 61 perusahaan. Setelah membuang 86 data outlier, total sampel penelitian digunakan menjadi 97 sampel. Hasil penelitian dengan uji parsial menunjukkan bahwa thin capitalization, capital intensity berpengaruh terhadap tax avoidance, sedangkan firm size tidak berpengaruh terhadap tax avoidance. Hasil dengan uji simultan menunjukkan bahwa thin capitalization, capital intensity, dan firm size secara bersama-sama berpengaruh terhadap tax avoidance.","author":[{"dropping-particle":"","family":"Ade Helmi","given":"","non-dropping-particle":"","parse-names":false,"suffix":""},{"dropping-particle":"","family":"Yusrawati","given":"","non-dropping-particle":"","parse-names":false,"suffix":""}],"container-title":"Journal Of Islamic Finance And Accounting Research","id":"ITEM-1","issue":"1","issued":{"date-parts":[["2025"]]},"page":"94-109","title":"Pengaruh Thin Capitalization, Capital Intensity Dan Firm Size Terhadap Tax Avoidance Pada Perusahaan Property Dan Real Estate Yang Terdaftar Di Bei","type":"article-journal","volume":"4"},"uris":["http://www.mendeley.com/documents/?uuid=5a64599c-73c5-45e6-9249-2eba11d40579"]}],"mendeley":{"formattedCitation":"(Ade Helmi &amp; Yusrawati, 2025)","plainTextFormattedCitation":"(Ade Helmi &amp; Yusrawati, 2025)","previouslyFormattedCitation":"(Ade Helmi &amp; Yusrawati, 2025)"},"properties":{"noteIndex":0},"schema":"https://github.com/citation-style-language/schema/raw/master/csl-citation.json"}</w:instrText>
      </w:r>
      <w:r w:rsidR="006A4148">
        <w:rPr>
          <w:rFonts w:ascii="Times New Roman" w:hAnsi="Times New Roman" w:cs="Times New Roman"/>
          <w:bCs/>
          <w:sz w:val="24"/>
          <w:szCs w:val="24"/>
          <w:lang w:val="sv-SE"/>
        </w:rPr>
        <w:fldChar w:fldCharType="separate"/>
      </w:r>
      <w:r w:rsidR="006A4148" w:rsidRPr="006A4148">
        <w:rPr>
          <w:rFonts w:ascii="Times New Roman" w:hAnsi="Times New Roman" w:cs="Times New Roman"/>
          <w:bCs/>
          <w:noProof/>
          <w:sz w:val="24"/>
          <w:szCs w:val="24"/>
          <w:lang w:val="sv-SE"/>
        </w:rPr>
        <w:t>(Ade Helmi &amp; Yusrawati, 2025)</w:t>
      </w:r>
      <w:r w:rsidR="006A4148">
        <w:rPr>
          <w:rFonts w:ascii="Times New Roman" w:hAnsi="Times New Roman" w:cs="Times New Roman"/>
          <w:bCs/>
          <w:sz w:val="24"/>
          <w:szCs w:val="24"/>
          <w:lang w:val="sv-SE"/>
        </w:rPr>
        <w:fldChar w:fldCharType="end"/>
      </w:r>
      <w:r w:rsidR="006A4148">
        <w:rPr>
          <w:rFonts w:ascii="Times New Roman" w:hAnsi="Times New Roman" w:cs="Times New Roman"/>
          <w:bCs/>
          <w:sz w:val="24"/>
          <w:szCs w:val="24"/>
          <w:lang w:val="sv-SE"/>
        </w:rPr>
        <w:t>,</w:t>
      </w:r>
      <w:r w:rsidRPr="00201D68">
        <w:rPr>
          <w:rFonts w:ascii="Times New Roman" w:hAnsi="Times New Roman" w:cs="Times New Roman"/>
          <w:bCs/>
          <w:sz w:val="24"/>
          <w:szCs w:val="24"/>
          <w:lang w:val="sv-SE"/>
        </w:rPr>
        <w:t xml:space="preserve"> </w:t>
      </w:r>
      <w:r w:rsidR="006A4148">
        <w:rPr>
          <w:rFonts w:ascii="Times New Roman" w:hAnsi="Times New Roman" w:cs="Times New Roman"/>
          <w:bCs/>
          <w:sz w:val="24"/>
          <w:szCs w:val="24"/>
          <w:lang w:val="sv-SE"/>
        </w:rPr>
        <w:t>s</w:t>
      </w:r>
      <w:r w:rsidRPr="00201D68">
        <w:rPr>
          <w:rFonts w:ascii="Times New Roman" w:hAnsi="Times New Roman" w:cs="Times New Roman"/>
          <w:bCs/>
          <w:sz w:val="24"/>
          <w:szCs w:val="24"/>
          <w:lang w:val="sv-SE"/>
        </w:rPr>
        <w:t xml:space="preserve">emakin tinggi tingkat </w:t>
      </w:r>
      <w:r w:rsidRPr="00BB5A81">
        <w:rPr>
          <w:rFonts w:ascii="Times New Roman" w:hAnsi="Times New Roman" w:cs="Times New Roman"/>
          <w:bCs/>
          <w:i/>
          <w:iCs/>
          <w:sz w:val="24"/>
          <w:szCs w:val="24"/>
          <w:lang w:val="sv-SE"/>
        </w:rPr>
        <w:t>capital intensity</w:t>
      </w:r>
      <w:r w:rsidRPr="00201D68">
        <w:rPr>
          <w:rFonts w:ascii="Times New Roman" w:hAnsi="Times New Roman" w:cs="Times New Roman"/>
          <w:bCs/>
          <w:sz w:val="24"/>
          <w:szCs w:val="24"/>
          <w:lang w:val="sv-SE"/>
        </w:rPr>
        <w:t xml:space="preserve">, semakin besar kemungkinan perusahaan melakukan tindakan penghindaran pajak. </w:t>
      </w:r>
      <w:r w:rsidRPr="00CE76E6">
        <w:rPr>
          <w:rFonts w:ascii="Times New Roman" w:hAnsi="Times New Roman" w:cs="Times New Roman"/>
          <w:bCs/>
          <w:sz w:val="24"/>
          <w:szCs w:val="24"/>
          <w:lang w:val="sv-SE"/>
        </w:rPr>
        <w:t>Menurut</w:t>
      </w:r>
      <w:r w:rsidR="00CE76E6">
        <w:rPr>
          <w:rFonts w:ascii="Times New Roman" w:hAnsi="Times New Roman" w:cs="Times New Roman"/>
          <w:bCs/>
          <w:sz w:val="24"/>
          <w:szCs w:val="24"/>
          <w:lang w:val="sv-SE"/>
        </w:rPr>
        <w:t xml:space="preserve"> </w:t>
      </w:r>
      <w:r w:rsidR="00CE76E6">
        <w:rPr>
          <w:rFonts w:ascii="Times New Roman" w:hAnsi="Times New Roman" w:cs="Times New Roman"/>
          <w:bCs/>
          <w:sz w:val="24"/>
          <w:szCs w:val="24"/>
          <w:lang w:val="sv-SE"/>
        </w:rPr>
        <w:fldChar w:fldCharType="begin" w:fldLock="1"/>
      </w:r>
      <w:r w:rsidR="00CE76E6">
        <w:rPr>
          <w:rFonts w:ascii="Times New Roman" w:hAnsi="Times New Roman" w:cs="Times New Roman"/>
          <w:bCs/>
          <w:sz w:val="24"/>
          <w:szCs w:val="24"/>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sidR="00CE76E6">
        <w:rPr>
          <w:rFonts w:ascii="Times New Roman" w:hAnsi="Times New Roman" w:cs="Times New Roman"/>
          <w:bCs/>
          <w:sz w:val="24"/>
          <w:szCs w:val="24"/>
          <w:lang w:val="sv-SE"/>
        </w:rPr>
        <w:fldChar w:fldCharType="separate"/>
      </w:r>
      <w:r w:rsidR="00CE76E6" w:rsidRPr="00CE76E6">
        <w:rPr>
          <w:rFonts w:ascii="Times New Roman" w:hAnsi="Times New Roman" w:cs="Times New Roman"/>
          <w:bCs/>
          <w:noProof/>
          <w:sz w:val="24"/>
          <w:szCs w:val="24"/>
          <w:lang w:val="sv-SE"/>
        </w:rPr>
        <w:t>(Nadhifah, 2023)</w:t>
      </w:r>
      <w:r w:rsidR="00CE76E6">
        <w:rPr>
          <w:rFonts w:ascii="Times New Roman" w:hAnsi="Times New Roman" w:cs="Times New Roman"/>
          <w:bCs/>
          <w:sz w:val="24"/>
          <w:szCs w:val="24"/>
          <w:lang w:val="sv-SE"/>
        </w:rPr>
        <w:fldChar w:fldCharType="end"/>
      </w:r>
      <w:r w:rsidR="00CE76E6">
        <w:rPr>
          <w:rFonts w:ascii="Times New Roman" w:hAnsi="Times New Roman" w:cs="Times New Roman"/>
          <w:bCs/>
          <w:sz w:val="24"/>
          <w:szCs w:val="24"/>
          <w:lang w:val="sv-SE"/>
        </w:rPr>
        <w:t xml:space="preserve"> </w:t>
      </w:r>
      <w:r w:rsidRPr="00CE76E6">
        <w:rPr>
          <w:rFonts w:ascii="Times New Roman" w:hAnsi="Times New Roman" w:cs="Times New Roman"/>
          <w:bCs/>
          <w:sz w:val="24"/>
          <w:szCs w:val="24"/>
          <w:lang w:val="sv-SE"/>
        </w:rPr>
        <w:t xml:space="preserve">perhitungan </w:t>
      </w:r>
      <w:r w:rsidRPr="00BB5A81">
        <w:rPr>
          <w:rFonts w:ascii="Times New Roman" w:hAnsi="Times New Roman" w:cs="Times New Roman"/>
          <w:bCs/>
          <w:i/>
          <w:iCs/>
          <w:sz w:val="24"/>
          <w:szCs w:val="24"/>
          <w:lang w:val="sv-SE"/>
        </w:rPr>
        <w:t>capital intensity</w:t>
      </w:r>
      <w:r w:rsidRPr="00CE76E6">
        <w:rPr>
          <w:rFonts w:ascii="Times New Roman" w:hAnsi="Times New Roman" w:cs="Times New Roman"/>
          <w:bCs/>
          <w:sz w:val="24"/>
          <w:szCs w:val="24"/>
          <w:lang w:val="sv-SE"/>
        </w:rPr>
        <w:t xml:space="preserve"> dapat dilakukan dengan rumus berikut:</w:t>
      </w:r>
    </w:p>
    <w:p w14:paraId="48AB2D6E" w14:textId="6C82E12F" w:rsidR="00D331D6" w:rsidRPr="001C03CD" w:rsidRDefault="00D331D6" w:rsidP="00856BFB">
      <w:pPr>
        <w:spacing w:line="480" w:lineRule="auto"/>
        <w:ind w:left="426" w:firstLine="294"/>
        <w:jc w:val="both"/>
        <w:rPr>
          <w:rFonts w:ascii="Times New Roman" w:hAnsi="Times New Roman" w:cs="Times New Roman"/>
          <w:bCs/>
          <w:sz w:val="24"/>
          <w:szCs w:val="24"/>
          <w:lang w:val="sv-SE"/>
        </w:rPr>
      </w:pPr>
      <m:oMathPara>
        <m:oMath>
          <m:r>
            <w:rPr>
              <w:rFonts w:ascii="Cambria Math" w:hAnsi="Cambria Math" w:cs="Times New Roman"/>
              <w:sz w:val="24"/>
              <w:szCs w:val="24"/>
              <w:lang w:val="sv-SE"/>
            </w:rPr>
            <m:t>CAPINT=</m:t>
          </m:r>
          <m:f>
            <m:fPr>
              <m:ctrlPr>
                <w:rPr>
                  <w:rFonts w:ascii="Cambria Math" w:hAnsi="Cambria Math" w:cs="Times New Roman"/>
                  <w:bCs/>
                  <w:i/>
                  <w:sz w:val="24"/>
                  <w:szCs w:val="24"/>
                  <w:lang w:val="sv-SE"/>
                </w:rPr>
              </m:ctrlPr>
            </m:fPr>
            <m:num>
              <m:r>
                <w:rPr>
                  <w:rFonts w:ascii="Cambria Math" w:hAnsi="Cambria Math" w:cs="Times New Roman"/>
                  <w:sz w:val="24"/>
                  <w:szCs w:val="24"/>
                  <w:lang w:val="sv-SE"/>
                </w:rPr>
                <m:t>Total Aset Tetap</m:t>
              </m:r>
            </m:num>
            <m:den>
              <m:r>
                <w:rPr>
                  <w:rFonts w:ascii="Cambria Math" w:hAnsi="Cambria Math" w:cs="Times New Roman"/>
                  <w:sz w:val="24"/>
                  <w:szCs w:val="24"/>
                  <w:lang w:val="sv-SE"/>
                </w:rPr>
                <m:t>Total Aset</m:t>
              </m:r>
            </m:den>
          </m:f>
        </m:oMath>
      </m:oMathPara>
    </w:p>
    <w:p w14:paraId="41600C90" w14:textId="020A491C" w:rsidR="000E584D" w:rsidRDefault="00F44C77" w:rsidP="000E1169">
      <w:pPr>
        <w:pStyle w:val="Heading3"/>
      </w:pPr>
      <w:bookmarkStart w:id="42" w:name="_Toc211423852"/>
      <w:bookmarkStart w:id="43" w:name="_Toc220410351"/>
      <w:r>
        <w:t xml:space="preserve">2.1.4 </w:t>
      </w:r>
      <w:r w:rsidR="00016E3E">
        <w:t>Profitabilitas</w:t>
      </w:r>
      <w:bookmarkEnd w:id="42"/>
      <w:bookmarkEnd w:id="43"/>
    </w:p>
    <w:p w14:paraId="7A80A5EE" w14:textId="77777777" w:rsidR="008144E1" w:rsidRDefault="006F5F47" w:rsidP="008144E1">
      <w:pPr>
        <w:spacing w:after="0" w:line="480" w:lineRule="auto"/>
        <w:ind w:firstLine="720"/>
        <w:jc w:val="both"/>
        <w:rPr>
          <w:rFonts w:ascii="Times New Roman" w:hAnsi="Times New Roman" w:cs="Times New Roman"/>
          <w:b/>
          <w:sz w:val="24"/>
          <w:szCs w:val="24"/>
          <w:lang w:val="sv-SE"/>
        </w:rPr>
      </w:pPr>
      <w:r w:rsidRPr="000E584D">
        <w:rPr>
          <w:rFonts w:ascii="Times New Roman" w:hAnsi="Times New Roman" w:cs="Times New Roman"/>
          <w:bCs/>
          <w:sz w:val="24"/>
          <w:szCs w:val="24"/>
          <w:lang w:val="sv-SE"/>
        </w:rPr>
        <w:t>Menurut</w:t>
      </w:r>
      <w:r w:rsidR="00CE76E6" w:rsidRPr="000E584D">
        <w:rPr>
          <w:rFonts w:ascii="Times New Roman" w:hAnsi="Times New Roman" w:cs="Times New Roman"/>
          <w:bCs/>
          <w:sz w:val="24"/>
          <w:szCs w:val="24"/>
          <w:lang w:val="sv-SE"/>
        </w:rPr>
        <w:t xml:space="preserve"> </w:t>
      </w:r>
      <w:r w:rsidR="00CE76E6" w:rsidRPr="000E584D">
        <w:rPr>
          <w:rFonts w:ascii="Times New Roman" w:hAnsi="Times New Roman" w:cs="Times New Roman"/>
          <w:bCs/>
          <w:sz w:val="24"/>
          <w:szCs w:val="24"/>
        </w:rPr>
        <w:fldChar w:fldCharType="begin" w:fldLock="1"/>
      </w:r>
      <w:r w:rsidR="00BB5A81" w:rsidRPr="000E584D">
        <w:rPr>
          <w:rFonts w:ascii="Times New Roman" w:hAnsi="Times New Roman" w:cs="Times New Roman"/>
          <w:bCs/>
          <w:sz w:val="24"/>
          <w:szCs w:val="24"/>
          <w:lang w:val="sv-SE"/>
        </w:rPr>
        <w:instrText>ADDIN CSL_CITATION {"citationItems":[{"id":"ITEM-1","itemData":{"DOI":"10.54066/jrea-itb.v1i3.632","ISSN":"2985-6264","abstract":"Company Profitability is the company's ability to generate profit or profit. Profitability is the net result of various management policies and decisions. Profitability will provide the final answer about the effectiveness of company managers and provide an overview of the effectiveness of company management. Profitability can be interpreted as the company's ability to generate profits. According to R. Agus Sartono (2001: 122) profitability is the company's ability to earn profits in relation to sales, total assets and own capital. The company considers that the problem of profitability is more important regarding company profits, where companies that have large profits cannot reflect that the company operates efficiently. To assess the profitability of the company using solvency, current ratio and turnover receivables. This article reviews the factors that affect company profitability, namely: Working Capital Turnover, Cash Turnover, Inventory Turnover, Fixed Asset Turnover and Accounts Receivable Turnover in a study of financial management literature. The purpose of writing an article is to build a hypothesis on these variables so that they can be used for further research. The results of this review article are: Working Capital Turnover has an effect on Company Profitability, Cash Turnover has an effect on Company Profitability, Inventory Turnover has an effect on Company Profitability, Fixed Asset Turnover has an effect on Company Profitability and Accounts Receivable Turnover has an effect on Company Profitability","author":[{"dropping-particle":"","family":"Denisa Salsabila Viyanis","given":"","non-dropping-particle":"","parse-names":false,"suffix":""},{"dropping-particle":"","family":"Adira Oktaviani Tita Nurjanah","given":"","non-dropping-particle":"","parse-names":false,"suffix":""},{"dropping-particle":"","family":"Khalisa Fahira","given":"","non-dropping-particle":"","parse-names":false,"suffix":""},{"dropping-particle":"","family":"Avivah Shafa Nada","given":"","non-dropping-particle":"","parse-names":false,"suffix":""},{"dropping-particle":"","family":"Tri Yulaeli","given":"","non-dropping-particle":"","parse-names":false,"suffix":""}],"container-title":"Jurnal Riset Ekonomi dan Akuntansi","id":"ITEM-1","issue":"3","issued":{"date-parts":[["2023"]]},"page":"124-143","title":"Faktor-faktor yang mempengaruhi Profitabilitas Perusahaan : Perputaran Modal Kerja, Perputaran Kas, Perputaran Persediaan, Perputaran Aset Tetap dan Perputaran Piutang","type":"article-journal","volume":"1"},"uris":["http://www.mendeley.com/documents/?uuid=4fa6174c-a088-4a7a-9e47-f2f85cd42100"]}],"mendeley":{"formattedCitation":"(Denisa Salsabila Viyanis et al., 2023)","manualFormatting":"Denisa Salsabila Viyanis et al., (2023)","plainTextFormattedCitation":"(Denisa Salsabila Viyanis et al., 2023)","previouslyFormattedCitation":"(Denisa Salsabila Viyanis et al., 2023)"},"properties":{"noteIndex":0},"schema":"https://github.com/citation-style-language/schema/raw/master/csl-citation.json"}</w:instrText>
      </w:r>
      <w:r w:rsidR="00CE76E6" w:rsidRPr="000E584D">
        <w:rPr>
          <w:rFonts w:ascii="Times New Roman" w:hAnsi="Times New Roman" w:cs="Times New Roman"/>
          <w:bCs/>
          <w:sz w:val="24"/>
          <w:szCs w:val="24"/>
        </w:rPr>
        <w:fldChar w:fldCharType="separate"/>
      </w:r>
      <w:r w:rsidR="00CE76E6" w:rsidRPr="000E584D">
        <w:rPr>
          <w:rFonts w:ascii="Times New Roman" w:hAnsi="Times New Roman" w:cs="Times New Roman"/>
          <w:bCs/>
          <w:noProof/>
          <w:sz w:val="24"/>
          <w:szCs w:val="24"/>
          <w:lang w:val="sv-SE"/>
        </w:rPr>
        <w:t xml:space="preserve">Denisa Salsabila Viyanis et al., </w:t>
      </w:r>
      <w:r w:rsidR="00BB5A81" w:rsidRPr="000E584D">
        <w:rPr>
          <w:rFonts w:ascii="Times New Roman" w:hAnsi="Times New Roman" w:cs="Times New Roman"/>
          <w:bCs/>
          <w:noProof/>
          <w:sz w:val="24"/>
          <w:szCs w:val="24"/>
          <w:lang w:val="sv-SE"/>
        </w:rPr>
        <w:t>(</w:t>
      </w:r>
      <w:r w:rsidR="00CE76E6" w:rsidRPr="000E584D">
        <w:rPr>
          <w:rFonts w:ascii="Times New Roman" w:hAnsi="Times New Roman" w:cs="Times New Roman"/>
          <w:bCs/>
          <w:noProof/>
          <w:sz w:val="24"/>
          <w:szCs w:val="24"/>
          <w:lang w:val="sv-SE"/>
        </w:rPr>
        <w:t>2023)</w:t>
      </w:r>
      <w:r w:rsidR="00CE76E6" w:rsidRPr="000E584D">
        <w:rPr>
          <w:rFonts w:ascii="Times New Roman" w:hAnsi="Times New Roman" w:cs="Times New Roman"/>
          <w:bCs/>
          <w:sz w:val="24"/>
          <w:szCs w:val="24"/>
        </w:rPr>
        <w:fldChar w:fldCharType="end"/>
      </w:r>
      <w:r w:rsidRPr="000E584D">
        <w:rPr>
          <w:rFonts w:ascii="Times New Roman" w:hAnsi="Times New Roman" w:cs="Times New Roman"/>
          <w:bCs/>
          <w:sz w:val="24"/>
          <w:szCs w:val="24"/>
          <w:lang w:val="sv-SE"/>
        </w:rPr>
        <w:t xml:space="preserve"> </w:t>
      </w:r>
      <w:r w:rsidR="00BB5A81" w:rsidRPr="000E584D">
        <w:rPr>
          <w:rFonts w:ascii="Times New Roman" w:hAnsi="Times New Roman" w:cs="Times New Roman"/>
          <w:bCs/>
          <w:sz w:val="24"/>
          <w:szCs w:val="24"/>
          <w:lang w:val="sv-SE"/>
        </w:rPr>
        <w:t>p</w:t>
      </w:r>
      <w:r w:rsidRPr="000E584D">
        <w:rPr>
          <w:rFonts w:ascii="Times New Roman" w:hAnsi="Times New Roman" w:cs="Times New Roman"/>
          <w:bCs/>
          <w:sz w:val="24"/>
          <w:szCs w:val="24"/>
          <w:lang w:val="sv-SE"/>
        </w:rPr>
        <w:t>rofitabilitas merupakan kemampuan perusahaan dalam menghasilkan laba bersih yang diperoleh dari hasil penerapan kebijakan dan keputusan manajerial. Dengan kata lain, profitabilitas mencerminkan sejauh mana perusahaan dapat mengelola sumber daya yang dimilikinya untuk menciptakan keuntungan secara berkelanjutan. Sejalan dengan itu,</w:t>
      </w:r>
      <w:r w:rsidR="00CE76E6" w:rsidRPr="000E584D">
        <w:rPr>
          <w:rFonts w:ascii="Times New Roman" w:hAnsi="Times New Roman" w:cs="Times New Roman"/>
          <w:bCs/>
          <w:sz w:val="24"/>
          <w:szCs w:val="24"/>
          <w:lang w:val="sv-SE"/>
        </w:rPr>
        <w:t xml:space="preserve"> </w:t>
      </w:r>
      <w:r w:rsidR="00CE76E6" w:rsidRPr="000E584D">
        <w:rPr>
          <w:rFonts w:ascii="Times New Roman" w:hAnsi="Times New Roman" w:cs="Times New Roman"/>
          <w:bCs/>
          <w:sz w:val="24"/>
          <w:szCs w:val="24"/>
        </w:rPr>
        <w:fldChar w:fldCharType="begin" w:fldLock="1"/>
      </w:r>
      <w:r w:rsidR="0051152C">
        <w:rPr>
          <w:rFonts w:ascii="Times New Roman" w:hAnsi="Times New Roman" w:cs="Times New Roman"/>
          <w:bCs/>
          <w:sz w:val="24"/>
          <w:szCs w:val="24"/>
          <w:lang w:val="sv-SE"/>
        </w:rPr>
        <w:instrText>ADDIN CSL_CITATION {"citationItems":[{"id":"ITEM-1","itemData":{"ISSN":"2598-7763","abstract":"Profitability is important for companies because profitability is the basis for assessing the company's condition. Debt to Equity Ratio is the ratio used to see the effect of the debt ratio on profitability. Operational costs are costs for operational activities that can affect profitability. Current Ratio can be used to compare current assets with liabilities. The rupiah exchange rate is the price of the rupiah against the currencies of other countries. The purpose of this study was to re-examine the effect of liquidity ratios, current ratios, operational costs, and the rupiah exchange rate on profitability. The population for this study were 30 food and beverage companies. While the samples used were 12 food and beverage companies. The sampling technique used is purposive sampling. The data analysis technique used is descriptive statistics, classical assumption test, and multiple linear analysis test. The findings of this study are Debt to Equity Ratio and Current Ratio have an effect on profitability. Meanwhile, Operational Costs and Rupiah Exchange Rate do not affect profitability.DOI: https://doi.org/10.26905/afr.v5i2.7541","author":[{"dropping-particle":"","family":"Paramita","given":"Metta","non-dropping-particle":"","parse-names":false,"suffix":""},{"dropping-particle":"","family":"Alinsari","given":"Natasia","non-dropping-particle":"","parse-names":false,"suffix":""}],"container-title":"AFRE (Accounting and Financial Review)","id":"ITEM-1","issue":"2","issued":{"date-parts":[["2022"]]},"page":"214-221","title":"Struktur Modal dan Profitabilitas Industri Makanan dan Minuman di Indonesia","type":"article-journal","volume":"5"},"uris":["http://www.mendeley.com/documents/?uuid=7659e98e-f0a2-47d4-a89b-000409974ca1"]}],"mendeley":{"formattedCitation":"(Paramita &amp; Alinsari, 2022)","manualFormatting":"Paramita &amp; Alinsari, (2022)","plainTextFormattedCitation":"(Paramita &amp; Alinsari, 2022)","previouslyFormattedCitation":"(Paramita &amp; Alinsari, 2022)"},"properties":{"noteIndex":0},"schema":"https://github.com/citation-style-language/schema/raw/master/csl-citation.json"}</w:instrText>
      </w:r>
      <w:r w:rsidR="00CE76E6" w:rsidRPr="000E584D">
        <w:rPr>
          <w:rFonts w:ascii="Times New Roman" w:hAnsi="Times New Roman" w:cs="Times New Roman"/>
          <w:bCs/>
          <w:sz w:val="24"/>
          <w:szCs w:val="24"/>
        </w:rPr>
        <w:fldChar w:fldCharType="separate"/>
      </w:r>
      <w:r w:rsidR="00CE76E6" w:rsidRPr="000E584D">
        <w:rPr>
          <w:rFonts w:ascii="Times New Roman" w:hAnsi="Times New Roman" w:cs="Times New Roman"/>
          <w:bCs/>
          <w:noProof/>
          <w:sz w:val="24"/>
          <w:szCs w:val="24"/>
          <w:lang w:val="sv-SE"/>
        </w:rPr>
        <w:t xml:space="preserve">Paramita &amp; Alinsari, </w:t>
      </w:r>
      <w:r w:rsidR="00BB5A81" w:rsidRPr="000E584D">
        <w:rPr>
          <w:rFonts w:ascii="Times New Roman" w:hAnsi="Times New Roman" w:cs="Times New Roman"/>
          <w:bCs/>
          <w:noProof/>
          <w:sz w:val="24"/>
          <w:szCs w:val="24"/>
          <w:lang w:val="sv-SE"/>
        </w:rPr>
        <w:t>(</w:t>
      </w:r>
      <w:r w:rsidR="00CE76E6" w:rsidRPr="000E584D">
        <w:rPr>
          <w:rFonts w:ascii="Times New Roman" w:hAnsi="Times New Roman" w:cs="Times New Roman"/>
          <w:bCs/>
          <w:noProof/>
          <w:sz w:val="24"/>
          <w:szCs w:val="24"/>
          <w:lang w:val="sv-SE"/>
        </w:rPr>
        <w:t>2022)</w:t>
      </w:r>
      <w:r w:rsidR="00CE76E6" w:rsidRPr="000E584D">
        <w:rPr>
          <w:rFonts w:ascii="Times New Roman" w:hAnsi="Times New Roman" w:cs="Times New Roman"/>
          <w:bCs/>
          <w:sz w:val="24"/>
          <w:szCs w:val="24"/>
        </w:rPr>
        <w:fldChar w:fldCharType="end"/>
      </w:r>
      <w:r w:rsidRPr="000E584D">
        <w:rPr>
          <w:rFonts w:ascii="Times New Roman" w:hAnsi="Times New Roman" w:cs="Times New Roman"/>
          <w:bCs/>
          <w:sz w:val="24"/>
          <w:szCs w:val="24"/>
          <w:lang w:val="sv-SE"/>
        </w:rPr>
        <w:t xml:space="preserve"> mengatakan bahwa profitabilitas tidak hanya menggambarkan kemampuan perusahaan dalam memperoleh laba, tetapi juga menjadi tolak ukur penting dalam menilai kesehatan keuangan dan pengambilan keputusan strategis, baik oleh manajemen internal maupun investor eksternal. Dengan demikian, pengukuran profitabilitas</w:t>
      </w:r>
      <w:r w:rsidR="000B6DFA" w:rsidRPr="000E584D">
        <w:rPr>
          <w:rFonts w:ascii="Times New Roman" w:hAnsi="Times New Roman" w:cs="Times New Roman"/>
          <w:bCs/>
          <w:sz w:val="24"/>
          <w:szCs w:val="24"/>
          <w:lang w:val="sv-SE"/>
        </w:rPr>
        <w:t xml:space="preserve"> menjadi aspek krusial dalam analisis kinerja keuangan suatu perusahaan.</w:t>
      </w:r>
    </w:p>
    <w:p w14:paraId="280ED42F" w14:textId="2F87742D" w:rsidR="00982144" w:rsidRPr="008144E1" w:rsidRDefault="00016E3E" w:rsidP="008144E1">
      <w:pPr>
        <w:spacing w:after="0" w:line="480" w:lineRule="auto"/>
        <w:ind w:firstLine="720"/>
        <w:jc w:val="both"/>
        <w:rPr>
          <w:rFonts w:ascii="Times New Roman" w:hAnsi="Times New Roman" w:cs="Times New Roman"/>
          <w:b/>
          <w:sz w:val="24"/>
          <w:szCs w:val="24"/>
          <w:lang w:val="sv-SE"/>
        </w:rPr>
      </w:pPr>
      <w:r w:rsidRPr="000E584D">
        <w:rPr>
          <w:rFonts w:ascii="Times New Roman" w:hAnsi="Times New Roman" w:cs="Times New Roman"/>
          <w:bCs/>
          <w:sz w:val="24"/>
          <w:szCs w:val="24"/>
          <w:lang w:val="sv-SE"/>
        </w:rPr>
        <w:lastRenderedPageBreak/>
        <w:t xml:space="preserve">Menurut </w:t>
      </w:r>
      <w:r w:rsidR="000A067F" w:rsidRPr="000E584D">
        <w:rPr>
          <w:rFonts w:ascii="Times New Roman" w:hAnsi="Times New Roman" w:cs="Times New Roman"/>
          <w:bCs/>
          <w:sz w:val="24"/>
          <w:szCs w:val="24"/>
        </w:rPr>
        <w:fldChar w:fldCharType="begin" w:fldLock="1"/>
      </w:r>
      <w:r w:rsidR="00BB5A81" w:rsidRPr="000E584D">
        <w:rPr>
          <w:rFonts w:ascii="Times New Roman" w:hAnsi="Times New Roman" w:cs="Times New Roman"/>
          <w:bCs/>
          <w:sz w:val="24"/>
          <w:szCs w:val="24"/>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2023)","manualFormatting":"Nadhifah, (2023)","plainTextFormattedCitation":"(Nadhifah, 2023)","previouslyFormattedCitation":"(Nadhifah, 2023)"},"properties":{"noteIndex":0},"schema":"https://github.com/citation-style-language/schema/raw/master/csl-citation.json"}</w:instrText>
      </w:r>
      <w:r w:rsidR="000A067F" w:rsidRPr="000E584D">
        <w:rPr>
          <w:rFonts w:ascii="Times New Roman" w:hAnsi="Times New Roman" w:cs="Times New Roman"/>
          <w:bCs/>
          <w:sz w:val="24"/>
          <w:szCs w:val="24"/>
        </w:rPr>
        <w:fldChar w:fldCharType="separate"/>
      </w:r>
      <w:r w:rsidR="000A067F" w:rsidRPr="000E584D">
        <w:rPr>
          <w:rFonts w:ascii="Times New Roman" w:hAnsi="Times New Roman" w:cs="Times New Roman"/>
          <w:bCs/>
          <w:noProof/>
          <w:sz w:val="24"/>
          <w:szCs w:val="24"/>
          <w:lang w:val="sv-SE"/>
        </w:rPr>
        <w:t xml:space="preserve">Nadhifah, </w:t>
      </w:r>
      <w:r w:rsidR="00BB5A81" w:rsidRPr="000E584D">
        <w:rPr>
          <w:rFonts w:ascii="Times New Roman" w:hAnsi="Times New Roman" w:cs="Times New Roman"/>
          <w:bCs/>
          <w:noProof/>
          <w:sz w:val="24"/>
          <w:szCs w:val="24"/>
          <w:lang w:val="sv-SE"/>
        </w:rPr>
        <w:t>(</w:t>
      </w:r>
      <w:r w:rsidR="000A067F" w:rsidRPr="000E584D">
        <w:rPr>
          <w:rFonts w:ascii="Times New Roman" w:hAnsi="Times New Roman" w:cs="Times New Roman"/>
          <w:bCs/>
          <w:noProof/>
          <w:sz w:val="24"/>
          <w:szCs w:val="24"/>
          <w:lang w:val="sv-SE"/>
        </w:rPr>
        <w:t>2023)</w:t>
      </w:r>
      <w:r w:rsidR="000A067F" w:rsidRPr="000E584D">
        <w:rPr>
          <w:rFonts w:ascii="Times New Roman" w:hAnsi="Times New Roman" w:cs="Times New Roman"/>
          <w:bCs/>
          <w:sz w:val="24"/>
          <w:szCs w:val="24"/>
        </w:rPr>
        <w:fldChar w:fldCharType="end"/>
      </w:r>
      <w:r w:rsidR="00186FD5" w:rsidRPr="000E584D">
        <w:rPr>
          <w:rFonts w:ascii="Times New Roman" w:hAnsi="Times New Roman" w:cs="Times New Roman"/>
          <w:bCs/>
          <w:sz w:val="24"/>
          <w:szCs w:val="24"/>
          <w:lang w:val="sv-SE"/>
        </w:rPr>
        <w:t xml:space="preserve"> </w:t>
      </w:r>
      <w:r w:rsidR="00BB5A81" w:rsidRPr="000E584D">
        <w:rPr>
          <w:rFonts w:ascii="Times New Roman" w:hAnsi="Times New Roman" w:cs="Times New Roman"/>
          <w:bCs/>
          <w:sz w:val="24"/>
          <w:szCs w:val="24"/>
          <w:lang w:val="sv-SE"/>
        </w:rPr>
        <w:t>p</w:t>
      </w:r>
      <w:r w:rsidRPr="000E584D">
        <w:rPr>
          <w:rFonts w:ascii="Times New Roman" w:hAnsi="Times New Roman" w:cs="Times New Roman"/>
          <w:bCs/>
          <w:sz w:val="24"/>
          <w:szCs w:val="24"/>
          <w:lang w:val="sv-SE"/>
        </w:rPr>
        <w:t xml:space="preserve">rofitabilitas dapat diukur menggunakan </w:t>
      </w:r>
      <w:r w:rsidRPr="000E584D">
        <w:rPr>
          <w:rFonts w:ascii="Times New Roman" w:hAnsi="Times New Roman" w:cs="Times New Roman"/>
          <w:bCs/>
          <w:i/>
          <w:iCs/>
          <w:sz w:val="24"/>
          <w:szCs w:val="24"/>
          <w:lang w:val="sv-SE"/>
        </w:rPr>
        <w:t>Return on Assets</w:t>
      </w:r>
      <w:r w:rsidRPr="000E584D">
        <w:rPr>
          <w:rFonts w:ascii="Times New Roman" w:hAnsi="Times New Roman" w:cs="Times New Roman"/>
          <w:bCs/>
          <w:sz w:val="24"/>
          <w:szCs w:val="24"/>
          <w:lang w:val="sv-SE"/>
        </w:rPr>
        <w:t xml:space="preserve"> (ROA). Rasio ini menggambarkan kemampuan perusahaan dalam menghasilkan laba dengan menilai efekti</w:t>
      </w:r>
      <w:r w:rsidR="00A132BF" w:rsidRPr="000E584D">
        <w:rPr>
          <w:rFonts w:ascii="Times New Roman" w:hAnsi="Times New Roman" w:cs="Times New Roman"/>
          <w:bCs/>
          <w:sz w:val="24"/>
          <w:szCs w:val="24"/>
          <w:lang w:val="sv-SE"/>
        </w:rPr>
        <w:t>v</w:t>
      </w:r>
      <w:r w:rsidRPr="000E584D">
        <w:rPr>
          <w:rFonts w:ascii="Times New Roman" w:hAnsi="Times New Roman" w:cs="Times New Roman"/>
          <w:bCs/>
          <w:sz w:val="24"/>
          <w:szCs w:val="24"/>
          <w:lang w:val="sv-SE"/>
        </w:rPr>
        <w:t xml:space="preserve">itas pengelolaan dana yang telah diinvestasikan ke dalam aset untuk menunjang kegiatan operasional. Apabila perusahaan mampu mencatatkan laba yang tinggi, maka investor cenderung mengharapkan pembagian dividen yang lebih besar </w:t>
      </w:r>
      <w:r w:rsidR="000A067F" w:rsidRPr="000E584D">
        <w:rPr>
          <w:rFonts w:ascii="Times New Roman" w:hAnsi="Times New Roman" w:cs="Times New Roman"/>
          <w:bCs/>
          <w:sz w:val="24"/>
          <w:szCs w:val="24"/>
        </w:rPr>
        <w:fldChar w:fldCharType="begin" w:fldLock="1"/>
      </w:r>
      <w:r w:rsidR="0051152C">
        <w:rPr>
          <w:rFonts w:ascii="Times New Roman" w:hAnsi="Times New Roman" w:cs="Times New Roman"/>
          <w:bCs/>
          <w:sz w:val="24"/>
          <w:szCs w:val="24"/>
          <w:lang w:val="sv-SE"/>
        </w:rPr>
        <w:instrText>ADDIN CSL_CITATION {"citationItems":[{"id":"ITEM-1","itemData":{"abstract":"This research is aimed to find out the influence of profitability, leverage, and firm size which is proxy by Return On Asset, Dept to Equity Ratio and firm size to the tax evasion on manufacturing companies which are listed in Indonesia Stock Exchange. The population has been selected by using purposive sampling method on manufacturing companies which are listed in Indonesia Stock Exchange in 2014-2016, during 3 years of observation,144 annual reports have been analyzed periods and based on the predetermined criteria 50 manufacturing companies have been selected as samples. The analysis method has been performed by using multiple linear regressions analysis and SPSS (Statistical Product and Service Solution) application program. The result shows that profitability (ROA) does not give any significant influence to the tax evasion with its coefficient regression is-0.115 and its significant level is 0.093, leverage (DER) does not give any significant influence to the tax evasion with its coefficient regression is 0.008 and its significant level is 0.384 and firm size (SIZE) give negative and significant influence to the tax evasion with its coefficient regression is-0.008 and its significant level is 0.039.","author":[{"dropping-particle":"","family":"Handayani","given":"Mafiahp Fitri","non-dropping-particle":"","parse-names":false,"suffix":""},{"dropping-particle":"","family":"Mildawati","given":"Titik","non-dropping-particle":"","parse-names":false,"suffix":""}],"container-title":"Jurnal Ilmu dan Riset Akuntansi","id":"ITEM-1","issue":"2","issued":{"date-parts":[["2018"]]},"page":"1-16","title":"Pengaruh Probilitas, Leverage, dan Ukuran Perusahaan Terhadap Penghindaran Pajak","type":"article-journal","volume":"7"},"uris":["http://www.mendeley.com/documents/?uuid=4f3b716d-804e-4ed9-b3ad-9ac026533cb1"]}],"mendeley":{"formattedCitation":"(Handayani &amp; Mildawati, 2018)","plainTextFormattedCitation":"(Handayani &amp; Mildawati, 2018)","previouslyFormattedCitation":"(Handayani &amp; Mildawati, 2018)"},"properties":{"noteIndex":0},"schema":"https://github.com/citation-style-language/schema/raw/master/csl-citation.json"}</w:instrText>
      </w:r>
      <w:r w:rsidR="000A067F" w:rsidRPr="000E584D">
        <w:rPr>
          <w:rFonts w:ascii="Times New Roman" w:hAnsi="Times New Roman" w:cs="Times New Roman"/>
          <w:bCs/>
          <w:sz w:val="24"/>
          <w:szCs w:val="24"/>
        </w:rPr>
        <w:fldChar w:fldCharType="separate"/>
      </w:r>
      <w:r w:rsidR="000A067F" w:rsidRPr="000E584D">
        <w:rPr>
          <w:rFonts w:ascii="Times New Roman" w:hAnsi="Times New Roman" w:cs="Times New Roman"/>
          <w:bCs/>
          <w:noProof/>
          <w:sz w:val="24"/>
          <w:szCs w:val="24"/>
        </w:rPr>
        <w:t>(Handayani &amp; Mildawati, 2018)</w:t>
      </w:r>
      <w:r w:rsidR="000A067F" w:rsidRPr="000E584D">
        <w:rPr>
          <w:rFonts w:ascii="Times New Roman" w:hAnsi="Times New Roman" w:cs="Times New Roman"/>
          <w:bCs/>
          <w:sz w:val="24"/>
          <w:szCs w:val="24"/>
        </w:rPr>
        <w:fldChar w:fldCharType="end"/>
      </w:r>
      <w:r w:rsidRPr="000E584D">
        <w:rPr>
          <w:rFonts w:ascii="Times New Roman" w:hAnsi="Times New Roman" w:cs="Times New Roman"/>
          <w:bCs/>
          <w:sz w:val="24"/>
          <w:szCs w:val="24"/>
        </w:rPr>
        <w:t>.</w:t>
      </w:r>
      <w:r w:rsidR="000A067F" w:rsidRPr="000E584D">
        <w:rPr>
          <w:rFonts w:ascii="Times New Roman" w:hAnsi="Times New Roman" w:cs="Times New Roman"/>
          <w:bCs/>
          <w:sz w:val="24"/>
          <w:szCs w:val="24"/>
        </w:rPr>
        <w:t xml:space="preserve"> </w:t>
      </w:r>
      <w:r w:rsidRPr="000E584D">
        <w:rPr>
          <w:rFonts w:ascii="Times New Roman" w:hAnsi="Times New Roman" w:cs="Times New Roman"/>
          <w:bCs/>
          <w:sz w:val="24"/>
          <w:szCs w:val="24"/>
        </w:rPr>
        <w:t xml:space="preserve">Adapun </w:t>
      </w:r>
      <w:proofErr w:type="spellStart"/>
      <w:r w:rsidRPr="000E584D">
        <w:rPr>
          <w:rFonts w:ascii="Times New Roman" w:hAnsi="Times New Roman" w:cs="Times New Roman"/>
          <w:bCs/>
          <w:sz w:val="24"/>
          <w:szCs w:val="24"/>
        </w:rPr>
        <w:t>rumus</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perhitungan</w:t>
      </w:r>
      <w:proofErr w:type="spellEnd"/>
      <w:r w:rsidRPr="000E584D">
        <w:rPr>
          <w:rFonts w:ascii="Times New Roman" w:hAnsi="Times New Roman" w:cs="Times New Roman"/>
          <w:bCs/>
          <w:sz w:val="24"/>
          <w:szCs w:val="24"/>
        </w:rPr>
        <w:t xml:space="preserve"> ROA </w:t>
      </w:r>
      <w:proofErr w:type="spellStart"/>
      <w:r w:rsidRPr="000E584D">
        <w:rPr>
          <w:rFonts w:ascii="Times New Roman" w:hAnsi="Times New Roman" w:cs="Times New Roman"/>
          <w:bCs/>
          <w:sz w:val="24"/>
          <w:szCs w:val="24"/>
        </w:rPr>
        <w:t>adalah</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sebagai</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berikut</w:t>
      </w:r>
      <w:proofErr w:type="spellEnd"/>
      <w:r w:rsidRPr="000E584D">
        <w:rPr>
          <w:rFonts w:ascii="Times New Roman" w:hAnsi="Times New Roman" w:cs="Times New Roman"/>
          <w:bCs/>
          <w:sz w:val="24"/>
          <w:szCs w:val="24"/>
        </w:rPr>
        <w:t xml:space="preserve">: </w:t>
      </w:r>
    </w:p>
    <w:p w14:paraId="12C61AB2" w14:textId="4157E0D9" w:rsidR="00016E3E" w:rsidRPr="00016E3E" w:rsidRDefault="00016E3E" w:rsidP="00016E3E">
      <w:pPr>
        <w:pStyle w:val="ListParagraph"/>
        <w:spacing w:line="480" w:lineRule="auto"/>
        <w:ind w:left="426" w:firstLine="294"/>
        <w:jc w:val="both"/>
        <w:rPr>
          <w:rFonts w:ascii="Times New Roman" w:hAnsi="Times New Roman" w:cs="Times New Roman"/>
          <w:bCs/>
          <w:sz w:val="24"/>
          <w:szCs w:val="24"/>
        </w:rPr>
      </w:pPr>
      <m:oMathPara>
        <m:oMath>
          <m:r>
            <w:rPr>
              <w:rFonts w:ascii="Cambria Math" w:hAnsi="Cambria Math" w:cs="Times New Roman"/>
              <w:sz w:val="24"/>
              <w:szCs w:val="24"/>
            </w:rPr>
            <m:t>ROA=</m:t>
          </m:r>
          <m:f>
            <m:fPr>
              <m:ctrlPr>
                <w:rPr>
                  <w:rFonts w:ascii="Cambria Math" w:hAnsi="Cambria Math" w:cs="Times New Roman"/>
                  <w:bCs/>
                  <w:i/>
                  <w:sz w:val="24"/>
                  <w:szCs w:val="24"/>
                </w:rPr>
              </m:ctrlPr>
            </m:fPr>
            <m:num>
              <m:r>
                <w:rPr>
                  <w:rFonts w:ascii="Cambria Math" w:hAnsi="Cambria Math" w:cs="Times New Roman"/>
                  <w:sz w:val="24"/>
                  <w:szCs w:val="24"/>
                </w:rPr>
                <m:t>Laba Bersih Setelah Pajak</m:t>
              </m:r>
            </m:num>
            <m:den>
              <m:r>
                <w:rPr>
                  <w:rFonts w:ascii="Cambria Math" w:hAnsi="Cambria Math" w:cs="Times New Roman"/>
                  <w:sz w:val="24"/>
                  <w:szCs w:val="24"/>
                </w:rPr>
                <m:t>Total Aset</m:t>
              </m:r>
            </m:den>
          </m:f>
        </m:oMath>
      </m:oMathPara>
    </w:p>
    <w:p w14:paraId="4CE50AC0" w14:textId="39A86FD0" w:rsidR="000E584D" w:rsidRPr="00E8543D" w:rsidRDefault="00F44C77" w:rsidP="000E1169">
      <w:pPr>
        <w:pStyle w:val="Heading3"/>
        <w:rPr>
          <w:lang w:val="en-ID"/>
        </w:rPr>
      </w:pPr>
      <w:bookmarkStart w:id="44" w:name="_Toc211423853"/>
      <w:bookmarkStart w:id="45" w:name="_Toc220410352"/>
      <w:r w:rsidRPr="00E8543D">
        <w:rPr>
          <w:lang w:val="en-ID"/>
        </w:rPr>
        <w:t xml:space="preserve">2.1.5 </w:t>
      </w:r>
      <w:r w:rsidR="00016E3E" w:rsidRPr="00E8543D">
        <w:rPr>
          <w:lang w:val="en-ID"/>
        </w:rPr>
        <w:t>Leverage</w:t>
      </w:r>
      <w:bookmarkEnd w:id="44"/>
      <w:bookmarkEnd w:id="45"/>
    </w:p>
    <w:p w14:paraId="785E49AB" w14:textId="77777777" w:rsidR="008144E1" w:rsidRDefault="004B59CE" w:rsidP="008144E1">
      <w:pPr>
        <w:spacing w:after="0" w:line="480" w:lineRule="auto"/>
        <w:ind w:firstLine="720"/>
        <w:jc w:val="both"/>
        <w:rPr>
          <w:rFonts w:ascii="Times New Roman" w:hAnsi="Times New Roman" w:cs="Times New Roman"/>
          <w:b/>
          <w:sz w:val="24"/>
          <w:szCs w:val="24"/>
          <w:lang w:val="sv-SE"/>
        </w:rPr>
      </w:pPr>
      <w:r w:rsidRPr="000E584D">
        <w:rPr>
          <w:rFonts w:ascii="Times New Roman" w:hAnsi="Times New Roman" w:cs="Times New Roman"/>
          <w:bCs/>
          <w:i/>
          <w:iCs/>
          <w:sz w:val="24"/>
          <w:szCs w:val="24"/>
        </w:rPr>
        <w:t>Leverage</w:t>
      </w:r>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merupakan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rasio</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keuangan</w:t>
      </w:r>
      <w:proofErr w:type="spellEnd"/>
      <w:r w:rsidRPr="000E584D">
        <w:rPr>
          <w:rFonts w:ascii="Times New Roman" w:hAnsi="Times New Roman" w:cs="Times New Roman"/>
          <w:bCs/>
          <w:sz w:val="24"/>
          <w:szCs w:val="24"/>
        </w:rPr>
        <w:t xml:space="preserve"> yang </w:t>
      </w:r>
      <w:proofErr w:type="spellStart"/>
      <w:r w:rsidRPr="000E584D">
        <w:rPr>
          <w:rFonts w:ascii="Times New Roman" w:hAnsi="Times New Roman" w:cs="Times New Roman"/>
          <w:bCs/>
          <w:sz w:val="24"/>
          <w:szCs w:val="24"/>
        </w:rPr>
        <w:t>menggambarkan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sejauh</w:t>
      </w:r>
      <w:proofErr w:type="spellEnd"/>
      <w:r w:rsidRPr="000E584D">
        <w:rPr>
          <w:rFonts w:ascii="Times New Roman" w:hAnsi="Times New Roman" w:cs="Times New Roman"/>
          <w:bCs/>
          <w:sz w:val="24"/>
          <w:szCs w:val="24"/>
        </w:rPr>
        <w:t xml:space="preserve"> mana </w:t>
      </w:r>
      <w:proofErr w:type="spellStart"/>
      <w:r w:rsidRPr="000E584D">
        <w:rPr>
          <w:rFonts w:ascii="Times New Roman" w:hAnsi="Times New Roman" w:cs="Times New Roman"/>
          <w:bCs/>
          <w:sz w:val="24"/>
          <w:szCs w:val="24"/>
        </w:rPr>
        <w:t>perusahaan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membiayai</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asetnya</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dengan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menggunakan</w:t>
      </w:r>
      <w:proofErr w:type="spellEnd"/>
      <w:r w:rsidRPr="000E584D">
        <w:rPr>
          <w:rFonts w:ascii="Times New Roman" w:hAnsi="Times New Roman" w:cs="Times New Roman"/>
          <w:bCs/>
          <w:sz w:val="24"/>
          <w:szCs w:val="24"/>
        </w:rPr>
        <w:t xml:space="preserve"> utang </w:t>
      </w:r>
      <w:proofErr w:type="spellStart"/>
      <w:r w:rsidRPr="000E584D">
        <w:rPr>
          <w:rFonts w:ascii="Times New Roman" w:hAnsi="Times New Roman" w:cs="Times New Roman"/>
          <w:bCs/>
          <w:sz w:val="24"/>
          <w:szCs w:val="24"/>
        </w:rPr>
        <w:t>dibandingkan</w:t>
      </w:r>
      <w:proofErr w:type="spellEnd"/>
      <w:r w:rsidRPr="000E584D">
        <w:rPr>
          <w:rFonts w:ascii="Times New Roman" w:hAnsi="Times New Roman" w:cs="Times New Roman"/>
          <w:bCs/>
          <w:sz w:val="24"/>
          <w:szCs w:val="24"/>
        </w:rPr>
        <w:t xml:space="preserve"> modal </w:t>
      </w:r>
      <w:proofErr w:type="spellStart"/>
      <w:r w:rsidRPr="000E584D">
        <w:rPr>
          <w:rFonts w:ascii="Times New Roman" w:hAnsi="Times New Roman" w:cs="Times New Roman"/>
          <w:bCs/>
          <w:sz w:val="24"/>
          <w:szCs w:val="24"/>
        </w:rPr>
        <w:t>sendiri</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Menurut</w:t>
      </w:r>
      <w:proofErr w:type="spellEnd"/>
      <w:r w:rsidRPr="000E584D">
        <w:rPr>
          <w:rFonts w:ascii="Times New Roman" w:hAnsi="Times New Roman" w:cs="Times New Roman"/>
          <w:bCs/>
          <w:sz w:val="24"/>
          <w:szCs w:val="24"/>
        </w:rPr>
        <w:t xml:space="preserve"> </w:t>
      </w:r>
      <w:r w:rsidR="000A067F" w:rsidRPr="000E584D">
        <w:rPr>
          <w:rFonts w:ascii="Times New Roman" w:hAnsi="Times New Roman" w:cs="Times New Roman"/>
          <w:bCs/>
          <w:sz w:val="24"/>
          <w:szCs w:val="24"/>
        </w:rPr>
        <w:fldChar w:fldCharType="begin" w:fldLock="1"/>
      </w:r>
      <w:r w:rsidR="0051152C">
        <w:rPr>
          <w:rFonts w:ascii="Times New Roman" w:hAnsi="Times New Roman" w:cs="Times New Roman"/>
          <w:bCs/>
          <w:sz w:val="24"/>
          <w:szCs w:val="24"/>
        </w:rPr>
        <w:instrText>ADDIN CSL_CITATION {"citationItems":[{"id":"ITEM-1","itemData":{"DOI":"10.23960/jak.v28i1.570","ISSN":"1410-1831","abstract":"Penelitian ini bertujuan untuk mengetahui pengaruh profitabilitas, leverage, risiko sistematis terhadap nilai perusahaan dengan pelaporan keuangan internet sebagai variabel intervensi pada perusahaan yang terdaftar di JII 30 periode 2017-2021 dengan jumlah 8 sampel. Metode purposive sampling digunakan untuk menentukan sampel, dan teknis analisis menggunakan berganda. Hasil penelitian : (1) Berdasarkan hasil analisis yang diperoleh bahwa profitabilitas berpengaruh positif dan signifikan terhadap nilai perusahaan. (2) hasil Berdasarkan analisis diperoleh bahwa leverageberpengaruh negatif terhadap nilai perusahaan. (3) hasil Berdasarkan analisis diperoleh bahwa risiko sistematis tidak memiliki pengaruh signifikan terhadap perusahaan. (4) hasil Berdasarkan analisis Internet Financial Reporting tidak memiliki pengaruh signifikan terhadap nilai perusahaan. (5) hasil Berdasarkan analisis profitabilitas tidak memiliki pengaruh signifikan terhadap pelaporan keuangan internet. (6) hasil Berdasarkan analisis leverage tidak memiliki pengaruh signifikan terhadap pelaporan keuangan internet. (7) Berdasarkan hasil analisis risiko sistematis tidak memiliki pengaruh signifikan terhadap pelaporan keuangan internet. (8) Berdasarkan hasil analisispelaporan keuangan internet tidak dapat memediasi pengaruh profitabilitas terhadap nilai perusahaan. (9) Berdasarkan hasil analisis pelaporan keuangan internet tidak dapat memediasi pengaruh leverage terhadap nilai perusahaan. (10) Berdasarkan hasil analisis pelaporan keuangan internet tidak dapat memediasi pengaruh risiko sistematis terhadap nilai perusahaan. Kata kunci: Profitabilitas, Leverage, Risiko Sistematis, Internet Financial Reporting dan Nilai Perusahaan","author":[{"dropping-particle":"","family":"Muthi'ah","given":"Siti","non-dropping-particle":"","parse-names":false,"suffix":""},{"dropping-particle":"","family":"Chang","given":"Iskandar","non-dropping-particle":"","parse-names":false,"suffix":""}],"container-title":"Jurnal Akuntansi dan Keuangan","id":"ITEM-1","issue":"1","issued":{"date-parts":[["2023"]]},"page":"87-98","title":"Pengaruh Profitabilitas, Leverage, dan Risiko Sistematis Terhadap Nilai Perusahaan Dengan Ifr Sebagai Variabel Intervening","type":"article-journal","volume":"28"},"uris":["http://www.mendeley.com/documents/?uuid=306b5fe8-2f57-496c-bf7b-1ea33750815c"]}],"mendeley":{"formattedCitation":"(Muthi’ah &amp; Chang, 2023)","plainTextFormattedCitation":"(Muthi’ah &amp; Chang, 2023)","previouslyFormattedCitation":"(Muthi’ah &amp; Chang, 2023)"},"properties":{"noteIndex":0},"schema":"https://github.com/citation-style-language/schema/raw/master/csl-citation.json"}</w:instrText>
      </w:r>
      <w:r w:rsidR="000A067F" w:rsidRPr="000E584D">
        <w:rPr>
          <w:rFonts w:ascii="Times New Roman" w:hAnsi="Times New Roman" w:cs="Times New Roman"/>
          <w:bCs/>
          <w:sz w:val="24"/>
          <w:szCs w:val="24"/>
        </w:rPr>
        <w:fldChar w:fldCharType="separate"/>
      </w:r>
      <w:r w:rsidR="00201D68" w:rsidRPr="000E584D">
        <w:rPr>
          <w:rFonts w:ascii="Times New Roman" w:hAnsi="Times New Roman" w:cs="Times New Roman"/>
          <w:bCs/>
          <w:noProof/>
          <w:sz w:val="24"/>
          <w:szCs w:val="24"/>
        </w:rPr>
        <w:t>(Muthi’ah &amp; Chang, 2023)</w:t>
      </w:r>
      <w:r w:rsidR="000A067F" w:rsidRPr="000E584D">
        <w:rPr>
          <w:rFonts w:ascii="Times New Roman" w:hAnsi="Times New Roman" w:cs="Times New Roman"/>
          <w:bCs/>
          <w:sz w:val="24"/>
          <w:szCs w:val="24"/>
        </w:rPr>
        <w:fldChar w:fldCharType="end"/>
      </w:r>
      <w:r w:rsidR="006A6E1E" w:rsidRPr="000E584D">
        <w:rPr>
          <w:rFonts w:ascii="Times New Roman" w:hAnsi="Times New Roman" w:cs="Times New Roman"/>
          <w:bCs/>
          <w:sz w:val="24"/>
          <w:szCs w:val="24"/>
        </w:rPr>
        <w:t xml:space="preserve"> </w:t>
      </w:r>
      <w:r w:rsidRPr="000E584D">
        <w:rPr>
          <w:rFonts w:ascii="Times New Roman" w:hAnsi="Times New Roman" w:cs="Times New Roman"/>
          <w:bCs/>
          <w:i/>
          <w:iCs/>
          <w:sz w:val="24"/>
          <w:szCs w:val="24"/>
        </w:rPr>
        <w:t>leverage</w:t>
      </w:r>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mencerminkan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kemampuan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perusahaan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dalam</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memenuhi</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kewajiban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jangka</w:t>
      </w:r>
      <w:proofErr w:type="spellEnd"/>
      <w:r w:rsidRPr="000E584D">
        <w:rPr>
          <w:rFonts w:ascii="Times New Roman" w:hAnsi="Times New Roman" w:cs="Times New Roman"/>
          <w:bCs/>
          <w:sz w:val="24"/>
          <w:szCs w:val="24"/>
        </w:rPr>
        <w:t xml:space="preserve"> </w:t>
      </w:r>
      <w:proofErr w:type="spellStart"/>
      <w:r w:rsidR="00A132BF" w:rsidRPr="000E584D">
        <w:rPr>
          <w:rFonts w:ascii="Times New Roman" w:hAnsi="Times New Roman" w:cs="Times New Roman"/>
          <w:bCs/>
          <w:sz w:val="24"/>
          <w:szCs w:val="24"/>
        </w:rPr>
        <w:t>p</w:t>
      </w:r>
      <w:r w:rsidRPr="000E584D">
        <w:rPr>
          <w:rFonts w:ascii="Times New Roman" w:hAnsi="Times New Roman" w:cs="Times New Roman"/>
          <w:bCs/>
          <w:sz w:val="24"/>
          <w:szCs w:val="24"/>
        </w:rPr>
        <w:t>anjang</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melalui</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pendanaan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eksternal</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Tingginya</w:t>
      </w:r>
      <w:proofErr w:type="spellEnd"/>
      <w:r w:rsidRPr="000E584D">
        <w:rPr>
          <w:rFonts w:ascii="Times New Roman" w:hAnsi="Times New Roman" w:cs="Times New Roman"/>
          <w:bCs/>
          <w:sz w:val="24"/>
          <w:szCs w:val="24"/>
        </w:rPr>
        <w:t xml:space="preserve"> </w:t>
      </w:r>
      <w:r w:rsidRPr="000E584D">
        <w:rPr>
          <w:rFonts w:ascii="Times New Roman" w:hAnsi="Times New Roman" w:cs="Times New Roman"/>
          <w:bCs/>
          <w:i/>
          <w:iCs/>
          <w:sz w:val="24"/>
          <w:szCs w:val="24"/>
        </w:rPr>
        <w:t>leverage</w:t>
      </w:r>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menunjukkan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besarnya</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risiko</w:t>
      </w:r>
      <w:proofErr w:type="spellEnd"/>
      <w:r w:rsidRPr="000E584D">
        <w:rPr>
          <w:rFonts w:ascii="Times New Roman" w:hAnsi="Times New Roman" w:cs="Times New Roman"/>
          <w:bCs/>
          <w:sz w:val="24"/>
          <w:szCs w:val="24"/>
        </w:rPr>
        <w:t xml:space="preserve"> yang </w:t>
      </w:r>
      <w:proofErr w:type="spellStart"/>
      <w:r w:rsidRPr="000E584D">
        <w:rPr>
          <w:rFonts w:ascii="Times New Roman" w:hAnsi="Times New Roman" w:cs="Times New Roman"/>
          <w:bCs/>
          <w:sz w:val="24"/>
          <w:szCs w:val="24"/>
        </w:rPr>
        <w:t>harus</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ditanggung</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karena</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adanya</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beban</w:t>
      </w:r>
      <w:proofErr w:type="spellEnd"/>
      <w:r w:rsidRPr="000E584D">
        <w:rPr>
          <w:rFonts w:ascii="Times New Roman" w:hAnsi="Times New Roman" w:cs="Times New Roman"/>
          <w:bCs/>
          <w:sz w:val="24"/>
          <w:szCs w:val="24"/>
        </w:rPr>
        <w:t xml:space="preserve"> bunga dan </w:t>
      </w:r>
      <w:proofErr w:type="spellStart"/>
      <w:r w:rsidRPr="000E584D">
        <w:rPr>
          <w:rFonts w:ascii="Times New Roman" w:hAnsi="Times New Roman" w:cs="Times New Roman"/>
          <w:bCs/>
          <w:sz w:val="24"/>
          <w:szCs w:val="24"/>
        </w:rPr>
        <w:t>kewajiban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pembayaran</w:t>
      </w:r>
      <w:proofErr w:type="spellEnd"/>
      <w:r w:rsidRPr="000E584D">
        <w:rPr>
          <w:rFonts w:ascii="Times New Roman" w:hAnsi="Times New Roman" w:cs="Times New Roman"/>
          <w:bCs/>
          <w:sz w:val="24"/>
          <w:szCs w:val="24"/>
        </w:rPr>
        <w:t xml:space="preserve"> utang yang </w:t>
      </w:r>
      <w:proofErr w:type="spellStart"/>
      <w:r w:rsidRPr="000E584D">
        <w:rPr>
          <w:rFonts w:ascii="Times New Roman" w:hAnsi="Times New Roman" w:cs="Times New Roman"/>
          <w:bCs/>
          <w:sz w:val="24"/>
          <w:szCs w:val="24"/>
        </w:rPr>
        <w:t>semakin</w:t>
      </w:r>
      <w:proofErr w:type="spellEnd"/>
      <w:r w:rsidRPr="000E584D">
        <w:rPr>
          <w:rFonts w:ascii="Times New Roman" w:hAnsi="Times New Roman" w:cs="Times New Roman"/>
          <w:bCs/>
          <w:sz w:val="24"/>
          <w:szCs w:val="24"/>
        </w:rPr>
        <w:t xml:space="preserve"> </w:t>
      </w:r>
      <w:proofErr w:type="spellStart"/>
      <w:r w:rsidRPr="000E584D">
        <w:rPr>
          <w:rFonts w:ascii="Times New Roman" w:hAnsi="Times New Roman" w:cs="Times New Roman"/>
          <w:bCs/>
          <w:sz w:val="24"/>
          <w:szCs w:val="24"/>
        </w:rPr>
        <w:t>meningkat</w:t>
      </w:r>
      <w:proofErr w:type="spellEnd"/>
      <w:r w:rsidRPr="000E584D">
        <w:rPr>
          <w:rFonts w:ascii="Times New Roman" w:hAnsi="Times New Roman" w:cs="Times New Roman"/>
          <w:bCs/>
          <w:sz w:val="24"/>
          <w:szCs w:val="24"/>
        </w:rPr>
        <w:t xml:space="preserve">. </w:t>
      </w:r>
      <w:r w:rsidRPr="000E584D">
        <w:rPr>
          <w:rFonts w:ascii="Times New Roman" w:hAnsi="Times New Roman" w:cs="Times New Roman"/>
          <w:bCs/>
          <w:sz w:val="24"/>
          <w:szCs w:val="24"/>
          <w:lang w:val="sv-SE"/>
        </w:rPr>
        <w:t>Menurut</w:t>
      </w:r>
      <w:r w:rsidR="000A067F" w:rsidRPr="000E584D">
        <w:rPr>
          <w:rFonts w:ascii="Times New Roman" w:hAnsi="Times New Roman" w:cs="Times New Roman"/>
          <w:bCs/>
          <w:sz w:val="24"/>
          <w:szCs w:val="24"/>
          <w:lang w:val="sv-SE"/>
        </w:rPr>
        <w:t xml:space="preserve"> </w:t>
      </w:r>
      <w:r w:rsidR="000A067F" w:rsidRPr="000E584D">
        <w:rPr>
          <w:rFonts w:ascii="Times New Roman" w:hAnsi="Times New Roman" w:cs="Times New Roman"/>
          <w:bCs/>
          <w:sz w:val="24"/>
          <w:szCs w:val="24"/>
          <w:lang w:val="sv-SE"/>
        </w:rPr>
        <w:fldChar w:fldCharType="begin" w:fldLock="1"/>
      </w:r>
      <w:r w:rsidR="0051152C">
        <w:rPr>
          <w:rFonts w:ascii="Times New Roman" w:hAnsi="Times New Roman" w:cs="Times New Roman"/>
          <w:bCs/>
          <w:sz w:val="24"/>
          <w:szCs w:val="24"/>
          <w:lang w:val="sv-SE"/>
        </w:rPr>
        <w:instrText>ADDIN CSL_CITATION {"citationItems":[{"id":"ITEM-1","itemData":{"DOI":"10.1186/s40854-020-00194-1","ISSN":"21994730","abstract":"The study aims to investigate how relying on short-term debt may help Chinese listed firms to make efficient investment decisions and reduce overinvestment problem for low-growth firms. The study uses a large set of panel data of non-financial Chinese listed firms over the period 2007–2017 and, using the robust two-stage generalized method of moments, which is robust to unobserved heterogeneity of individual firms and addresses endogeneity issues. Findings show a positive relationship between growth and investment; this association is enhanced by leverage, especially for high-growth firms. This supports the view that short-term debt helps Chinese firms to make optimal use of leverage and therefore make better investment decisions. Furthermore, the results reveal that leverage plays a disciplining and monitoring role to reduce overinvestment incentive for low-growth firms. Overall, the study suggests that shareholders should consider short-term debt to mitigate the debt overhang problem and restrict the opportunistic behavior of managers, which can lead to efficient investment decisions. It also provides foreign investors insights about capital structure in China, and how it can help them make better investment decisions.","author":[{"dropping-particle":"","family":"Ding","given":"Ning","non-dropping-particle":"","parse-names":false,"suffix":""},{"dropping-particle":"","family":"Bhat","given":"Kalimullah","non-dropping-particle":"","parse-names":false,"suffix":""},{"dropping-particle":"","family":"Jebran","given":"Khalil","non-dropping-particle":"","parse-names":false,"suffix":""}],"container-title":"Financial Innovation","id":"ITEM-1","issue":"31","issued":{"date-parts":[["2020"]]},"page":"1-22","publisher":"Financial Innovation","title":"Debt choice, growth opportunities and corporate investment: evidence from China","type":"article-journal","volume":"6"},"uris":["http://www.mendeley.com/documents/?uuid=f7fe9029-f5ad-4a3c-bcbb-4222b8e5fd09"]}],"mendeley":{"formattedCitation":"(Ding et al., 2020)","manualFormatting":"Ding et al., (2020)","plainTextFormattedCitation":"(Ding et al., 2020)","previouslyFormattedCitation":"(Ding et al., 2020)"},"properties":{"noteIndex":0},"schema":"https://github.com/citation-style-language/schema/raw/master/csl-citation.json"}</w:instrText>
      </w:r>
      <w:r w:rsidR="000A067F" w:rsidRPr="000E584D">
        <w:rPr>
          <w:rFonts w:ascii="Times New Roman" w:hAnsi="Times New Roman" w:cs="Times New Roman"/>
          <w:bCs/>
          <w:sz w:val="24"/>
          <w:szCs w:val="24"/>
          <w:lang w:val="sv-SE"/>
        </w:rPr>
        <w:fldChar w:fldCharType="separate"/>
      </w:r>
      <w:r w:rsidR="00201D68" w:rsidRPr="000E584D">
        <w:rPr>
          <w:rFonts w:ascii="Times New Roman" w:hAnsi="Times New Roman" w:cs="Times New Roman"/>
          <w:bCs/>
          <w:noProof/>
          <w:sz w:val="24"/>
          <w:szCs w:val="24"/>
          <w:lang w:val="sv-SE"/>
        </w:rPr>
        <w:t xml:space="preserve">Ding et al., </w:t>
      </w:r>
      <w:r w:rsidR="00A132BF" w:rsidRPr="000E584D">
        <w:rPr>
          <w:rFonts w:ascii="Times New Roman" w:hAnsi="Times New Roman" w:cs="Times New Roman"/>
          <w:bCs/>
          <w:noProof/>
          <w:sz w:val="24"/>
          <w:szCs w:val="24"/>
          <w:lang w:val="sv-SE"/>
        </w:rPr>
        <w:t>(</w:t>
      </w:r>
      <w:r w:rsidR="00201D68" w:rsidRPr="000E584D">
        <w:rPr>
          <w:rFonts w:ascii="Times New Roman" w:hAnsi="Times New Roman" w:cs="Times New Roman"/>
          <w:bCs/>
          <w:noProof/>
          <w:sz w:val="24"/>
          <w:szCs w:val="24"/>
          <w:lang w:val="sv-SE"/>
        </w:rPr>
        <w:t>2020)</w:t>
      </w:r>
      <w:r w:rsidR="000A067F" w:rsidRPr="000E584D">
        <w:rPr>
          <w:rFonts w:ascii="Times New Roman" w:hAnsi="Times New Roman" w:cs="Times New Roman"/>
          <w:bCs/>
          <w:sz w:val="24"/>
          <w:szCs w:val="24"/>
          <w:lang w:val="sv-SE"/>
        </w:rPr>
        <w:fldChar w:fldCharType="end"/>
      </w:r>
      <w:r w:rsidRPr="000E584D">
        <w:rPr>
          <w:rFonts w:ascii="Times New Roman" w:hAnsi="Times New Roman" w:cs="Times New Roman"/>
          <w:bCs/>
          <w:sz w:val="24"/>
          <w:szCs w:val="24"/>
          <w:lang w:val="sv-SE"/>
        </w:rPr>
        <w:t xml:space="preserve">, </w:t>
      </w:r>
      <w:r w:rsidRPr="000E584D">
        <w:rPr>
          <w:rFonts w:ascii="Times New Roman" w:hAnsi="Times New Roman" w:cs="Times New Roman"/>
          <w:bCs/>
          <w:i/>
          <w:iCs/>
          <w:sz w:val="24"/>
          <w:szCs w:val="24"/>
          <w:lang w:val="sv-SE"/>
        </w:rPr>
        <w:t xml:space="preserve">leverage </w:t>
      </w:r>
      <w:r w:rsidRPr="000E584D">
        <w:rPr>
          <w:rFonts w:ascii="Times New Roman" w:hAnsi="Times New Roman" w:cs="Times New Roman"/>
          <w:bCs/>
          <w:sz w:val="24"/>
          <w:szCs w:val="24"/>
          <w:lang w:val="sv-SE"/>
        </w:rPr>
        <w:t xml:space="preserve">dapat berperan ganda bagi perusahaan. Di satu sisi, penggunaan utang dapat memperluas peluang pertumbuhan karena perusahaan memperoleh tambahan modal untuk mengembangkan usahanya. Namun disisi lain, ketergantungan yang berlebihan pada utang dapat menurunkan kepercayaan investor, sehingga pengelolaan </w:t>
      </w:r>
      <w:r w:rsidRPr="000E584D">
        <w:rPr>
          <w:rFonts w:ascii="Times New Roman" w:hAnsi="Times New Roman" w:cs="Times New Roman"/>
          <w:bCs/>
          <w:i/>
          <w:iCs/>
          <w:sz w:val="24"/>
          <w:szCs w:val="24"/>
          <w:lang w:val="sv-SE"/>
        </w:rPr>
        <w:t xml:space="preserve">leverage </w:t>
      </w:r>
      <w:r w:rsidRPr="000E584D">
        <w:rPr>
          <w:rFonts w:ascii="Times New Roman" w:hAnsi="Times New Roman" w:cs="Times New Roman"/>
          <w:bCs/>
          <w:sz w:val="24"/>
          <w:szCs w:val="24"/>
          <w:lang w:val="sv-SE"/>
        </w:rPr>
        <w:t>perlu dilakukan agar struktur permodalan tetap sehat.</w:t>
      </w:r>
    </w:p>
    <w:p w14:paraId="3FFDD803" w14:textId="1A638E7E" w:rsidR="006F4814" w:rsidRPr="001C03CD" w:rsidRDefault="006F4814" w:rsidP="008144E1">
      <w:pPr>
        <w:spacing w:line="480" w:lineRule="auto"/>
        <w:ind w:firstLine="720"/>
        <w:jc w:val="both"/>
        <w:rPr>
          <w:rFonts w:ascii="Times New Roman" w:hAnsi="Times New Roman" w:cs="Times New Roman"/>
          <w:b/>
          <w:sz w:val="24"/>
          <w:szCs w:val="24"/>
          <w:lang w:val="sv-SE"/>
        </w:rPr>
      </w:pPr>
      <w:r w:rsidRPr="00A132BF">
        <w:rPr>
          <w:rFonts w:ascii="Times New Roman" w:hAnsi="Times New Roman" w:cs="Times New Roman"/>
          <w:bCs/>
          <w:i/>
          <w:iCs/>
          <w:sz w:val="24"/>
          <w:szCs w:val="24"/>
          <w:lang w:val="sv-SE"/>
        </w:rPr>
        <w:t>Leverage</w:t>
      </w:r>
      <w:r w:rsidRPr="006F4814">
        <w:rPr>
          <w:rFonts w:ascii="Times New Roman" w:hAnsi="Times New Roman" w:cs="Times New Roman"/>
          <w:bCs/>
          <w:sz w:val="24"/>
          <w:szCs w:val="24"/>
          <w:lang w:val="sv-SE"/>
        </w:rPr>
        <w:t xml:space="preserve"> umumnya diukur menggunakan </w:t>
      </w:r>
      <w:r w:rsidRPr="00A132BF">
        <w:rPr>
          <w:rFonts w:ascii="Times New Roman" w:hAnsi="Times New Roman" w:cs="Times New Roman"/>
          <w:i/>
          <w:iCs/>
          <w:sz w:val="24"/>
          <w:szCs w:val="24"/>
          <w:lang w:val="sv-SE"/>
        </w:rPr>
        <w:t>Debt to Equity Ratio</w:t>
      </w:r>
      <w:r w:rsidRPr="006F4814">
        <w:rPr>
          <w:rFonts w:ascii="Times New Roman" w:hAnsi="Times New Roman" w:cs="Times New Roman"/>
          <w:sz w:val="24"/>
          <w:szCs w:val="24"/>
          <w:lang w:val="sv-SE"/>
        </w:rPr>
        <w:t xml:space="preserve"> (DER),</w:t>
      </w:r>
      <w:r w:rsidRPr="006F4814">
        <w:rPr>
          <w:rFonts w:ascii="Times New Roman" w:hAnsi="Times New Roman" w:cs="Times New Roman"/>
          <w:bCs/>
          <w:sz w:val="24"/>
          <w:szCs w:val="24"/>
          <w:lang w:val="sv-SE"/>
        </w:rPr>
        <w:t xml:space="preserve"> yaitu perbandingan antara total utang dengan ekuitas perusahaan. Rasio ini digunakan </w:t>
      </w:r>
      <w:r w:rsidRPr="006F4814">
        <w:rPr>
          <w:rFonts w:ascii="Times New Roman" w:hAnsi="Times New Roman" w:cs="Times New Roman"/>
          <w:bCs/>
          <w:sz w:val="24"/>
          <w:szCs w:val="24"/>
          <w:lang w:val="sv-SE"/>
        </w:rPr>
        <w:lastRenderedPageBreak/>
        <w:t xml:space="preserve">untuk menilai sejauh mana perusahaan membiayai aktivitasnya melalui utang dibandingkan dengan modal sendiri. Semakin tinggi nilai DER, semakin besar pula ketergantungan perusahaan terhadap utang, yang berarti tingkat risiko keuangan perusahaan juga meningkat </w:t>
      </w:r>
      <w:r w:rsidR="000A067F">
        <w:rPr>
          <w:rFonts w:ascii="Times New Roman" w:hAnsi="Times New Roman" w:cs="Times New Roman"/>
          <w:bCs/>
          <w:sz w:val="24"/>
          <w:szCs w:val="24"/>
          <w:lang w:val="sv-SE"/>
        </w:rPr>
        <w:fldChar w:fldCharType="begin" w:fldLock="1"/>
      </w:r>
      <w:r w:rsidR="0051152C">
        <w:rPr>
          <w:rFonts w:ascii="Times New Roman" w:hAnsi="Times New Roman" w:cs="Times New Roman"/>
          <w:bCs/>
          <w:sz w:val="24"/>
          <w:szCs w:val="24"/>
          <w:lang w:val="sv-SE"/>
        </w:rPr>
        <w:instrText>ADDIN CSL_CITATION {"citationItems":[{"id":"ITEM-1","itemData":{"DOI":"10.23960/jak.v28i1.570","ISSN":"1410-1831","abstract":"Penelitian ini bertujuan untuk mengetahui pengaruh profitabilitas, leverage, risiko sistematis terhadap nilai perusahaan dengan pelaporan keuangan internet sebagai variabel intervensi pada perusahaan yang terdaftar di JII 30 periode 2017-2021 dengan jumlah 8 sampel. Metode purposive sampling digunakan untuk menentukan sampel, dan teknis analisis menggunakan berganda. Hasil penelitian : (1) Berdasarkan hasil analisis yang diperoleh bahwa profitabilitas berpengaruh positif dan signifikan terhadap nilai perusahaan. (2) hasil Berdasarkan analisis diperoleh bahwa leverageberpengaruh negatif terhadap nilai perusahaan. (3) hasil Berdasarkan analisis diperoleh bahwa risiko sistematis tidak memiliki pengaruh signifikan terhadap perusahaan. (4) hasil Berdasarkan analisis Internet Financial Reporting tidak memiliki pengaruh signifikan terhadap nilai perusahaan. (5) hasil Berdasarkan analisis profitabilitas tidak memiliki pengaruh signifikan terhadap pelaporan keuangan internet. (6) hasil Berdasarkan analisis leverage tidak memiliki pengaruh signifikan terhadap pelaporan keuangan internet. (7) Berdasarkan hasil analisis risiko sistematis tidak memiliki pengaruh signifikan terhadap pelaporan keuangan internet. (8) Berdasarkan hasil analisispelaporan keuangan internet tidak dapat memediasi pengaruh profitabilitas terhadap nilai perusahaan. (9) Berdasarkan hasil analisis pelaporan keuangan internet tidak dapat memediasi pengaruh leverage terhadap nilai perusahaan. (10) Berdasarkan hasil analisis pelaporan keuangan internet tidak dapat memediasi pengaruh risiko sistematis terhadap nilai perusahaan. Kata kunci: Profitabilitas, Leverage, Risiko Sistematis, Internet Financial Reporting dan Nilai Perusahaan","author":[{"dropping-particle":"","family":"Muthi'ah","given":"Siti","non-dropping-particle":"","parse-names":false,"suffix":""},{"dropping-particle":"","family":"Chang","given":"Iskandar","non-dropping-particle":"","parse-names":false,"suffix":""}],"container-title":"Jurnal Akuntansi dan Keuangan","id":"ITEM-1","issue":"1","issued":{"date-parts":[["2023"]]},"page":"87-98","title":"Pengaruh Profitabilitas, Leverage, dan Risiko Sistematis Terhadap Nilai Perusahaan Dengan Ifr Sebagai Variabel Intervening","type":"article-journal","volume":"28"},"uris":["http://www.mendeley.com/documents/?uuid=306b5fe8-2f57-496c-bf7b-1ea33750815c"]}],"mendeley":{"formattedCitation":"(Muthi’ah &amp; Chang, 2023)","plainTextFormattedCitation":"(Muthi’ah &amp; Chang, 2023)","previouslyFormattedCitation":"(Muthi’ah &amp; Chang, 2023)"},"properties":{"noteIndex":0},"schema":"https://github.com/citation-style-language/schema/raw/master/csl-citation.json"}</w:instrText>
      </w:r>
      <w:r w:rsidR="000A067F">
        <w:rPr>
          <w:rFonts w:ascii="Times New Roman" w:hAnsi="Times New Roman" w:cs="Times New Roman"/>
          <w:bCs/>
          <w:sz w:val="24"/>
          <w:szCs w:val="24"/>
          <w:lang w:val="sv-SE"/>
        </w:rPr>
        <w:fldChar w:fldCharType="separate"/>
      </w:r>
      <w:r w:rsidR="000A067F" w:rsidRPr="000A067F">
        <w:rPr>
          <w:rFonts w:ascii="Times New Roman" w:hAnsi="Times New Roman" w:cs="Times New Roman"/>
          <w:bCs/>
          <w:noProof/>
          <w:sz w:val="24"/>
          <w:szCs w:val="24"/>
          <w:lang w:val="sv-SE"/>
        </w:rPr>
        <w:t>(Muthi’ah &amp; Chang, 2023)</w:t>
      </w:r>
      <w:r w:rsidR="000A067F">
        <w:rPr>
          <w:rFonts w:ascii="Times New Roman" w:hAnsi="Times New Roman" w:cs="Times New Roman"/>
          <w:bCs/>
          <w:sz w:val="24"/>
          <w:szCs w:val="24"/>
          <w:lang w:val="sv-SE"/>
        </w:rPr>
        <w:fldChar w:fldCharType="end"/>
      </w:r>
      <w:r w:rsidRPr="006F4814">
        <w:rPr>
          <w:rFonts w:ascii="Times New Roman" w:hAnsi="Times New Roman" w:cs="Times New Roman"/>
          <w:bCs/>
          <w:sz w:val="24"/>
          <w:szCs w:val="24"/>
          <w:lang w:val="sv-SE"/>
        </w:rPr>
        <w:t>.</w:t>
      </w:r>
      <w:r>
        <w:rPr>
          <w:rFonts w:ascii="Times New Roman" w:hAnsi="Times New Roman" w:cs="Times New Roman"/>
          <w:bCs/>
          <w:sz w:val="24"/>
          <w:szCs w:val="24"/>
          <w:lang w:val="sv-SE"/>
        </w:rPr>
        <w:t xml:space="preserve"> </w:t>
      </w:r>
      <w:r w:rsidRPr="006F4814">
        <w:rPr>
          <w:rFonts w:ascii="Times New Roman" w:hAnsi="Times New Roman" w:cs="Times New Roman"/>
          <w:bCs/>
          <w:sz w:val="24"/>
          <w:szCs w:val="24"/>
          <w:lang w:val="sv-SE"/>
        </w:rPr>
        <w:t>Adapun rumus perhitungan DER dapat dituliskan sebagai berikut:</w:t>
      </w:r>
    </w:p>
    <w:p w14:paraId="0854BE1D" w14:textId="6226B499" w:rsidR="006F4814" w:rsidRPr="006F4814" w:rsidRDefault="006F4814" w:rsidP="008524F9">
      <w:pPr>
        <w:spacing w:line="480" w:lineRule="auto"/>
        <w:jc w:val="center"/>
        <w:rPr>
          <w:rFonts w:ascii="Times New Roman" w:hAnsi="Times New Roman" w:cs="Times New Roman"/>
          <w:bCs/>
          <w:sz w:val="24"/>
          <w:szCs w:val="24"/>
          <w:lang w:val="sv-SE"/>
        </w:rPr>
      </w:pPr>
      <m:oMath>
        <m:r>
          <w:rPr>
            <w:rFonts w:ascii="Cambria Math" w:hAnsi="Cambria Math" w:cs="Times New Roman"/>
            <w:sz w:val="36"/>
            <w:szCs w:val="36"/>
            <w:lang w:val="sv-SE"/>
          </w:rPr>
          <m:t>DER</m:t>
        </m:r>
        <m:r>
          <w:rPr>
            <w:rFonts w:ascii="Cambria Math" w:hAnsi="Cambria Math" w:cs="Times New Roman"/>
            <w:sz w:val="32"/>
            <w:szCs w:val="32"/>
            <w:lang w:val="sv-SE"/>
          </w:rPr>
          <m:t>=</m:t>
        </m:r>
        <m:f>
          <m:fPr>
            <m:ctrlPr>
              <w:rPr>
                <w:rFonts w:ascii="Cambria Math" w:hAnsi="Cambria Math" w:cs="Times New Roman"/>
                <w:bCs/>
                <w:i/>
                <w:sz w:val="32"/>
                <w:szCs w:val="32"/>
                <w:lang w:val="sv-SE"/>
              </w:rPr>
            </m:ctrlPr>
          </m:fPr>
          <m:num>
            <m:r>
              <w:rPr>
                <w:rFonts w:ascii="Cambria Math" w:hAnsi="Cambria Math" w:cs="Times New Roman"/>
                <w:sz w:val="32"/>
                <w:szCs w:val="32"/>
                <w:lang w:val="sv-SE"/>
              </w:rPr>
              <m:t>Total Utang</m:t>
            </m:r>
          </m:num>
          <m:den>
            <m:r>
              <w:rPr>
                <w:rFonts w:ascii="Cambria Math" w:hAnsi="Cambria Math" w:cs="Times New Roman"/>
                <w:sz w:val="32"/>
                <w:szCs w:val="32"/>
                <w:lang w:val="sv-SE"/>
              </w:rPr>
              <m:t>Total Ekuitas</m:t>
            </m:r>
          </m:den>
        </m:f>
      </m:oMath>
      <w:r w:rsidRPr="006F4814">
        <w:rPr>
          <w:rFonts w:ascii="Times New Roman" w:hAnsi="Times New Roman" w:cs="Times New Roman"/>
          <w:bCs/>
          <w:sz w:val="24"/>
          <w:szCs w:val="24"/>
          <w:lang w:val="sv-SE"/>
        </w:rPr>
        <w:t>​</w:t>
      </w:r>
    </w:p>
    <w:p w14:paraId="3D50D7B0" w14:textId="4D9CD16F" w:rsidR="000E584D" w:rsidRDefault="00253C4D" w:rsidP="003A1898">
      <w:pPr>
        <w:pStyle w:val="Heading2"/>
        <w:rPr>
          <w:lang w:val="sv-SE"/>
        </w:rPr>
      </w:pPr>
      <w:bookmarkStart w:id="46" w:name="_Toc211423854"/>
      <w:bookmarkStart w:id="47" w:name="_Toc220410353"/>
      <w:r>
        <w:rPr>
          <w:lang w:val="sv-SE"/>
        </w:rPr>
        <w:t xml:space="preserve">2.2 </w:t>
      </w:r>
      <w:r w:rsidR="00217F12" w:rsidRPr="000E584D">
        <w:rPr>
          <w:lang w:val="sv-SE"/>
        </w:rPr>
        <w:t>Penelitian Terdahulu</w:t>
      </w:r>
      <w:bookmarkEnd w:id="46"/>
      <w:bookmarkEnd w:id="47"/>
      <w:r w:rsidR="0063711D" w:rsidRPr="000E584D">
        <w:rPr>
          <w:lang w:val="sv-SE"/>
        </w:rPr>
        <w:t xml:space="preserve"> </w:t>
      </w:r>
    </w:p>
    <w:p w14:paraId="210CCCFB" w14:textId="29404200" w:rsidR="008144E1" w:rsidRDefault="00982144" w:rsidP="00B56D0D">
      <w:pPr>
        <w:spacing w:after="0" w:line="480" w:lineRule="auto"/>
        <w:ind w:firstLine="720"/>
        <w:jc w:val="both"/>
        <w:rPr>
          <w:rFonts w:ascii="Times New Roman" w:hAnsi="Times New Roman" w:cs="Times New Roman"/>
          <w:sz w:val="24"/>
          <w:szCs w:val="24"/>
          <w:lang w:val="sv-SE"/>
        </w:rPr>
      </w:pPr>
      <w:r w:rsidRPr="000E584D">
        <w:rPr>
          <w:rFonts w:ascii="Times New Roman" w:hAnsi="Times New Roman" w:cs="Times New Roman"/>
          <w:sz w:val="24"/>
          <w:szCs w:val="24"/>
          <w:lang w:val="sv-SE"/>
        </w:rPr>
        <w:t>Terdapat beberapa penelitian terdahulu yang dilakukan oleh beberapa peneliti</w:t>
      </w:r>
      <w:r w:rsidR="003A7D66" w:rsidRPr="000E584D">
        <w:rPr>
          <w:rFonts w:ascii="Times New Roman" w:hAnsi="Times New Roman" w:cs="Times New Roman"/>
          <w:sz w:val="24"/>
          <w:szCs w:val="24"/>
          <w:lang w:val="sv-SE"/>
        </w:rPr>
        <w:t>.</w:t>
      </w:r>
      <w:r w:rsidR="009758E1">
        <w:rPr>
          <w:rFonts w:ascii="Times New Roman" w:hAnsi="Times New Roman" w:cs="Times New Roman"/>
          <w:b/>
          <w:sz w:val="24"/>
          <w:szCs w:val="24"/>
          <w:lang w:val="sv-SE"/>
        </w:rPr>
        <w:t xml:space="preserve"> </w:t>
      </w:r>
      <w:r w:rsidRPr="000E584D">
        <w:rPr>
          <w:rFonts w:ascii="Times New Roman" w:hAnsi="Times New Roman" w:cs="Times New Roman"/>
          <w:sz w:val="24"/>
          <w:szCs w:val="24"/>
          <w:lang w:val="sv-SE"/>
        </w:rPr>
        <w:t xml:space="preserve">Sebagai rujukan dalam penulisan untuk meneliti pengaruh dari </w:t>
      </w:r>
      <w:r w:rsidRPr="000E584D">
        <w:rPr>
          <w:rFonts w:ascii="Times New Roman" w:hAnsi="Times New Roman" w:cs="Times New Roman"/>
          <w:i/>
          <w:iCs/>
          <w:sz w:val="24"/>
          <w:szCs w:val="24"/>
          <w:lang w:val="sv-SE"/>
        </w:rPr>
        <w:t>capital intensity</w:t>
      </w:r>
      <w:r w:rsidR="000E584D" w:rsidRPr="000E584D">
        <w:rPr>
          <w:rFonts w:ascii="Times New Roman" w:hAnsi="Times New Roman" w:cs="Times New Roman"/>
          <w:sz w:val="24"/>
          <w:szCs w:val="24"/>
          <w:lang w:val="sv-SE"/>
        </w:rPr>
        <w:t>,</w:t>
      </w:r>
      <w:r w:rsidR="000E584D" w:rsidRPr="000E584D">
        <w:rPr>
          <w:rFonts w:ascii="Times New Roman" w:hAnsi="Times New Roman" w:cs="Times New Roman"/>
          <w:i/>
          <w:iCs/>
          <w:sz w:val="24"/>
          <w:szCs w:val="24"/>
          <w:lang w:val="sv-SE"/>
        </w:rPr>
        <w:t xml:space="preserve"> </w:t>
      </w:r>
      <w:r w:rsidRPr="000E584D">
        <w:rPr>
          <w:rFonts w:ascii="Times New Roman" w:hAnsi="Times New Roman" w:cs="Times New Roman"/>
          <w:sz w:val="24"/>
          <w:szCs w:val="24"/>
          <w:lang w:val="sv-SE"/>
        </w:rPr>
        <w:t xml:space="preserve">profitabilitas, </w:t>
      </w:r>
      <w:r w:rsidRPr="000E584D">
        <w:rPr>
          <w:rFonts w:ascii="Times New Roman" w:hAnsi="Times New Roman" w:cs="Times New Roman"/>
          <w:i/>
          <w:iCs/>
          <w:sz w:val="24"/>
          <w:szCs w:val="24"/>
          <w:lang w:val="sv-SE"/>
        </w:rPr>
        <w:t xml:space="preserve">leverage </w:t>
      </w:r>
      <w:r w:rsidRPr="000E584D">
        <w:rPr>
          <w:rFonts w:ascii="Times New Roman" w:hAnsi="Times New Roman" w:cs="Times New Roman"/>
          <w:sz w:val="24"/>
          <w:szCs w:val="24"/>
          <w:lang w:val="sv-SE"/>
        </w:rPr>
        <w:t>terhadap agresivitas pajak.</w:t>
      </w:r>
      <w:r w:rsidR="009758E1">
        <w:rPr>
          <w:rFonts w:ascii="Times New Roman" w:hAnsi="Times New Roman" w:cs="Times New Roman"/>
          <w:b/>
          <w:sz w:val="24"/>
          <w:szCs w:val="24"/>
          <w:lang w:val="sv-SE"/>
        </w:rPr>
        <w:t xml:space="preserve"> </w:t>
      </w:r>
      <w:r w:rsidRPr="000E584D">
        <w:rPr>
          <w:rFonts w:ascii="Times New Roman" w:hAnsi="Times New Roman" w:cs="Times New Roman"/>
          <w:sz w:val="24"/>
          <w:szCs w:val="24"/>
          <w:lang w:val="sv-SE"/>
        </w:rPr>
        <w:t>Beberapa diantaranya adalah sebagai berikut</w:t>
      </w:r>
      <w:r w:rsidR="00A90C3E" w:rsidRPr="000E584D">
        <w:rPr>
          <w:rFonts w:ascii="Times New Roman" w:hAnsi="Times New Roman" w:cs="Times New Roman"/>
          <w:sz w:val="24"/>
          <w:szCs w:val="24"/>
          <w:lang w:val="sv-SE"/>
        </w:rPr>
        <w:t xml:space="preserve"> :</w:t>
      </w:r>
    </w:p>
    <w:p w14:paraId="76533BAF" w14:textId="39E2ADCE" w:rsidR="00775B34" w:rsidRPr="00775B34" w:rsidRDefault="00775B34" w:rsidP="00B56D0D">
      <w:pPr>
        <w:pStyle w:val="Caption"/>
        <w:keepNext/>
        <w:jc w:val="center"/>
        <w:rPr>
          <w:b/>
          <w:bCs/>
          <w:i w:val="0"/>
          <w:iCs w:val="0"/>
          <w:color w:val="auto"/>
          <w:sz w:val="24"/>
          <w:szCs w:val="24"/>
        </w:rPr>
      </w:pPr>
      <w:bookmarkStart w:id="48" w:name="_Toc211254517"/>
      <w:r w:rsidRPr="00775B34">
        <w:rPr>
          <w:b/>
          <w:bCs/>
          <w:i w:val="0"/>
          <w:iCs w:val="0"/>
          <w:color w:val="auto"/>
          <w:sz w:val="24"/>
          <w:szCs w:val="24"/>
        </w:rPr>
        <w:t xml:space="preserve">Tabel 2. </w:t>
      </w:r>
      <w:r w:rsidRPr="00775B34">
        <w:rPr>
          <w:b/>
          <w:bCs/>
          <w:i w:val="0"/>
          <w:iCs w:val="0"/>
          <w:color w:val="auto"/>
          <w:sz w:val="24"/>
          <w:szCs w:val="24"/>
        </w:rPr>
        <w:fldChar w:fldCharType="begin"/>
      </w:r>
      <w:r w:rsidRPr="00775B34">
        <w:rPr>
          <w:b/>
          <w:bCs/>
          <w:i w:val="0"/>
          <w:iCs w:val="0"/>
          <w:color w:val="auto"/>
          <w:sz w:val="24"/>
          <w:szCs w:val="24"/>
        </w:rPr>
        <w:instrText xml:space="preserve"> SEQ Tabel_2. \* ARABIC </w:instrText>
      </w:r>
      <w:r w:rsidRPr="00775B34">
        <w:rPr>
          <w:b/>
          <w:bCs/>
          <w:i w:val="0"/>
          <w:iCs w:val="0"/>
          <w:color w:val="auto"/>
          <w:sz w:val="24"/>
          <w:szCs w:val="24"/>
        </w:rPr>
        <w:fldChar w:fldCharType="separate"/>
      </w:r>
      <w:r w:rsidR="00D90108">
        <w:rPr>
          <w:b/>
          <w:bCs/>
          <w:i w:val="0"/>
          <w:iCs w:val="0"/>
          <w:noProof/>
          <w:color w:val="auto"/>
          <w:sz w:val="24"/>
          <w:szCs w:val="24"/>
        </w:rPr>
        <w:t>1</w:t>
      </w:r>
      <w:r w:rsidRPr="00775B34">
        <w:rPr>
          <w:b/>
          <w:bCs/>
          <w:i w:val="0"/>
          <w:iCs w:val="0"/>
          <w:color w:val="auto"/>
          <w:sz w:val="24"/>
          <w:szCs w:val="24"/>
        </w:rPr>
        <w:fldChar w:fldCharType="end"/>
      </w:r>
      <w:r w:rsidRPr="00775B34">
        <w:rPr>
          <w:b/>
          <w:bCs/>
          <w:i w:val="0"/>
          <w:iCs w:val="0"/>
          <w:color w:val="auto"/>
          <w:sz w:val="24"/>
          <w:szCs w:val="24"/>
        </w:rPr>
        <w:t xml:space="preserve"> Penelitian Terdahulu</w:t>
      </w:r>
      <w:bookmarkEnd w:id="48"/>
    </w:p>
    <w:tbl>
      <w:tblPr>
        <w:tblStyle w:val="TableGrid"/>
        <w:tblW w:w="8364" w:type="dxa"/>
        <w:tblInd w:w="-5" w:type="dxa"/>
        <w:tblLook w:val="04A0" w:firstRow="1" w:lastRow="0" w:firstColumn="1" w:lastColumn="0" w:noHBand="0" w:noVBand="1"/>
      </w:tblPr>
      <w:tblGrid>
        <w:gridCol w:w="486"/>
        <w:gridCol w:w="1278"/>
        <w:gridCol w:w="1780"/>
        <w:gridCol w:w="1693"/>
        <w:gridCol w:w="1033"/>
        <w:gridCol w:w="2094"/>
      </w:tblGrid>
      <w:tr w:rsidR="00584B2F" w:rsidRPr="007043B7" w14:paraId="4E68E2E1" w14:textId="77777777" w:rsidTr="004B1A5A">
        <w:trPr>
          <w:trHeight w:val="548"/>
          <w:tblHeader/>
        </w:trPr>
        <w:tc>
          <w:tcPr>
            <w:tcW w:w="486" w:type="dxa"/>
          </w:tcPr>
          <w:p w14:paraId="10549EC6" w14:textId="1D410A08" w:rsidR="001D00D9" w:rsidRPr="007043B7" w:rsidRDefault="001D00D9" w:rsidP="00CA70B5">
            <w:pPr>
              <w:pStyle w:val="ListParagraph"/>
              <w:ind w:left="0"/>
              <w:jc w:val="center"/>
              <w:rPr>
                <w:rFonts w:ascii="Times New Roman" w:hAnsi="Times New Roman" w:cs="Times New Roman"/>
                <w:b/>
              </w:rPr>
            </w:pPr>
            <w:r w:rsidRPr="007043B7">
              <w:rPr>
                <w:rFonts w:ascii="Times New Roman" w:hAnsi="Times New Roman" w:cs="Times New Roman"/>
                <w:b/>
              </w:rPr>
              <w:t>No</w:t>
            </w:r>
          </w:p>
        </w:tc>
        <w:tc>
          <w:tcPr>
            <w:tcW w:w="1278" w:type="dxa"/>
          </w:tcPr>
          <w:p w14:paraId="195BCB41" w14:textId="039BBCD8" w:rsidR="001D00D9" w:rsidRPr="007043B7" w:rsidRDefault="001D00D9" w:rsidP="00CA70B5">
            <w:pPr>
              <w:pStyle w:val="ListParagraph"/>
              <w:ind w:left="0"/>
              <w:jc w:val="center"/>
              <w:rPr>
                <w:rFonts w:ascii="Times New Roman" w:hAnsi="Times New Roman" w:cs="Times New Roman"/>
                <w:b/>
              </w:rPr>
            </w:pPr>
            <w:r w:rsidRPr="007043B7">
              <w:rPr>
                <w:rFonts w:ascii="Times New Roman" w:hAnsi="Times New Roman" w:cs="Times New Roman"/>
                <w:b/>
              </w:rPr>
              <w:t>Nama Peneliti</w:t>
            </w:r>
          </w:p>
        </w:tc>
        <w:tc>
          <w:tcPr>
            <w:tcW w:w="1780" w:type="dxa"/>
          </w:tcPr>
          <w:p w14:paraId="71912E5D" w14:textId="6496E28A" w:rsidR="001D00D9" w:rsidRPr="007043B7" w:rsidRDefault="001D00D9" w:rsidP="00CA70B5">
            <w:pPr>
              <w:pStyle w:val="ListParagraph"/>
              <w:ind w:left="0"/>
              <w:jc w:val="center"/>
              <w:rPr>
                <w:rFonts w:ascii="Times New Roman" w:hAnsi="Times New Roman" w:cs="Times New Roman"/>
                <w:b/>
              </w:rPr>
            </w:pPr>
            <w:proofErr w:type="spellStart"/>
            <w:r w:rsidRPr="007043B7">
              <w:rPr>
                <w:rFonts w:ascii="Times New Roman" w:hAnsi="Times New Roman" w:cs="Times New Roman"/>
                <w:b/>
              </w:rPr>
              <w:t>Variabel</w:t>
            </w:r>
            <w:proofErr w:type="spellEnd"/>
          </w:p>
        </w:tc>
        <w:tc>
          <w:tcPr>
            <w:tcW w:w="1693" w:type="dxa"/>
          </w:tcPr>
          <w:p w14:paraId="69AC9700" w14:textId="1FA3D1F7" w:rsidR="001D00D9" w:rsidRPr="007043B7" w:rsidRDefault="001D00D9" w:rsidP="00CA70B5">
            <w:pPr>
              <w:pStyle w:val="ListParagraph"/>
              <w:ind w:left="0"/>
              <w:jc w:val="center"/>
              <w:rPr>
                <w:rFonts w:ascii="Times New Roman" w:hAnsi="Times New Roman" w:cs="Times New Roman"/>
                <w:b/>
              </w:rPr>
            </w:pPr>
            <w:proofErr w:type="spellStart"/>
            <w:r w:rsidRPr="007043B7">
              <w:rPr>
                <w:rFonts w:ascii="Times New Roman" w:hAnsi="Times New Roman" w:cs="Times New Roman"/>
                <w:b/>
              </w:rPr>
              <w:t>Tempat</w:t>
            </w:r>
            <w:proofErr w:type="spellEnd"/>
            <w:r w:rsidRPr="007043B7">
              <w:rPr>
                <w:rFonts w:ascii="Times New Roman" w:hAnsi="Times New Roman" w:cs="Times New Roman"/>
                <w:b/>
              </w:rPr>
              <w:t xml:space="preserve"> </w:t>
            </w:r>
            <w:proofErr w:type="spellStart"/>
            <w:r w:rsidRPr="007043B7">
              <w:rPr>
                <w:rFonts w:ascii="Times New Roman" w:hAnsi="Times New Roman" w:cs="Times New Roman"/>
                <w:b/>
              </w:rPr>
              <w:t>Penelitian</w:t>
            </w:r>
            <w:proofErr w:type="spellEnd"/>
          </w:p>
        </w:tc>
        <w:tc>
          <w:tcPr>
            <w:tcW w:w="1033" w:type="dxa"/>
          </w:tcPr>
          <w:p w14:paraId="1D29C686" w14:textId="6A91B381" w:rsidR="001D00D9" w:rsidRPr="007043B7" w:rsidRDefault="001D00D9" w:rsidP="00CA70B5">
            <w:pPr>
              <w:pStyle w:val="ListParagraph"/>
              <w:ind w:left="0"/>
              <w:jc w:val="center"/>
              <w:rPr>
                <w:rFonts w:ascii="Times New Roman" w:hAnsi="Times New Roman" w:cs="Times New Roman"/>
                <w:b/>
              </w:rPr>
            </w:pPr>
            <w:r w:rsidRPr="007043B7">
              <w:rPr>
                <w:rFonts w:ascii="Times New Roman" w:hAnsi="Times New Roman" w:cs="Times New Roman"/>
                <w:b/>
              </w:rPr>
              <w:t xml:space="preserve">Alat </w:t>
            </w:r>
            <w:proofErr w:type="spellStart"/>
            <w:r w:rsidRPr="007043B7">
              <w:rPr>
                <w:rFonts w:ascii="Times New Roman" w:hAnsi="Times New Roman" w:cs="Times New Roman"/>
                <w:b/>
              </w:rPr>
              <w:t>Analisis</w:t>
            </w:r>
            <w:proofErr w:type="spellEnd"/>
          </w:p>
        </w:tc>
        <w:tc>
          <w:tcPr>
            <w:tcW w:w="2094" w:type="dxa"/>
          </w:tcPr>
          <w:p w14:paraId="66B1CF41" w14:textId="1EAA4665" w:rsidR="001D00D9" w:rsidRPr="007043B7" w:rsidRDefault="001D00D9" w:rsidP="00CA70B5">
            <w:pPr>
              <w:pStyle w:val="ListParagraph"/>
              <w:ind w:left="0"/>
              <w:jc w:val="center"/>
              <w:rPr>
                <w:rFonts w:ascii="Times New Roman" w:hAnsi="Times New Roman" w:cs="Times New Roman"/>
                <w:b/>
              </w:rPr>
            </w:pPr>
            <w:r w:rsidRPr="007043B7">
              <w:rPr>
                <w:rFonts w:ascii="Times New Roman" w:hAnsi="Times New Roman" w:cs="Times New Roman"/>
                <w:b/>
              </w:rPr>
              <w:t xml:space="preserve">Hasil </w:t>
            </w:r>
            <w:proofErr w:type="spellStart"/>
            <w:r w:rsidRPr="007043B7">
              <w:rPr>
                <w:rFonts w:ascii="Times New Roman" w:hAnsi="Times New Roman" w:cs="Times New Roman"/>
                <w:b/>
              </w:rPr>
              <w:t>Penelitian</w:t>
            </w:r>
            <w:proofErr w:type="spellEnd"/>
          </w:p>
        </w:tc>
      </w:tr>
      <w:tr w:rsidR="00584B2F" w:rsidRPr="007043B7" w14:paraId="71EAFD90" w14:textId="77777777" w:rsidTr="004B1A5A">
        <w:tc>
          <w:tcPr>
            <w:tcW w:w="486" w:type="dxa"/>
          </w:tcPr>
          <w:p w14:paraId="4F192AB9" w14:textId="4A9A0898"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1</w:t>
            </w:r>
          </w:p>
        </w:tc>
        <w:tc>
          <w:tcPr>
            <w:tcW w:w="1278" w:type="dxa"/>
          </w:tcPr>
          <w:p w14:paraId="1388E71B" w14:textId="751364A4"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Ida Ayu Rosa Dewinta, Putu Ery Setiawan (2016)</w:t>
            </w:r>
          </w:p>
        </w:tc>
        <w:tc>
          <w:tcPr>
            <w:tcW w:w="1780" w:type="dxa"/>
          </w:tcPr>
          <w:p w14:paraId="0616BFDE" w14:textId="634965A4"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Ukuran</w:t>
            </w:r>
            <w:proofErr w:type="spellEnd"/>
            <w:r w:rsidRPr="007043B7">
              <w:rPr>
                <w:rFonts w:ascii="Times New Roman" w:hAnsi="Times New Roman" w:cs="Times New Roman"/>
                <w:bCs/>
                <w:sz w:val="20"/>
                <w:szCs w:val="20"/>
              </w:rPr>
              <w:t xml:space="preserve"> Perusahaan, </w:t>
            </w:r>
            <w:proofErr w:type="spellStart"/>
            <w:r w:rsidRPr="007043B7">
              <w:rPr>
                <w:rFonts w:ascii="Times New Roman" w:hAnsi="Times New Roman" w:cs="Times New Roman"/>
                <w:bCs/>
                <w:sz w:val="20"/>
                <w:szCs w:val="20"/>
              </w:rPr>
              <w:t>Umur</w:t>
            </w:r>
            <w:proofErr w:type="spellEnd"/>
            <w:r w:rsidRPr="007043B7">
              <w:rPr>
                <w:rFonts w:ascii="Times New Roman" w:hAnsi="Times New Roman" w:cs="Times New Roman"/>
                <w:bCs/>
                <w:sz w:val="20"/>
                <w:szCs w:val="20"/>
              </w:rPr>
              <w:t xml:space="preserve"> Perusahaan,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Leverage,</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Pertumbuhan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Penjualan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sz w:val="20"/>
                <w:szCs w:val="20"/>
              </w:rPr>
              <w:br/>
            </w: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Tax Avoidance</w:t>
            </w:r>
          </w:p>
        </w:tc>
        <w:tc>
          <w:tcPr>
            <w:tcW w:w="1693" w:type="dxa"/>
          </w:tcPr>
          <w:p w14:paraId="1CB30409"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pada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manufaktur</w:t>
            </w:r>
            <w:proofErr w:type="spellEnd"/>
            <w:r w:rsidRPr="007043B7">
              <w:rPr>
                <w:rFonts w:ascii="Times New Roman" w:hAnsi="Times New Roman" w:cs="Times New Roman"/>
                <w:bCs/>
                <w:sz w:val="20"/>
                <w:szCs w:val="20"/>
              </w:rPr>
              <w:t xml:space="preserve"> yang </w:t>
            </w:r>
            <w:proofErr w:type="spellStart"/>
            <w:r w:rsidRPr="007043B7">
              <w:rPr>
                <w:rFonts w:ascii="Times New Roman" w:hAnsi="Times New Roman" w:cs="Times New Roman"/>
                <w:bCs/>
                <w:sz w:val="20"/>
                <w:szCs w:val="20"/>
              </w:rPr>
              <w:t>terdaftar</w:t>
            </w:r>
            <w:proofErr w:type="spellEnd"/>
            <w:r w:rsidRPr="007043B7">
              <w:rPr>
                <w:rFonts w:ascii="Times New Roman" w:hAnsi="Times New Roman" w:cs="Times New Roman"/>
                <w:bCs/>
                <w:sz w:val="20"/>
                <w:szCs w:val="20"/>
              </w:rPr>
              <w:t xml:space="preserve"> di BEI </w:t>
            </w:r>
            <w:proofErr w:type="spellStart"/>
            <w:r w:rsidRPr="007043B7">
              <w:rPr>
                <w:rFonts w:ascii="Times New Roman" w:hAnsi="Times New Roman" w:cs="Times New Roman"/>
                <w:bCs/>
                <w:sz w:val="20"/>
                <w:szCs w:val="20"/>
              </w:rPr>
              <w:t>periode</w:t>
            </w:r>
            <w:proofErr w:type="spellEnd"/>
            <w:r w:rsidRPr="007043B7">
              <w:rPr>
                <w:rFonts w:ascii="Times New Roman" w:hAnsi="Times New Roman" w:cs="Times New Roman"/>
                <w:bCs/>
                <w:sz w:val="20"/>
                <w:szCs w:val="20"/>
              </w:rPr>
              <w:t xml:space="preserve"> 2011–2014 </w:t>
            </w:r>
            <w:proofErr w:type="spellStart"/>
            <w:r w:rsidRPr="007043B7">
              <w:rPr>
                <w:rFonts w:ascii="Times New Roman" w:hAnsi="Times New Roman" w:cs="Times New Roman"/>
                <w:bCs/>
                <w:sz w:val="20"/>
                <w:szCs w:val="20"/>
              </w:rPr>
              <w:t>dengan</w:t>
            </w:r>
            <w:proofErr w:type="spellEnd"/>
            <w:r w:rsidRPr="007043B7">
              <w:rPr>
                <w:rFonts w:ascii="Times New Roman" w:hAnsi="Times New Roman" w:cs="Times New Roman"/>
                <w:bCs/>
                <w:sz w:val="20"/>
                <w:szCs w:val="20"/>
              </w:rPr>
              <w:t xml:space="preserve"> total 176 </w:t>
            </w:r>
            <w:proofErr w:type="spellStart"/>
            <w:r w:rsidRPr="007043B7">
              <w:rPr>
                <w:rFonts w:ascii="Times New Roman" w:hAnsi="Times New Roman" w:cs="Times New Roman"/>
                <w:bCs/>
                <w:sz w:val="20"/>
                <w:szCs w:val="20"/>
              </w:rPr>
              <w:t>sampel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observasi</w:t>
            </w:r>
            <w:proofErr w:type="spellEnd"/>
            <w:r w:rsidRPr="007043B7">
              <w:rPr>
                <w:rFonts w:ascii="Times New Roman" w:hAnsi="Times New Roman" w:cs="Times New Roman"/>
                <w:bCs/>
                <w:sz w:val="20"/>
                <w:szCs w:val="20"/>
              </w:rPr>
              <w:t>.</w:t>
            </w:r>
          </w:p>
          <w:p w14:paraId="31CB5EF2" w14:textId="098FACF2" w:rsidR="00B450DE" w:rsidRPr="007043B7" w:rsidRDefault="00B450DE" w:rsidP="00D046EE">
            <w:pPr>
              <w:pStyle w:val="ListParagraph"/>
              <w:ind w:left="0"/>
              <w:jc w:val="center"/>
              <w:rPr>
                <w:rFonts w:ascii="Times New Roman" w:hAnsi="Times New Roman" w:cs="Times New Roman"/>
                <w:bCs/>
                <w:sz w:val="20"/>
                <w:szCs w:val="20"/>
              </w:rPr>
            </w:pPr>
          </w:p>
        </w:tc>
        <w:tc>
          <w:tcPr>
            <w:tcW w:w="1033" w:type="dxa"/>
          </w:tcPr>
          <w:p w14:paraId="620645B3" w14:textId="29146C98"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Linier </w:t>
            </w:r>
            <w:proofErr w:type="spellStart"/>
            <w:r w:rsidRPr="007043B7">
              <w:rPr>
                <w:rFonts w:ascii="Times New Roman" w:hAnsi="Times New Roman" w:cs="Times New Roman"/>
                <w:bCs/>
                <w:sz w:val="20"/>
                <w:szCs w:val="20"/>
              </w:rPr>
              <w:t>Berganda</w:t>
            </w:r>
            <w:proofErr w:type="spellEnd"/>
          </w:p>
        </w:tc>
        <w:tc>
          <w:tcPr>
            <w:tcW w:w="2094" w:type="dxa"/>
          </w:tcPr>
          <w:p w14:paraId="25ACD16D" w14:textId="29B3F9BC"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Ukuran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umur</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pertumbuhan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penjualan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tax avoidance,</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sedangkan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 xml:space="preserve">leverage </w:t>
            </w:r>
            <w:proofErr w:type="spellStart"/>
            <w:r w:rsidRPr="007043B7">
              <w:rPr>
                <w:rFonts w:ascii="Times New Roman" w:hAnsi="Times New Roman" w:cs="Times New Roman"/>
                <w:bCs/>
                <w:sz w:val="20"/>
                <w:szCs w:val="20"/>
              </w:rPr>
              <w:t>tidak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tax avoidance.</w:t>
            </w:r>
          </w:p>
        </w:tc>
      </w:tr>
      <w:tr w:rsidR="00584B2F" w:rsidRPr="007043B7" w14:paraId="1C6632D7" w14:textId="77777777" w:rsidTr="004B1A5A">
        <w:tc>
          <w:tcPr>
            <w:tcW w:w="486" w:type="dxa"/>
          </w:tcPr>
          <w:p w14:paraId="454CC19D" w14:textId="78806E52"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2</w:t>
            </w:r>
          </w:p>
        </w:tc>
        <w:tc>
          <w:tcPr>
            <w:tcW w:w="1278" w:type="dxa"/>
          </w:tcPr>
          <w:p w14:paraId="2CAC7FD3" w14:textId="5E826100"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Mafiah Fitri Handayani, Titik Mildawati (2018)</w:t>
            </w:r>
          </w:p>
        </w:tc>
        <w:tc>
          <w:tcPr>
            <w:tcW w:w="1780" w:type="dxa"/>
          </w:tcPr>
          <w:p w14:paraId="70B088AF" w14:textId="4AD03542"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 xml:space="preserve">Variabel Independen: Profitabilitas, </w:t>
            </w:r>
            <w:r w:rsidRPr="007043B7">
              <w:rPr>
                <w:rFonts w:ascii="Times New Roman" w:hAnsi="Times New Roman" w:cs="Times New Roman"/>
                <w:bCs/>
                <w:i/>
                <w:iCs/>
                <w:sz w:val="20"/>
                <w:szCs w:val="20"/>
                <w:lang w:val="sv-SE"/>
              </w:rPr>
              <w:t>Leverage,</w:t>
            </w:r>
            <w:r w:rsidRPr="007043B7">
              <w:rPr>
                <w:rFonts w:ascii="Times New Roman" w:hAnsi="Times New Roman" w:cs="Times New Roman"/>
                <w:bCs/>
                <w:sz w:val="20"/>
                <w:szCs w:val="20"/>
                <w:lang w:val="sv-SE"/>
              </w:rPr>
              <w:t xml:space="preserve"> Ukuran Perusahaan </w:t>
            </w:r>
            <w:r w:rsidRPr="007043B7">
              <w:rPr>
                <w:rFonts w:ascii="Times New Roman" w:hAnsi="Times New Roman" w:cs="Times New Roman"/>
                <w:bCs/>
                <w:sz w:val="20"/>
                <w:szCs w:val="20"/>
                <w:lang w:val="sv-SE"/>
              </w:rPr>
              <w:br/>
              <w:t xml:space="preserve">Variabel Dependen: Penghindaran </w:t>
            </w:r>
            <w:r w:rsidRPr="007043B7">
              <w:rPr>
                <w:rFonts w:ascii="Times New Roman" w:hAnsi="Times New Roman" w:cs="Times New Roman"/>
                <w:bCs/>
                <w:sz w:val="20"/>
                <w:szCs w:val="20"/>
                <w:lang w:val="sv-SE"/>
              </w:rPr>
              <w:lastRenderedPageBreak/>
              <w:t>Pajak (</w:t>
            </w:r>
            <w:r w:rsidRPr="007043B7">
              <w:rPr>
                <w:rFonts w:ascii="Times New Roman" w:hAnsi="Times New Roman" w:cs="Times New Roman"/>
                <w:bCs/>
                <w:i/>
                <w:iCs/>
                <w:sz w:val="20"/>
                <w:szCs w:val="20"/>
                <w:lang w:val="sv-SE"/>
              </w:rPr>
              <w:t>Tax Avoidance</w:t>
            </w:r>
            <w:r w:rsidRPr="007043B7">
              <w:rPr>
                <w:rFonts w:ascii="Times New Roman" w:hAnsi="Times New Roman" w:cs="Times New Roman"/>
                <w:bCs/>
                <w:sz w:val="20"/>
                <w:szCs w:val="20"/>
                <w:lang w:val="sv-SE"/>
              </w:rPr>
              <w:t>)</w:t>
            </w:r>
          </w:p>
        </w:tc>
        <w:tc>
          <w:tcPr>
            <w:tcW w:w="1693" w:type="dxa"/>
          </w:tcPr>
          <w:p w14:paraId="37F4BE5D" w14:textId="77777777"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lastRenderedPageBreak/>
              <w:t>Penelitian pada perusahaan manufaktur yang terdaftar di BEI periode 2014-2016 dengan total sampel 50 perusahaan manufaktur</w:t>
            </w:r>
          </w:p>
          <w:p w14:paraId="3F7882E8" w14:textId="30981346" w:rsidR="00B450DE" w:rsidRPr="007043B7" w:rsidRDefault="00B450DE" w:rsidP="00D046EE">
            <w:pPr>
              <w:pStyle w:val="ListParagraph"/>
              <w:ind w:left="0"/>
              <w:jc w:val="center"/>
              <w:rPr>
                <w:rFonts w:ascii="Times New Roman" w:hAnsi="Times New Roman" w:cs="Times New Roman"/>
                <w:bCs/>
                <w:sz w:val="20"/>
                <w:szCs w:val="20"/>
                <w:lang w:val="sv-SE"/>
              </w:rPr>
            </w:pPr>
          </w:p>
        </w:tc>
        <w:tc>
          <w:tcPr>
            <w:tcW w:w="1033" w:type="dxa"/>
          </w:tcPr>
          <w:p w14:paraId="0D42D653" w14:textId="5528264A"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lastRenderedPageBreak/>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Linier </w:t>
            </w:r>
            <w:proofErr w:type="spellStart"/>
            <w:r w:rsidRPr="007043B7">
              <w:rPr>
                <w:rFonts w:ascii="Times New Roman" w:hAnsi="Times New Roman" w:cs="Times New Roman"/>
                <w:bCs/>
                <w:sz w:val="20"/>
                <w:szCs w:val="20"/>
              </w:rPr>
              <w:t>Berganda</w:t>
            </w:r>
            <w:proofErr w:type="spellEnd"/>
          </w:p>
        </w:tc>
        <w:tc>
          <w:tcPr>
            <w:tcW w:w="2094" w:type="dxa"/>
          </w:tcPr>
          <w:p w14:paraId="5824F209" w14:textId="0051D820"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lang w:val="sv-SE"/>
              </w:rPr>
              <w:t xml:space="preserve">Profitabilitas dan Ukuran Perusahaan berpengaruh negatif terhadap penghindaran pajak. Sedangkan </w:t>
            </w:r>
            <w:r w:rsidRPr="007043B7">
              <w:rPr>
                <w:rFonts w:ascii="Times New Roman" w:hAnsi="Times New Roman" w:cs="Times New Roman"/>
                <w:bCs/>
                <w:i/>
                <w:iCs/>
                <w:sz w:val="20"/>
                <w:szCs w:val="20"/>
                <w:lang w:val="sv-SE"/>
              </w:rPr>
              <w:t>Leverage</w:t>
            </w:r>
            <w:r w:rsidRPr="007043B7">
              <w:rPr>
                <w:rFonts w:ascii="Times New Roman" w:hAnsi="Times New Roman" w:cs="Times New Roman"/>
                <w:bCs/>
                <w:sz w:val="20"/>
                <w:szCs w:val="20"/>
                <w:lang w:val="sv-SE"/>
              </w:rPr>
              <w:t xml:space="preserve"> berpengaruh positif terhadap penghindaran pajak.</w:t>
            </w:r>
          </w:p>
        </w:tc>
      </w:tr>
      <w:tr w:rsidR="00584B2F" w:rsidRPr="007043B7" w14:paraId="688B2072" w14:textId="77777777" w:rsidTr="004B1A5A">
        <w:tc>
          <w:tcPr>
            <w:tcW w:w="486" w:type="dxa"/>
          </w:tcPr>
          <w:p w14:paraId="6BDC5F42" w14:textId="5EDD0509"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3</w:t>
            </w:r>
          </w:p>
        </w:tc>
        <w:tc>
          <w:tcPr>
            <w:tcW w:w="1278" w:type="dxa"/>
          </w:tcPr>
          <w:p w14:paraId="631FFC1D" w14:textId="77777777"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Agus Taufik Hidayat, Eta Febrina Fitria</w:t>
            </w:r>
          </w:p>
          <w:p w14:paraId="003F52BA" w14:textId="5D17CF75"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lang w:val="sv-SE"/>
              </w:rPr>
              <w:t>(2018)</w:t>
            </w:r>
          </w:p>
        </w:tc>
        <w:tc>
          <w:tcPr>
            <w:tcW w:w="1780" w:type="dxa"/>
          </w:tcPr>
          <w:p w14:paraId="757E9D0F" w14:textId="77777777" w:rsidR="00D046EE" w:rsidRPr="007043B7" w:rsidRDefault="00D046EE" w:rsidP="00D046EE">
            <w:pPr>
              <w:pStyle w:val="ListParagraph"/>
              <w:ind w:left="0"/>
              <w:jc w:val="center"/>
              <w:rPr>
                <w:rFonts w:ascii="Times New Roman" w:hAnsi="Times New Roman" w:cs="Times New Roman"/>
                <w:bCs/>
                <w:i/>
                <w:i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inventory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r w:rsidRPr="007043B7">
              <w:rPr>
                <w:rFonts w:ascii="Times New Roman" w:hAnsi="Times New Roman" w:cs="Times New Roman"/>
                <w:bCs/>
                <w:i/>
                <w:iCs/>
                <w:sz w:val="20"/>
                <w:szCs w:val="20"/>
              </w:rPr>
              <w:t>leverage</w:t>
            </w:r>
          </w:p>
          <w:p w14:paraId="155C3553"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proofErr w:type="gram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 xml:space="preserve"> :</w:t>
            </w:r>
            <w:proofErr w:type="gramEnd"/>
          </w:p>
          <w:p w14:paraId="185564D7" w14:textId="0D7661C9"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1F0A5996" w14:textId="11920B14"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lang w:val="sv-SE"/>
              </w:rPr>
              <w:t xml:space="preserve">Penelitian pada perusahaan manufaktur sektor industri barang konsumsi dari 8 perusahaan dengan total sampel 40 dalam periode tahun 2013-2017. </w:t>
            </w:r>
            <w:r w:rsidRPr="007043B7">
              <w:rPr>
                <w:rFonts w:ascii="Times New Roman" w:hAnsi="Times New Roman" w:cs="Times New Roman"/>
                <w:bCs/>
                <w:sz w:val="20"/>
                <w:szCs w:val="20"/>
              </w:rPr>
              <w:t xml:space="preserve">Data </w:t>
            </w:r>
            <w:proofErr w:type="spellStart"/>
            <w:r w:rsidRPr="007043B7">
              <w:rPr>
                <w:rFonts w:ascii="Times New Roman" w:hAnsi="Times New Roman" w:cs="Times New Roman"/>
                <w:bCs/>
                <w:sz w:val="20"/>
                <w:szCs w:val="20"/>
              </w:rPr>
              <w:t>diperoleh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Bursa </w:t>
            </w:r>
            <w:proofErr w:type="spellStart"/>
            <w:r w:rsidRPr="007043B7">
              <w:rPr>
                <w:rFonts w:ascii="Times New Roman" w:hAnsi="Times New Roman" w:cs="Times New Roman"/>
                <w:bCs/>
                <w:sz w:val="20"/>
                <w:szCs w:val="20"/>
              </w:rPr>
              <w:t>Efek</w:t>
            </w:r>
            <w:proofErr w:type="spellEnd"/>
            <w:r w:rsidRPr="007043B7">
              <w:rPr>
                <w:rFonts w:ascii="Times New Roman" w:hAnsi="Times New Roman" w:cs="Times New Roman"/>
                <w:bCs/>
                <w:sz w:val="20"/>
                <w:szCs w:val="20"/>
              </w:rPr>
              <w:t xml:space="preserve"> Indonesia.</w:t>
            </w:r>
          </w:p>
        </w:tc>
        <w:tc>
          <w:tcPr>
            <w:tcW w:w="1033" w:type="dxa"/>
          </w:tcPr>
          <w:p w14:paraId="6B1B8A4A" w14:textId="2ABFB471"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Linier </w:t>
            </w:r>
            <w:proofErr w:type="spellStart"/>
            <w:r w:rsidRPr="007043B7">
              <w:rPr>
                <w:rFonts w:ascii="Times New Roman" w:hAnsi="Times New Roman" w:cs="Times New Roman"/>
                <w:bCs/>
                <w:sz w:val="20"/>
                <w:szCs w:val="20"/>
              </w:rPr>
              <w:t>Berganda</w:t>
            </w:r>
            <w:proofErr w:type="spellEnd"/>
          </w:p>
        </w:tc>
        <w:tc>
          <w:tcPr>
            <w:tcW w:w="2094" w:type="dxa"/>
          </w:tcPr>
          <w:p w14:paraId="177A130B" w14:textId="77777777" w:rsidR="00D046EE" w:rsidRPr="007043B7" w:rsidRDefault="00D046EE" w:rsidP="00D046EE">
            <w:pPr>
              <w:pStyle w:val="ListParagraph"/>
              <w:ind w:left="0"/>
              <w:jc w:val="center"/>
              <w:rPr>
                <w:rFonts w:ascii="Times New Roman" w:hAnsi="Times New Roman" w:cs="Times New Roman"/>
                <w:bCs/>
                <w:i/>
                <w:iCs/>
                <w:sz w:val="20"/>
                <w:szCs w:val="20"/>
              </w:rPr>
            </w:pPr>
            <w:proofErr w:type="spellStart"/>
            <w:r w:rsidRPr="007043B7">
              <w:rPr>
                <w:rFonts w:ascii="Times New Roman" w:hAnsi="Times New Roman" w:cs="Times New Roman"/>
                <w:bCs/>
                <w:sz w:val="20"/>
                <w:szCs w:val="20"/>
              </w:rPr>
              <w:t>Berdasarkan</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ini</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capital intensity, inventory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r w:rsidRPr="007043B7">
              <w:rPr>
                <w:rFonts w:ascii="Times New Roman" w:hAnsi="Times New Roman" w:cs="Times New Roman"/>
                <w:bCs/>
                <w:i/>
                <w:iCs/>
                <w:sz w:val="20"/>
                <w:szCs w:val="20"/>
              </w:rPr>
              <w:t>leverage</w:t>
            </w:r>
          </w:p>
          <w:p w14:paraId="1A953125" w14:textId="4139451E"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 </w:t>
            </w:r>
            <w:proofErr w:type="spellStart"/>
            <w:r w:rsidRPr="007043B7">
              <w:rPr>
                <w:rFonts w:ascii="Times New Roman" w:hAnsi="Times New Roman" w:cs="Times New Roman"/>
                <w:bCs/>
                <w:sz w:val="20"/>
                <w:szCs w:val="20"/>
              </w:rPr>
              <w:t>masih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beragam</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Capital Intensity dan Leverage</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sedangkan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Inventory Intensity</w:t>
            </w:r>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negative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Dari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tersebut</w:t>
            </w:r>
            <w:proofErr w:type="spellEnd"/>
            <w:r w:rsidRPr="007043B7">
              <w:rPr>
                <w:rFonts w:ascii="Times New Roman" w:hAnsi="Times New Roman" w:cs="Times New Roman"/>
                <w:bCs/>
                <w:sz w:val="20"/>
                <w:szCs w:val="20"/>
              </w:rPr>
              <w:t xml:space="preserve"> 44% </w:t>
            </w:r>
            <w:r w:rsidRPr="007043B7">
              <w:rPr>
                <w:rFonts w:ascii="Times New Roman" w:hAnsi="Times New Roman" w:cs="Times New Roman"/>
                <w:bCs/>
                <w:i/>
                <w:iCs/>
                <w:sz w:val="20"/>
                <w:szCs w:val="20"/>
              </w:rPr>
              <w:t>Capital Intensity dan Leverage</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p>
        </w:tc>
      </w:tr>
      <w:tr w:rsidR="00584B2F" w:rsidRPr="007043B7" w14:paraId="35E8788E" w14:textId="77777777" w:rsidTr="004B1A5A">
        <w:tc>
          <w:tcPr>
            <w:tcW w:w="486" w:type="dxa"/>
          </w:tcPr>
          <w:p w14:paraId="4F544885" w14:textId="27E52047"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4</w:t>
            </w:r>
          </w:p>
        </w:tc>
        <w:tc>
          <w:tcPr>
            <w:tcW w:w="1278" w:type="dxa"/>
          </w:tcPr>
          <w:p w14:paraId="6F6EFE8A" w14:textId="6CEE3C8A"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 xml:space="preserve">Elok </w:t>
            </w:r>
            <w:proofErr w:type="spellStart"/>
            <w:r w:rsidRPr="007043B7">
              <w:rPr>
                <w:rFonts w:ascii="Times New Roman" w:hAnsi="Times New Roman" w:cs="Times New Roman"/>
                <w:bCs/>
                <w:sz w:val="20"/>
                <w:szCs w:val="20"/>
              </w:rPr>
              <w:t>Kurniawati</w:t>
            </w:r>
            <w:proofErr w:type="spellEnd"/>
            <w:r w:rsidRPr="007043B7">
              <w:rPr>
                <w:rFonts w:ascii="Times New Roman" w:hAnsi="Times New Roman" w:cs="Times New Roman"/>
                <w:bCs/>
                <w:sz w:val="20"/>
                <w:szCs w:val="20"/>
              </w:rPr>
              <w:t xml:space="preserve"> (2019)</w:t>
            </w:r>
          </w:p>
        </w:tc>
        <w:tc>
          <w:tcPr>
            <w:tcW w:w="1780" w:type="dxa"/>
          </w:tcPr>
          <w:p w14:paraId="1027E760" w14:textId="0A957C5D"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 xml:space="preserve">Corporate Social Responsibility, </w:t>
            </w:r>
            <w:proofErr w:type="spellStart"/>
            <w:r w:rsidRPr="007043B7">
              <w:rPr>
                <w:rFonts w:ascii="Times New Roman" w:hAnsi="Times New Roman" w:cs="Times New Roman"/>
                <w:bCs/>
                <w:sz w:val="20"/>
                <w:szCs w:val="20"/>
              </w:rPr>
              <w:t>Likuiditas</w:t>
            </w:r>
            <w:proofErr w:type="spellEnd"/>
            <w:r w:rsidRPr="007043B7">
              <w:rPr>
                <w:rFonts w:ascii="Times New Roman" w:hAnsi="Times New Roman" w:cs="Times New Roman"/>
                <w:bCs/>
                <w:i/>
                <w:iCs/>
                <w:sz w:val="20"/>
                <w:szCs w:val="20"/>
              </w:rPr>
              <w:t>, Leverage</w:t>
            </w:r>
            <w:r w:rsidRPr="007043B7">
              <w:rPr>
                <w:rFonts w:ascii="Times New Roman" w:hAnsi="Times New Roman" w:cs="Times New Roman"/>
                <w:bCs/>
                <w:sz w:val="20"/>
                <w:szCs w:val="20"/>
              </w:rPr>
              <w:t xml:space="preserve"> </w:t>
            </w:r>
            <w:r w:rsidRPr="007043B7">
              <w:rPr>
                <w:rFonts w:ascii="Times New Roman" w:hAnsi="Times New Roman" w:cs="Times New Roman"/>
                <w:bCs/>
                <w:sz w:val="20"/>
                <w:szCs w:val="20"/>
              </w:rPr>
              <w:br/>
            </w: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65E40F6F" w14:textId="23D0A393"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lang w:val="fi-FI"/>
              </w:rPr>
              <w:t xml:space="preserve">Penelitian pada perusahaan Pertambangan </w:t>
            </w:r>
            <w:r w:rsidRPr="007043B7">
              <w:rPr>
                <w:rFonts w:ascii="Times New Roman" w:hAnsi="Times New Roman" w:cs="Times New Roman"/>
                <w:bCs/>
                <w:sz w:val="20"/>
                <w:szCs w:val="20"/>
              </w:rPr>
              <w:t xml:space="preserve">yang </w:t>
            </w:r>
            <w:proofErr w:type="spellStart"/>
            <w:r w:rsidRPr="007043B7">
              <w:rPr>
                <w:rFonts w:ascii="Times New Roman" w:hAnsi="Times New Roman" w:cs="Times New Roman"/>
                <w:bCs/>
                <w:sz w:val="20"/>
                <w:szCs w:val="20"/>
              </w:rPr>
              <w:t>terdaftar</w:t>
            </w:r>
            <w:proofErr w:type="spellEnd"/>
            <w:r w:rsidRPr="007043B7">
              <w:rPr>
                <w:rFonts w:ascii="Times New Roman" w:hAnsi="Times New Roman" w:cs="Times New Roman"/>
                <w:bCs/>
                <w:sz w:val="20"/>
                <w:szCs w:val="20"/>
              </w:rPr>
              <w:t xml:space="preserve"> di BEI </w:t>
            </w:r>
            <w:proofErr w:type="spellStart"/>
            <w:r w:rsidRPr="007043B7">
              <w:rPr>
                <w:rFonts w:ascii="Times New Roman" w:hAnsi="Times New Roman" w:cs="Times New Roman"/>
                <w:bCs/>
                <w:sz w:val="20"/>
                <w:szCs w:val="20"/>
              </w:rPr>
              <w:t>periode</w:t>
            </w:r>
            <w:proofErr w:type="spellEnd"/>
            <w:r w:rsidRPr="007043B7">
              <w:rPr>
                <w:rFonts w:ascii="Times New Roman" w:hAnsi="Times New Roman" w:cs="Times New Roman"/>
                <w:bCs/>
                <w:sz w:val="20"/>
                <w:szCs w:val="20"/>
              </w:rPr>
              <w:t xml:space="preserve"> 2014-2017</w:t>
            </w:r>
          </w:p>
        </w:tc>
        <w:tc>
          <w:tcPr>
            <w:tcW w:w="1033" w:type="dxa"/>
          </w:tcPr>
          <w:p w14:paraId="7931130D" w14:textId="16200330"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Linier </w:t>
            </w:r>
            <w:proofErr w:type="spellStart"/>
            <w:r w:rsidRPr="007043B7">
              <w:rPr>
                <w:rFonts w:ascii="Times New Roman" w:hAnsi="Times New Roman" w:cs="Times New Roman"/>
                <w:bCs/>
                <w:sz w:val="20"/>
                <w:szCs w:val="20"/>
              </w:rPr>
              <w:t>Berganda</w:t>
            </w:r>
            <w:proofErr w:type="spellEnd"/>
          </w:p>
        </w:tc>
        <w:tc>
          <w:tcPr>
            <w:tcW w:w="2094" w:type="dxa"/>
          </w:tcPr>
          <w:p w14:paraId="6AB4D1FB" w14:textId="65271889"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i/>
                <w:iCs/>
                <w:sz w:val="20"/>
                <w:szCs w:val="20"/>
              </w:rPr>
              <w:t>Corporate Social Responsibility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negatif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Likuiditas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negatif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sedangkan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 xml:space="preserve">Leverage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w:t>
            </w:r>
          </w:p>
        </w:tc>
      </w:tr>
      <w:tr w:rsidR="00584B2F" w:rsidRPr="007043B7" w14:paraId="183CED67" w14:textId="77777777" w:rsidTr="004B1A5A">
        <w:tc>
          <w:tcPr>
            <w:tcW w:w="486" w:type="dxa"/>
          </w:tcPr>
          <w:p w14:paraId="2E2189DE" w14:textId="0466B67E"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5</w:t>
            </w:r>
          </w:p>
        </w:tc>
        <w:tc>
          <w:tcPr>
            <w:tcW w:w="1278" w:type="dxa"/>
          </w:tcPr>
          <w:p w14:paraId="2165BFEF" w14:textId="77777777"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 xml:space="preserve">Agnes </w:t>
            </w:r>
            <w:proofErr w:type="spellStart"/>
            <w:r w:rsidRPr="007043B7">
              <w:rPr>
                <w:rFonts w:ascii="Times New Roman" w:hAnsi="Times New Roman" w:cs="Times New Roman"/>
                <w:bCs/>
                <w:sz w:val="20"/>
                <w:szCs w:val="20"/>
              </w:rPr>
              <w:t>Maulina</w:t>
            </w:r>
            <w:proofErr w:type="spellEnd"/>
            <w:r w:rsidRPr="007043B7">
              <w:rPr>
                <w:rFonts w:ascii="Times New Roman" w:hAnsi="Times New Roman" w:cs="Times New Roman"/>
                <w:bCs/>
                <w:sz w:val="20"/>
                <w:szCs w:val="20"/>
              </w:rPr>
              <w:t xml:space="preserve"> Simamora, Sri Rahayu</w:t>
            </w:r>
          </w:p>
          <w:p w14:paraId="57B2DD58" w14:textId="5780EB0C"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(2020)</w:t>
            </w:r>
          </w:p>
        </w:tc>
        <w:tc>
          <w:tcPr>
            <w:tcW w:w="1780" w:type="dxa"/>
          </w:tcPr>
          <w:p w14:paraId="07C6002F"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proofErr w:type="gram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 xml:space="preserve"> :</w:t>
            </w:r>
            <w:proofErr w:type="gramEnd"/>
          </w:p>
          <w:p w14:paraId="03E24EB1" w14:textId="5201AFDD"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r w:rsidRPr="007043B7">
              <w:rPr>
                <w:rFonts w:ascii="Times New Roman" w:hAnsi="Times New Roman" w:cs="Times New Roman"/>
                <w:bCs/>
                <w:i/>
                <w:iCs/>
                <w:sz w:val="20"/>
                <w:szCs w:val="20"/>
              </w:rPr>
              <w:t>Leverage.</w:t>
            </w:r>
            <w:r w:rsidRPr="007043B7">
              <w:rPr>
                <w:rFonts w:ascii="Times New Roman" w:hAnsi="Times New Roman" w:cs="Times New Roman"/>
                <w:bCs/>
                <w:i/>
                <w:iCs/>
                <w:sz w:val="20"/>
                <w:szCs w:val="20"/>
              </w:rPr>
              <w:br/>
            </w: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proofErr w:type="gram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 xml:space="preserve"> :</w:t>
            </w:r>
            <w:proofErr w:type="gram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4E72C6D1" w14:textId="77777777"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lang w:val="sv-SE"/>
              </w:rPr>
              <w:t xml:space="preserve">Penelitian pada perusahaan sektor makanan dan minuman dari 11 perusahaan dengan total sampel 44 dalam periode 2015 – 2018. </w:t>
            </w:r>
            <w:r w:rsidRPr="007043B7">
              <w:rPr>
                <w:rFonts w:ascii="Times New Roman" w:hAnsi="Times New Roman" w:cs="Times New Roman"/>
                <w:bCs/>
                <w:sz w:val="20"/>
                <w:szCs w:val="20"/>
              </w:rPr>
              <w:t xml:space="preserve">Data </w:t>
            </w:r>
            <w:proofErr w:type="spellStart"/>
            <w:r w:rsidRPr="007043B7">
              <w:rPr>
                <w:rFonts w:ascii="Times New Roman" w:hAnsi="Times New Roman" w:cs="Times New Roman"/>
                <w:bCs/>
                <w:sz w:val="20"/>
                <w:szCs w:val="20"/>
              </w:rPr>
              <w:t>diperoleh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Bursa </w:t>
            </w:r>
            <w:proofErr w:type="spellStart"/>
            <w:r w:rsidRPr="007043B7">
              <w:rPr>
                <w:rFonts w:ascii="Times New Roman" w:hAnsi="Times New Roman" w:cs="Times New Roman"/>
                <w:bCs/>
                <w:sz w:val="20"/>
                <w:szCs w:val="20"/>
              </w:rPr>
              <w:t>Efek</w:t>
            </w:r>
            <w:proofErr w:type="spellEnd"/>
            <w:r w:rsidRPr="007043B7">
              <w:rPr>
                <w:rFonts w:ascii="Times New Roman" w:hAnsi="Times New Roman" w:cs="Times New Roman"/>
                <w:bCs/>
                <w:sz w:val="20"/>
                <w:szCs w:val="20"/>
              </w:rPr>
              <w:t xml:space="preserve"> Indonesia</w:t>
            </w:r>
          </w:p>
          <w:p w14:paraId="1BF187FD" w14:textId="25C4923F" w:rsidR="00B450DE" w:rsidRPr="007043B7" w:rsidRDefault="00B450DE" w:rsidP="00D046EE">
            <w:pPr>
              <w:pStyle w:val="ListParagraph"/>
              <w:ind w:left="0"/>
              <w:jc w:val="center"/>
              <w:rPr>
                <w:rFonts w:ascii="Times New Roman" w:hAnsi="Times New Roman" w:cs="Times New Roman"/>
                <w:bCs/>
                <w:sz w:val="20"/>
                <w:szCs w:val="20"/>
              </w:rPr>
            </w:pPr>
          </w:p>
        </w:tc>
        <w:tc>
          <w:tcPr>
            <w:tcW w:w="1033" w:type="dxa"/>
          </w:tcPr>
          <w:p w14:paraId="1BFAA46B" w14:textId="012B3004"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data panel</w:t>
            </w:r>
          </w:p>
        </w:tc>
        <w:tc>
          <w:tcPr>
            <w:tcW w:w="2094" w:type="dxa"/>
          </w:tcPr>
          <w:p w14:paraId="7982567D" w14:textId="70DDB49C"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Berdasarkan</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ini</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Temuan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menunjukkan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r w:rsidRPr="007043B7">
              <w:rPr>
                <w:rFonts w:ascii="Times New Roman" w:hAnsi="Times New Roman" w:cs="Times New Roman"/>
                <w:bCs/>
                <w:i/>
                <w:iCs/>
                <w:sz w:val="20"/>
                <w:szCs w:val="20"/>
              </w:rPr>
              <w:t xml:space="preserve">Leverage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Dari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tersebut</w:t>
            </w:r>
            <w:proofErr w:type="spellEnd"/>
            <w:r w:rsidRPr="007043B7">
              <w:rPr>
                <w:rFonts w:ascii="Times New Roman" w:hAnsi="Times New Roman" w:cs="Times New Roman"/>
                <w:bCs/>
                <w:sz w:val="20"/>
                <w:szCs w:val="20"/>
              </w:rPr>
              <w:t xml:space="preserve"> 41,7072% </w:t>
            </w: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r w:rsidRPr="007043B7">
              <w:rPr>
                <w:rFonts w:ascii="Times New Roman" w:hAnsi="Times New Roman" w:cs="Times New Roman"/>
                <w:bCs/>
                <w:i/>
                <w:iCs/>
                <w:sz w:val="20"/>
                <w:szCs w:val="20"/>
              </w:rPr>
              <w:t xml:space="preserve">leverage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w:t>
            </w:r>
          </w:p>
        </w:tc>
      </w:tr>
      <w:tr w:rsidR="00584B2F" w:rsidRPr="007043B7" w14:paraId="386FDFAA" w14:textId="77777777" w:rsidTr="004B1A5A">
        <w:tc>
          <w:tcPr>
            <w:tcW w:w="486" w:type="dxa"/>
          </w:tcPr>
          <w:p w14:paraId="156A4B48" w14:textId="7373BB7D"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6</w:t>
            </w:r>
          </w:p>
        </w:tc>
        <w:tc>
          <w:tcPr>
            <w:tcW w:w="1278" w:type="dxa"/>
          </w:tcPr>
          <w:p w14:paraId="29D6D283" w14:textId="3B6025C9"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Tutik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Avrinia</w:t>
            </w:r>
            <w:proofErr w:type="spellEnd"/>
            <w:r w:rsidRPr="007043B7">
              <w:rPr>
                <w:rFonts w:ascii="Times New Roman" w:hAnsi="Times New Roman" w:cs="Times New Roman"/>
                <w:bCs/>
                <w:sz w:val="20"/>
                <w:szCs w:val="20"/>
              </w:rPr>
              <w:t xml:space="preserve"> Wulansari, Kartika Hendra Titisari, Siti </w:t>
            </w:r>
            <w:proofErr w:type="spellStart"/>
            <w:r w:rsidRPr="007043B7">
              <w:rPr>
                <w:rFonts w:ascii="Times New Roman" w:hAnsi="Times New Roman" w:cs="Times New Roman"/>
                <w:bCs/>
                <w:sz w:val="20"/>
                <w:szCs w:val="20"/>
              </w:rPr>
              <w:lastRenderedPageBreak/>
              <w:t>Nurlaela</w:t>
            </w:r>
            <w:proofErr w:type="spellEnd"/>
            <w:r w:rsidRPr="007043B7">
              <w:rPr>
                <w:rFonts w:ascii="Times New Roman" w:hAnsi="Times New Roman" w:cs="Times New Roman"/>
                <w:bCs/>
                <w:sz w:val="20"/>
                <w:szCs w:val="20"/>
              </w:rPr>
              <w:t xml:space="preserve"> (2020)</w:t>
            </w:r>
          </w:p>
        </w:tc>
        <w:tc>
          <w:tcPr>
            <w:tcW w:w="1780" w:type="dxa"/>
          </w:tcPr>
          <w:p w14:paraId="3156BEC3" w14:textId="72966BF4"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lastRenderedPageBreak/>
              <w:t xml:space="preserve">Variabel Independen: </w:t>
            </w:r>
            <w:r w:rsidRPr="007043B7">
              <w:rPr>
                <w:rFonts w:ascii="Times New Roman" w:hAnsi="Times New Roman" w:cs="Times New Roman"/>
                <w:bCs/>
                <w:i/>
                <w:iCs/>
                <w:sz w:val="20"/>
                <w:szCs w:val="20"/>
                <w:lang w:val="sv-SE"/>
              </w:rPr>
              <w:t>Leverage,</w:t>
            </w:r>
            <w:r w:rsidRPr="007043B7">
              <w:rPr>
                <w:rFonts w:ascii="Times New Roman" w:hAnsi="Times New Roman" w:cs="Times New Roman"/>
                <w:bCs/>
                <w:sz w:val="20"/>
                <w:szCs w:val="20"/>
                <w:lang w:val="sv-SE"/>
              </w:rPr>
              <w:t xml:space="preserve"> Intensitas Persediaan, Aset </w:t>
            </w:r>
            <w:r w:rsidRPr="007043B7">
              <w:rPr>
                <w:rFonts w:ascii="Times New Roman" w:hAnsi="Times New Roman" w:cs="Times New Roman"/>
                <w:bCs/>
                <w:sz w:val="20"/>
                <w:szCs w:val="20"/>
                <w:lang w:val="sv-SE"/>
              </w:rPr>
              <w:lastRenderedPageBreak/>
              <w:t xml:space="preserve">Tetap, Ukuran Perusahaan, Komisaris Independen </w:t>
            </w:r>
            <w:r w:rsidRPr="007043B7">
              <w:rPr>
                <w:rFonts w:ascii="Times New Roman" w:hAnsi="Times New Roman" w:cs="Times New Roman"/>
                <w:bCs/>
                <w:sz w:val="20"/>
                <w:szCs w:val="20"/>
                <w:lang w:val="sv-SE"/>
              </w:rPr>
              <w:br/>
              <w:t>Variabel Dependen: Agresivitas Pajak</w:t>
            </w:r>
          </w:p>
        </w:tc>
        <w:tc>
          <w:tcPr>
            <w:tcW w:w="1693" w:type="dxa"/>
          </w:tcPr>
          <w:p w14:paraId="14DDDD28" w14:textId="77777777"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lastRenderedPageBreak/>
              <w:t xml:space="preserve">Penelitian pada perusahaan industri barang konsumsi yang terdaftar di BEI </w:t>
            </w:r>
            <w:r w:rsidRPr="007043B7">
              <w:rPr>
                <w:rFonts w:ascii="Times New Roman" w:hAnsi="Times New Roman" w:cs="Times New Roman"/>
                <w:bCs/>
                <w:sz w:val="20"/>
                <w:szCs w:val="20"/>
                <w:lang w:val="sv-SE"/>
              </w:rPr>
              <w:lastRenderedPageBreak/>
              <w:t>periode 2015-2018 dengan total sampel sebanyak 28 perusahaan</w:t>
            </w:r>
          </w:p>
          <w:p w14:paraId="67E10A24" w14:textId="0FB86AFA" w:rsidR="00B450DE" w:rsidRPr="007043B7" w:rsidRDefault="00B450DE" w:rsidP="00D046EE">
            <w:pPr>
              <w:pStyle w:val="ListParagraph"/>
              <w:ind w:left="0"/>
              <w:jc w:val="center"/>
              <w:rPr>
                <w:rFonts w:ascii="Times New Roman" w:hAnsi="Times New Roman" w:cs="Times New Roman"/>
                <w:bCs/>
                <w:sz w:val="20"/>
                <w:szCs w:val="20"/>
                <w:lang w:val="sv-SE"/>
              </w:rPr>
            </w:pPr>
          </w:p>
        </w:tc>
        <w:tc>
          <w:tcPr>
            <w:tcW w:w="1033" w:type="dxa"/>
          </w:tcPr>
          <w:p w14:paraId="3F4EF5F9" w14:textId="30ECABB3"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lastRenderedPageBreak/>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Linier </w:t>
            </w:r>
            <w:proofErr w:type="spellStart"/>
            <w:r w:rsidRPr="007043B7">
              <w:rPr>
                <w:rFonts w:ascii="Times New Roman" w:hAnsi="Times New Roman" w:cs="Times New Roman"/>
                <w:bCs/>
                <w:sz w:val="20"/>
                <w:szCs w:val="20"/>
              </w:rPr>
              <w:t>Berganda</w:t>
            </w:r>
            <w:proofErr w:type="spellEnd"/>
          </w:p>
        </w:tc>
        <w:tc>
          <w:tcPr>
            <w:tcW w:w="2094" w:type="dxa"/>
          </w:tcPr>
          <w:p w14:paraId="533F24B4" w14:textId="0283B252"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Intensitas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persediaan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Ukuran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Sedangkan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lastRenderedPageBreak/>
              <w:t>Leverage</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Intensitas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aset</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tetap</w:t>
            </w:r>
            <w:proofErr w:type="spellEnd"/>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Komisaris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negatif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w:t>
            </w:r>
          </w:p>
        </w:tc>
      </w:tr>
      <w:tr w:rsidR="00584B2F" w:rsidRPr="007043B7" w14:paraId="37DB5C07" w14:textId="77777777" w:rsidTr="004B1A5A">
        <w:tc>
          <w:tcPr>
            <w:tcW w:w="486" w:type="dxa"/>
          </w:tcPr>
          <w:p w14:paraId="0F84E12F" w14:textId="29A97777"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lastRenderedPageBreak/>
              <w:t>7</w:t>
            </w:r>
          </w:p>
        </w:tc>
        <w:tc>
          <w:tcPr>
            <w:tcW w:w="1278" w:type="dxa"/>
          </w:tcPr>
          <w:p w14:paraId="77BF8F2E" w14:textId="2949AC4D"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Wukir</w:t>
            </w:r>
            <w:proofErr w:type="spellEnd"/>
            <w:r w:rsidRPr="007043B7">
              <w:rPr>
                <w:rFonts w:ascii="Times New Roman" w:hAnsi="Times New Roman" w:cs="Times New Roman"/>
                <w:bCs/>
                <w:sz w:val="20"/>
                <w:szCs w:val="20"/>
              </w:rPr>
              <w:t xml:space="preserve"> Wijatmoko Legowo, Selly Florentina, Amrie Firmansyah</w:t>
            </w:r>
            <w:r w:rsidRPr="007043B7">
              <w:rPr>
                <w:rFonts w:ascii="Times New Roman" w:hAnsi="Times New Roman" w:cs="Times New Roman"/>
                <w:bCs/>
                <w:sz w:val="20"/>
                <w:szCs w:val="20"/>
              </w:rPr>
              <w:br/>
              <w:t>(2021)</w:t>
            </w:r>
          </w:p>
        </w:tc>
        <w:tc>
          <w:tcPr>
            <w:tcW w:w="1780" w:type="dxa"/>
          </w:tcPr>
          <w:p w14:paraId="0A63E104"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w:t>
            </w:r>
          </w:p>
          <w:p w14:paraId="34BBFE2B"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Leverage</w:t>
            </w:r>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Ukuran</w:t>
            </w:r>
            <w:proofErr w:type="spellEnd"/>
            <w:r w:rsidRPr="007043B7">
              <w:rPr>
                <w:rFonts w:ascii="Times New Roman" w:hAnsi="Times New Roman" w:cs="Times New Roman"/>
                <w:bCs/>
                <w:sz w:val="20"/>
                <w:szCs w:val="20"/>
              </w:rPr>
              <w:t xml:space="preserve"> Perusahaan</w:t>
            </w:r>
          </w:p>
          <w:p w14:paraId="2B127570"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w:t>
            </w:r>
          </w:p>
          <w:p w14:paraId="0AE4C004" w14:textId="7E301DE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04A706F0" w14:textId="16F82D6B"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 xml:space="preserve">Penelitian dilakukan pada perusahaan sektor perdagangan dari 72 perusahaan dengan total sampel 95 dalam periode 2014 – 2018. </w:t>
            </w:r>
            <w:r w:rsidRPr="007043B7">
              <w:rPr>
                <w:rFonts w:ascii="Times New Roman" w:hAnsi="Times New Roman" w:cs="Times New Roman"/>
                <w:bCs/>
                <w:sz w:val="20"/>
                <w:szCs w:val="20"/>
              </w:rPr>
              <w:t xml:space="preserve">Data </w:t>
            </w:r>
            <w:proofErr w:type="spellStart"/>
            <w:r w:rsidRPr="007043B7">
              <w:rPr>
                <w:rFonts w:ascii="Times New Roman" w:hAnsi="Times New Roman" w:cs="Times New Roman"/>
                <w:bCs/>
                <w:sz w:val="20"/>
                <w:szCs w:val="20"/>
              </w:rPr>
              <w:t>diperoleh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Bursa </w:t>
            </w:r>
            <w:proofErr w:type="spellStart"/>
            <w:r w:rsidRPr="007043B7">
              <w:rPr>
                <w:rFonts w:ascii="Times New Roman" w:hAnsi="Times New Roman" w:cs="Times New Roman"/>
                <w:bCs/>
                <w:sz w:val="20"/>
                <w:szCs w:val="20"/>
              </w:rPr>
              <w:t>Efek</w:t>
            </w:r>
            <w:proofErr w:type="spellEnd"/>
            <w:r w:rsidRPr="007043B7">
              <w:rPr>
                <w:rFonts w:ascii="Times New Roman" w:hAnsi="Times New Roman" w:cs="Times New Roman"/>
                <w:bCs/>
                <w:sz w:val="20"/>
                <w:szCs w:val="20"/>
              </w:rPr>
              <w:t xml:space="preserve"> Indonesia.</w:t>
            </w:r>
          </w:p>
        </w:tc>
        <w:tc>
          <w:tcPr>
            <w:tcW w:w="1033" w:type="dxa"/>
          </w:tcPr>
          <w:p w14:paraId="16C1E27B" w14:textId="49F31725"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Berganda</w:t>
            </w:r>
            <w:proofErr w:type="spellEnd"/>
          </w:p>
        </w:tc>
        <w:tc>
          <w:tcPr>
            <w:tcW w:w="2094" w:type="dxa"/>
          </w:tcPr>
          <w:p w14:paraId="0DCBC5E7"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Berdasarkan</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ini</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Temuan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terkait</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Capital Intensity, Leverage</w:t>
            </w:r>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Ukuran</w:t>
            </w:r>
            <w:proofErr w:type="spellEnd"/>
            <w:r w:rsidRPr="007043B7">
              <w:rPr>
                <w:rFonts w:ascii="Times New Roman" w:hAnsi="Times New Roman" w:cs="Times New Roman"/>
                <w:bCs/>
                <w:sz w:val="20"/>
                <w:szCs w:val="20"/>
              </w:rPr>
              <w:t xml:space="preserve"> Perusahaan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 </w:t>
            </w:r>
            <w:proofErr w:type="spellStart"/>
            <w:r w:rsidRPr="007043B7">
              <w:rPr>
                <w:rFonts w:ascii="Times New Roman" w:hAnsi="Times New Roman" w:cs="Times New Roman"/>
                <w:bCs/>
                <w:sz w:val="20"/>
                <w:szCs w:val="20"/>
              </w:rPr>
              <w:t>masih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beragam</w:t>
            </w:r>
            <w:proofErr w:type="spellEnd"/>
            <w:r w:rsidRPr="007043B7">
              <w:rPr>
                <w:rFonts w:ascii="Times New Roman" w:hAnsi="Times New Roman" w:cs="Times New Roman"/>
                <w:bCs/>
                <w:sz w:val="20"/>
                <w:szCs w:val="20"/>
              </w:rPr>
              <w:t>.</w:t>
            </w:r>
          </w:p>
          <w:p w14:paraId="271A527D" w14:textId="5D73F221"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Ukuran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intensitas</w:t>
            </w:r>
            <w:proofErr w:type="spellEnd"/>
            <w:r w:rsidRPr="007043B7">
              <w:rPr>
                <w:rFonts w:ascii="Times New Roman" w:hAnsi="Times New Roman" w:cs="Times New Roman"/>
                <w:bCs/>
                <w:sz w:val="20"/>
                <w:szCs w:val="20"/>
              </w:rPr>
              <w:t xml:space="preserve"> modal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Sedangkan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leverage</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tidak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w:t>
            </w:r>
          </w:p>
        </w:tc>
      </w:tr>
      <w:tr w:rsidR="00584B2F" w:rsidRPr="007043B7" w14:paraId="41C0439D" w14:textId="77777777" w:rsidTr="004B1A5A">
        <w:tc>
          <w:tcPr>
            <w:tcW w:w="486" w:type="dxa"/>
          </w:tcPr>
          <w:p w14:paraId="16A9C161" w14:textId="789E7599"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8</w:t>
            </w:r>
          </w:p>
        </w:tc>
        <w:tc>
          <w:tcPr>
            <w:tcW w:w="1278" w:type="dxa"/>
          </w:tcPr>
          <w:p w14:paraId="096C7331" w14:textId="5A1460F0" w:rsidR="00D046EE" w:rsidRPr="007043B7" w:rsidRDefault="00D046EE" w:rsidP="00D046EE">
            <w:pPr>
              <w:pStyle w:val="ListParagraph"/>
              <w:ind w:left="0"/>
              <w:jc w:val="center"/>
              <w:rPr>
                <w:rFonts w:ascii="Times New Roman" w:hAnsi="Times New Roman" w:cs="Times New Roman"/>
                <w:bCs/>
                <w:sz w:val="20"/>
                <w:szCs w:val="20"/>
                <w:lang w:val="fi-FI"/>
              </w:rPr>
            </w:pPr>
            <w:r w:rsidRPr="007043B7">
              <w:rPr>
                <w:rFonts w:ascii="Times New Roman" w:hAnsi="Times New Roman" w:cs="Times New Roman"/>
                <w:bCs/>
                <w:sz w:val="20"/>
                <w:szCs w:val="20"/>
                <w:lang w:val="fi-FI"/>
              </w:rPr>
              <w:t>Dede Karunia, Jenni, Anggraeni, Kito Kurniawan (2021)</w:t>
            </w:r>
          </w:p>
        </w:tc>
        <w:tc>
          <w:tcPr>
            <w:tcW w:w="1780" w:type="dxa"/>
          </w:tcPr>
          <w:p w14:paraId="5AD7B5BF"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w:t>
            </w:r>
          </w:p>
          <w:p w14:paraId="20644312" w14:textId="77777777" w:rsidR="00D046EE" w:rsidRPr="007043B7" w:rsidRDefault="00D046EE" w:rsidP="00D046EE">
            <w:pPr>
              <w:pStyle w:val="ListParagraph"/>
              <w:ind w:left="0"/>
              <w:jc w:val="center"/>
              <w:rPr>
                <w:rFonts w:ascii="Times New Roman" w:hAnsi="Times New Roman" w:cs="Times New Roman"/>
                <w:bCs/>
                <w:sz w:val="20"/>
                <w:szCs w:val="20"/>
              </w:rPr>
            </w:pPr>
            <w:proofErr w:type="gramStart"/>
            <w:r w:rsidRPr="007043B7">
              <w:rPr>
                <w:rFonts w:ascii="Times New Roman" w:hAnsi="Times New Roman" w:cs="Times New Roman"/>
                <w:bCs/>
                <w:i/>
                <w:iCs/>
                <w:sz w:val="20"/>
                <w:szCs w:val="20"/>
              </w:rPr>
              <w:t>leverage ,</w:t>
            </w:r>
            <w:proofErr w:type="gram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ukuran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w:t>
            </w:r>
          </w:p>
          <w:p w14:paraId="416DC57B"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w:t>
            </w:r>
          </w:p>
          <w:p w14:paraId="208BE72F" w14:textId="2B3DE583"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3230BB62" w14:textId="009AA6AA"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 xml:space="preserve">Penelitian pada perusahaan manufaktur subsektor real estate dari 10 perusahaan dengan total sampel 40 dalam periode tahun 2014-2017. </w:t>
            </w:r>
            <w:r w:rsidRPr="007043B7">
              <w:rPr>
                <w:rFonts w:ascii="Times New Roman" w:hAnsi="Times New Roman" w:cs="Times New Roman"/>
                <w:bCs/>
                <w:sz w:val="20"/>
                <w:szCs w:val="20"/>
              </w:rPr>
              <w:t xml:space="preserve">Data </w:t>
            </w:r>
            <w:proofErr w:type="spellStart"/>
            <w:r w:rsidRPr="007043B7">
              <w:rPr>
                <w:rFonts w:ascii="Times New Roman" w:hAnsi="Times New Roman" w:cs="Times New Roman"/>
                <w:bCs/>
                <w:sz w:val="20"/>
                <w:szCs w:val="20"/>
              </w:rPr>
              <w:t>diperoleh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Bursa </w:t>
            </w:r>
            <w:proofErr w:type="spellStart"/>
            <w:r w:rsidRPr="007043B7">
              <w:rPr>
                <w:rFonts w:ascii="Times New Roman" w:hAnsi="Times New Roman" w:cs="Times New Roman"/>
                <w:bCs/>
                <w:sz w:val="20"/>
                <w:szCs w:val="20"/>
              </w:rPr>
              <w:t>Efek</w:t>
            </w:r>
            <w:proofErr w:type="spellEnd"/>
            <w:r w:rsidRPr="007043B7">
              <w:rPr>
                <w:rFonts w:ascii="Times New Roman" w:hAnsi="Times New Roman" w:cs="Times New Roman"/>
                <w:bCs/>
                <w:sz w:val="20"/>
                <w:szCs w:val="20"/>
              </w:rPr>
              <w:t xml:space="preserve"> Indonesia.</w:t>
            </w:r>
          </w:p>
        </w:tc>
        <w:tc>
          <w:tcPr>
            <w:tcW w:w="1033" w:type="dxa"/>
          </w:tcPr>
          <w:p w14:paraId="1291791E" w14:textId="47F8739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berganda</w:t>
            </w:r>
            <w:proofErr w:type="spellEnd"/>
          </w:p>
        </w:tc>
        <w:tc>
          <w:tcPr>
            <w:tcW w:w="2094" w:type="dxa"/>
          </w:tcPr>
          <w:p w14:paraId="71E0378E" w14:textId="21774BAA"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Berdasarkan</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ini</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Temuan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terkait</w:t>
            </w:r>
            <w:proofErr w:type="spellEnd"/>
            <w:r w:rsidRPr="007043B7">
              <w:rPr>
                <w:rFonts w:ascii="Times New Roman" w:hAnsi="Times New Roman" w:cs="Times New Roman"/>
                <w:bCs/>
                <w:sz w:val="20"/>
                <w:szCs w:val="20"/>
              </w:rPr>
              <w:t xml:space="preserve"> </w:t>
            </w:r>
            <w:proofErr w:type="gramStart"/>
            <w:r w:rsidRPr="007043B7">
              <w:rPr>
                <w:rFonts w:ascii="Times New Roman" w:hAnsi="Times New Roman" w:cs="Times New Roman"/>
                <w:bCs/>
                <w:i/>
                <w:iCs/>
                <w:sz w:val="20"/>
                <w:szCs w:val="20"/>
              </w:rPr>
              <w:t xml:space="preserve">leverage </w:t>
            </w:r>
            <w:r w:rsidRPr="007043B7">
              <w:rPr>
                <w:rFonts w:ascii="Times New Roman" w:hAnsi="Times New Roman" w:cs="Times New Roman"/>
                <w:bCs/>
                <w:sz w:val="20"/>
                <w:szCs w:val="20"/>
              </w:rPr>
              <w:t>,</w:t>
            </w:r>
            <w:proofErr w:type="gram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ukuran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masih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beragam</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leverage dan Capital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sedangkan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ukuran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negative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w:t>
            </w:r>
          </w:p>
        </w:tc>
      </w:tr>
      <w:tr w:rsidR="00584B2F" w:rsidRPr="007043B7" w14:paraId="13A7F52A" w14:textId="77777777" w:rsidTr="004B1A5A">
        <w:tc>
          <w:tcPr>
            <w:tcW w:w="486" w:type="dxa"/>
          </w:tcPr>
          <w:p w14:paraId="3D5E163D" w14:textId="72125B4D"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9</w:t>
            </w:r>
          </w:p>
        </w:tc>
        <w:tc>
          <w:tcPr>
            <w:tcW w:w="1278" w:type="dxa"/>
          </w:tcPr>
          <w:p w14:paraId="0D97F8F4"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Mufrihatul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Awaliyah</w:t>
            </w:r>
            <w:proofErr w:type="spellEnd"/>
            <w:r w:rsidRPr="007043B7">
              <w:rPr>
                <w:rFonts w:ascii="Times New Roman" w:hAnsi="Times New Roman" w:cs="Times New Roman"/>
                <w:bCs/>
                <w:sz w:val="20"/>
                <w:szCs w:val="20"/>
              </w:rPr>
              <w:t xml:space="preserve">, Ginanjar Adi Nugraha, </w:t>
            </w:r>
            <w:proofErr w:type="spellStart"/>
            <w:r w:rsidRPr="007043B7">
              <w:rPr>
                <w:rFonts w:ascii="Times New Roman" w:hAnsi="Times New Roman" w:cs="Times New Roman"/>
                <w:bCs/>
                <w:sz w:val="20"/>
                <w:szCs w:val="20"/>
              </w:rPr>
              <w:t>Krisnhoe</w:t>
            </w:r>
            <w:proofErr w:type="spellEnd"/>
            <w:r w:rsidRPr="007043B7">
              <w:rPr>
                <w:rFonts w:ascii="Times New Roman" w:hAnsi="Times New Roman" w:cs="Times New Roman"/>
                <w:bCs/>
                <w:sz w:val="20"/>
                <w:szCs w:val="20"/>
              </w:rPr>
              <w:t xml:space="preserve"> Sukma Danuta</w:t>
            </w:r>
          </w:p>
          <w:p w14:paraId="5D8803F1" w14:textId="1A367273"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(2021)</w:t>
            </w:r>
          </w:p>
        </w:tc>
        <w:tc>
          <w:tcPr>
            <w:tcW w:w="1780" w:type="dxa"/>
          </w:tcPr>
          <w:p w14:paraId="35D15608"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w:t>
            </w:r>
          </w:p>
          <w:p w14:paraId="3ADE49D9"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Intensitas</w:t>
            </w:r>
            <w:proofErr w:type="spellEnd"/>
            <w:r w:rsidRPr="007043B7">
              <w:rPr>
                <w:rFonts w:ascii="Times New Roman" w:hAnsi="Times New Roman" w:cs="Times New Roman"/>
                <w:bCs/>
                <w:sz w:val="20"/>
                <w:szCs w:val="20"/>
              </w:rPr>
              <w:t xml:space="preserve"> Modal, </w:t>
            </w:r>
            <w:r w:rsidRPr="007043B7">
              <w:rPr>
                <w:rFonts w:ascii="Times New Roman" w:hAnsi="Times New Roman" w:cs="Times New Roman"/>
                <w:bCs/>
                <w:i/>
                <w:iCs/>
                <w:sz w:val="20"/>
                <w:szCs w:val="20"/>
              </w:rPr>
              <w:t>Leverage,</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Likuiditas</w:t>
            </w:r>
            <w:proofErr w:type="spellEnd"/>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Profitabilitas</w:t>
            </w:r>
            <w:proofErr w:type="spellEnd"/>
          </w:p>
          <w:p w14:paraId="7CC3D49B" w14:textId="77777777"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w:t>
            </w:r>
          </w:p>
          <w:p w14:paraId="460C0FF7" w14:textId="7FC04926"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4A7C77EE" w14:textId="77777777" w:rsidR="00D046EE" w:rsidRPr="007043B7" w:rsidRDefault="00D046EE" w:rsidP="00D046EE">
            <w:pPr>
              <w:pStyle w:val="ListParagraph"/>
              <w:ind w:left="0"/>
              <w:jc w:val="center"/>
              <w:rPr>
                <w:rFonts w:ascii="Times New Roman" w:hAnsi="Times New Roman" w:cs="Times New Roman"/>
                <w:bCs/>
                <w:sz w:val="20"/>
                <w:szCs w:val="20"/>
                <w:lang w:val="fi-FI"/>
              </w:rPr>
            </w:pP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pada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manufaktur</w:t>
            </w:r>
            <w:proofErr w:type="spellEnd"/>
            <w:r w:rsidRPr="007043B7">
              <w:rPr>
                <w:rFonts w:ascii="Times New Roman" w:hAnsi="Times New Roman" w:cs="Times New Roman"/>
                <w:bCs/>
                <w:sz w:val="20"/>
                <w:szCs w:val="20"/>
              </w:rPr>
              <w:t xml:space="preserve"> sub </w:t>
            </w:r>
            <w:proofErr w:type="spellStart"/>
            <w:r w:rsidRPr="007043B7">
              <w:rPr>
                <w:rFonts w:ascii="Times New Roman" w:hAnsi="Times New Roman" w:cs="Times New Roman"/>
                <w:bCs/>
                <w:sz w:val="20"/>
                <w:szCs w:val="20"/>
              </w:rPr>
              <w:t>sektor</w:t>
            </w:r>
            <w:proofErr w:type="spellEnd"/>
            <w:r w:rsidRPr="007043B7">
              <w:rPr>
                <w:rFonts w:ascii="Times New Roman" w:hAnsi="Times New Roman" w:cs="Times New Roman"/>
                <w:bCs/>
                <w:sz w:val="20"/>
                <w:szCs w:val="20"/>
              </w:rPr>
              <w:t xml:space="preserve"> food and beverage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26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didapatkan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sampel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sebesar</w:t>
            </w:r>
            <w:proofErr w:type="spellEnd"/>
            <w:r w:rsidRPr="007043B7">
              <w:rPr>
                <w:rFonts w:ascii="Times New Roman" w:hAnsi="Times New Roman" w:cs="Times New Roman"/>
                <w:bCs/>
                <w:sz w:val="20"/>
                <w:szCs w:val="20"/>
              </w:rPr>
              <w:t xml:space="preserve"> 13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dalam</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periode</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tahun</w:t>
            </w:r>
            <w:proofErr w:type="spellEnd"/>
            <w:r w:rsidRPr="007043B7">
              <w:rPr>
                <w:rFonts w:ascii="Times New Roman" w:hAnsi="Times New Roman" w:cs="Times New Roman"/>
                <w:bCs/>
                <w:sz w:val="20"/>
                <w:szCs w:val="20"/>
              </w:rPr>
              <w:t xml:space="preserve"> 2015-2019. </w:t>
            </w:r>
            <w:r w:rsidRPr="007043B7">
              <w:rPr>
                <w:rFonts w:ascii="Times New Roman" w:hAnsi="Times New Roman" w:cs="Times New Roman"/>
                <w:bCs/>
                <w:sz w:val="20"/>
                <w:szCs w:val="20"/>
                <w:lang w:val="fi-FI"/>
              </w:rPr>
              <w:t xml:space="preserve">Data </w:t>
            </w:r>
            <w:r w:rsidRPr="007043B7">
              <w:rPr>
                <w:rFonts w:ascii="Times New Roman" w:hAnsi="Times New Roman" w:cs="Times New Roman"/>
                <w:bCs/>
                <w:sz w:val="20"/>
                <w:szCs w:val="20"/>
                <w:lang w:val="fi-FI"/>
              </w:rPr>
              <w:lastRenderedPageBreak/>
              <w:t>diperoleh dari Bursa Efek Indonesia</w:t>
            </w:r>
          </w:p>
          <w:p w14:paraId="57CD4148" w14:textId="0EC326FA" w:rsidR="00B450DE" w:rsidRPr="007043B7" w:rsidRDefault="00B450DE" w:rsidP="00D046EE">
            <w:pPr>
              <w:pStyle w:val="ListParagraph"/>
              <w:ind w:left="0"/>
              <w:jc w:val="center"/>
              <w:rPr>
                <w:rFonts w:ascii="Times New Roman" w:hAnsi="Times New Roman" w:cs="Times New Roman"/>
                <w:bCs/>
                <w:sz w:val="20"/>
                <w:szCs w:val="20"/>
              </w:rPr>
            </w:pPr>
          </w:p>
        </w:tc>
        <w:tc>
          <w:tcPr>
            <w:tcW w:w="1033" w:type="dxa"/>
          </w:tcPr>
          <w:p w14:paraId="784E5D17" w14:textId="6FBAF525"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lastRenderedPageBreak/>
              <w:t>regresi</w:t>
            </w:r>
            <w:proofErr w:type="spellEnd"/>
            <w:r w:rsidRPr="007043B7">
              <w:rPr>
                <w:rFonts w:ascii="Times New Roman" w:hAnsi="Times New Roman" w:cs="Times New Roman"/>
                <w:bCs/>
                <w:sz w:val="20"/>
                <w:szCs w:val="20"/>
              </w:rPr>
              <w:t xml:space="preserve"> data panel</w:t>
            </w:r>
          </w:p>
        </w:tc>
        <w:tc>
          <w:tcPr>
            <w:tcW w:w="2094" w:type="dxa"/>
          </w:tcPr>
          <w:p w14:paraId="715637CF" w14:textId="725B92B6"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Berdasarkan</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ini</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intensitas</w:t>
            </w:r>
            <w:proofErr w:type="spellEnd"/>
            <w:r w:rsidRPr="007043B7">
              <w:rPr>
                <w:rFonts w:ascii="Times New Roman" w:hAnsi="Times New Roman" w:cs="Times New Roman"/>
                <w:bCs/>
                <w:sz w:val="20"/>
                <w:szCs w:val="20"/>
              </w:rPr>
              <w:t xml:space="preserve"> modal dan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negatif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sedangkan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 xml:space="preserve">leverage </w:t>
            </w:r>
            <w:r w:rsidRPr="007043B7">
              <w:rPr>
                <w:rFonts w:ascii="Times New Roman" w:hAnsi="Times New Roman" w:cs="Times New Roman"/>
                <w:bCs/>
                <w:sz w:val="20"/>
                <w:szCs w:val="20"/>
              </w:rPr>
              <w:t xml:space="preserve">dan </w:t>
            </w:r>
            <w:proofErr w:type="spellStart"/>
            <w:r w:rsidRPr="007043B7">
              <w:rPr>
                <w:rFonts w:ascii="Times New Roman" w:hAnsi="Times New Roman" w:cs="Times New Roman"/>
                <w:bCs/>
                <w:sz w:val="20"/>
                <w:szCs w:val="20"/>
              </w:rPr>
              <w:t>likuiditas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signifikan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w:t>
            </w:r>
          </w:p>
        </w:tc>
      </w:tr>
      <w:tr w:rsidR="00584B2F" w:rsidRPr="007043B7" w14:paraId="17C832AE" w14:textId="77777777" w:rsidTr="004B1A5A">
        <w:tc>
          <w:tcPr>
            <w:tcW w:w="486" w:type="dxa"/>
          </w:tcPr>
          <w:p w14:paraId="741092DC" w14:textId="42EE4CA5"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10</w:t>
            </w:r>
          </w:p>
        </w:tc>
        <w:tc>
          <w:tcPr>
            <w:tcW w:w="1278" w:type="dxa"/>
          </w:tcPr>
          <w:p w14:paraId="4A9FFF8A" w14:textId="77777777" w:rsidR="00D046EE" w:rsidRPr="007043B7" w:rsidRDefault="00D046EE" w:rsidP="00D046EE">
            <w:pPr>
              <w:pStyle w:val="ListParagraph"/>
              <w:ind w:left="0"/>
              <w:jc w:val="center"/>
              <w:rPr>
                <w:rFonts w:ascii="Times New Roman" w:hAnsi="Times New Roman" w:cs="Times New Roman"/>
                <w:bCs/>
                <w:sz w:val="20"/>
                <w:szCs w:val="20"/>
                <w:lang w:val="fi-FI"/>
              </w:rPr>
            </w:pPr>
            <w:r w:rsidRPr="007043B7">
              <w:rPr>
                <w:rFonts w:ascii="Times New Roman" w:hAnsi="Times New Roman" w:cs="Times New Roman"/>
                <w:bCs/>
                <w:sz w:val="20"/>
                <w:szCs w:val="20"/>
                <w:lang w:val="fi-FI"/>
              </w:rPr>
              <w:t>Elma Rebecca Tania Simanjuntak, Lorina Siregar Sudjiman</w:t>
            </w:r>
          </w:p>
          <w:p w14:paraId="3ADEFE61" w14:textId="771B2473" w:rsidR="00D046EE" w:rsidRPr="007043B7" w:rsidRDefault="00D046EE" w:rsidP="00D046EE">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lang w:val="fi-FI"/>
              </w:rPr>
              <w:t>(2022)</w:t>
            </w:r>
          </w:p>
        </w:tc>
        <w:tc>
          <w:tcPr>
            <w:tcW w:w="1780" w:type="dxa"/>
          </w:tcPr>
          <w:p w14:paraId="67524F61" w14:textId="77777777"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Variabel Independen:</w:t>
            </w:r>
          </w:p>
          <w:p w14:paraId="5BBC22F7" w14:textId="77777777"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profitabilitas dan intensitas modal</w:t>
            </w:r>
          </w:p>
          <w:p w14:paraId="5B9638B1" w14:textId="77777777" w:rsidR="00D046EE" w:rsidRPr="007043B7" w:rsidRDefault="00D046EE" w:rsidP="00D046EE">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Variabel Dependen:</w:t>
            </w:r>
          </w:p>
          <w:p w14:paraId="17D19DD7" w14:textId="2D09CBC6"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5FA10956" w14:textId="6BDB2CDD"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pada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Pertambangan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baru</w:t>
            </w:r>
            <w:proofErr w:type="spellEnd"/>
            <w:r w:rsidRPr="007043B7">
              <w:rPr>
                <w:rFonts w:ascii="Times New Roman" w:hAnsi="Times New Roman" w:cs="Times New Roman"/>
                <w:bCs/>
                <w:sz w:val="20"/>
                <w:szCs w:val="20"/>
              </w:rPr>
              <w:t xml:space="preserve"> bara </w:t>
            </w:r>
            <w:proofErr w:type="spellStart"/>
            <w:r w:rsidRPr="007043B7">
              <w:rPr>
                <w:rFonts w:ascii="Times New Roman" w:hAnsi="Times New Roman" w:cs="Times New Roman"/>
                <w:bCs/>
                <w:sz w:val="20"/>
                <w:szCs w:val="20"/>
              </w:rPr>
              <w:t>dengan</w:t>
            </w:r>
            <w:proofErr w:type="spellEnd"/>
            <w:r w:rsidRPr="007043B7">
              <w:rPr>
                <w:rFonts w:ascii="Times New Roman" w:hAnsi="Times New Roman" w:cs="Times New Roman"/>
                <w:bCs/>
                <w:sz w:val="20"/>
                <w:szCs w:val="20"/>
              </w:rPr>
              <w:t xml:space="preserve"> 24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dalam</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periode</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tahun</w:t>
            </w:r>
            <w:proofErr w:type="spellEnd"/>
            <w:r w:rsidRPr="007043B7">
              <w:rPr>
                <w:rFonts w:ascii="Times New Roman" w:hAnsi="Times New Roman" w:cs="Times New Roman"/>
                <w:bCs/>
                <w:sz w:val="20"/>
                <w:szCs w:val="20"/>
              </w:rPr>
              <w:t xml:space="preserve"> 2018-2021. Data </w:t>
            </w:r>
            <w:proofErr w:type="spellStart"/>
            <w:r w:rsidRPr="007043B7">
              <w:rPr>
                <w:rFonts w:ascii="Times New Roman" w:hAnsi="Times New Roman" w:cs="Times New Roman"/>
                <w:bCs/>
                <w:sz w:val="20"/>
                <w:szCs w:val="20"/>
              </w:rPr>
              <w:t>diperoleh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Bursa </w:t>
            </w:r>
            <w:proofErr w:type="spellStart"/>
            <w:r w:rsidRPr="007043B7">
              <w:rPr>
                <w:rFonts w:ascii="Times New Roman" w:hAnsi="Times New Roman" w:cs="Times New Roman"/>
                <w:bCs/>
                <w:sz w:val="20"/>
                <w:szCs w:val="20"/>
              </w:rPr>
              <w:t>Efek</w:t>
            </w:r>
            <w:proofErr w:type="spellEnd"/>
            <w:r w:rsidRPr="007043B7">
              <w:rPr>
                <w:rFonts w:ascii="Times New Roman" w:hAnsi="Times New Roman" w:cs="Times New Roman"/>
                <w:bCs/>
                <w:sz w:val="20"/>
                <w:szCs w:val="20"/>
              </w:rPr>
              <w:t xml:space="preserve"> Indonesia.</w:t>
            </w:r>
          </w:p>
        </w:tc>
        <w:tc>
          <w:tcPr>
            <w:tcW w:w="1033" w:type="dxa"/>
          </w:tcPr>
          <w:p w14:paraId="3FF005FA" w14:textId="5255147E"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linier </w:t>
            </w:r>
            <w:proofErr w:type="spellStart"/>
            <w:r w:rsidRPr="007043B7">
              <w:rPr>
                <w:rFonts w:ascii="Times New Roman" w:hAnsi="Times New Roman" w:cs="Times New Roman"/>
                <w:bCs/>
                <w:sz w:val="20"/>
                <w:szCs w:val="20"/>
              </w:rPr>
              <w:t>berganda</w:t>
            </w:r>
            <w:proofErr w:type="spellEnd"/>
          </w:p>
        </w:tc>
        <w:tc>
          <w:tcPr>
            <w:tcW w:w="2094" w:type="dxa"/>
          </w:tcPr>
          <w:p w14:paraId="76222A93" w14:textId="25000981" w:rsidR="00D046EE" w:rsidRPr="007043B7" w:rsidRDefault="00D046EE" w:rsidP="00D046EE">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Berdasarkan</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ini</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intensitas</w:t>
            </w:r>
            <w:proofErr w:type="spellEnd"/>
            <w:r w:rsidRPr="007043B7">
              <w:rPr>
                <w:rFonts w:ascii="Times New Roman" w:hAnsi="Times New Roman" w:cs="Times New Roman"/>
                <w:bCs/>
                <w:sz w:val="20"/>
                <w:szCs w:val="20"/>
              </w:rPr>
              <w:t xml:space="preserve"> modal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agretivitas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tersebut</w:t>
            </w:r>
            <w:proofErr w:type="spellEnd"/>
            <w:r w:rsidRPr="007043B7">
              <w:rPr>
                <w:rFonts w:ascii="Times New Roman" w:hAnsi="Times New Roman" w:cs="Times New Roman"/>
                <w:bCs/>
                <w:sz w:val="20"/>
                <w:szCs w:val="20"/>
              </w:rPr>
              <w:t xml:space="preserve"> 51%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intensitas</w:t>
            </w:r>
            <w:proofErr w:type="spellEnd"/>
            <w:r w:rsidRPr="007043B7">
              <w:rPr>
                <w:rFonts w:ascii="Times New Roman" w:hAnsi="Times New Roman" w:cs="Times New Roman"/>
                <w:bCs/>
                <w:sz w:val="20"/>
                <w:szCs w:val="20"/>
              </w:rPr>
              <w:t xml:space="preserve"> modal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w:t>
            </w:r>
          </w:p>
        </w:tc>
      </w:tr>
      <w:tr w:rsidR="00584B2F" w:rsidRPr="007043B7" w14:paraId="4D77F1F9" w14:textId="77777777" w:rsidTr="004B1A5A">
        <w:tc>
          <w:tcPr>
            <w:tcW w:w="486" w:type="dxa"/>
          </w:tcPr>
          <w:p w14:paraId="52CC6E8C" w14:textId="05FCC1B7" w:rsidR="00584B2F" w:rsidRPr="007043B7" w:rsidRDefault="00584B2F" w:rsidP="00584B2F">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11</w:t>
            </w:r>
          </w:p>
        </w:tc>
        <w:tc>
          <w:tcPr>
            <w:tcW w:w="1278" w:type="dxa"/>
          </w:tcPr>
          <w:p w14:paraId="07B9DDCF" w14:textId="39DB2AAC" w:rsidR="00584B2F" w:rsidRPr="007043B7" w:rsidRDefault="00584B2F" w:rsidP="00584B2F">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Annisa Kusumawati, Andi Kartika (2023)</w:t>
            </w:r>
          </w:p>
        </w:tc>
        <w:tc>
          <w:tcPr>
            <w:tcW w:w="1780" w:type="dxa"/>
          </w:tcPr>
          <w:p w14:paraId="2800DEBB" w14:textId="77777777"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Leverage, Capital Intensity</w:t>
            </w:r>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Profitabilitas</w:t>
            </w:r>
            <w:proofErr w:type="spellEnd"/>
          </w:p>
          <w:p w14:paraId="446D6208" w14:textId="77777777"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proofErr w:type="gram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 xml:space="preserve"> :</w:t>
            </w:r>
            <w:proofErr w:type="gramEnd"/>
          </w:p>
          <w:p w14:paraId="007F05BA" w14:textId="3356AC4B"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240B548A" w14:textId="1F1C757E"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pada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industrials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124 data pada </w:t>
            </w:r>
            <w:proofErr w:type="spellStart"/>
            <w:r w:rsidRPr="007043B7">
              <w:rPr>
                <w:rFonts w:ascii="Times New Roman" w:hAnsi="Times New Roman" w:cs="Times New Roman"/>
                <w:bCs/>
                <w:sz w:val="20"/>
                <w:szCs w:val="20"/>
              </w:rPr>
              <w:t>periode</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tahun</w:t>
            </w:r>
            <w:proofErr w:type="spellEnd"/>
            <w:r w:rsidRPr="007043B7">
              <w:rPr>
                <w:rFonts w:ascii="Times New Roman" w:hAnsi="Times New Roman" w:cs="Times New Roman"/>
                <w:bCs/>
                <w:sz w:val="20"/>
                <w:szCs w:val="20"/>
              </w:rPr>
              <w:t xml:space="preserve"> 2017-2021. Data </w:t>
            </w:r>
            <w:proofErr w:type="spellStart"/>
            <w:r w:rsidRPr="007043B7">
              <w:rPr>
                <w:rFonts w:ascii="Times New Roman" w:hAnsi="Times New Roman" w:cs="Times New Roman"/>
                <w:bCs/>
                <w:sz w:val="20"/>
                <w:szCs w:val="20"/>
              </w:rPr>
              <w:t>diperoleh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Bursa </w:t>
            </w:r>
            <w:proofErr w:type="spellStart"/>
            <w:r w:rsidRPr="007043B7">
              <w:rPr>
                <w:rFonts w:ascii="Times New Roman" w:hAnsi="Times New Roman" w:cs="Times New Roman"/>
                <w:bCs/>
                <w:sz w:val="20"/>
                <w:szCs w:val="20"/>
              </w:rPr>
              <w:t>Efek</w:t>
            </w:r>
            <w:proofErr w:type="spellEnd"/>
            <w:r w:rsidRPr="007043B7">
              <w:rPr>
                <w:rFonts w:ascii="Times New Roman" w:hAnsi="Times New Roman" w:cs="Times New Roman"/>
                <w:bCs/>
                <w:sz w:val="20"/>
                <w:szCs w:val="20"/>
              </w:rPr>
              <w:t xml:space="preserve"> Indonesia.</w:t>
            </w:r>
          </w:p>
        </w:tc>
        <w:tc>
          <w:tcPr>
            <w:tcW w:w="1033" w:type="dxa"/>
          </w:tcPr>
          <w:p w14:paraId="61B6ECCD" w14:textId="21D417C0" w:rsidR="00584B2F" w:rsidRPr="007043B7" w:rsidRDefault="00584B2F" w:rsidP="00584B2F">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lang w:val="sv-SE"/>
              </w:rPr>
              <w:t>analisis regresi linier berganda</w:t>
            </w:r>
          </w:p>
        </w:tc>
        <w:tc>
          <w:tcPr>
            <w:tcW w:w="2094" w:type="dxa"/>
          </w:tcPr>
          <w:p w14:paraId="41A7626E" w14:textId="609FE455"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Berdasarkan</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ini</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Temuan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terkait</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Leverage, capital intensity</w:t>
            </w:r>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masih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beragam</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Leverage dan capital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negatif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signifikan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sedangkan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w:t>
            </w:r>
          </w:p>
        </w:tc>
      </w:tr>
      <w:tr w:rsidR="00584B2F" w:rsidRPr="007043B7" w14:paraId="5FB22AC8" w14:textId="77777777" w:rsidTr="004B1A5A">
        <w:tc>
          <w:tcPr>
            <w:tcW w:w="486" w:type="dxa"/>
          </w:tcPr>
          <w:p w14:paraId="05743CA5" w14:textId="4969EEE8" w:rsidR="00584B2F" w:rsidRPr="007043B7" w:rsidRDefault="00584B2F" w:rsidP="00584B2F">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12</w:t>
            </w:r>
          </w:p>
        </w:tc>
        <w:tc>
          <w:tcPr>
            <w:tcW w:w="1278" w:type="dxa"/>
          </w:tcPr>
          <w:p w14:paraId="6748275D" w14:textId="77777777" w:rsidR="00584B2F" w:rsidRPr="007043B7" w:rsidRDefault="00584B2F" w:rsidP="00584B2F">
            <w:pPr>
              <w:pStyle w:val="ListParagraph"/>
              <w:ind w:left="0"/>
              <w:jc w:val="center"/>
              <w:rPr>
                <w:rFonts w:ascii="Times New Roman" w:hAnsi="Times New Roman" w:cs="Times New Roman"/>
                <w:bCs/>
                <w:sz w:val="20"/>
                <w:szCs w:val="20"/>
                <w:lang w:val="fi-FI"/>
              </w:rPr>
            </w:pPr>
            <w:r w:rsidRPr="007043B7">
              <w:rPr>
                <w:rFonts w:ascii="Times New Roman" w:hAnsi="Times New Roman" w:cs="Times New Roman"/>
                <w:bCs/>
                <w:sz w:val="20"/>
                <w:szCs w:val="20"/>
                <w:lang w:val="fi-FI"/>
              </w:rPr>
              <w:t>Andre Joshua L Panjaitan, Aqamal Haq</w:t>
            </w:r>
          </w:p>
          <w:p w14:paraId="57474674" w14:textId="561B125F" w:rsidR="00584B2F" w:rsidRPr="007043B7" w:rsidRDefault="00584B2F" w:rsidP="00584B2F">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lang w:val="fi-FI"/>
              </w:rPr>
              <w:t>(2023)</w:t>
            </w:r>
          </w:p>
        </w:tc>
        <w:tc>
          <w:tcPr>
            <w:tcW w:w="1780" w:type="dxa"/>
          </w:tcPr>
          <w:p w14:paraId="679C9C74" w14:textId="77777777"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w:t>
            </w:r>
          </w:p>
          <w:p w14:paraId="7E2AF517" w14:textId="77777777"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leverage,</w:t>
            </w:r>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intensitas</w:t>
            </w:r>
            <w:proofErr w:type="spellEnd"/>
            <w:r w:rsidRPr="007043B7">
              <w:rPr>
                <w:rFonts w:ascii="Times New Roman" w:hAnsi="Times New Roman" w:cs="Times New Roman"/>
                <w:bCs/>
                <w:sz w:val="20"/>
                <w:szCs w:val="20"/>
              </w:rPr>
              <w:t xml:space="preserve"> modal</w:t>
            </w:r>
          </w:p>
          <w:p w14:paraId="51096339" w14:textId="77777777"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w:t>
            </w:r>
          </w:p>
          <w:p w14:paraId="6466B90A" w14:textId="703062E3"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39D3ABA5" w14:textId="77777777"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pada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manufaktur</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148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didapatkannya</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sampel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sebanyak</w:t>
            </w:r>
            <w:proofErr w:type="spellEnd"/>
            <w:r w:rsidRPr="007043B7">
              <w:rPr>
                <w:rFonts w:ascii="Times New Roman" w:hAnsi="Times New Roman" w:cs="Times New Roman"/>
                <w:bCs/>
                <w:sz w:val="20"/>
                <w:szCs w:val="20"/>
              </w:rPr>
              <w:t xml:space="preserve"> 63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dalam</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periode</w:t>
            </w:r>
            <w:proofErr w:type="spellEnd"/>
            <w:r w:rsidRPr="007043B7">
              <w:rPr>
                <w:rFonts w:ascii="Times New Roman" w:hAnsi="Times New Roman" w:cs="Times New Roman"/>
                <w:bCs/>
                <w:sz w:val="20"/>
                <w:szCs w:val="20"/>
              </w:rPr>
              <w:t xml:space="preserve"> 2018-2020. Data </w:t>
            </w:r>
            <w:proofErr w:type="spellStart"/>
            <w:r w:rsidRPr="007043B7">
              <w:rPr>
                <w:rFonts w:ascii="Times New Roman" w:hAnsi="Times New Roman" w:cs="Times New Roman"/>
                <w:bCs/>
                <w:sz w:val="20"/>
                <w:szCs w:val="20"/>
              </w:rPr>
              <w:t>diperoleh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Bursa </w:t>
            </w:r>
            <w:proofErr w:type="spellStart"/>
            <w:r w:rsidRPr="007043B7">
              <w:rPr>
                <w:rFonts w:ascii="Times New Roman" w:hAnsi="Times New Roman" w:cs="Times New Roman"/>
                <w:bCs/>
                <w:sz w:val="20"/>
                <w:szCs w:val="20"/>
              </w:rPr>
              <w:t>Efek</w:t>
            </w:r>
            <w:proofErr w:type="spellEnd"/>
            <w:r w:rsidRPr="007043B7">
              <w:rPr>
                <w:rFonts w:ascii="Times New Roman" w:hAnsi="Times New Roman" w:cs="Times New Roman"/>
                <w:bCs/>
                <w:sz w:val="20"/>
                <w:szCs w:val="20"/>
              </w:rPr>
              <w:t xml:space="preserve"> Indonesia</w:t>
            </w:r>
          </w:p>
          <w:p w14:paraId="53D599DC" w14:textId="0B4E8EDC" w:rsidR="00B450DE" w:rsidRPr="007043B7" w:rsidRDefault="00B450DE" w:rsidP="00584B2F">
            <w:pPr>
              <w:pStyle w:val="ListParagraph"/>
              <w:ind w:left="0"/>
              <w:jc w:val="center"/>
              <w:rPr>
                <w:rFonts w:ascii="Times New Roman" w:hAnsi="Times New Roman" w:cs="Times New Roman"/>
                <w:bCs/>
                <w:sz w:val="20"/>
                <w:szCs w:val="20"/>
              </w:rPr>
            </w:pPr>
          </w:p>
        </w:tc>
        <w:tc>
          <w:tcPr>
            <w:tcW w:w="1033" w:type="dxa"/>
          </w:tcPr>
          <w:p w14:paraId="447C75F9" w14:textId="5FCB5314"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statistik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deskriptif</w:t>
            </w:r>
            <w:proofErr w:type="spellEnd"/>
            <w:r w:rsidRPr="007043B7">
              <w:rPr>
                <w:rFonts w:ascii="Times New Roman" w:hAnsi="Times New Roman" w:cs="Times New Roman"/>
                <w:bCs/>
                <w:sz w:val="20"/>
                <w:szCs w:val="20"/>
              </w:rPr>
              <w:t>.</w:t>
            </w:r>
          </w:p>
        </w:tc>
        <w:tc>
          <w:tcPr>
            <w:tcW w:w="2094" w:type="dxa"/>
          </w:tcPr>
          <w:p w14:paraId="75C69E41" w14:textId="163F1935"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Berdasarkan</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ini</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sedangkan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leverage</w:t>
            </w:r>
            <w:r w:rsidRPr="007043B7">
              <w:rPr>
                <w:rFonts w:ascii="Times New Roman" w:hAnsi="Times New Roman" w:cs="Times New Roman"/>
                <w:bCs/>
                <w:sz w:val="20"/>
                <w:szCs w:val="20"/>
              </w:rPr>
              <w:t xml:space="preserve">, dan </w:t>
            </w:r>
            <w:proofErr w:type="spellStart"/>
            <w:r w:rsidRPr="007043B7">
              <w:rPr>
                <w:rFonts w:ascii="Times New Roman" w:hAnsi="Times New Roman" w:cs="Times New Roman"/>
                <w:bCs/>
                <w:sz w:val="20"/>
                <w:szCs w:val="20"/>
              </w:rPr>
              <w:t>intensitas</w:t>
            </w:r>
            <w:proofErr w:type="spellEnd"/>
            <w:r w:rsidRPr="007043B7">
              <w:rPr>
                <w:rFonts w:ascii="Times New Roman" w:hAnsi="Times New Roman" w:cs="Times New Roman"/>
                <w:bCs/>
                <w:sz w:val="20"/>
                <w:szCs w:val="20"/>
              </w:rPr>
              <w:t xml:space="preserve"> modal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negatif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r>
      <w:tr w:rsidR="00584B2F" w:rsidRPr="007043B7" w14:paraId="37E9970A" w14:textId="77777777" w:rsidTr="004B1A5A">
        <w:tc>
          <w:tcPr>
            <w:tcW w:w="486" w:type="dxa"/>
          </w:tcPr>
          <w:p w14:paraId="01A01E64" w14:textId="02FD6DF2" w:rsidR="00584B2F" w:rsidRPr="007043B7" w:rsidRDefault="00584B2F" w:rsidP="00584B2F">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13</w:t>
            </w:r>
          </w:p>
        </w:tc>
        <w:tc>
          <w:tcPr>
            <w:tcW w:w="1278" w:type="dxa"/>
          </w:tcPr>
          <w:p w14:paraId="76BAA29D" w14:textId="39A92272"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Isyfa</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Fuhrotun</w:t>
            </w:r>
            <w:proofErr w:type="spellEnd"/>
            <w:r w:rsidRPr="007043B7">
              <w:rPr>
                <w:rFonts w:ascii="Times New Roman" w:hAnsi="Times New Roman" w:cs="Times New Roman"/>
                <w:bCs/>
                <w:sz w:val="20"/>
                <w:szCs w:val="20"/>
              </w:rPr>
              <w:t xml:space="preserve"> Nadhifah (2023)</w:t>
            </w:r>
          </w:p>
        </w:tc>
        <w:tc>
          <w:tcPr>
            <w:tcW w:w="1780" w:type="dxa"/>
          </w:tcPr>
          <w:p w14:paraId="6828165A" w14:textId="77777777"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w:t>
            </w:r>
          </w:p>
          <w:p w14:paraId="64EE6FA8" w14:textId="77777777" w:rsidR="00584B2F" w:rsidRPr="007043B7" w:rsidRDefault="00584B2F" w:rsidP="00584B2F">
            <w:pPr>
              <w:pStyle w:val="ListParagraph"/>
              <w:ind w:left="0"/>
              <w:jc w:val="center"/>
              <w:rPr>
                <w:rFonts w:ascii="Times New Roman" w:hAnsi="Times New Roman" w:cs="Times New Roman"/>
                <w:bCs/>
                <w:i/>
                <w:iCs/>
                <w:sz w:val="20"/>
                <w:szCs w:val="20"/>
              </w:rPr>
            </w:pP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i/>
                <w:iCs/>
                <w:sz w:val="20"/>
                <w:szCs w:val="20"/>
              </w:rPr>
              <w:t>Inv</w:t>
            </w:r>
            <w:proofErr w:type="spellEnd"/>
            <w:r w:rsidRPr="007043B7">
              <w:rPr>
                <w:rFonts w:ascii="Times New Roman" w:hAnsi="Times New Roman" w:cs="Times New Roman"/>
                <w:bCs/>
                <w:i/>
                <w:iCs/>
                <w:sz w:val="20"/>
                <w:szCs w:val="20"/>
              </w:rPr>
              <w:t xml:space="preserve"> </w:t>
            </w:r>
            <w:proofErr w:type="spellStart"/>
            <w:r w:rsidRPr="007043B7">
              <w:rPr>
                <w:rFonts w:ascii="Times New Roman" w:hAnsi="Times New Roman" w:cs="Times New Roman"/>
                <w:bCs/>
                <w:i/>
                <w:iCs/>
                <w:sz w:val="20"/>
                <w:szCs w:val="20"/>
              </w:rPr>
              <w:t>entory</w:t>
            </w:r>
            <w:proofErr w:type="spellEnd"/>
          </w:p>
          <w:p w14:paraId="2A3E6EA1" w14:textId="77777777"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w:t>
            </w:r>
          </w:p>
          <w:p w14:paraId="70FD5B64" w14:textId="3826CDDC"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42A80889" w14:textId="77FAFD1E"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dilakukan</w:t>
            </w:r>
            <w:proofErr w:type="spellEnd"/>
            <w:r w:rsidRPr="007043B7">
              <w:rPr>
                <w:rFonts w:ascii="Times New Roman" w:hAnsi="Times New Roman" w:cs="Times New Roman"/>
                <w:bCs/>
                <w:sz w:val="20"/>
                <w:szCs w:val="20"/>
              </w:rPr>
              <w:t xml:space="preserve"> pada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pertambangan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20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dengan</w:t>
            </w:r>
            <w:proofErr w:type="spellEnd"/>
            <w:r w:rsidRPr="007043B7">
              <w:rPr>
                <w:rFonts w:ascii="Times New Roman" w:hAnsi="Times New Roman" w:cs="Times New Roman"/>
                <w:bCs/>
                <w:sz w:val="20"/>
                <w:szCs w:val="20"/>
              </w:rPr>
              <w:t xml:space="preserve"> total 60 data </w:t>
            </w:r>
            <w:proofErr w:type="spellStart"/>
            <w:r w:rsidRPr="007043B7">
              <w:rPr>
                <w:rFonts w:ascii="Times New Roman" w:hAnsi="Times New Roman" w:cs="Times New Roman"/>
                <w:bCs/>
                <w:sz w:val="20"/>
                <w:szCs w:val="20"/>
              </w:rPr>
              <w:t>dalam</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tahun</w:t>
            </w:r>
            <w:proofErr w:type="spellEnd"/>
            <w:r w:rsidRPr="007043B7">
              <w:rPr>
                <w:rFonts w:ascii="Times New Roman" w:hAnsi="Times New Roman" w:cs="Times New Roman"/>
                <w:bCs/>
                <w:sz w:val="20"/>
                <w:szCs w:val="20"/>
              </w:rPr>
              <w:t xml:space="preserve"> 2019-2021. Data </w:t>
            </w:r>
            <w:proofErr w:type="spellStart"/>
            <w:r w:rsidRPr="007043B7">
              <w:rPr>
                <w:rFonts w:ascii="Times New Roman" w:hAnsi="Times New Roman" w:cs="Times New Roman"/>
                <w:bCs/>
                <w:sz w:val="20"/>
                <w:szCs w:val="20"/>
              </w:rPr>
              <w:t>diperoleh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sz w:val="20"/>
                <w:szCs w:val="20"/>
              </w:rPr>
              <w:lastRenderedPageBreak/>
              <w:t xml:space="preserve">Bursa </w:t>
            </w:r>
            <w:proofErr w:type="spellStart"/>
            <w:r w:rsidRPr="007043B7">
              <w:rPr>
                <w:rFonts w:ascii="Times New Roman" w:hAnsi="Times New Roman" w:cs="Times New Roman"/>
                <w:bCs/>
                <w:sz w:val="20"/>
                <w:szCs w:val="20"/>
              </w:rPr>
              <w:t>Efek</w:t>
            </w:r>
            <w:proofErr w:type="spellEnd"/>
            <w:r w:rsidRPr="007043B7">
              <w:rPr>
                <w:rFonts w:ascii="Times New Roman" w:hAnsi="Times New Roman" w:cs="Times New Roman"/>
                <w:bCs/>
                <w:sz w:val="20"/>
                <w:szCs w:val="20"/>
              </w:rPr>
              <w:t xml:space="preserve"> Indonesia (BEI).</w:t>
            </w:r>
          </w:p>
        </w:tc>
        <w:tc>
          <w:tcPr>
            <w:tcW w:w="1033" w:type="dxa"/>
          </w:tcPr>
          <w:p w14:paraId="4E4D518A" w14:textId="77777777"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lastRenderedPageBreak/>
              <w:t>Regresi</w:t>
            </w:r>
            <w:proofErr w:type="spellEnd"/>
          </w:p>
          <w:p w14:paraId="073DE9E3" w14:textId="77777777" w:rsidR="00584B2F" w:rsidRPr="007043B7" w:rsidRDefault="00584B2F" w:rsidP="00584B2F">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Linier</w:t>
            </w:r>
          </w:p>
          <w:p w14:paraId="435C3754" w14:textId="6D425944"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Berganda</w:t>
            </w:r>
            <w:proofErr w:type="spellEnd"/>
          </w:p>
        </w:tc>
        <w:tc>
          <w:tcPr>
            <w:tcW w:w="2094" w:type="dxa"/>
          </w:tcPr>
          <w:p w14:paraId="43C356E6" w14:textId="0EE22E88"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Berdasarkan</w:t>
            </w:r>
            <w:proofErr w:type="spellEnd"/>
            <w:r w:rsidRPr="007043B7">
              <w:rPr>
                <w:rFonts w:ascii="Times New Roman" w:hAnsi="Times New Roman" w:cs="Times New Roman"/>
                <w:bCs/>
                <w:sz w:val="20"/>
                <w:szCs w:val="20"/>
              </w:rPr>
              <w:t xml:space="preserve"> Hasil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ini</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hasil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temuan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menunjukkan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r w:rsidRPr="007043B7">
              <w:rPr>
                <w:rFonts w:ascii="Times New Roman" w:hAnsi="Times New Roman" w:cs="Times New Roman"/>
                <w:bCs/>
                <w:i/>
                <w:iCs/>
                <w:sz w:val="20"/>
                <w:szCs w:val="20"/>
              </w:rPr>
              <w:t>inventory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secara</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konsisten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signifikan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terhadap</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pajak</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lastRenderedPageBreak/>
              <w:t>perusahaan</w:t>
            </w:r>
            <w:proofErr w:type="spellEnd"/>
            <w:r w:rsidRPr="007043B7">
              <w:rPr>
                <w:rFonts w:ascii="Times New Roman" w:hAnsi="Times New Roman" w:cs="Times New Roman"/>
                <w:bCs/>
                <w:sz w:val="20"/>
                <w:szCs w:val="20"/>
              </w:rPr>
              <w:t xml:space="preserve">. Dari </w:t>
            </w:r>
            <w:proofErr w:type="spellStart"/>
            <w:r w:rsidRPr="007043B7">
              <w:rPr>
                <w:rFonts w:ascii="Times New Roman" w:hAnsi="Times New Roman" w:cs="Times New Roman"/>
                <w:bCs/>
                <w:sz w:val="20"/>
                <w:szCs w:val="20"/>
              </w:rPr>
              <w:t>hasil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tersebut</w:t>
            </w:r>
            <w:proofErr w:type="spellEnd"/>
            <w:r w:rsidRPr="007043B7">
              <w:rPr>
                <w:rFonts w:ascii="Times New Roman" w:hAnsi="Times New Roman" w:cs="Times New Roman"/>
                <w:bCs/>
                <w:sz w:val="20"/>
                <w:szCs w:val="20"/>
              </w:rPr>
              <w:t xml:space="preserve"> 37,2% </w:t>
            </w: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dan </w:t>
            </w:r>
            <w:r w:rsidRPr="007043B7">
              <w:rPr>
                <w:rFonts w:ascii="Times New Roman" w:hAnsi="Times New Roman" w:cs="Times New Roman"/>
                <w:bCs/>
                <w:i/>
                <w:iCs/>
                <w:sz w:val="20"/>
                <w:szCs w:val="20"/>
              </w:rPr>
              <w:t>inventory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berpengaruh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positif</w:t>
            </w:r>
            <w:proofErr w:type="spellEnd"/>
          </w:p>
        </w:tc>
      </w:tr>
      <w:tr w:rsidR="00584B2F" w:rsidRPr="007043B7" w14:paraId="55A4987E" w14:textId="77777777" w:rsidTr="004B1A5A">
        <w:tc>
          <w:tcPr>
            <w:tcW w:w="486" w:type="dxa"/>
          </w:tcPr>
          <w:p w14:paraId="506F4F8A" w14:textId="42650A75" w:rsidR="00584B2F" w:rsidRPr="007043B7" w:rsidRDefault="00584B2F" w:rsidP="00584B2F">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lastRenderedPageBreak/>
              <w:t>14</w:t>
            </w:r>
          </w:p>
        </w:tc>
        <w:tc>
          <w:tcPr>
            <w:tcW w:w="1278" w:type="dxa"/>
          </w:tcPr>
          <w:p w14:paraId="5F045743" w14:textId="77777777" w:rsidR="00584B2F" w:rsidRPr="007043B7" w:rsidRDefault="00584B2F" w:rsidP="00584B2F">
            <w:pPr>
              <w:pStyle w:val="ListParagraph"/>
              <w:ind w:left="0"/>
              <w:jc w:val="center"/>
              <w:rPr>
                <w:rFonts w:ascii="Times New Roman" w:hAnsi="Times New Roman" w:cs="Times New Roman"/>
                <w:bCs/>
                <w:sz w:val="20"/>
                <w:szCs w:val="20"/>
              </w:rPr>
            </w:pPr>
            <w:r w:rsidRPr="007043B7">
              <w:rPr>
                <w:rFonts w:ascii="Times New Roman" w:hAnsi="Times New Roman" w:cs="Times New Roman"/>
                <w:bCs/>
                <w:sz w:val="20"/>
                <w:szCs w:val="20"/>
              </w:rPr>
              <w:t xml:space="preserve">Grace Johanna Leonardo, </w:t>
            </w:r>
            <w:proofErr w:type="spellStart"/>
            <w:proofErr w:type="gramStart"/>
            <w:r w:rsidRPr="007043B7">
              <w:rPr>
                <w:rFonts w:ascii="Times New Roman" w:hAnsi="Times New Roman" w:cs="Times New Roman"/>
                <w:bCs/>
                <w:sz w:val="20"/>
                <w:szCs w:val="20"/>
              </w:rPr>
              <w:t>Darmawati</w:t>
            </w:r>
            <w:proofErr w:type="spellEnd"/>
            <w:r w:rsidRPr="007043B7">
              <w:rPr>
                <w:rFonts w:ascii="Times New Roman" w:hAnsi="Times New Roman" w:cs="Times New Roman"/>
                <w:bCs/>
                <w:sz w:val="20"/>
                <w:szCs w:val="20"/>
              </w:rPr>
              <w:t xml:space="preserve"> ,</w:t>
            </w:r>
            <w:proofErr w:type="gramEnd"/>
            <w:r w:rsidRPr="007043B7">
              <w:rPr>
                <w:rFonts w:ascii="Times New Roman" w:hAnsi="Times New Roman" w:cs="Times New Roman"/>
                <w:bCs/>
                <w:sz w:val="20"/>
                <w:szCs w:val="20"/>
              </w:rPr>
              <w:t xml:space="preserve"> Rahmawati HS</w:t>
            </w:r>
          </w:p>
          <w:p w14:paraId="594B2EFB" w14:textId="44947DE8" w:rsidR="00584B2F" w:rsidRPr="007043B7" w:rsidRDefault="00584B2F" w:rsidP="00584B2F">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rPr>
              <w:t>(2023)</w:t>
            </w:r>
          </w:p>
        </w:tc>
        <w:tc>
          <w:tcPr>
            <w:tcW w:w="1780" w:type="dxa"/>
          </w:tcPr>
          <w:p w14:paraId="46F655DA" w14:textId="77777777" w:rsidR="00584B2F" w:rsidRPr="007043B7" w:rsidRDefault="00584B2F" w:rsidP="00584B2F">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Variabel Independen:</w:t>
            </w:r>
          </w:p>
          <w:p w14:paraId="7348540C" w14:textId="77777777" w:rsidR="00584B2F" w:rsidRPr="007043B7" w:rsidRDefault="00584B2F" w:rsidP="00584B2F">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 xml:space="preserve">pengaruh manajemen laba dan </w:t>
            </w:r>
            <w:r w:rsidRPr="007043B7">
              <w:rPr>
                <w:rFonts w:ascii="Times New Roman" w:hAnsi="Times New Roman" w:cs="Times New Roman"/>
                <w:bCs/>
                <w:i/>
                <w:iCs/>
                <w:sz w:val="20"/>
                <w:szCs w:val="20"/>
                <w:lang w:val="sv-SE"/>
              </w:rPr>
              <w:t>leverage</w:t>
            </w:r>
          </w:p>
          <w:p w14:paraId="38CD57FB" w14:textId="77777777" w:rsidR="00584B2F" w:rsidRPr="007043B7" w:rsidRDefault="00584B2F" w:rsidP="00584B2F">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Variabel Dependen:</w:t>
            </w:r>
          </w:p>
          <w:p w14:paraId="345648D2" w14:textId="38B50955"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6D3480DF" w14:textId="22E02645" w:rsidR="00584B2F" w:rsidRPr="007043B7" w:rsidRDefault="00584B2F" w:rsidP="00584B2F">
            <w:pPr>
              <w:pStyle w:val="ListParagraph"/>
              <w:ind w:left="0"/>
              <w:jc w:val="center"/>
              <w:rPr>
                <w:rFonts w:ascii="Times New Roman" w:hAnsi="Times New Roman" w:cs="Times New Roman"/>
                <w:bCs/>
                <w:sz w:val="20"/>
                <w:szCs w:val="20"/>
              </w:rPr>
            </w:pPr>
            <w:proofErr w:type="spellStart"/>
            <w:r w:rsidRPr="007043B7">
              <w:rPr>
                <w:rFonts w:ascii="Times New Roman" w:hAnsi="Times New Roman" w:cs="Times New Roman"/>
                <w:bCs/>
                <w:sz w:val="20"/>
                <w:szCs w:val="20"/>
              </w:rPr>
              <w:t>Penelitian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dilakukan</w:t>
            </w:r>
            <w:proofErr w:type="spellEnd"/>
            <w:r w:rsidRPr="007043B7">
              <w:rPr>
                <w:rFonts w:ascii="Times New Roman" w:hAnsi="Times New Roman" w:cs="Times New Roman"/>
                <w:bCs/>
                <w:sz w:val="20"/>
                <w:szCs w:val="20"/>
              </w:rPr>
              <w:t xml:space="preserve"> pada </w:t>
            </w:r>
            <w:proofErr w:type="spellStart"/>
            <w:r w:rsidRPr="007043B7">
              <w:rPr>
                <w:rFonts w:ascii="Times New Roman" w:hAnsi="Times New Roman" w:cs="Times New Roman"/>
                <w:bCs/>
                <w:sz w:val="20"/>
                <w:szCs w:val="20"/>
              </w:rPr>
              <w:t>perusahaan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sektor</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pertambangan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dalam</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periode</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tahun</w:t>
            </w:r>
            <w:proofErr w:type="spellEnd"/>
            <w:r w:rsidRPr="007043B7">
              <w:rPr>
                <w:rFonts w:ascii="Times New Roman" w:hAnsi="Times New Roman" w:cs="Times New Roman"/>
                <w:bCs/>
                <w:sz w:val="20"/>
                <w:szCs w:val="20"/>
              </w:rPr>
              <w:t xml:space="preserve"> 2016-2019. Data </w:t>
            </w:r>
            <w:proofErr w:type="spellStart"/>
            <w:r w:rsidRPr="007043B7">
              <w:rPr>
                <w:rFonts w:ascii="Times New Roman" w:hAnsi="Times New Roman" w:cs="Times New Roman"/>
                <w:bCs/>
                <w:sz w:val="20"/>
                <w:szCs w:val="20"/>
              </w:rPr>
              <w:t>diperoleh</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dari</w:t>
            </w:r>
            <w:proofErr w:type="spellEnd"/>
            <w:r w:rsidRPr="007043B7">
              <w:rPr>
                <w:rFonts w:ascii="Times New Roman" w:hAnsi="Times New Roman" w:cs="Times New Roman"/>
                <w:bCs/>
                <w:sz w:val="20"/>
                <w:szCs w:val="20"/>
              </w:rPr>
              <w:t xml:space="preserve"> Bursa </w:t>
            </w:r>
            <w:proofErr w:type="spellStart"/>
            <w:r w:rsidRPr="007043B7">
              <w:rPr>
                <w:rFonts w:ascii="Times New Roman" w:hAnsi="Times New Roman" w:cs="Times New Roman"/>
                <w:bCs/>
                <w:sz w:val="20"/>
                <w:szCs w:val="20"/>
              </w:rPr>
              <w:t>Efek</w:t>
            </w:r>
            <w:proofErr w:type="spellEnd"/>
            <w:r w:rsidRPr="007043B7">
              <w:rPr>
                <w:rFonts w:ascii="Times New Roman" w:hAnsi="Times New Roman" w:cs="Times New Roman"/>
                <w:bCs/>
                <w:sz w:val="20"/>
                <w:szCs w:val="20"/>
              </w:rPr>
              <w:t xml:space="preserve"> Indonesia (BEI).</w:t>
            </w:r>
          </w:p>
        </w:tc>
        <w:tc>
          <w:tcPr>
            <w:tcW w:w="1033" w:type="dxa"/>
          </w:tcPr>
          <w:p w14:paraId="1240CA06" w14:textId="1946D8CC" w:rsidR="00584B2F" w:rsidRPr="007043B7" w:rsidRDefault="00584B2F" w:rsidP="00584B2F">
            <w:pPr>
              <w:pStyle w:val="ListParagraph"/>
              <w:ind w:left="0"/>
              <w:jc w:val="center"/>
              <w:rPr>
                <w:rFonts w:ascii="Times New Roman" w:hAnsi="Times New Roman" w:cs="Times New Roman"/>
                <w:bCs/>
                <w:sz w:val="20"/>
                <w:szCs w:val="20"/>
                <w:lang w:val="sv-SE"/>
              </w:rPr>
            </w:pPr>
            <w:proofErr w:type="spellStart"/>
            <w:r w:rsidRPr="007043B7">
              <w:rPr>
                <w:rFonts w:ascii="Times New Roman" w:hAnsi="Times New Roman" w:cs="Times New Roman"/>
                <w:bCs/>
                <w:sz w:val="20"/>
                <w:szCs w:val="20"/>
              </w:rPr>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linear </w:t>
            </w:r>
            <w:proofErr w:type="spellStart"/>
            <w:r w:rsidRPr="007043B7">
              <w:rPr>
                <w:rFonts w:ascii="Times New Roman" w:hAnsi="Times New Roman" w:cs="Times New Roman"/>
                <w:bCs/>
                <w:sz w:val="20"/>
                <w:szCs w:val="20"/>
              </w:rPr>
              <w:t>berganda</w:t>
            </w:r>
            <w:proofErr w:type="spellEnd"/>
          </w:p>
        </w:tc>
        <w:tc>
          <w:tcPr>
            <w:tcW w:w="2094" w:type="dxa"/>
          </w:tcPr>
          <w:p w14:paraId="5A9307F1" w14:textId="33DD98EA" w:rsidR="00584B2F" w:rsidRPr="007043B7" w:rsidRDefault="00584B2F" w:rsidP="00584B2F">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 xml:space="preserve">Berdasarkan Hasil Penelitian ini, Hasil temuan menunjukkan manajemen laba berpengaruh positif terhadap agresivitas pajak, sedangkan </w:t>
            </w:r>
            <w:r w:rsidRPr="007043B7">
              <w:rPr>
                <w:rFonts w:ascii="Times New Roman" w:hAnsi="Times New Roman" w:cs="Times New Roman"/>
                <w:bCs/>
                <w:i/>
                <w:iCs/>
                <w:sz w:val="20"/>
                <w:szCs w:val="20"/>
                <w:lang w:val="sv-SE"/>
              </w:rPr>
              <w:t xml:space="preserve">leverage </w:t>
            </w:r>
            <w:r w:rsidRPr="007043B7">
              <w:rPr>
                <w:rFonts w:ascii="Times New Roman" w:hAnsi="Times New Roman" w:cs="Times New Roman"/>
                <w:bCs/>
                <w:sz w:val="20"/>
                <w:szCs w:val="20"/>
                <w:lang w:val="sv-SE"/>
              </w:rPr>
              <w:t>berpengaruh negatif  terhadap agresivitas pajak.</w:t>
            </w:r>
          </w:p>
        </w:tc>
      </w:tr>
      <w:tr w:rsidR="00584B2F" w:rsidRPr="007043B7" w14:paraId="333CA4ED" w14:textId="77777777" w:rsidTr="004B1A5A">
        <w:tc>
          <w:tcPr>
            <w:tcW w:w="486" w:type="dxa"/>
          </w:tcPr>
          <w:p w14:paraId="42D75FFC" w14:textId="04B2CD23" w:rsidR="000A067F" w:rsidRPr="007043B7" w:rsidRDefault="00AC3DC4" w:rsidP="00CA70B5">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1</w:t>
            </w:r>
            <w:r w:rsidR="00584B2F" w:rsidRPr="007043B7">
              <w:rPr>
                <w:rFonts w:ascii="Times New Roman" w:hAnsi="Times New Roman" w:cs="Times New Roman"/>
                <w:bCs/>
                <w:sz w:val="20"/>
                <w:szCs w:val="20"/>
                <w:lang w:val="sv-SE"/>
              </w:rPr>
              <w:t>5</w:t>
            </w:r>
          </w:p>
        </w:tc>
        <w:tc>
          <w:tcPr>
            <w:tcW w:w="1278" w:type="dxa"/>
          </w:tcPr>
          <w:p w14:paraId="5B8A118C" w14:textId="20437D64" w:rsidR="000A067F" w:rsidRPr="007043B7" w:rsidRDefault="00AC3DC4" w:rsidP="00CA70B5">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Jennifer, Juliandi Sahputra, Latersia Br Gurusinga (2025)</w:t>
            </w:r>
          </w:p>
        </w:tc>
        <w:tc>
          <w:tcPr>
            <w:tcW w:w="1780" w:type="dxa"/>
          </w:tcPr>
          <w:p w14:paraId="5AD0213E" w14:textId="4B454C0D" w:rsidR="000A067F" w:rsidRPr="007043B7" w:rsidRDefault="00AC3DC4" w:rsidP="00CA70B5">
            <w:pPr>
              <w:pStyle w:val="ListParagraph"/>
              <w:ind w:left="0"/>
              <w:jc w:val="center"/>
              <w:rPr>
                <w:rFonts w:ascii="Times New Roman" w:hAnsi="Times New Roman" w:cs="Times New Roman"/>
                <w:bCs/>
                <w:sz w:val="20"/>
                <w:szCs w:val="20"/>
                <w:lang w:val="sv-SE"/>
              </w:rPr>
            </w:pP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Independen</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i/>
                <w:iCs/>
                <w:sz w:val="20"/>
                <w:szCs w:val="20"/>
              </w:rPr>
              <w:t>Capital Intensity</w:t>
            </w:r>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Ukuran</w:t>
            </w:r>
            <w:proofErr w:type="spellEnd"/>
            <w:r w:rsidRPr="007043B7">
              <w:rPr>
                <w:rFonts w:ascii="Times New Roman" w:hAnsi="Times New Roman" w:cs="Times New Roman"/>
                <w:bCs/>
                <w:sz w:val="20"/>
                <w:szCs w:val="20"/>
              </w:rPr>
              <w:t xml:space="preserve"> Perusahaan </w:t>
            </w:r>
            <w:r w:rsidRPr="007043B7">
              <w:rPr>
                <w:rFonts w:ascii="Times New Roman" w:hAnsi="Times New Roman" w:cs="Times New Roman"/>
                <w:bCs/>
                <w:sz w:val="20"/>
                <w:szCs w:val="20"/>
              </w:rPr>
              <w:br/>
            </w: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Moderasi: </w:t>
            </w:r>
            <w:proofErr w:type="spellStart"/>
            <w:r w:rsidRPr="007043B7">
              <w:rPr>
                <w:rFonts w:ascii="Times New Roman" w:hAnsi="Times New Roman" w:cs="Times New Roman"/>
                <w:bCs/>
                <w:sz w:val="20"/>
                <w:szCs w:val="20"/>
              </w:rPr>
              <w:t>Profitabilitas</w:t>
            </w:r>
            <w:proofErr w:type="spellEnd"/>
            <w:r w:rsidRPr="007043B7">
              <w:rPr>
                <w:rFonts w:ascii="Times New Roman" w:hAnsi="Times New Roman" w:cs="Times New Roman"/>
                <w:bCs/>
                <w:sz w:val="20"/>
                <w:szCs w:val="20"/>
              </w:rPr>
              <w:t xml:space="preserve"> </w:t>
            </w:r>
            <w:r w:rsidRPr="007043B7">
              <w:rPr>
                <w:rFonts w:ascii="Times New Roman" w:hAnsi="Times New Roman" w:cs="Times New Roman"/>
                <w:bCs/>
                <w:sz w:val="20"/>
                <w:szCs w:val="20"/>
              </w:rPr>
              <w:br/>
            </w:r>
            <w:proofErr w:type="spellStart"/>
            <w:r w:rsidRPr="007043B7">
              <w:rPr>
                <w:rFonts w:ascii="Times New Roman" w:hAnsi="Times New Roman" w:cs="Times New Roman"/>
                <w:bCs/>
                <w:sz w:val="20"/>
                <w:szCs w:val="20"/>
              </w:rPr>
              <w:t>Variabel</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Dependen</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Agresivitas</w:t>
            </w:r>
            <w:proofErr w:type="spellEnd"/>
            <w:r w:rsidRPr="007043B7">
              <w:rPr>
                <w:rFonts w:ascii="Times New Roman" w:hAnsi="Times New Roman" w:cs="Times New Roman"/>
                <w:bCs/>
                <w:sz w:val="20"/>
                <w:szCs w:val="20"/>
              </w:rPr>
              <w:t xml:space="preserve"> Pajak</w:t>
            </w:r>
          </w:p>
        </w:tc>
        <w:tc>
          <w:tcPr>
            <w:tcW w:w="1693" w:type="dxa"/>
          </w:tcPr>
          <w:p w14:paraId="7D982B40" w14:textId="6E86B01B" w:rsidR="000A067F" w:rsidRPr="007043B7" w:rsidRDefault="00AC3DC4" w:rsidP="00CA70B5">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sz w:val="20"/>
                <w:szCs w:val="20"/>
                <w:lang w:val="sv-SE"/>
              </w:rPr>
              <w:t>Perusahaan pertambangan yang terdaftar di Bursa Efek Indonesia (IDX) periode 2019–2023</w:t>
            </w:r>
          </w:p>
        </w:tc>
        <w:tc>
          <w:tcPr>
            <w:tcW w:w="1033" w:type="dxa"/>
          </w:tcPr>
          <w:p w14:paraId="51C02D63" w14:textId="4630390B" w:rsidR="000A067F" w:rsidRPr="007043B7" w:rsidRDefault="00AC3DC4" w:rsidP="00CA70B5">
            <w:pPr>
              <w:pStyle w:val="ListParagraph"/>
              <w:ind w:left="0"/>
              <w:jc w:val="center"/>
              <w:rPr>
                <w:rFonts w:ascii="Times New Roman" w:hAnsi="Times New Roman" w:cs="Times New Roman"/>
                <w:bCs/>
                <w:sz w:val="20"/>
                <w:szCs w:val="20"/>
                <w:lang w:val="sv-SE"/>
              </w:rPr>
            </w:pPr>
            <w:proofErr w:type="spellStart"/>
            <w:r w:rsidRPr="007043B7">
              <w:rPr>
                <w:rFonts w:ascii="Times New Roman" w:hAnsi="Times New Roman" w:cs="Times New Roman"/>
                <w:bCs/>
                <w:sz w:val="20"/>
                <w:szCs w:val="20"/>
              </w:rPr>
              <w:t>Analisis</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Regresi</w:t>
            </w:r>
            <w:proofErr w:type="spellEnd"/>
            <w:r w:rsidRPr="007043B7">
              <w:rPr>
                <w:rFonts w:ascii="Times New Roman" w:hAnsi="Times New Roman" w:cs="Times New Roman"/>
                <w:bCs/>
                <w:sz w:val="20"/>
                <w:szCs w:val="20"/>
              </w:rPr>
              <w:t xml:space="preserve"> </w:t>
            </w:r>
            <w:proofErr w:type="spellStart"/>
            <w:r w:rsidRPr="007043B7">
              <w:rPr>
                <w:rFonts w:ascii="Times New Roman" w:hAnsi="Times New Roman" w:cs="Times New Roman"/>
                <w:bCs/>
                <w:sz w:val="20"/>
                <w:szCs w:val="20"/>
              </w:rPr>
              <w:t>Moderasi</w:t>
            </w:r>
            <w:proofErr w:type="spellEnd"/>
          </w:p>
        </w:tc>
        <w:tc>
          <w:tcPr>
            <w:tcW w:w="2094" w:type="dxa"/>
          </w:tcPr>
          <w:p w14:paraId="549A019C" w14:textId="5AB341D5" w:rsidR="000A067F" w:rsidRPr="007043B7" w:rsidRDefault="00AC3DC4" w:rsidP="00CA70B5">
            <w:pPr>
              <w:pStyle w:val="ListParagraph"/>
              <w:ind w:left="0"/>
              <w:jc w:val="center"/>
              <w:rPr>
                <w:rFonts w:ascii="Times New Roman" w:hAnsi="Times New Roman" w:cs="Times New Roman"/>
                <w:bCs/>
                <w:sz w:val="20"/>
                <w:szCs w:val="20"/>
                <w:lang w:val="sv-SE"/>
              </w:rPr>
            </w:pPr>
            <w:r w:rsidRPr="007043B7">
              <w:rPr>
                <w:rFonts w:ascii="Times New Roman" w:hAnsi="Times New Roman" w:cs="Times New Roman"/>
                <w:bCs/>
                <w:i/>
                <w:iCs/>
                <w:sz w:val="20"/>
                <w:szCs w:val="20"/>
                <w:lang w:val="sv-SE"/>
              </w:rPr>
              <w:t>Capital intensity</w:t>
            </w:r>
            <w:r w:rsidRPr="007043B7">
              <w:rPr>
                <w:rFonts w:ascii="Times New Roman" w:hAnsi="Times New Roman" w:cs="Times New Roman"/>
                <w:bCs/>
                <w:sz w:val="20"/>
                <w:szCs w:val="20"/>
                <w:lang w:val="sv-SE"/>
              </w:rPr>
              <w:t xml:space="preserve"> berpengaruh positif terhadap agresivitas pajak, ukuran perusahaan berpengaruh negatif terhadap agresivitas pajak, sedangkan profitabilitas mampu memoderasi hubungan </w:t>
            </w:r>
            <w:r w:rsidRPr="007043B7">
              <w:rPr>
                <w:rFonts w:ascii="Times New Roman" w:hAnsi="Times New Roman" w:cs="Times New Roman"/>
                <w:bCs/>
                <w:i/>
                <w:iCs/>
                <w:sz w:val="20"/>
                <w:szCs w:val="20"/>
                <w:lang w:val="sv-SE"/>
              </w:rPr>
              <w:t xml:space="preserve">capital intensity </w:t>
            </w:r>
            <w:r w:rsidRPr="007043B7">
              <w:rPr>
                <w:rFonts w:ascii="Times New Roman" w:hAnsi="Times New Roman" w:cs="Times New Roman"/>
                <w:bCs/>
                <w:sz w:val="20"/>
                <w:szCs w:val="20"/>
                <w:lang w:val="sv-SE"/>
              </w:rPr>
              <w:t>dan ukuran perusahaan terhadap agresivitas pajak.</w:t>
            </w:r>
          </w:p>
        </w:tc>
      </w:tr>
    </w:tbl>
    <w:p w14:paraId="43ADB7B7" w14:textId="207871BB" w:rsidR="007043B7" w:rsidRPr="00CA70B5" w:rsidRDefault="00CA70B5" w:rsidP="00B450DE">
      <w:pPr>
        <w:spacing w:line="480" w:lineRule="auto"/>
        <w:rPr>
          <w:rFonts w:ascii="Times New Roman" w:hAnsi="Times New Roman" w:cs="Times New Roman"/>
          <w:bCs/>
          <w:i/>
          <w:iCs/>
          <w:sz w:val="24"/>
          <w:szCs w:val="24"/>
          <w:lang w:val="sv-SE"/>
        </w:rPr>
      </w:pPr>
      <w:r>
        <w:rPr>
          <w:rFonts w:ascii="Times New Roman" w:hAnsi="Times New Roman" w:cs="Times New Roman"/>
          <w:bCs/>
          <w:i/>
          <w:iCs/>
          <w:sz w:val="24"/>
          <w:szCs w:val="24"/>
          <w:lang w:val="sv-SE"/>
        </w:rPr>
        <w:t xml:space="preserve">Sumber: </w:t>
      </w:r>
      <w:r w:rsidR="00584B2F">
        <w:rPr>
          <w:rFonts w:ascii="Times New Roman" w:hAnsi="Times New Roman" w:cs="Times New Roman"/>
          <w:bCs/>
          <w:i/>
          <w:iCs/>
          <w:sz w:val="24"/>
          <w:szCs w:val="24"/>
          <w:lang w:val="sv-SE"/>
        </w:rPr>
        <w:t>Penelitian Terdahulu</w:t>
      </w:r>
    </w:p>
    <w:p w14:paraId="52067296" w14:textId="62842373" w:rsidR="000E584D" w:rsidRPr="00584B2F" w:rsidRDefault="00EA0CF0" w:rsidP="003A1898">
      <w:pPr>
        <w:pStyle w:val="Heading2"/>
        <w:rPr>
          <w:lang w:val="sv-SE"/>
        </w:rPr>
      </w:pPr>
      <w:bookmarkStart w:id="49" w:name="_Toc211423855"/>
      <w:bookmarkStart w:id="50" w:name="_Toc220410354"/>
      <w:r w:rsidRPr="00584B2F">
        <w:rPr>
          <w:lang w:val="sv-SE"/>
        </w:rPr>
        <w:t>2.</w:t>
      </w:r>
      <w:r w:rsidR="00843D86">
        <w:rPr>
          <w:lang w:val="sv-SE"/>
        </w:rPr>
        <w:t>3</w:t>
      </w:r>
      <w:r w:rsidRPr="00584B2F">
        <w:rPr>
          <w:lang w:val="sv-SE"/>
        </w:rPr>
        <w:t xml:space="preserve"> </w:t>
      </w:r>
      <w:r w:rsidR="001D1B6D" w:rsidRPr="00584B2F">
        <w:rPr>
          <w:lang w:val="sv-SE"/>
        </w:rPr>
        <w:t>Kerangka Konseptual</w:t>
      </w:r>
      <w:bookmarkEnd w:id="49"/>
      <w:bookmarkEnd w:id="50"/>
    </w:p>
    <w:p w14:paraId="75978841" w14:textId="77777777" w:rsidR="00403474" w:rsidRDefault="00FA19B3" w:rsidP="009B5A6E">
      <w:pPr>
        <w:spacing w:line="480" w:lineRule="auto"/>
        <w:ind w:firstLine="720"/>
        <w:jc w:val="both"/>
        <w:rPr>
          <w:rFonts w:ascii="Times New Roman" w:hAnsi="Times New Roman" w:cs="Times New Roman"/>
          <w:bCs/>
          <w:sz w:val="24"/>
          <w:szCs w:val="24"/>
          <w:lang w:val="sv-SE"/>
        </w:rPr>
      </w:pPr>
      <w:r w:rsidRPr="00FA19B3">
        <w:rPr>
          <w:rFonts w:ascii="Times New Roman" w:hAnsi="Times New Roman" w:cs="Times New Roman"/>
          <w:bCs/>
          <w:sz w:val="24"/>
          <w:szCs w:val="24"/>
          <w:lang w:val="sv-SE"/>
        </w:rPr>
        <w:t>Ke</w:t>
      </w:r>
      <w:r>
        <w:rPr>
          <w:rFonts w:ascii="Times New Roman" w:hAnsi="Times New Roman" w:cs="Times New Roman"/>
          <w:bCs/>
          <w:sz w:val="24"/>
          <w:szCs w:val="24"/>
          <w:lang w:val="sv-SE"/>
        </w:rPr>
        <w:t xml:space="preserve">rangka konseptual dalam penelitian ini didasarkan pada teori agensi. Teori agensi menjelaskan hubungan antara pemilik perusahaan </w:t>
      </w:r>
      <w:r w:rsidRPr="005944BC">
        <w:rPr>
          <w:rFonts w:ascii="Times New Roman" w:hAnsi="Times New Roman" w:cs="Times New Roman"/>
          <w:bCs/>
          <w:i/>
          <w:iCs/>
          <w:sz w:val="24"/>
          <w:szCs w:val="24"/>
          <w:lang w:val="sv-SE"/>
        </w:rPr>
        <w:t>(principal</w:t>
      </w:r>
      <w:r>
        <w:rPr>
          <w:rFonts w:ascii="Times New Roman" w:hAnsi="Times New Roman" w:cs="Times New Roman"/>
          <w:bCs/>
          <w:sz w:val="24"/>
          <w:szCs w:val="24"/>
          <w:lang w:val="sv-SE"/>
        </w:rPr>
        <w:t xml:space="preserve">) dan </w:t>
      </w:r>
      <w:r w:rsidR="00823ECB">
        <w:rPr>
          <w:rFonts w:ascii="Times New Roman" w:hAnsi="Times New Roman" w:cs="Times New Roman"/>
          <w:bCs/>
          <w:sz w:val="24"/>
          <w:szCs w:val="24"/>
          <w:lang w:val="sv-SE"/>
        </w:rPr>
        <w:t xml:space="preserve">manajer </w:t>
      </w:r>
      <w:r w:rsidR="00823ECB" w:rsidRPr="005944BC">
        <w:rPr>
          <w:rFonts w:ascii="Times New Roman" w:hAnsi="Times New Roman" w:cs="Times New Roman"/>
          <w:bCs/>
          <w:i/>
          <w:iCs/>
          <w:sz w:val="24"/>
          <w:szCs w:val="24"/>
          <w:lang w:val="sv-SE"/>
        </w:rPr>
        <w:t>(</w:t>
      </w:r>
      <w:r w:rsidRPr="005944BC">
        <w:rPr>
          <w:rFonts w:ascii="Times New Roman" w:hAnsi="Times New Roman" w:cs="Times New Roman"/>
          <w:bCs/>
          <w:i/>
          <w:iCs/>
          <w:sz w:val="24"/>
          <w:szCs w:val="24"/>
          <w:lang w:val="sv-SE"/>
        </w:rPr>
        <w:t>agen</w:t>
      </w:r>
      <w:r w:rsidR="00823ECB" w:rsidRPr="005944BC">
        <w:rPr>
          <w:rFonts w:ascii="Times New Roman" w:hAnsi="Times New Roman" w:cs="Times New Roman"/>
          <w:bCs/>
          <w:i/>
          <w:iCs/>
          <w:sz w:val="24"/>
          <w:szCs w:val="24"/>
          <w:lang w:val="sv-SE"/>
        </w:rPr>
        <w:t>)</w:t>
      </w:r>
      <w:r>
        <w:rPr>
          <w:rFonts w:ascii="Times New Roman" w:hAnsi="Times New Roman" w:cs="Times New Roman"/>
          <w:bCs/>
          <w:sz w:val="24"/>
          <w:szCs w:val="24"/>
          <w:lang w:val="sv-SE"/>
        </w:rPr>
        <w:t>.</w:t>
      </w:r>
      <w:r w:rsidR="00011576">
        <w:rPr>
          <w:rFonts w:ascii="Times New Roman" w:hAnsi="Times New Roman" w:cs="Times New Roman"/>
          <w:bCs/>
          <w:sz w:val="24"/>
          <w:szCs w:val="24"/>
          <w:lang w:val="sv-SE"/>
        </w:rPr>
        <w:t xml:space="preserve"> Dalam ko</w:t>
      </w:r>
      <w:r w:rsidR="00F474C3">
        <w:rPr>
          <w:rFonts w:ascii="Times New Roman" w:hAnsi="Times New Roman" w:cs="Times New Roman"/>
          <w:bCs/>
          <w:sz w:val="24"/>
          <w:szCs w:val="24"/>
          <w:lang w:val="sv-SE"/>
        </w:rPr>
        <w:t>n</w:t>
      </w:r>
      <w:r w:rsidR="00011576">
        <w:rPr>
          <w:rFonts w:ascii="Times New Roman" w:hAnsi="Times New Roman" w:cs="Times New Roman"/>
          <w:bCs/>
          <w:sz w:val="24"/>
          <w:szCs w:val="24"/>
          <w:lang w:val="sv-SE"/>
        </w:rPr>
        <w:t>teks agresivitas pajak, agen memiliki asimetri informasi yang lebih banyak dibanding principal</w:t>
      </w:r>
      <w:r w:rsidR="00F474C3">
        <w:rPr>
          <w:rFonts w:ascii="Times New Roman" w:hAnsi="Times New Roman" w:cs="Times New Roman"/>
          <w:bCs/>
          <w:sz w:val="24"/>
          <w:szCs w:val="24"/>
          <w:lang w:val="sv-SE"/>
        </w:rPr>
        <w:t xml:space="preserve"> sehingga agen </w:t>
      </w:r>
      <w:r w:rsidR="00403474">
        <w:rPr>
          <w:rFonts w:ascii="Times New Roman" w:hAnsi="Times New Roman" w:cs="Times New Roman"/>
          <w:bCs/>
          <w:sz w:val="24"/>
          <w:szCs w:val="24"/>
          <w:lang w:val="sv-SE"/>
        </w:rPr>
        <w:t>mempunyai peluang untuk melakukan tindakan opurtunistik untuk mendapatkan bonus, salah satu strateginya dengan</w:t>
      </w:r>
      <w:r w:rsidR="00F474C3">
        <w:rPr>
          <w:rFonts w:ascii="Times New Roman" w:hAnsi="Times New Roman" w:cs="Times New Roman"/>
          <w:bCs/>
          <w:sz w:val="24"/>
          <w:szCs w:val="24"/>
          <w:lang w:val="sv-SE"/>
        </w:rPr>
        <w:t xml:space="preserve"> melakukan tindakan agresivitas pajak dalam menekan beban pajaknya </w:t>
      </w:r>
      <w:r w:rsidR="00F474C3">
        <w:rPr>
          <w:rFonts w:ascii="Times New Roman" w:hAnsi="Times New Roman" w:cs="Times New Roman"/>
          <w:bCs/>
          <w:sz w:val="24"/>
          <w:szCs w:val="24"/>
          <w:lang w:val="sv-SE"/>
        </w:rPr>
        <w:lastRenderedPageBreak/>
        <w:t>untuk memperoleh keuntungan pribadi, namun disisi lain principal sebagai pemilik perusahaan ingin memperoleh keuntungan semaksimal mungkin</w:t>
      </w:r>
      <w:r w:rsidR="006B261F">
        <w:rPr>
          <w:rFonts w:ascii="Times New Roman" w:hAnsi="Times New Roman" w:cs="Times New Roman"/>
          <w:bCs/>
          <w:sz w:val="24"/>
          <w:szCs w:val="24"/>
          <w:lang w:val="sv-SE"/>
        </w:rPr>
        <w:t>.</w:t>
      </w:r>
      <w:r w:rsidR="00F474C3">
        <w:rPr>
          <w:rFonts w:ascii="Times New Roman" w:hAnsi="Times New Roman" w:cs="Times New Roman"/>
          <w:bCs/>
          <w:sz w:val="24"/>
          <w:szCs w:val="24"/>
          <w:lang w:val="sv-SE"/>
        </w:rPr>
        <w:t xml:space="preserve"> </w:t>
      </w:r>
    </w:p>
    <w:p w14:paraId="0A8327D0" w14:textId="219FF7BD" w:rsidR="00671A62" w:rsidRDefault="00F474C3" w:rsidP="007043B7">
      <w:pPr>
        <w:spacing w:line="480" w:lineRule="auto"/>
        <w:ind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Dalam melakukan agresivitas pajak, perilaku agen dipengaruhi oleh variabel aset tetap perusahaan</w:t>
      </w:r>
      <w:r w:rsidR="006B261F">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w:t>
      </w:r>
      <w:r>
        <w:rPr>
          <w:rFonts w:ascii="Times New Roman" w:hAnsi="Times New Roman" w:cs="Times New Roman"/>
          <w:bCs/>
          <w:i/>
          <w:iCs/>
          <w:sz w:val="24"/>
          <w:szCs w:val="24"/>
          <w:lang w:val="sv-SE"/>
        </w:rPr>
        <w:t>c</w:t>
      </w:r>
      <w:r w:rsidR="006B261F" w:rsidRPr="006B261F">
        <w:rPr>
          <w:rFonts w:ascii="Times New Roman" w:hAnsi="Times New Roman" w:cs="Times New Roman"/>
          <w:bCs/>
          <w:i/>
          <w:iCs/>
          <w:sz w:val="24"/>
          <w:szCs w:val="24"/>
          <w:lang w:val="sv-SE"/>
        </w:rPr>
        <w:t>apital Intensity</w:t>
      </w:r>
      <w:r>
        <w:rPr>
          <w:rFonts w:ascii="Times New Roman" w:hAnsi="Times New Roman" w:cs="Times New Roman"/>
          <w:bCs/>
          <w:i/>
          <w:iCs/>
          <w:sz w:val="24"/>
          <w:szCs w:val="24"/>
          <w:lang w:val="sv-SE"/>
        </w:rPr>
        <w:t>)</w:t>
      </w:r>
      <w:r w:rsidR="00560556">
        <w:rPr>
          <w:rFonts w:ascii="Times New Roman" w:hAnsi="Times New Roman" w:cs="Times New Roman"/>
          <w:bCs/>
          <w:i/>
          <w:iCs/>
          <w:sz w:val="24"/>
          <w:szCs w:val="24"/>
          <w:lang w:val="sv-SE"/>
        </w:rPr>
        <w:t>,</w:t>
      </w:r>
      <w:r>
        <w:rPr>
          <w:rFonts w:ascii="Times New Roman" w:hAnsi="Times New Roman" w:cs="Times New Roman"/>
          <w:bCs/>
          <w:i/>
          <w:iCs/>
          <w:sz w:val="24"/>
          <w:szCs w:val="24"/>
          <w:lang w:val="sv-SE"/>
        </w:rPr>
        <w:t xml:space="preserve"> </w:t>
      </w:r>
      <w:r w:rsidR="00560556">
        <w:rPr>
          <w:rFonts w:ascii="Times New Roman" w:hAnsi="Times New Roman" w:cs="Times New Roman"/>
          <w:bCs/>
          <w:sz w:val="24"/>
          <w:szCs w:val="24"/>
          <w:lang w:val="sv-SE"/>
        </w:rPr>
        <w:t xml:space="preserve">yang dimana agen </w:t>
      </w:r>
      <w:r w:rsidR="006B261F">
        <w:rPr>
          <w:rFonts w:ascii="Times New Roman" w:hAnsi="Times New Roman" w:cs="Times New Roman"/>
          <w:bCs/>
          <w:sz w:val="24"/>
          <w:szCs w:val="24"/>
          <w:lang w:val="sv-SE"/>
        </w:rPr>
        <w:t>dapat menurunkan laba kena pajak</w:t>
      </w:r>
      <w:r w:rsidR="00560556">
        <w:rPr>
          <w:rFonts w:ascii="Times New Roman" w:hAnsi="Times New Roman" w:cs="Times New Roman"/>
          <w:bCs/>
          <w:sz w:val="24"/>
          <w:szCs w:val="24"/>
          <w:lang w:val="sv-SE"/>
        </w:rPr>
        <w:t xml:space="preserve"> </w:t>
      </w:r>
      <w:r w:rsidR="006B261F">
        <w:rPr>
          <w:rFonts w:ascii="Times New Roman" w:hAnsi="Times New Roman" w:cs="Times New Roman"/>
          <w:bCs/>
          <w:sz w:val="24"/>
          <w:szCs w:val="24"/>
          <w:lang w:val="sv-SE"/>
        </w:rPr>
        <w:t xml:space="preserve">melalui </w:t>
      </w:r>
      <w:r w:rsidR="00560556">
        <w:rPr>
          <w:rFonts w:ascii="Times New Roman" w:hAnsi="Times New Roman" w:cs="Times New Roman"/>
          <w:bCs/>
          <w:sz w:val="24"/>
          <w:szCs w:val="24"/>
          <w:lang w:val="sv-SE"/>
        </w:rPr>
        <w:t xml:space="preserve">besaran </w:t>
      </w:r>
      <w:r w:rsidR="006B261F">
        <w:rPr>
          <w:rFonts w:ascii="Times New Roman" w:hAnsi="Times New Roman" w:cs="Times New Roman"/>
          <w:bCs/>
          <w:sz w:val="24"/>
          <w:szCs w:val="24"/>
          <w:lang w:val="sv-SE"/>
        </w:rPr>
        <w:t>beban depresiasi</w:t>
      </w:r>
      <w:r w:rsidR="00560556">
        <w:rPr>
          <w:rFonts w:ascii="Times New Roman" w:hAnsi="Times New Roman" w:cs="Times New Roman"/>
          <w:bCs/>
          <w:sz w:val="24"/>
          <w:szCs w:val="24"/>
          <w:lang w:val="sv-SE"/>
        </w:rPr>
        <w:t xml:space="preserve"> yang meningkat karena tingginya investasi pada aset tetap perusahaan</w:t>
      </w:r>
      <w:r w:rsidR="00EF3701">
        <w:rPr>
          <w:rFonts w:ascii="Times New Roman" w:hAnsi="Times New Roman" w:cs="Times New Roman"/>
          <w:bCs/>
          <w:sz w:val="24"/>
          <w:szCs w:val="24"/>
          <w:lang w:val="sv-SE"/>
        </w:rPr>
        <w:t>.</w:t>
      </w:r>
      <w:r w:rsidR="00403474">
        <w:rPr>
          <w:rFonts w:ascii="Times New Roman" w:hAnsi="Times New Roman" w:cs="Times New Roman"/>
          <w:bCs/>
          <w:sz w:val="24"/>
          <w:szCs w:val="24"/>
          <w:lang w:val="sv-SE"/>
        </w:rPr>
        <w:t xml:space="preserve"> Dari sisi principal, tingginya investasi pada aset tetap juga dianggap strategi efisiensi pajak yang pada akhirnya akan memperoleh laba bersih </w:t>
      </w:r>
      <w:r w:rsidR="00D64FD6">
        <w:rPr>
          <w:rFonts w:ascii="Times New Roman" w:hAnsi="Times New Roman" w:cs="Times New Roman"/>
          <w:bCs/>
          <w:sz w:val="24"/>
          <w:szCs w:val="24"/>
          <w:lang w:val="sv-SE"/>
        </w:rPr>
        <w:t>yang diterima principal.</w:t>
      </w:r>
      <w:r w:rsidR="00403474">
        <w:rPr>
          <w:rFonts w:ascii="Times New Roman" w:hAnsi="Times New Roman" w:cs="Times New Roman"/>
          <w:bCs/>
          <w:sz w:val="24"/>
          <w:szCs w:val="24"/>
          <w:lang w:val="sv-SE"/>
        </w:rPr>
        <w:t xml:space="preserve"> </w:t>
      </w:r>
      <w:r w:rsidR="00EF3701">
        <w:rPr>
          <w:rFonts w:ascii="Times New Roman" w:hAnsi="Times New Roman" w:cs="Times New Roman"/>
          <w:bCs/>
          <w:sz w:val="24"/>
          <w:szCs w:val="24"/>
          <w:lang w:val="sv-SE"/>
        </w:rPr>
        <w:t>Perilaku agen juga dipengaruhi oleh keuntungan perusahaan (</w:t>
      </w:r>
      <w:r w:rsidR="006B261F">
        <w:rPr>
          <w:rFonts w:ascii="Times New Roman" w:hAnsi="Times New Roman" w:cs="Times New Roman"/>
          <w:bCs/>
          <w:sz w:val="24"/>
          <w:szCs w:val="24"/>
          <w:lang w:val="sv-SE"/>
        </w:rPr>
        <w:t>profitabilitas</w:t>
      </w:r>
      <w:r w:rsidR="00EF3701">
        <w:rPr>
          <w:rFonts w:ascii="Times New Roman" w:hAnsi="Times New Roman" w:cs="Times New Roman"/>
          <w:bCs/>
          <w:sz w:val="24"/>
          <w:szCs w:val="24"/>
          <w:lang w:val="sv-SE"/>
        </w:rPr>
        <w:t>), dimana meningkatnya keuntungan perusahaan memberi insentif</w:t>
      </w:r>
      <w:r w:rsidR="00EB37AA">
        <w:rPr>
          <w:rFonts w:ascii="Times New Roman" w:hAnsi="Times New Roman" w:cs="Times New Roman"/>
          <w:bCs/>
          <w:sz w:val="24"/>
          <w:szCs w:val="24"/>
          <w:lang w:val="sv-SE"/>
        </w:rPr>
        <w:t xml:space="preserve"> </w:t>
      </w:r>
      <w:r w:rsidR="00EF3701">
        <w:rPr>
          <w:rFonts w:ascii="Times New Roman" w:hAnsi="Times New Roman" w:cs="Times New Roman"/>
          <w:bCs/>
          <w:sz w:val="24"/>
          <w:szCs w:val="24"/>
          <w:lang w:val="sv-SE"/>
        </w:rPr>
        <w:t>bagi agen untuk mengurangi beban pajak agar laba setelah pajak tetap optimal</w:t>
      </w:r>
      <w:r w:rsidR="00D64FD6">
        <w:rPr>
          <w:rFonts w:ascii="Times New Roman" w:hAnsi="Times New Roman" w:cs="Times New Roman"/>
          <w:bCs/>
          <w:sz w:val="24"/>
          <w:szCs w:val="24"/>
          <w:lang w:val="sv-SE"/>
        </w:rPr>
        <w:t xml:space="preserve"> sehingga agen dapat memproleh bonus jangka pendek</w:t>
      </w:r>
      <w:r w:rsidR="00FE57CA">
        <w:rPr>
          <w:rFonts w:ascii="Times New Roman" w:hAnsi="Times New Roman" w:cs="Times New Roman"/>
          <w:bCs/>
          <w:sz w:val="24"/>
          <w:szCs w:val="24"/>
          <w:lang w:val="sv-SE"/>
        </w:rPr>
        <w:t>.</w:t>
      </w:r>
      <w:r w:rsidR="00D64FD6">
        <w:rPr>
          <w:rFonts w:ascii="Times New Roman" w:hAnsi="Times New Roman" w:cs="Times New Roman"/>
          <w:bCs/>
          <w:sz w:val="24"/>
          <w:szCs w:val="24"/>
          <w:lang w:val="sv-SE"/>
        </w:rPr>
        <w:t xml:space="preserve"> </w:t>
      </w:r>
      <w:r w:rsidR="00FE57CA">
        <w:rPr>
          <w:rFonts w:ascii="Times New Roman" w:hAnsi="Times New Roman" w:cs="Times New Roman"/>
          <w:bCs/>
          <w:sz w:val="24"/>
          <w:szCs w:val="24"/>
          <w:lang w:val="sv-SE"/>
        </w:rPr>
        <w:t xml:space="preserve">Namun </w:t>
      </w:r>
      <w:r w:rsidR="00D64FD6">
        <w:rPr>
          <w:rFonts w:ascii="Times New Roman" w:hAnsi="Times New Roman" w:cs="Times New Roman"/>
          <w:bCs/>
          <w:sz w:val="24"/>
          <w:szCs w:val="24"/>
          <w:lang w:val="sv-SE"/>
        </w:rPr>
        <w:t>principal lebih menginginkan stabilitas jangka panjang dan kepatuhan hukum.</w:t>
      </w:r>
      <w:r w:rsidR="00EF3701">
        <w:rPr>
          <w:rFonts w:ascii="Times New Roman" w:hAnsi="Times New Roman" w:cs="Times New Roman"/>
          <w:bCs/>
          <w:sz w:val="24"/>
          <w:szCs w:val="24"/>
          <w:lang w:val="sv-SE"/>
        </w:rPr>
        <w:t xml:space="preserve"> </w:t>
      </w:r>
      <w:r w:rsidR="005944BC">
        <w:rPr>
          <w:rFonts w:ascii="Times New Roman" w:hAnsi="Times New Roman" w:cs="Times New Roman"/>
          <w:bCs/>
          <w:sz w:val="24"/>
          <w:szCs w:val="24"/>
          <w:lang w:val="sv-SE"/>
        </w:rPr>
        <w:t>S</w:t>
      </w:r>
      <w:r w:rsidR="00EF3701">
        <w:rPr>
          <w:rFonts w:ascii="Times New Roman" w:hAnsi="Times New Roman" w:cs="Times New Roman"/>
          <w:bCs/>
          <w:sz w:val="24"/>
          <w:szCs w:val="24"/>
          <w:lang w:val="sv-SE"/>
        </w:rPr>
        <w:t>ementara</w:t>
      </w:r>
      <w:r w:rsidR="005944BC">
        <w:rPr>
          <w:rFonts w:ascii="Times New Roman" w:hAnsi="Times New Roman" w:cs="Times New Roman"/>
          <w:bCs/>
          <w:sz w:val="24"/>
          <w:szCs w:val="24"/>
          <w:lang w:val="sv-SE"/>
        </w:rPr>
        <w:t xml:space="preserve"> itu,</w:t>
      </w:r>
      <w:r w:rsidR="00ED5884">
        <w:rPr>
          <w:rFonts w:ascii="Times New Roman" w:hAnsi="Times New Roman" w:cs="Times New Roman"/>
          <w:bCs/>
          <w:sz w:val="24"/>
          <w:szCs w:val="24"/>
          <w:lang w:val="sv-SE"/>
        </w:rPr>
        <w:t xml:space="preserve"> </w:t>
      </w:r>
      <w:r w:rsidR="00EF3701">
        <w:rPr>
          <w:rFonts w:ascii="Times New Roman" w:hAnsi="Times New Roman" w:cs="Times New Roman"/>
          <w:bCs/>
          <w:sz w:val="24"/>
          <w:szCs w:val="24"/>
          <w:lang w:val="sv-SE"/>
        </w:rPr>
        <w:t>perilaku agen</w:t>
      </w:r>
      <w:r w:rsidR="005944BC">
        <w:rPr>
          <w:rFonts w:ascii="Times New Roman" w:hAnsi="Times New Roman" w:cs="Times New Roman"/>
          <w:bCs/>
          <w:sz w:val="24"/>
          <w:szCs w:val="24"/>
          <w:lang w:val="sv-SE"/>
        </w:rPr>
        <w:t xml:space="preserve"> untuk melakukan agresivitas pajak </w:t>
      </w:r>
      <w:r w:rsidR="00EF3701">
        <w:rPr>
          <w:rFonts w:ascii="Times New Roman" w:hAnsi="Times New Roman" w:cs="Times New Roman"/>
          <w:bCs/>
          <w:sz w:val="24"/>
          <w:szCs w:val="24"/>
          <w:lang w:val="sv-SE"/>
        </w:rPr>
        <w:t xml:space="preserve">dapat </w:t>
      </w:r>
      <w:r w:rsidR="005944BC">
        <w:rPr>
          <w:rFonts w:ascii="Times New Roman" w:hAnsi="Times New Roman" w:cs="Times New Roman"/>
          <w:bCs/>
          <w:sz w:val="24"/>
          <w:szCs w:val="24"/>
          <w:lang w:val="sv-SE"/>
        </w:rPr>
        <w:t>di</w:t>
      </w:r>
      <w:r w:rsidR="00EF3701">
        <w:rPr>
          <w:rFonts w:ascii="Times New Roman" w:hAnsi="Times New Roman" w:cs="Times New Roman"/>
          <w:bCs/>
          <w:sz w:val="24"/>
          <w:szCs w:val="24"/>
          <w:lang w:val="sv-SE"/>
        </w:rPr>
        <w:t>pengaruh</w:t>
      </w:r>
      <w:r w:rsidR="005944BC">
        <w:rPr>
          <w:rFonts w:ascii="Times New Roman" w:hAnsi="Times New Roman" w:cs="Times New Roman"/>
          <w:bCs/>
          <w:sz w:val="24"/>
          <w:szCs w:val="24"/>
          <w:lang w:val="sv-SE"/>
        </w:rPr>
        <w:t>i</w:t>
      </w:r>
      <w:r w:rsidR="00EF3701">
        <w:rPr>
          <w:rFonts w:ascii="Times New Roman" w:hAnsi="Times New Roman" w:cs="Times New Roman"/>
          <w:bCs/>
          <w:sz w:val="24"/>
          <w:szCs w:val="24"/>
          <w:lang w:val="sv-SE"/>
        </w:rPr>
        <w:t xml:space="preserve"> oleh penggunaan utang </w:t>
      </w:r>
      <w:r w:rsidR="00EF3701" w:rsidRPr="00197064">
        <w:rPr>
          <w:rFonts w:ascii="Times New Roman" w:hAnsi="Times New Roman" w:cs="Times New Roman"/>
          <w:bCs/>
          <w:i/>
          <w:iCs/>
          <w:sz w:val="24"/>
          <w:szCs w:val="24"/>
          <w:lang w:val="sv-SE"/>
        </w:rPr>
        <w:t>(leverage)</w:t>
      </w:r>
      <w:r w:rsidR="00EF3701">
        <w:rPr>
          <w:rFonts w:ascii="Times New Roman" w:hAnsi="Times New Roman" w:cs="Times New Roman"/>
          <w:bCs/>
          <w:sz w:val="24"/>
          <w:szCs w:val="24"/>
          <w:lang w:val="sv-SE"/>
        </w:rPr>
        <w:t xml:space="preserve"> yang tinggi dibandingkan modal sendiri</w:t>
      </w:r>
      <w:r w:rsidR="005944BC">
        <w:rPr>
          <w:rFonts w:ascii="Times New Roman" w:hAnsi="Times New Roman" w:cs="Times New Roman"/>
          <w:bCs/>
          <w:sz w:val="24"/>
          <w:szCs w:val="24"/>
          <w:lang w:val="sv-SE"/>
        </w:rPr>
        <w:t>, yang dimana agen dapat memanfaatkan beban bunga dari utang sebagai pengurang penghasilan kena pajak</w:t>
      </w:r>
      <w:r w:rsidR="00FE57CA">
        <w:rPr>
          <w:rFonts w:ascii="Times New Roman" w:hAnsi="Times New Roman" w:cs="Times New Roman"/>
          <w:bCs/>
          <w:sz w:val="24"/>
          <w:szCs w:val="24"/>
          <w:lang w:val="sv-SE"/>
        </w:rPr>
        <w:t xml:space="preserve">, sedangkan dari sisi principal strategi agresivitas pajak bukan hanya untuk mengurangi beban pajak perusahaan tetapi juga meningkatkan efisiensi pembiayaan dan nilai perusahan. </w:t>
      </w:r>
      <w:r w:rsidR="00561AB7">
        <w:rPr>
          <w:rFonts w:ascii="Times New Roman" w:hAnsi="Times New Roman" w:cs="Times New Roman"/>
          <w:bCs/>
          <w:sz w:val="24"/>
          <w:szCs w:val="24"/>
          <w:lang w:val="sv-SE"/>
        </w:rPr>
        <w:t>Hubungan – hubungan tersebut digambarkan dalam kerangka konseptual berikut:</w:t>
      </w:r>
    </w:p>
    <w:p w14:paraId="4118B0C0" w14:textId="77777777" w:rsidR="007043B7" w:rsidRDefault="007043B7" w:rsidP="007043B7">
      <w:pPr>
        <w:spacing w:line="480" w:lineRule="auto"/>
        <w:ind w:firstLine="720"/>
        <w:jc w:val="both"/>
        <w:rPr>
          <w:rFonts w:ascii="Times New Roman" w:hAnsi="Times New Roman" w:cs="Times New Roman"/>
          <w:bCs/>
          <w:sz w:val="24"/>
          <w:szCs w:val="24"/>
          <w:lang w:val="sv-SE"/>
        </w:rPr>
      </w:pPr>
    </w:p>
    <w:p w14:paraId="4E6D772C" w14:textId="77777777" w:rsidR="007043B7" w:rsidRDefault="007043B7" w:rsidP="007043B7">
      <w:pPr>
        <w:spacing w:line="480" w:lineRule="auto"/>
        <w:ind w:firstLine="720"/>
        <w:jc w:val="both"/>
        <w:rPr>
          <w:rFonts w:ascii="Times New Roman" w:hAnsi="Times New Roman" w:cs="Times New Roman"/>
          <w:bCs/>
          <w:sz w:val="24"/>
          <w:szCs w:val="24"/>
          <w:lang w:val="sv-SE"/>
        </w:rPr>
      </w:pPr>
    </w:p>
    <w:p w14:paraId="0231A7EE" w14:textId="77777777" w:rsidR="007043B7" w:rsidRDefault="007043B7" w:rsidP="007043B7">
      <w:pPr>
        <w:spacing w:line="480" w:lineRule="auto"/>
        <w:ind w:firstLine="720"/>
        <w:jc w:val="both"/>
        <w:rPr>
          <w:rFonts w:ascii="Times New Roman" w:hAnsi="Times New Roman" w:cs="Times New Roman"/>
          <w:bCs/>
          <w:sz w:val="24"/>
          <w:szCs w:val="24"/>
          <w:lang w:val="sv-SE"/>
        </w:rPr>
      </w:pPr>
    </w:p>
    <w:p w14:paraId="39571269" w14:textId="77777777" w:rsidR="007043B7" w:rsidRDefault="00671A62" w:rsidP="00054CCF">
      <w:pPr>
        <w:rPr>
          <w:rFonts w:ascii="Times New Roman" w:hAnsi="Times New Roman" w:cs="Times New Roman"/>
          <w:bCs/>
          <w:sz w:val="24"/>
          <w:szCs w:val="24"/>
          <w:lang w:val="sv-SE"/>
        </w:rPr>
        <w:sectPr w:rsidR="007043B7" w:rsidSect="00D34830">
          <w:headerReference w:type="default" r:id="rId23"/>
          <w:footerReference w:type="default" r:id="rId24"/>
          <w:type w:val="continuous"/>
          <w:pgSz w:w="11906" w:h="16838"/>
          <w:pgMar w:top="2268" w:right="1701" w:bottom="1701" w:left="2268" w:header="709" w:footer="709" w:gutter="0"/>
          <w:cols w:space="708"/>
          <w:docGrid w:linePitch="360"/>
        </w:sectPr>
      </w:pPr>
      <w:r>
        <w:rPr>
          <w:noProof/>
        </w:rPr>
        <w:lastRenderedPageBreak/>
        <mc:AlternateContent>
          <mc:Choice Requires="wps">
            <w:drawing>
              <wp:anchor distT="0" distB="0" distL="114300" distR="114300" simplePos="0" relativeHeight="251658240" behindDoc="0" locked="0" layoutInCell="1" allowOverlap="1" wp14:anchorId="14C65E97" wp14:editId="62C5576F">
                <wp:simplePos x="0" y="0"/>
                <wp:positionH relativeFrom="column">
                  <wp:posOffset>6350</wp:posOffset>
                </wp:positionH>
                <wp:positionV relativeFrom="paragraph">
                  <wp:posOffset>3747088</wp:posOffset>
                </wp:positionV>
                <wp:extent cx="5078730" cy="315310"/>
                <wp:effectExtent l="0" t="0" r="7620" b="8890"/>
                <wp:wrapNone/>
                <wp:docPr id="464438665" name="Text Box 1"/>
                <wp:cNvGraphicFramePr/>
                <a:graphic xmlns:a="http://schemas.openxmlformats.org/drawingml/2006/main">
                  <a:graphicData uri="http://schemas.microsoft.com/office/word/2010/wordprocessingShape">
                    <wps:wsp>
                      <wps:cNvSpPr txBox="1"/>
                      <wps:spPr>
                        <a:xfrm>
                          <a:off x="0" y="0"/>
                          <a:ext cx="5078730" cy="315310"/>
                        </a:xfrm>
                        <a:prstGeom prst="rect">
                          <a:avLst/>
                        </a:prstGeom>
                        <a:solidFill>
                          <a:prstClr val="white"/>
                        </a:solidFill>
                        <a:ln>
                          <a:noFill/>
                        </a:ln>
                      </wps:spPr>
                      <wps:txbx>
                        <w:txbxContent>
                          <w:p w14:paraId="21A90B24" w14:textId="23D45B10" w:rsidR="00B450DE" w:rsidRPr="00B450DE" w:rsidRDefault="00B450DE" w:rsidP="00B450DE">
                            <w:pPr>
                              <w:pStyle w:val="Caption"/>
                              <w:spacing w:after="0"/>
                              <w:jc w:val="center"/>
                              <w:rPr>
                                <w:b/>
                                <w:bCs/>
                                <w:i w:val="0"/>
                                <w:iCs w:val="0"/>
                                <w:color w:val="auto"/>
                                <w:sz w:val="20"/>
                                <w:szCs w:val="20"/>
                              </w:rPr>
                            </w:pPr>
                            <w:bookmarkStart w:id="51" w:name="_Toc211254908"/>
                            <w:r w:rsidRPr="00B450DE">
                              <w:rPr>
                                <w:b/>
                                <w:bCs/>
                                <w:i w:val="0"/>
                                <w:iCs w:val="0"/>
                                <w:color w:val="auto"/>
                                <w:sz w:val="20"/>
                                <w:szCs w:val="20"/>
                              </w:rPr>
                              <w:t xml:space="preserve">Gambar 2. </w:t>
                            </w:r>
                            <w:r w:rsidR="00054CCF">
                              <w:rPr>
                                <w:b/>
                                <w:bCs/>
                                <w:i w:val="0"/>
                                <w:iCs w:val="0"/>
                                <w:color w:val="auto"/>
                                <w:sz w:val="20"/>
                                <w:szCs w:val="20"/>
                              </w:rPr>
                              <w:fldChar w:fldCharType="begin"/>
                            </w:r>
                            <w:r w:rsidR="00054CCF">
                              <w:rPr>
                                <w:b/>
                                <w:bCs/>
                                <w:i w:val="0"/>
                                <w:iCs w:val="0"/>
                                <w:color w:val="auto"/>
                                <w:sz w:val="20"/>
                                <w:szCs w:val="20"/>
                              </w:rPr>
                              <w:instrText xml:space="preserve"> SEQ Gambar_2. \* ARABIC </w:instrText>
                            </w:r>
                            <w:r w:rsidR="00054CCF">
                              <w:rPr>
                                <w:b/>
                                <w:bCs/>
                                <w:i w:val="0"/>
                                <w:iCs w:val="0"/>
                                <w:color w:val="auto"/>
                                <w:sz w:val="20"/>
                                <w:szCs w:val="20"/>
                              </w:rPr>
                              <w:fldChar w:fldCharType="separate"/>
                            </w:r>
                            <w:r w:rsidR="00D90108">
                              <w:rPr>
                                <w:b/>
                                <w:bCs/>
                                <w:i w:val="0"/>
                                <w:iCs w:val="0"/>
                                <w:noProof/>
                                <w:color w:val="auto"/>
                                <w:sz w:val="20"/>
                                <w:szCs w:val="20"/>
                              </w:rPr>
                              <w:t>1</w:t>
                            </w:r>
                            <w:r w:rsidR="00054CCF">
                              <w:rPr>
                                <w:b/>
                                <w:bCs/>
                                <w:i w:val="0"/>
                                <w:iCs w:val="0"/>
                                <w:color w:val="auto"/>
                                <w:sz w:val="20"/>
                                <w:szCs w:val="20"/>
                              </w:rPr>
                              <w:fldChar w:fldCharType="end"/>
                            </w:r>
                            <w:r w:rsidRPr="00B450DE">
                              <w:rPr>
                                <w:b/>
                                <w:bCs/>
                                <w:i w:val="0"/>
                                <w:iCs w:val="0"/>
                                <w:color w:val="auto"/>
                                <w:sz w:val="20"/>
                                <w:szCs w:val="20"/>
                              </w:rPr>
                              <w:t xml:space="preserve"> Kerangka Konseptual</w:t>
                            </w:r>
                            <w:bookmarkEnd w:id="51"/>
                          </w:p>
                          <w:p w14:paraId="5A80EF4E" w14:textId="7867CBD3" w:rsidR="00B450DE" w:rsidRPr="00B450DE" w:rsidRDefault="00B450DE" w:rsidP="00B450DE">
                            <w:pPr>
                              <w:jc w:val="center"/>
                              <w:rPr>
                                <w:rFonts w:ascii="Times New Roman" w:hAnsi="Times New Roman" w:cs="Times New Roman"/>
                                <w:sz w:val="20"/>
                                <w:szCs w:val="20"/>
                                <w:lang w:val="id"/>
                              </w:rPr>
                            </w:pPr>
                            <w:r w:rsidRPr="00B450DE">
                              <w:rPr>
                                <w:rFonts w:ascii="Times New Roman" w:hAnsi="Times New Roman" w:cs="Times New Roman"/>
                                <w:sz w:val="20"/>
                                <w:szCs w:val="20"/>
                                <w:lang w:val="id"/>
                              </w:rPr>
                              <w:t>Sumber: Data Diolah,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C65E97" id="_x0000_t202" coordsize="21600,21600" o:spt="202" path="m,l,21600r21600,l21600,xe">
                <v:stroke joinstyle="miter"/>
                <v:path gradientshapeok="t" o:connecttype="rect"/>
              </v:shapetype>
              <v:shape id="Text Box 1" o:spid="_x0000_s1026" type="#_x0000_t202" style="position:absolute;margin-left:.5pt;margin-top:295.05pt;width:399.9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" stroked="f">
                <v:textbox inset="0,0,0,0">
                  <w:txbxContent>
                    <w:p w14:paraId="21A90B24" w14:textId="23D45B10" w:rsidR="00B450DE" w:rsidRPr="00B450DE" w:rsidRDefault="00B450DE" w:rsidP="00B450DE">
                      <w:pPr>
                        <w:pStyle w:val="Caption"/>
                        <w:spacing w:after="0"/>
                        <w:jc w:val="center"/>
                        <w:rPr>
                          <w:b/>
                          <w:bCs/>
                          <w:i w:val="0"/>
                          <w:iCs w:val="0"/>
                          <w:color w:val="auto"/>
                          <w:sz w:val="20"/>
                          <w:szCs w:val="20"/>
                        </w:rPr>
                      </w:pPr>
                      <w:bookmarkStart w:id="52" w:name="_Toc211254908"/>
                      <w:r w:rsidRPr="00B450DE">
                        <w:rPr>
                          <w:b/>
                          <w:bCs/>
                          <w:i w:val="0"/>
                          <w:iCs w:val="0"/>
                          <w:color w:val="auto"/>
                          <w:sz w:val="20"/>
                          <w:szCs w:val="20"/>
                        </w:rPr>
                        <w:t xml:space="preserve">Gambar 2. </w:t>
                      </w:r>
                      <w:r w:rsidR="00054CCF">
                        <w:rPr>
                          <w:b/>
                          <w:bCs/>
                          <w:i w:val="0"/>
                          <w:iCs w:val="0"/>
                          <w:color w:val="auto"/>
                          <w:sz w:val="20"/>
                          <w:szCs w:val="20"/>
                        </w:rPr>
                        <w:fldChar w:fldCharType="begin"/>
                      </w:r>
                      <w:r w:rsidR="00054CCF">
                        <w:rPr>
                          <w:b/>
                          <w:bCs/>
                          <w:i w:val="0"/>
                          <w:iCs w:val="0"/>
                          <w:color w:val="auto"/>
                          <w:sz w:val="20"/>
                          <w:szCs w:val="20"/>
                        </w:rPr>
                        <w:instrText xml:space="preserve"> SEQ Gambar_2. \* ARABIC </w:instrText>
                      </w:r>
                      <w:r w:rsidR="00054CCF">
                        <w:rPr>
                          <w:b/>
                          <w:bCs/>
                          <w:i w:val="0"/>
                          <w:iCs w:val="0"/>
                          <w:color w:val="auto"/>
                          <w:sz w:val="20"/>
                          <w:szCs w:val="20"/>
                        </w:rPr>
                        <w:fldChar w:fldCharType="separate"/>
                      </w:r>
                      <w:r w:rsidR="00D90108">
                        <w:rPr>
                          <w:b/>
                          <w:bCs/>
                          <w:i w:val="0"/>
                          <w:iCs w:val="0"/>
                          <w:noProof/>
                          <w:color w:val="auto"/>
                          <w:sz w:val="20"/>
                          <w:szCs w:val="20"/>
                        </w:rPr>
                        <w:t>1</w:t>
                      </w:r>
                      <w:r w:rsidR="00054CCF">
                        <w:rPr>
                          <w:b/>
                          <w:bCs/>
                          <w:i w:val="0"/>
                          <w:iCs w:val="0"/>
                          <w:color w:val="auto"/>
                          <w:sz w:val="20"/>
                          <w:szCs w:val="20"/>
                        </w:rPr>
                        <w:fldChar w:fldCharType="end"/>
                      </w:r>
                      <w:r w:rsidRPr="00B450DE">
                        <w:rPr>
                          <w:b/>
                          <w:bCs/>
                          <w:i w:val="0"/>
                          <w:iCs w:val="0"/>
                          <w:color w:val="auto"/>
                          <w:sz w:val="20"/>
                          <w:szCs w:val="20"/>
                        </w:rPr>
                        <w:t xml:space="preserve"> Kerangka Konseptual</w:t>
                      </w:r>
                      <w:bookmarkEnd w:id="52"/>
                    </w:p>
                    <w:p w14:paraId="5A80EF4E" w14:textId="7867CBD3" w:rsidR="00B450DE" w:rsidRPr="00B450DE" w:rsidRDefault="00B450DE" w:rsidP="00B450DE">
                      <w:pPr>
                        <w:jc w:val="center"/>
                        <w:rPr>
                          <w:rFonts w:ascii="Times New Roman" w:hAnsi="Times New Roman" w:cs="Times New Roman"/>
                          <w:sz w:val="20"/>
                          <w:szCs w:val="20"/>
                          <w:lang w:val="id"/>
                        </w:rPr>
                      </w:pPr>
                      <w:r w:rsidRPr="00B450DE">
                        <w:rPr>
                          <w:rFonts w:ascii="Times New Roman" w:hAnsi="Times New Roman" w:cs="Times New Roman"/>
                          <w:sz w:val="20"/>
                          <w:szCs w:val="20"/>
                          <w:lang w:val="id"/>
                        </w:rPr>
                        <w:t>Sumber: Data Diolah, 2025</w:t>
                      </w:r>
                    </w:p>
                  </w:txbxContent>
                </v:textbox>
              </v:shape>
            </w:pict>
          </mc:Fallback>
        </mc:AlternateContent>
      </w:r>
      <w:r w:rsidR="00197064">
        <w:rPr>
          <w:noProof/>
        </w:rPr>
        <mc:AlternateContent>
          <mc:Choice Requires="wpg">
            <w:drawing>
              <wp:anchor distT="0" distB="0" distL="114300" distR="114300" simplePos="0" relativeHeight="251659264" behindDoc="0" locked="0" layoutInCell="1" allowOverlap="1" wp14:anchorId="144715BC" wp14:editId="071AD33D">
                <wp:simplePos x="0" y="0"/>
                <wp:positionH relativeFrom="column">
                  <wp:posOffset>25400</wp:posOffset>
                </wp:positionH>
                <wp:positionV relativeFrom="paragraph">
                  <wp:posOffset>18415</wp:posOffset>
                </wp:positionV>
                <wp:extent cx="4680000" cy="3599815"/>
                <wp:effectExtent l="19050" t="19050" r="25400" b="19685"/>
                <wp:wrapNone/>
                <wp:docPr id="796565635" name="Group 42"/>
                <wp:cNvGraphicFramePr/>
                <a:graphic xmlns:a="http://schemas.openxmlformats.org/drawingml/2006/main">
                  <a:graphicData uri="http://schemas.microsoft.com/office/word/2010/wordprocessingGroup">
                    <wpg:wgp>
                      <wpg:cNvGrpSpPr/>
                      <wpg:grpSpPr>
                        <a:xfrm>
                          <a:off x="0" y="0"/>
                          <a:ext cx="4680000" cy="3599815"/>
                          <a:chOff x="0" y="0"/>
                          <a:chExt cx="4963293" cy="3519609"/>
                        </a:xfrm>
                      </wpg:grpSpPr>
                      <wps:wsp>
                        <wps:cNvPr id="1103513991" name="Straight Connector 3"/>
                        <wps:cNvCnPr/>
                        <wps:spPr>
                          <a:xfrm flipH="1">
                            <a:off x="1173707" y="764274"/>
                            <a:ext cx="1131554" cy="8688"/>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941528490" name="Rectangle 2"/>
                        <wps:cNvSpPr/>
                        <wps:spPr>
                          <a:xfrm>
                            <a:off x="1542197" y="0"/>
                            <a:ext cx="1544529" cy="639932"/>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0F6BBD30" w14:textId="77777777" w:rsidR="002E15EB" w:rsidRPr="00FF7D25" w:rsidRDefault="002E15EB" w:rsidP="002E15EB">
                              <w:pPr>
                                <w:jc w:val="center"/>
                                <w:rPr>
                                  <w:rFonts w:ascii="Times New Roman" w:hAnsi="Times New Roman" w:cs="Times New Roman"/>
                                  <w:sz w:val="24"/>
                                  <w:szCs w:val="24"/>
                                </w:rPr>
                              </w:pPr>
                              <w:r w:rsidRPr="00FF7D25">
                                <w:rPr>
                                  <w:rFonts w:ascii="Times New Roman" w:hAnsi="Times New Roman" w:cs="Times New Roman"/>
                                  <w:sz w:val="24"/>
                                  <w:szCs w:val="24"/>
                                </w:rPr>
                                <w:t xml:space="preserve">Teori </w:t>
                              </w:r>
                              <w:proofErr w:type="spellStart"/>
                              <w:r w:rsidRPr="00FF7D25">
                                <w:rPr>
                                  <w:rFonts w:ascii="Times New Roman" w:hAnsi="Times New Roman" w:cs="Times New Roman"/>
                                  <w:sz w:val="24"/>
                                  <w:szCs w:val="24"/>
                                </w:rPr>
                                <w:t>Agensi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88807" name="Rectangle 2"/>
                        <wps:cNvSpPr/>
                        <wps:spPr>
                          <a:xfrm>
                            <a:off x="1637731" y="2879677"/>
                            <a:ext cx="1544529" cy="639932"/>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0E0EBF6F" w14:textId="77777777" w:rsidR="002E15EB" w:rsidRPr="00EA75B1" w:rsidRDefault="002E15EB" w:rsidP="002E15EB">
                              <w:pPr>
                                <w:jc w:val="center"/>
                                <w:rPr>
                                  <w:rFonts w:ascii="Times New Roman" w:hAnsi="Times New Roman" w:cs="Times New Roman"/>
                                  <w:sz w:val="24"/>
                                  <w:szCs w:val="24"/>
                                </w:rPr>
                              </w:pPr>
                              <w:proofErr w:type="spellStart"/>
                              <w:r w:rsidRPr="00EA75B1">
                                <w:rPr>
                                  <w:rFonts w:ascii="Times New Roman" w:hAnsi="Times New Roman" w:cs="Times New Roman"/>
                                  <w:sz w:val="24"/>
                                  <w:szCs w:val="24"/>
                                </w:rPr>
                                <w:t>Agresivitas</w:t>
                              </w:r>
                              <w:proofErr w:type="spellEnd"/>
                              <w:r w:rsidRPr="00EA75B1">
                                <w:rPr>
                                  <w:rFonts w:ascii="Times New Roman" w:hAnsi="Times New Roman" w:cs="Times New Roman"/>
                                  <w:sz w:val="24"/>
                                  <w:szCs w:val="24"/>
                                </w:rPr>
                                <w:t xml:space="preserve">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439378" name="Rectangle 2"/>
                        <wps:cNvSpPr/>
                        <wps:spPr>
                          <a:xfrm>
                            <a:off x="2654489" y="887104"/>
                            <a:ext cx="1544529" cy="639932"/>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3DA0BB4A" w14:textId="77777777" w:rsidR="002E15EB" w:rsidRPr="00FF7D25" w:rsidRDefault="002E15EB" w:rsidP="002E15EB">
                              <w:pPr>
                                <w:jc w:val="center"/>
                                <w:rPr>
                                  <w:rFonts w:ascii="Times New Roman" w:hAnsi="Times New Roman" w:cs="Times New Roman"/>
                                  <w:sz w:val="24"/>
                                  <w:szCs w:val="24"/>
                                </w:rPr>
                              </w:pPr>
                              <w:proofErr w:type="spellStart"/>
                              <w:r w:rsidRPr="00FF7D25">
                                <w:rPr>
                                  <w:rFonts w:ascii="Times New Roman" w:hAnsi="Times New Roman" w:cs="Times New Roman"/>
                                  <w:sz w:val="24"/>
                                  <w:szCs w:val="24"/>
                                </w:rPr>
                                <w:t>Manajer</w:t>
                              </w:r>
                              <w:proofErr w:type="spellEnd"/>
                              <w:r w:rsidRPr="00FF7D25">
                                <w:rPr>
                                  <w:rFonts w:ascii="Times New Roman" w:hAnsi="Times New Roman" w:cs="Times New Roman"/>
                                  <w:sz w:val="24"/>
                                  <w:szCs w:val="24"/>
                                </w:rPr>
                                <w:t xml:space="preserve"> (Agen)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893541" name="Rectangle 2"/>
                        <wps:cNvSpPr/>
                        <wps:spPr>
                          <a:xfrm>
                            <a:off x="402609" y="887104"/>
                            <a:ext cx="1544529" cy="639932"/>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146E9A5B" w14:textId="77777777" w:rsidR="002E15EB" w:rsidRPr="00FF7D25" w:rsidRDefault="002E15EB" w:rsidP="002E15EB">
                              <w:pPr>
                                <w:jc w:val="center"/>
                                <w:rPr>
                                  <w:rFonts w:ascii="Times New Roman" w:hAnsi="Times New Roman" w:cs="Times New Roman"/>
                                  <w:sz w:val="24"/>
                                  <w:szCs w:val="24"/>
                                </w:rPr>
                              </w:pPr>
                              <w:proofErr w:type="spellStart"/>
                              <w:r w:rsidRPr="00FF7D25">
                                <w:rPr>
                                  <w:rFonts w:ascii="Times New Roman" w:hAnsi="Times New Roman" w:cs="Times New Roman"/>
                                  <w:sz w:val="24"/>
                                  <w:szCs w:val="24"/>
                                </w:rPr>
                                <w:t>Pemilik</w:t>
                              </w:r>
                              <w:proofErr w:type="spellEnd"/>
                              <w:r w:rsidRPr="00FF7D25">
                                <w:rPr>
                                  <w:rFonts w:ascii="Times New Roman" w:hAnsi="Times New Roman" w:cs="Times New Roman"/>
                                  <w:sz w:val="24"/>
                                  <w:szCs w:val="24"/>
                                </w:rPr>
                                <w:t xml:space="preserve"> Perusahaan (Principal)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0062481" name="Rectangle 2"/>
                        <wps:cNvSpPr/>
                        <wps:spPr>
                          <a:xfrm>
                            <a:off x="1685498" y="1862919"/>
                            <a:ext cx="1544529" cy="639932"/>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73A970D4" w14:textId="77777777" w:rsidR="002E15EB" w:rsidRPr="00FF7D25" w:rsidRDefault="002E15EB" w:rsidP="002E15EB">
                              <w:pPr>
                                <w:jc w:val="center"/>
                                <w:rPr>
                                  <w:rFonts w:ascii="Times New Roman" w:hAnsi="Times New Roman" w:cs="Times New Roman"/>
                                  <w:sz w:val="24"/>
                                  <w:szCs w:val="24"/>
                                </w:rPr>
                              </w:pPr>
                              <w:proofErr w:type="spellStart"/>
                              <w:r w:rsidRPr="00FF7D25">
                                <w:rPr>
                                  <w:rFonts w:ascii="Times New Roman" w:hAnsi="Times New Roman" w:cs="Times New Roman"/>
                                  <w:sz w:val="24"/>
                                  <w:szCs w:val="24"/>
                                </w:rPr>
                                <w:t>Profitabilitas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36450" name="Rectangle 2"/>
                        <wps:cNvSpPr/>
                        <wps:spPr>
                          <a:xfrm>
                            <a:off x="3418764" y="1862919"/>
                            <a:ext cx="1544529" cy="639932"/>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16024618" w14:textId="77777777" w:rsidR="002E15EB" w:rsidRPr="00EA75B1" w:rsidRDefault="002E15EB" w:rsidP="002E15EB">
                              <w:pPr>
                                <w:jc w:val="center"/>
                                <w:rPr>
                                  <w:rFonts w:ascii="Times New Roman" w:hAnsi="Times New Roman" w:cs="Times New Roman"/>
                                  <w:sz w:val="24"/>
                                  <w:szCs w:val="24"/>
                                </w:rPr>
                              </w:pPr>
                              <w:r w:rsidRPr="00EA75B1">
                                <w:rPr>
                                  <w:rFonts w:ascii="Times New Roman" w:hAnsi="Times New Roman" w:cs="Times New Roman"/>
                                  <w:sz w:val="24"/>
                                  <w:szCs w:val="24"/>
                                </w:rP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279324" name="Rectangle 2"/>
                        <wps:cNvSpPr/>
                        <wps:spPr>
                          <a:xfrm>
                            <a:off x="0" y="1862919"/>
                            <a:ext cx="1544529" cy="639932"/>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0E5F5811" w14:textId="77777777" w:rsidR="002E15EB" w:rsidRPr="00FF7D25" w:rsidRDefault="002E15EB" w:rsidP="002E15EB">
                              <w:pPr>
                                <w:jc w:val="center"/>
                                <w:rPr>
                                  <w:rFonts w:ascii="Times New Roman" w:hAnsi="Times New Roman" w:cs="Times New Roman"/>
                                  <w:sz w:val="24"/>
                                  <w:szCs w:val="24"/>
                                </w:rPr>
                              </w:pPr>
                              <w:r w:rsidRPr="00FF7D25">
                                <w:rPr>
                                  <w:rFonts w:ascii="Times New Roman" w:hAnsi="Times New Roman" w:cs="Times New Roman"/>
                                  <w:sz w:val="24"/>
                                  <w:szCs w:val="24"/>
                                </w:rPr>
                                <w:t>Capital Intensity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562354" name="Straight Connector 3"/>
                        <wps:cNvCnPr/>
                        <wps:spPr>
                          <a:xfrm>
                            <a:off x="2307893" y="764274"/>
                            <a:ext cx="1162601"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634833949" name="Straight Connector 3"/>
                        <wps:cNvCnPr/>
                        <wps:spPr>
                          <a:xfrm flipV="1">
                            <a:off x="868054" y="1658203"/>
                            <a:ext cx="3383993" cy="1468"/>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687412268" name="Straight Arrow Connector 32"/>
                        <wps:cNvCnPr/>
                        <wps:spPr>
                          <a:xfrm>
                            <a:off x="2309030" y="636042"/>
                            <a:ext cx="0" cy="1225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62018111" name="Straight Arrow Connector 32"/>
                        <wps:cNvCnPr/>
                        <wps:spPr>
                          <a:xfrm>
                            <a:off x="1183090" y="772520"/>
                            <a:ext cx="0" cy="1225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71738935" name="Straight Arrow Connector 32"/>
                        <wps:cNvCnPr/>
                        <wps:spPr>
                          <a:xfrm>
                            <a:off x="3462266" y="758872"/>
                            <a:ext cx="0" cy="1225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68191529" name="Straight Arrow Connector 32"/>
                        <wps:cNvCnPr/>
                        <wps:spPr>
                          <a:xfrm>
                            <a:off x="1169442" y="1523147"/>
                            <a:ext cx="0" cy="1225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80249634" name="Straight Arrow Connector 32"/>
                        <wps:cNvCnPr/>
                        <wps:spPr>
                          <a:xfrm>
                            <a:off x="3475914" y="1523147"/>
                            <a:ext cx="0" cy="1225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37946081" name="Straight Arrow Connector 34"/>
                        <wps:cNvCnPr/>
                        <wps:spPr>
                          <a:xfrm>
                            <a:off x="4247012" y="1652801"/>
                            <a:ext cx="0" cy="20472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3773404" name="Straight Arrow Connector 35"/>
                        <wps:cNvCnPr/>
                        <wps:spPr>
                          <a:xfrm>
                            <a:off x="862368" y="1652801"/>
                            <a:ext cx="0" cy="20447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56896020" name="Straight Arrow Connector 36"/>
                        <wps:cNvCnPr/>
                        <wps:spPr>
                          <a:xfrm>
                            <a:off x="2309030" y="1652801"/>
                            <a:ext cx="0" cy="20447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41410445" name="Connector: Elbow 39"/>
                        <wps:cNvCnPr/>
                        <wps:spPr>
                          <a:xfrm>
                            <a:off x="861230" y="2498962"/>
                            <a:ext cx="777701" cy="696595"/>
                          </a:xfrm>
                          <a:prstGeom prst="bentConnector3">
                            <a:avLst>
                              <a:gd name="adj1" fmla="val 152"/>
                            </a:avLst>
                          </a:prstGeom>
                          <a:ln>
                            <a:tailEnd type="triangle"/>
                          </a:ln>
                        </wps:spPr>
                        <wps:style>
                          <a:lnRef idx="3">
                            <a:schemeClr val="dk1"/>
                          </a:lnRef>
                          <a:fillRef idx="0">
                            <a:schemeClr val="dk1"/>
                          </a:fillRef>
                          <a:effectRef idx="2">
                            <a:schemeClr val="dk1"/>
                          </a:effectRef>
                          <a:fontRef idx="minor">
                            <a:schemeClr val="tx1"/>
                          </a:fontRef>
                        </wps:style>
                        <wps:bodyPr/>
                      </wps:wsp>
                      <wps:wsp>
                        <wps:cNvPr id="910321727" name="Straight Arrow Connector 40"/>
                        <wps:cNvCnPr/>
                        <wps:spPr>
                          <a:xfrm>
                            <a:off x="2309030" y="2498962"/>
                            <a:ext cx="0" cy="38079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37358096" name="Connector: Elbow 41"/>
                        <wps:cNvCnPr/>
                        <wps:spPr>
                          <a:xfrm flipH="1">
                            <a:off x="3185330" y="2498962"/>
                            <a:ext cx="1066919" cy="696902"/>
                          </a:xfrm>
                          <a:prstGeom prst="bentConnector3">
                            <a:avLst>
                              <a:gd name="adj1" fmla="val -2747"/>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44715BC" id="Group 42" o:spid="_x0000_s1027" style="position:absolute;margin-left:2pt;margin-top:1.45pt;width:368.5pt;height:283.45pt;z-index:251659264" coordsize="49632,3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">
                <v:line id="Straight Connector 3" o:spid="_x0000_s1028" style="position:absolute;flip:x;visibility:visible;mso-wrap-style:square" from="11737,7642" to="23052,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" strokecolor="black [3200]" strokeweight="2.25pt">
                  <v:stroke joinstyle="miter"/>
                </v:line>
                <v:rect id="Rectangle 2" o:spid="_x0000_s1029" style="position:absolute;left:15421;width:15446;height:6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" fillcolor="white [3201]" strokecolor="black [3213]" strokeweight="2.25pt">
                  <v:textbox>
                    <w:txbxContent>
                      <w:p w14:paraId="0F6BBD30" w14:textId="77777777" w:rsidR="002E15EB" w:rsidRPr="00FF7D25" w:rsidRDefault="002E15EB" w:rsidP="002E15EB">
                        <w:pPr>
                          <w:jc w:val="center"/>
                          <w:rPr>
                            <w:rFonts w:ascii="Times New Roman" w:hAnsi="Times New Roman" w:cs="Times New Roman"/>
                            <w:sz w:val="24"/>
                            <w:szCs w:val="24"/>
                          </w:rPr>
                        </w:pPr>
                        <w:r w:rsidRPr="00FF7D25">
                          <w:rPr>
                            <w:rFonts w:ascii="Times New Roman" w:hAnsi="Times New Roman" w:cs="Times New Roman"/>
                            <w:sz w:val="24"/>
                            <w:szCs w:val="24"/>
                          </w:rPr>
                          <w:t xml:space="preserve">Teori </w:t>
                        </w:r>
                        <w:proofErr w:type="spellStart"/>
                        <w:r w:rsidRPr="00FF7D25">
                          <w:rPr>
                            <w:rFonts w:ascii="Times New Roman" w:hAnsi="Times New Roman" w:cs="Times New Roman"/>
                            <w:sz w:val="24"/>
                            <w:szCs w:val="24"/>
                          </w:rPr>
                          <w:t>Agensi</w:t>
                        </w:r>
                        <w:proofErr w:type="spellEnd"/>
                      </w:p>
                    </w:txbxContent>
                  </v:textbox>
                </v:rect>
                <v:rect id="Rectangle 2" o:spid="_x0000_s1030" style="position:absolute;left:16377;top:28796;width:15445;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" fillcolor="white [3201]" strokecolor="black [3213]" strokeweight="2.25pt">
                  <v:textbox>
                    <w:txbxContent>
                      <w:p w14:paraId="0E0EBF6F" w14:textId="77777777" w:rsidR="002E15EB" w:rsidRPr="00EA75B1" w:rsidRDefault="002E15EB" w:rsidP="002E15EB">
                        <w:pPr>
                          <w:jc w:val="center"/>
                          <w:rPr>
                            <w:rFonts w:ascii="Times New Roman" w:hAnsi="Times New Roman" w:cs="Times New Roman"/>
                            <w:sz w:val="24"/>
                            <w:szCs w:val="24"/>
                          </w:rPr>
                        </w:pPr>
                        <w:proofErr w:type="spellStart"/>
                        <w:r w:rsidRPr="00EA75B1">
                          <w:rPr>
                            <w:rFonts w:ascii="Times New Roman" w:hAnsi="Times New Roman" w:cs="Times New Roman"/>
                            <w:sz w:val="24"/>
                            <w:szCs w:val="24"/>
                          </w:rPr>
                          <w:t>Agresivitas</w:t>
                        </w:r>
                        <w:proofErr w:type="spellEnd"/>
                        <w:r w:rsidRPr="00EA75B1">
                          <w:rPr>
                            <w:rFonts w:ascii="Times New Roman" w:hAnsi="Times New Roman" w:cs="Times New Roman"/>
                            <w:sz w:val="24"/>
                            <w:szCs w:val="24"/>
                          </w:rPr>
                          <w:t xml:space="preserve"> Pajak</w:t>
                        </w:r>
                      </w:p>
                    </w:txbxContent>
                  </v:textbox>
                </v:rect>
                <v:rect id="Rectangle 2" o:spid="_x0000_s1031" style="position:absolute;left:26544;top:8871;width:15446;height:6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" fillcolor="white [3201]" strokecolor="black [3213]" strokeweight="2.25pt">
                  <v:textbox>
                    <w:txbxContent>
                      <w:p w14:paraId="3DA0BB4A" w14:textId="77777777" w:rsidR="002E15EB" w:rsidRPr="00FF7D25" w:rsidRDefault="002E15EB" w:rsidP="002E15EB">
                        <w:pPr>
                          <w:jc w:val="center"/>
                          <w:rPr>
                            <w:rFonts w:ascii="Times New Roman" w:hAnsi="Times New Roman" w:cs="Times New Roman"/>
                            <w:sz w:val="24"/>
                            <w:szCs w:val="24"/>
                          </w:rPr>
                        </w:pPr>
                        <w:proofErr w:type="spellStart"/>
                        <w:r w:rsidRPr="00FF7D25">
                          <w:rPr>
                            <w:rFonts w:ascii="Times New Roman" w:hAnsi="Times New Roman" w:cs="Times New Roman"/>
                            <w:sz w:val="24"/>
                            <w:szCs w:val="24"/>
                          </w:rPr>
                          <w:t>Manajer</w:t>
                        </w:r>
                        <w:proofErr w:type="spellEnd"/>
                        <w:r w:rsidRPr="00FF7D25">
                          <w:rPr>
                            <w:rFonts w:ascii="Times New Roman" w:hAnsi="Times New Roman" w:cs="Times New Roman"/>
                            <w:sz w:val="24"/>
                            <w:szCs w:val="24"/>
                          </w:rPr>
                          <w:t xml:space="preserve"> (Agen)</w:t>
                        </w:r>
                      </w:p>
                    </w:txbxContent>
                  </v:textbox>
                </v:rect>
                <v:rect id="Rectangle 2" o:spid="_x0000_s1032" style="position:absolute;left:4026;top:8871;width:15445;height:6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" fillcolor="white [3201]" strokecolor="black [3213]" strokeweight="2.25pt">
                  <v:textbox>
                    <w:txbxContent>
                      <w:p w14:paraId="146E9A5B" w14:textId="77777777" w:rsidR="002E15EB" w:rsidRPr="00FF7D25" w:rsidRDefault="002E15EB" w:rsidP="002E15EB">
                        <w:pPr>
                          <w:jc w:val="center"/>
                          <w:rPr>
                            <w:rFonts w:ascii="Times New Roman" w:hAnsi="Times New Roman" w:cs="Times New Roman"/>
                            <w:sz w:val="24"/>
                            <w:szCs w:val="24"/>
                          </w:rPr>
                        </w:pPr>
                        <w:proofErr w:type="spellStart"/>
                        <w:r w:rsidRPr="00FF7D25">
                          <w:rPr>
                            <w:rFonts w:ascii="Times New Roman" w:hAnsi="Times New Roman" w:cs="Times New Roman"/>
                            <w:sz w:val="24"/>
                            <w:szCs w:val="24"/>
                          </w:rPr>
                          <w:t>Pemilik</w:t>
                        </w:r>
                        <w:proofErr w:type="spellEnd"/>
                        <w:r w:rsidRPr="00FF7D25">
                          <w:rPr>
                            <w:rFonts w:ascii="Times New Roman" w:hAnsi="Times New Roman" w:cs="Times New Roman"/>
                            <w:sz w:val="24"/>
                            <w:szCs w:val="24"/>
                          </w:rPr>
                          <w:t xml:space="preserve"> Perusahaan (Principal)</w:t>
                        </w:r>
                      </w:p>
                    </w:txbxContent>
                  </v:textbox>
                </v:rect>
                <v:rect id="Rectangle 2" o:spid="_x0000_s1033" style="position:absolute;left:16854;top:18629;width:15446;height:6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" fillcolor="white [3201]" strokecolor="black [3213]" strokeweight="2.25pt">
                  <v:textbox>
                    <w:txbxContent>
                      <w:p w14:paraId="73A970D4" w14:textId="77777777" w:rsidR="002E15EB" w:rsidRPr="00FF7D25" w:rsidRDefault="002E15EB" w:rsidP="002E15EB">
                        <w:pPr>
                          <w:jc w:val="center"/>
                          <w:rPr>
                            <w:rFonts w:ascii="Times New Roman" w:hAnsi="Times New Roman" w:cs="Times New Roman"/>
                            <w:sz w:val="24"/>
                            <w:szCs w:val="24"/>
                          </w:rPr>
                        </w:pPr>
                        <w:proofErr w:type="spellStart"/>
                        <w:r w:rsidRPr="00FF7D25">
                          <w:rPr>
                            <w:rFonts w:ascii="Times New Roman" w:hAnsi="Times New Roman" w:cs="Times New Roman"/>
                            <w:sz w:val="24"/>
                            <w:szCs w:val="24"/>
                          </w:rPr>
                          <w:t>Profitabilitas</w:t>
                        </w:r>
                        <w:proofErr w:type="spellEnd"/>
                      </w:p>
                    </w:txbxContent>
                  </v:textbox>
                </v:rect>
                <v:rect id="Rectangle 2" o:spid="_x0000_s1034" style="position:absolute;left:34187;top:18629;width:15445;height:6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" fillcolor="white [3201]" strokecolor="black [3213]" strokeweight="2.25pt">
                  <v:textbox>
                    <w:txbxContent>
                      <w:p w14:paraId="16024618" w14:textId="77777777" w:rsidR="002E15EB" w:rsidRPr="00EA75B1" w:rsidRDefault="002E15EB" w:rsidP="002E15EB">
                        <w:pPr>
                          <w:jc w:val="center"/>
                          <w:rPr>
                            <w:rFonts w:ascii="Times New Roman" w:hAnsi="Times New Roman" w:cs="Times New Roman"/>
                            <w:sz w:val="24"/>
                            <w:szCs w:val="24"/>
                          </w:rPr>
                        </w:pPr>
                        <w:r w:rsidRPr="00EA75B1">
                          <w:rPr>
                            <w:rFonts w:ascii="Times New Roman" w:hAnsi="Times New Roman" w:cs="Times New Roman"/>
                            <w:sz w:val="24"/>
                            <w:szCs w:val="24"/>
                          </w:rPr>
                          <w:t>Leverage</w:t>
                        </w:r>
                      </w:p>
                    </w:txbxContent>
                  </v:textbox>
                </v:rect>
                <v:rect id="Rectangle 2" o:spid="_x0000_s1035" style="position:absolute;top:18629;width:15445;height:6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" fillcolor="white [3201]" strokecolor="black [3213]" strokeweight="2.25pt">
                  <v:textbox>
                    <w:txbxContent>
                      <w:p w14:paraId="0E5F5811" w14:textId="77777777" w:rsidR="002E15EB" w:rsidRPr="00FF7D25" w:rsidRDefault="002E15EB" w:rsidP="002E15EB">
                        <w:pPr>
                          <w:jc w:val="center"/>
                          <w:rPr>
                            <w:rFonts w:ascii="Times New Roman" w:hAnsi="Times New Roman" w:cs="Times New Roman"/>
                            <w:sz w:val="24"/>
                            <w:szCs w:val="24"/>
                          </w:rPr>
                        </w:pPr>
                        <w:r w:rsidRPr="00FF7D25">
                          <w:rPr>
                            <w:rFonts w:ascii="Times New Roman" w:hAnsi="Times New Roman" w:cs="Times New Roman"/>
                            <w:sz w:val="24"/>
                            <w:szCs w:val="24"/>
                          </w:rPr>
                          <w:t>Capital Intensity</w:t>
                        </w:r>
                      </w:p>
                    </w:txbxContent>
                  </v:textbox>
                </v:rect>
                <v:line id="Straight Connector 3" o:spid="_x0000_s1036" style="position:absolute;visibility:visible;mso-wrap-style:square" from="23078,7642" to="34704,7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" strokecolor="black [3200]" strokeweight="2.25pt">
                  <v:stroke joinstyle="miter"/>
                </v:line>
                <v:line id="Straight Connector 3" o:spid="_x0000_s1037" style="position:absolute;flip:y;visibility:visible;mso-wrap-style:square" from="8680,16582" to="42520,1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" strokecolor="black [3200]" strokeweight="2.25pt">
                  <v:stroke joinstyle="miter"/>
                </v:line>
                <v:shapetype id="_x0000_t32" coordsize="21600,21600" o:spt="32" o:oned="t" path="m,l21600,21600e" filled="f">
                  <v:path arrowok="t" fillok="f" o:connecttype="none"/>
                  <o:lock v:ext="edit" shapetype="t"/>
                </v:shapetype>
                <v:shape id="Straight Arrow Connector 32" o:spid="_x0000_s1038" type="#_x0000_t32" style="position:absolute;left:23090;top:6360;width:0;height:1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" strokecolor="black [3200]" strokeweight="1.5pt">
                  <v:stroke endarrow="block" joinstyle="miter"/>
                </v:shape>
                <v:shape id="Straight Arrow Connector 32" o:spid="_x0000_s1039" type="#_x0000_t32" style="position:absolute;left:11830;top:7725;width:0;height:1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" strokecolor="black [3200]" strokeweight="1.5pt">
                  <v:stroke endarrow="block" joinstyle="miter"/>
                </v:shape>
                <v:shape id="Straight Arrow Connector 32" o:spid="_x0000_s1040" type="#_x0000_t32" style="position:absolute;left:34622;top:7588;width:0;height:1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" strokecolor="black [3200]" strokeweight="1.5pt">
                  <v:stroke endarrow="block" joinstyle="miter"/>
                </v:shape>
                <v:shape id="Straight Arrow Connector 32" o:spid="_x0000_s1041" type="#_x0000_t32" style="position:absolute;left:11694;top:15231;width:0;height:1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" strokecolor="black [3200]" strokeweight="1.5pt">
                  <v:stroke endarrow="block" joinstyle="miter"/>
                </v:shape>
                <v:shape id="Straight Arrow Connector 32" o:spid="_x0000_s1042" type="#_x0000_t32" style="position:absolute;left:34759;top:15231;width:0;height:1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" strokecolor="black [3200]" strokeweight="1.5pt">
                  <v:stroke endarrow="block" joinstyle="miter"/>
                </v:shape>
                <v:shape id="Straight Arrow Connector 34" o:spid="_x0000_s1043" type="#_x0000_t32" style="position:absolute;left:42470;top:16528;width:0;height:2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" strokecolor="black [3200]" strokeweight="1.5pt">
                  <v:stroke endarrow="block" joinstyle="miter"/>
                </v:shape>
                <v:shape id="Straight Arrow Connector 35" o:spid="_x0000_s1044" type="#_x0000_t32" style="position:absolute;left:8623;top:16528;width:0;height:2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" strokecolor="black [3200]" strokeweight="1.5pt">
                  <v:stroke endarrow="block" joinstyle="miter"/>
                </v:shape>
                <v:shape id="Straight Arrow Connector 36" o:spid="_x0000_s1045" type="#_x0000_t32" style="position:absolute;left:23090;top:16528;width:0;height:2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" strokecolor="black [3200]" strokeweight="1.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9" o:spid="_x0000_s1046" type="#_x0000_t34" style="position:absolute;left:8612;top:24989;width:7777;height:696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" adj="33" strokecolor="black [3200]" strokeweight="1.5pt">
                  <v:stroke endarrow="block"/>
                </v:shape>
                <v:shape id="Straight Arrow Connector 40" o:spid="_x0000_s1047" type="#_x0000_t32" style="position:absolute;left:23090;top:24989;width:0;height:38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" strokecolor="black [3200]" strokeweight="1.5pt">
                  <v:stroke endarrow="block" joinstyle="miter"/>
                </v:shape>
                <v:shape id="Connector: Elbow 41" o:spid="_x0000_s1048" type="#_x0000_t34" style="position:absolute;left:31853;top:24989;width:10669;height:696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" adj="-593" strokecolor="black [3200]" strokeweight="1.5pt">
                  <v:stroke endarrow="block"/>
                </v:shape>
              </v:group>
            </w:pict>
          </mc:Fallback>
        </mc:AlternateContent>
      </w:r>
      <w:r w:rsidR="00054CCF">
        <w:rPr>
          <w:rFonts w:ascii="Times New Roman" w:hAnsi="Times New Roman" w:cs="Times New Roman"/>
          <w:bCs/>
          <w:sz w:val="24"/>
          <w:szCs w:val="24"/>
          <w:lang w:val="sv-SE"/>
        </w:rPr>
        <w:br w:type="page"/>
      </w:r>
    </w:p>
    <w:p w14:paraId="4ACF27C4" w14:textId="5FF43108" w:rsidR="007043B7" w:rsidRDefault="007043B7" w:rsidP="00054CCF">
      <w:pPr>
        <w:rPr>
          <w:rFonts w:ascii="Times New Roman" w:hAnsi="Times New Roman" w:cs="Times New Roman"/>
          <w:bCs/>
          <w:sz w:val="24"/>
          <w:szCs w:val="24"/>
          <w:lang w:val="sv-SE"/>
        </w:rPr>
      </w:pPr>
    </w:p>
    <w:p w14:paraId="6FB5A891" w14:textId="77777777" w:rsidR="007043B7" w:rsidRDefault="007043B7" w:rsidP="00054CCF">
      <w:pPr>
        <w:rPr>
          <w:rFonts w:ascii="Times New Roman" w:hAnsi="Times New Roman" w:cs="Times New Roman"/>
          <w:bCs/>
          <w:sz w:val="24"/>
          <w:szCs w:val="24"/>
          <w:lang w:val="sv-SE"/>
        </w:rPr>
      </w:pPr>
    </w:p>
    <w:p w14:paraId="32CEB88F" w14:textId="77777777" w:rsidR="007043B7" w:rsidRDefault="007043B7" w:rsidP="00054CCF">
      <w:pPr>
        <w:rPr>
          <w:rFonts w:ascii="Times New Roman" w:hAnsi="Times New Roman" w:cs="Times New Roman"/>
          <w:bCs/>
          <w:sz w:val="24"/>
          <w:szCs w:val="24"/>
          <w:lang w:val="sv-SE"/>
        </w:rPr>
      </w:pPr>
    </w:p>
    <w:p w14:paraId="3A5CBFBC" w14:textId="77777777" w:rsidR="007043B7" w:rsidRDefault="007043B7" w:rsidP="00054CCF">
      <w:pPr>
        <w:rPr>
          <w:rFonts w:ascii="Times New Roman" w:hAnsi="Times New Roman" w:cs="Times New Roman"/>
          <w:bCs/>
          <w:sz w:val="24"/>
          <w:szCs w:val="24"/>
          <w:lang w:val="sv-SE"/>
        </w:rPr>
      </w:pPr>
    </w:p>
    <w:p w14:paraId="424DA86D" w14:textId="77777777" w:rsidR="007043B7" w:rsidRDefault="007043B7" w:rsidP="00054CCF">
      <w:pPr>
        <w:rPr>
          <w:rFonts w:ascii="Times New Roman" w:hAnsi="Times New Roman" w:cs="Times New Roman"/>
          <w:bCs/>
          <w:sz w:val="24"/>
          <w:szCs w:val="24"/>
          <w:lang w:val="sv-SE"/>
        </w:rPr>
      </w:pPr>
    </w:p>
    <w:p w14:paraId="6EDDF5FA" w14:textId="77777777" w:rsidR="007043B7" w:rsidRDefault="007043B7" w:rsidP="00054CCF">
      <w:pPr>
        <w:rPr>
          <w:rFonts w:ascii="Times New Roman" w:hAnsi="Times New Roman" w:cs="Times New Roman"/>
          <w:bCs/>
          <w:sz w:val="24"/>
          <w:szCs w:val="24"/>
          <w:lang w:val="sv-SE"/>
        </w:rPr>
      </w:pPr>
    </w:p>
    <w:p w14:paraId="67749A7B" w14:textId="77777777" w:rsidR="007043B7" w:rsidRDefault="007043B7" w:rsidP="00054CCF">
      <w:pPr>
        <w:rPr>
          <w:rFonts w:ascii="Times New Roman" w:hAnsi="Times New Roman" w:cs="Times New Roman"/>
          <w:bCs/>
          <w:sz w:val="24"/>
          <w:szCs w:val="24"/>
          <w:lang w:val="sv-SE"/>
        </w:rPr>
      </w:pPr>
    </w:p>
    <w:p w14:paraId="2D442E65" w14:textId="77777777" w:rsidR="007043B7" w:rsidRDefault="007043B7" w:rsidP="00054CCF">
      <w:pPr>
        <w:rPr>
          <w:rFonts w:ascii="Times New Roman" w:hAnsi="Times New Roman" w:cs="Times New Roman"/>
          <w:bCs/>
          <w:sz w:val="24"/>
          <w:szCs w:val="24"/>
          <w:lang w:val="sv-SE"/>
        </w:rPr>
      </w:pPr>
    </w:p>
    <w:p w14:paraId="5BAB5BF2" w14:textId="77777777" w:rsidR="007043B7" w:rsidRDefault="007043B7" w:rsidP="00054CCF">
      <w:pPr>
        <w:rPr>
          <w:rFonts w:ascii="Times New Roman" w:hAnsi="Times New Roman" w:cs="Times New Roman"/>
          <w:bCs/>
          <w:sz w:val="24"/>
          <w:szCs w:val="24"/>
          <w:lang w:val="sv-SE"/>
        </w:rPr>
      </w:pPr>
    </w:p>
    <w:p w14:paraId="4F8DEC29" w14:textId="77777777" w:rsidR="007043B7" w:rsidRDefault="007043B7" w:rsidP="00054CCF">
      <w:pPr>
        <w:rPr>
          <w:rFonts w:ascii="Times New Roman" w:hAnsi="Times New Roman" w:cs="Times New Roman"/>
          <w:bCs/>
          <w:sz w:val="24"/>
          <w:szCs w:val="24"/>
          <w:lang w:val="sv-SE"/>
        </w:rPr>
      </w:pPr>
    </w:p>
    <w:p w14:paraId="5DA1405E" w14:textId="77777777" w:rsidR="007043B7" w:rsidRDefault="007043B7" w:rsidP="00054CCF">
      <w:pPr>
        <w:rPr>
          <w:rFonts w:ascii="Times New Roman" w:hAnsi="Times New Roman" w:cs="Times New Roman"/>
          <w:bCs/>
          <w:sz w:val="24"/>
          <w:szCs w:val="24"/>
          <w:lang w:val="sv-SE"/>
        </w:rPr>
      </w:pPr>
    </w:p>
    <w:p w14:paraId="54B14FE7" w14:textId="77777777" w:rsidR="007043B7" w:rsidRDefault="007043B7" w:rsidP="00054CCF">
      <w:pPr>
        <w:rPr>
          <w:rFonts w:ascii="Times New Roman" w:hAnsi="Times New Roman" w:cs="Times New Roman"/>
          <w:bCs/>
          <w:sz w:val="24"/>
          <w:szCs w:val="24"/>
          <w:lang w:val="sv-SE"/>
        </w:rPr>
      </w:pPr>
    </w:p>
    <w:p w14:paraId="3040FDC3" w14:textId="77777777" w:rsidR="007043B7" w:rsidRDefault="007043B7" w:rsidP="00054CCF">
      <w:pPr>
        <w:rPr>
          <w:rFonts w:ascii="Times New Roman" w:hAnsi="Times New Roman" w:cs="Times New Roman"/>
          <w:bCs/>
          <w:sz w:val="24"/>
          <w:szCs w:val="24"/>
          <w:lang w:val="sv-SE"/>
        </w:rPr>
      </w:pPr>
    </w:p>
    <w:p w14:paraId="3909E40C" w14:textId="77777777" w:rsidR="007043B7" w:rsidRDefault="007043B7" w:rsidP="00054CCF">
      <w:pPr>
        <w:rPr>
          <w:rFonts w:ascii="Times New Roman" w:hAnsi="Times New Roman" w:cs="Times New Roman"/>
          <w:bCs/>
          <w:sz w:val="24"/>
          <w:szCs w:val="24"/>
          <w:lang w:val="sv-SE"/>
        </w:rPr>
      </w:pPr>
    </w:p>
    <w:p w14:paraId="39F3003A" w14:textId="646356C7" w:rsidR="000E584D" w:rsidRPr="004A418A" w:rsidRDefault="00253C4D" w:rsidP="003A1898">
      <w:pPr>
        <w:pStyle w:val="Heading2"/>
        <w:rPr>
          <w:lang w:val="sv-SE"/>
        </w:rPr>
      </w:pPr>
      <w:bookmarkStart w:id="53" w:name="_Toc211423856"/>
      <w:bookmarkStart w:id="54" w:name="_Toc220410355"/>
      <w:r w:rsidRPr="005656AD">
        <w:rPr>
          <w:lang w:val="sv-SE"/>
        </w:rPr>
        <w:t>2.</w:t>
      </w:r>
      <w:r w:rsidR="009A325E">
        <w:rPr>
          <w:lang w:val="sv-SE"/>
        </w:rPr>
        <w:t>4</w:t>
      </w:r>
      <w:r w:rsidRPr="005656AD">
        <w:rPr>
          <w:lang w:val="sv-SE"/>
        </w:rPr>
        <w:t xml:space="preserve"> </w:t>
      </w:r>
      <w:r w:rsidR="008E6B02" w:rsidRPr="005656AD">
        <w:rPr>
          <w:lang w:val="sv-SE"/>
        </w:rPr>
        <w:t xml:space="preserve">Pengembangan </w:t>
      </w:r>
      <w:r w:rsidR="001A38D4" w:rsidRPr="005656AD">
        <w:rPr>
          <w:lang w:val="sv-SE"/>
        </w:rPr>
        <w:t>Hipotesis</w:t>
      </w:r>
      <w:bookmarkEnd w:id="53"/>
      <w:bookmarkEnd w:id="54"/>
    </w:p>
    <w:p w14:paraId="376A8E28" w14:textId="1D1D3BAB" w:rsidR="000E584D" w:rsidRPr="00D90108" w:rsidRDefault="00253C4D" w:rsidP="000E1169">
      <w:pPr>
        <w:pStyle w:val="Heading3"/>
      </w:pPr>
      <w:bookmarkStart w:id="55" w:name="_Toc211423857"/>
      <w:bookmarkStart w:id="56" w:name="_Toc220410356"/>
      <w:r w:rsidRPr="00D90108">
        <w:t>2.</w:t>
      </w:r>
      <w:r w:rsidR="009A325E" w:rsidRPr="00D90108">
        <w:t>4</w:t>
      </w:r>
      <w:r w:rsidRPr="00D90108">
        <w:t xml:space="preserve">.1 </w:t>
      </w:r>
      <w:r w:rsidR="009400F8" w:rsidRPr="00D90108">
        <w:t xml:space="preserve">Pengaruh </w:t>
      </w:r>
      <w:r w:rsidR="008144E1" w:rsidRPr="00D90108">
        <w:rPr>
          <w:i/>
          <w:iCs/>
        </w:rPr>
        <w:t>c</w:t>
      </w:r>
      <w:r w:rsidR="009400F8" w:rsidRPr="00D90108">
        <w:rPr>
          <w:i/>
          <w:iCs/>
        </w:rPr>
        <w:t xml:space="preserve">apital </w:t>
      </w:r>
      <w:r w:rsidR="008144E1" w:rsidRPr="00D90108">
        <w:rPr>
          <w:i/>
          <w:iCs/>
        </w:rPr>
        <w:t>i</w:t>
      </w:r>
      <w:r w:rsidR="009400F8" w:rsidRPr="00D90108">
        <w:rPr>
          <w:i/>
          <w:iCs/>
        </w:rPr>
        <w:t>ntensity</w:t>
      </w:r>
      <w:r w:rsidR="009400F8" w:rsidRPr="00D90108">
        <w:t xml:space="preserve"> terhadap </w:t>
      </w:r>
      <w:r w:rsidR="008144E1" w:rsidRPr="00D90108">
        <w:t>a</w:t>
      </w:r>
      <w:r w:rsidR="009400F8" w:rsidRPr="00D90108">
        <w:t xml:space="preserve">gresivitas </w:t>
      </w:r>
      <w:r w:rsidR="008144E1" w:rsidRPr="00D90108">
        <w:t>p</w:t>
      </w:r>
      <w:r w:rsidR="009400F8" w:rsidRPr="00D90108">
        <w:t>ajak</w:t>
      </w:r>
      <w:bookmarkEnd w:id="55"/>
      <w:bookmarkEnd w:id="56"/>
    </w:p>
    <w:p w14:paraId="637A4246" w14:textId="77777777" w:rsidR="009B5A6E" w:rsidRDefault="009400F8" w:rsidP="009B5A6E">
      <w:pPr>
        <w:spacing w:after="0" w:line="480" w:lineRule="auto"/>
        <w:ind w:firstLine="720"/>
        <w:jc w:val="both"/>
        <w:rPr>
          <w:rFonts w:ascii="Times New Roman" w:hAnsi="Times New Roman" w:cs="Times New Roman"/>
          <w:b/>
          <w:sz w:val="24"/>
          <w:szCs w:val="24"/>
          <w:lang w:val="sv-SE"/>
        </w:rPr>
      </w:pPr>
      <w:r w:rsidRPr="00D90108">
        <w:rPr>
          <w:rFonts w:ascii="Times New Roman" w:hAnsi="Times New Roman" w:cs="Times New Roman"/>
          <w:bCs/>
          <w:i/>
          <w:iCs/>
          <w:sz w:val="24"/>
          <w:szCs w:val="24"/>
          <w:lang w:val="sv-SE"/>
        </w:rPr>
        <w:t>Capital intensity</w:t>
      </w:r>
      <w:r w:rsidR="008377B8" w:rsidRPr="00D90108">
        <w:rPr>
          <w:bCs/>
          <w:lang w:val="sv-SE"/>
        </w:rPr>
        <w:t xml:space="preserve"> </w:t>
      </w:r>
      <w:r w:rsidR="008377B8" w:rsidRPr="00D90108">
        <w:rPr>
          <w:rFonts w:ascii="Times New Roman" w:hAnsi="Times New Roman" w:cs="Times New Roman"/>
          <w:bCs/>
          <w:sz w:val="24"/>
          <w:szCs w:val="24"/>
          <w:lang w:val="sv-SE"/>
        </w:rPr>
        <w:t xml:space="preserve">mencerminkan besarnya investasi perusahaan pada aset tetap seperti gedung, mesin, dan peralatan yang digunakan dalam kegiatan operasional </w:t>
      </w:r>
      <w:r w:rsidR="00CB47B7" w:rsidRPr="000E584D">
        <w:rPr>
          <w:rFonts w:ascii="Times New Roman" w:hAnsi="Times New Roman" w:cs="Times New Roman"/>
          <w:bCs/>
          <w:sz w:val="24"/>
          <w:szCs w:val="24"/>
        </w:rPr>
        <w:fldChar w:fldCharType="begin" w:fldLock="1"/>
      </w:r>
      <w:r w:rsidR="0051152C" w:rsidRPr="00D90108">
        <w:rPr>
          <w:rFonts w:ascii="Times New Roman" w:hAnsi="Times New Roman" w:cs="Times New Roman"/>
          <w:bCs/>
          <w:sz w:val="24"/>
          <w:szCs w:val="24"/>
          <w:lang w:val="sv-SE"/>
        </w:rPr>
        <w:instrText>ADDIN CSL_CITATION {"citationItems":[{"id":"ITEM-1","itemData":{"DOI":"10.23887/jimat.v14i02.54752","ISSN":"2614-1949","abstract":"Agresivitas pajak perusahaan adalah kegiatan rekayasa penghasilan kena pajak yang disusun dengan tindakan perencanaan pajak baik dilakukan menggunakan cara-cara legal yaitu penghindaran pajak atau cara-cara ilegal yaitu penggelapan pajak. Tujuan penelitian ini untuk menguji pengaruh leverage dan capital intensity dalam profitabilitas sebagai moderasi pada perusahaan industrials yang terdaftar di Bursa Efek Indonesia (BEI) tahun 2017-2021. Metode penelitian ini menggunakan penelitian kuantitatif dengan data sekunder berupa laporan keuangan perusahaan. Teknik pengambilan sampel pada penelitian ini menggunakan teknik purposive sampling. Metode analisis data yang digunakan adalah analisis regresi linier berganda dan moderated regression analysis dengan bantuan IBM SPSS Statistic 26. Hasil analisis data menunjukan bahwa leverage berpengaruh negatif signifikan terhadap agresivitas pajak, capital intensity tidak berpengaruh terhadap agresivitas pajak, profitabilitas berpengaruh positif signifikan terhadap agresivitas pajak, profitabilitas memperkuat pengaruh leverage terhadap agresivitas pajak dan profitabilitas memperkuat pengaruh capital intensity terhadap agresivitas pajak. Kata kunci: agresivitas pajak, capital intensity, leverage, profitabilitas","author":[{"dropping-particle":"","family":"Kusumawati","given":"Annisa","non-dropping-particle":"","parse-names":false,"suffix":""},{"dropping-particle":"","family":"Kartika","given":"Andi","non-dropping-particle":"","parse-names":false,"suffix":""}],"container-title":"Jurnal Ilmiah Mahasiswa Akuntansi","id":"ITEM-1","issue":"02","issued":{"date-parts":[["2023"]]},"page":"306-316","title":"Pengaruh Leverage Dan Capital Intensity Terhadap Agresivitas Pajak Dalam Profitabilitas Sebagai Moderasi","type":"article-journal","volume":"14"},"uris":["http://www.mendeley.com/documents/?uuid=83f19f5a-1cec-45c6-9874-2d1d818b6bb9"]}],"mendeley":{"formattedCitation":"(Kusumawati &amp; Kartika, 2023)","plainTextFormattedCitation":"(Kusumawati &amp; Kartika, 2023)","previouslyFormattedCitation":"(Kusumawati &amp; Kartika, 2023)"},"properties":{"noteIndex":0},"schema":"https://github.com/citation-style-language/schema/raw/master/csl-citation.json"}</w:instrText>
      </w:r>
      <w:r w:rsidR="00CB47B7" w:rsidRPr="000E584D">
        <w:rPr>
          <w:rFonts w:ascii="Times New Roman" w:hAnsi="Times New Roman" w:cs="Times New Roman"/>
          <w:bCs/>
          <w:sz w:val="24"/>
          <w:szCs w:val="24"/>
        </w:rPr>
        <w:fldChar w:fldCharType="separate"/>
      </w:r>
      <w:r w:rsidR="00CB47B7" w:rsidRPr="00D90108">
        <w:rPr>
          <w:rFonts w:ascii="Times New Roman" w:hAnsi="Times New Roman" w:cs="Times New Roman"/>
          <w:bCs/>
          <w:noProof/>
          <w:sz w:val="24"/>
          <w:szCs w:val="24"/>
          <w:lang w:val="sv-SE"/>
        </w:rPr>
        <w:t>(Kusumawati &amp; Kartika, 2023)</w:t>
      </w:r>
      <w:r w:rsidR="00CB47B7" w:rsidRPr="000E584D">
        <w:rPr>
          <w:rFonts w:ascii="Times New Roman" w:hAnsi="Times New Roman" w:cs="Times New Roman"/>
          <w:bCs/>
          <w:sz w:val="24"/>
          <w:szCs w:val="24"/>
        </w:rPr>
        <w:fldChar w:fldCharType="end"/>
      </w:r>
      <w:r w:rsidR="008377B8" w:rsidRPr="00D90108">
        <w:rPr>
          <w:rFonts w:ascii="Times New Roman" w:hAnsi="Times New Roman" w:cs="Times New Roman"/>
          <w:bCs/>
          <w:sz w:val="24"/>
          <w:szCs w:val="24"/>
          <w:lang w:val="sv-SE"/>
        </w:rPr>
        <w:t xml:space="preserve">. Semakin besar nilai </w:t>
      </w:r>
      <w:r w:rsidR="008377B8" w:rsidRPr="00D90108">
        <w:rPr>
          <w:rFonts w:ascii="Times New Roman" w:hAnsi="Times New Roman" w:cs="Times New Roman"/>
          <w:bCs/>
          <w:i/>
          <w:iCs/>
          <w:sz w:val="24"/>
          <w:szCs w:val="24"/>
          <w:lang w:val="sv-SE"/>
        </w:rPr>
        <w:t>capital intensity</w:t>
      </w:r>
      <w:r w:rsidR="008377B8" w:rsidRPr="00D90108">
        <w:rPr>
          <w:rFonts w:ascii="Times New Roman" w:hAnsi="Times New Roman" w:cs="Times New Roman"/>
          <w:bCs/>
          <w:sz w:val="24"/>
          <w:szCs w:val="24"/>
          <w:lang w:val="sv-SE"/>
        </w:rPr>
        <w:t>, semakin tinggi</w:t>
      </w:r>
      <w:r w:rsidR="00222420" w:rsidRPr="00D90108">
        <w:rPr>
          <w:rFonts w:ascii="Times New Roman" w:hAnsi="Times New Roman" w:cs="Times New Roman"/>
          <w:bCs/>
          <w:sz w:val="24"/>
          <w:szCs w:val="24"/>
          <w:lang w:val="sv-SE"/>
        </w:rPr>
        <w:t xml:space="preserve"> meningkatnya peluang perusahaan memanfaatkan </w:t>
      </w:r>
      <w:r w:rsidR="008377B8" w:rsidRPr="00D90108">
        <w:rPr>
          <w:rFonts w:ascii="Times New Roman" w:hAnsi="Times New Roman" w:cs="Times New Roman"/>
          <w:bCs/>
          <w:sz w:val="24"/>
          <w:szCs w:val="24"/>
          <w:lang w:val="sv-SE"/>
        </w:rPr>
        <w:t xml:space="preserve"> beban depresiasi</w:t>
      </w:r>
      <w:r w:rsidR="00222420" w:rsidRPr="00D90108">
        <w:rPr>
          <w:rFonts w:ascii="Times New Roman" w:hAnsi="Times New Roman" w:cs="Times New Roman"/>
          <w:bCs/>
          <w:sz w:val="24"/>
          <w:szCs w:val="24"/>
          <w:lang w:val="sv-SE"/>
        </w:rPr>
        <w:t xml:space="preserve"> aset tetap</w:t>
      </w:r>
      <w:r w:rsidR="008377B8" w:rsidRPr="00D90108">
        <w:rPr>
          <w:rFonts w:ascii="Times New Roman" w:hAnsi="Times New Roman" w:cs="Times New Roman"/>
          <w:bCs/>
          <w:sz w:val="24"/>
          <w:szCs w:val="24"/>
          <w:lang w:val="sv-SE"/>
        </w:rPr>
        <w:t xml:space="preserve"> yang dapat digunakan untuk menurunkan laba kena</w:t>
      </w:r>
      <w:r w:rsidR="00222420" w:rsidRPr="00D90108">
        <w:rPr>
          <w:rFonts w:ascii="Times New Roman" w:hAnsi="Times New Roman" w:cs="Times New Roman"/>
          <w:bCs/>
          <w:sz w:val="24"/>
          <w:szCs w:val="24"/>
          <w:lang w:val="sv-SE"/>
        </w:rPr>
        <w:t xml:space="preserve"> pajak,</w:t>
      </w:r>
      <w:r w:rsidR="008377B8" w:rsidRPr="00D90108">
        <w:rPr>
          <w:rFonts w:ascii="Times New Roman" w:hAnsi="Times New Roman" w:cs="Times New Roman"/>
          <w:bCs/>
          <w:sz w:val="24"/>
          <w:szCs w:val="24"/>
          <w:lang w:val="sv-SE"/>
        </w:rPr>
        <w:t xml:space="preserve"> </w:t>
      </w:r>
      <w:r w:rsidR="00222420" w:rsidRPr="00D90108">
        <w:rPr>
          <w:rFonts w:ascii="Times New Roman" w:hAnsi="Times New Roman" w:cs="Times New Roman"/>
          <w:bCs/>
          <w:sz w:val="24"/>
          <w:szCs w:val="24"/>
          <w:lang w:val="sv-SE"/>
        </w:rPr>
        <w:t xml:space="preserve">sehingga </w:t>
      </w:r>
      <w:r w:rsidR="00697E81" w:rsidRPr="00D90108">
        <w:rPr>
          <w:rFonts w:ascii="Times New Roman" w:hAnsi="Times New Roman" w:cs="Times New Roman"/>
          <w:bCs/>
          <w:sz w:val="24"/>
          <w:szCs w:val="24"/>
          <w:lang w:val="sv-SE"/>
        </w:rPr>
        <w:t xml:space="preserve">akan memiliki </w:t>
      </w:r>
      <w:r w:rsidR="00697E81" w:rsidRPr="00D90108">
        <w:rPr>
          <w:rFonts w:ascii="Times New Roman" w:hAnsi="Times New Roman" w:cs="Times New Roman"/>
          <w:bCs/>
          <w:i/>
          <w:iCs/>
          <w:sz w:val="24"/>
          <w:szCs w:val="24"/>
          <w:lang w:val="sv-SE"/>
        </w:rPr>
        <w:t>effective tax rate</w:t>
      </w:r>
      <w:r w:rsidR="00697E81" w:rsidRPr="00D90108">
        <w:rPr>
          <w:rFonts w:ascii="Times New Roman" w:hAnsi="Times New Roman" w:cs="Times New Roman"/>
          <w:bCs/>
          <w:sz w:val="24"/>
          <w:szCs w:val="24"/>
          <w:lang w:val="sv-SE"/>
        </w:rPr>
        <w:t xml:space="preserve"> yang rendah </w:t>
      </w:r>
      <w:r w:rsidR="00697E81" w:rsidRPr="000E584D">
        <w:rPr>
          <w:rFonts w:ascii="Times New Roman" w:hAnsi="Times New Roman" w:cs="Times New Roman"/>
          <w:bCs/>
          <w:sz w:val="24"/>
          <w:szCs w:val="24"/>
        </w:rPr>
        <w:fldChar w:fldCharType="begin" w:fldLock="1"/>
      </w:r>
      <w:r w:rsidR="0051152C" w:rsidRPr="00D90108">
        <w:rPr>
          <w:rFonts w:ascii="Times New Roman" w:hAnsi="Times New Roman" w:cs="Times New Roman"/>
          <w:bCs/>
          <w:sz w:val="24"/>
          <w:szCs w:val="24"/>
          <w:lang w:val="sv-SE"/>
        </w:rPr>
        <w:instrText>ADDIN CSL_CITATION {"citationItems":[{"id":"ITEM-1","itemData":{"ISBN":"9781626239777","author":[{"dropping-particle":"","family":"Legowo","given":"Wukir Wijatmoko","non-dropping-particle":"","parse-names":false,"suffix":""},{"dropping-particle":"","family":"Florentina","given":"Selly","non-dropping-particle":"","parse-names":false,"suffix":""},{"dropping-particle":"","family":"Amrie","given":"Firmansyah","non-dropping-particle":"","parse-names":false,"suffix":""}],"container-title":"Jurnal Bina Akuntansi","id":"ITEM-1","issue":"1","issued":{"date-parts":[["2021"]]},"page":"84-108","title":"Agresivitas Pajak pada Perusahaan Perdagangan di Indonesia: Profitabilitas, Capital Intensity, Leverage, dan Ukuran Perusahaan","type":"article-journal","volume":"8"},"uris":["http://www.mendeley.com/documents/?uuid=a4fb9990-00ba-4f12-93fe-2ff0aab9a9fd"]}],"mendeley":{"formattedCitation":"(Legowo et al., 2021)","plainTextFormattedCitation":"(Legowo et al., 2021)","previouslyFormattedCitation":"(Legowo et al., 2021)"},"properties":{"noteIndex":0},"schema":"https://github.com/citation-style-language/schema/raw/master/csl-citation.json"}</w:instrText>
      </w:r>
      <w:r w:rsidR="00697E81" w:rsidRPr="000E584D">
        <w:rPr>
          <w:rFonts w:ascii="Times New Roman" w:hAnsi="Times New Roman" w:cs="Times New Roman"/>
          <w:bCs/>
          <w:sz w:val="24"/>
          <w:szCs w:val="24"/>
        </w:rPr>
        <w:fldChar w:fldCharType="separate"/>
      </w:r>
      <w:r w:rsidR="00697E81" w:rsidRPr="00D90108">
        <w:rPr>
          <w:rFonts w:ascii="Times New Roman" w:hAnsi="Times New Roman" w:cs="Times New Roman"/>
          <w:bCs/>
          <w:noProof/>
          <w:sz w:val="24"/>
          <w:szCs w:val="24"/>
          <w:lang w:val="sv-SE"/>
        </w:rPr>
        <w:t>(Legowo et al., 2021)</w:t>
      </w:r>
      <w:r w:rsidR="00697E81" w:rsidRPr="000E584D">
        <w:rPr>
          <w:rFonts w:ascii="Times New Roman" w:hAnsi="Times New Roman" w:cs="Times New Roman"/>
          <w:bCs/>
          <w:sz w:val="24"/>
          <w:szCs w:val="24"/>
        </w:rPr>
        <w:fldChar w:fldCharType="end"/>
      </w:r>
      <w:r w:rsidR="00697E81" w:rsidRPr="00D90108">
        <w:rPr>
          <w:rFonts w:ascii="Times New Roman" w:hAnsi="Times New Roman" w:cs="Times New Roman"/>
          <w:bCs/>
          <w:sz w:val="24"/>
          <w:szCs w:val="24"/>
          <w:lang w:val="sv-SE"/>
        </w:rPr>
        <w:t xml:space="preserve">. </w:t>
      </w:r>
      <w:r w:rsidR="008377B8" w:rsidRPr="000E584D">
        <w:rPr>
          <w:rFonts w:ascii="Times New Roman" w:hAnsi="Times New Roman" w:cs="Times New Roman"/>
          <w:bCs/>
          <w:sz w:val="24"/>
          <w:szCs w:val="24"/>
          <w:lang w:val="sv-SE"/>
        </w:rPr>
        <w:t xml:space="preserve">Dengan demikian, </w:t>
      </w:r>
      <w:r w:rsidR="008377B8" w:rsidRPr="00222420">
        <w:rPr>
          <w:rFonts w:ascii="Times New Roman" w:hAnsi="Times New Roman" w:cs="Times New Roman"/>
          <w:bCs/>
          <w:i/>
          <w:iCs/>
          <w:sz w:val="24"/>
          <w:szCs w:val="24"/>
          <w:lang w:val="sv-SE"/>
        </w:rPr>
        <w:t>capital intensity</w:t>
      </w:r>
      <w:r w:rsidR="008377B8" w:rsidRPr="000E584D">
        <w:rPr>
          <w:rFonts w:ascii="Times New Roman" w:hAnsi="Times New Roman" w:cs="Times New Roman"/>
          <w:bCs/>
          <w:sz w:val="24"/>
          <w:szCs w:val="24"/>
          <w:lang w:val="sv-SE"/>
        </w:rPr>
        <w:t xml:space="preserve"> berpotensi mendorong perusahaan untuk melakukan praktik agresivitas pajak</w:t>
      </w:r>
      <w:r w:rsidR="00697E81" w:rsidRPr="000E584D">
        <w:rPr>
          <w:rFonts w:ascii="Times New Roman" w:hAnsi="Times New Roman" w:cs="Times New Roman"/>
          <w:bCs/>
          <w:sz w:val="24"/>
          <w:szCs w:val="24"/>
          <w:lang w:val="sv-SE"/>
        </w:rPr>
        <w:t>.</w:t>
      </w:r>
    </w:p>
    <w:p w14:paraId="1F2A8295" w14:textId="77777777" w:rsidR="009B5A6E" w:rsidRDefault="008377B8" w:rsidP="009B5A6E">
      <w:pPr>
        <w:spacing w:after="0" w:line="480" w:lineRule="auto"/>
        <w:ind w:firstLine="720"/>
        <w:jc w:val="both"/>
        <w:rPr>
          <w:rFonts w:ascii="Times New Roman" w:hAnsi="Times New Roman" w:cs="Times New Roman"/>
          <w:b/>
          <w:sz w:val="24"/>
          <w:szCs w:val="24"/>
          <w:lang w:val="sv-SE"/>
        </w:rPr>
      </w:pPr>
      <w:r w:rsidRPr="00863A8C">
        <w:rPr>
          <w:rFonts w:ascii="Times New Roman" w:hAnsi="Times New Roman" w:cs="Times New Roman"/>
          <w:bCs/>
          <w:sz w:val="24"/>
          <w:szCs w:val="24"/>
          <w:lang w:val="sv-SE"/>
        </w:rPr>
        <w:lastRenderedPageBreak/>
        <w:t xml:space="preserve">Sejalan dengan </w:t>
      </w:r>
      <w:r w:rsidRPr="00863A8C">
        <w:rPr>
          <w:rFonts w:ascii="Times New Roman" w:hAnsi="Times New Roman" w:cs="Times New Roman"/>
          <w:bCs/>
          <w:i/>
          <w:iCs/>
          <w:sz w:val="24"/>
          <w:szCs w:val="24"/>
          <w:lang w:val="sv-SE"/>
        </w:rPr>
        <w:t>agency theory</w:t>
      </w:r>
      <w:r w:rsidRPr="00863A8C">
        <w:rPr>
          <w:rFonts w:ascii="Times New Roman" w:hAnsi="Times New Roman" w:cs="Times New Roman"/>
          <w:bCs/>
          <w:sz w:val="24"/>
          <w:szCs w:val="24"/>
          <w:lang w:val="sv-SE"/>
        </w:rPr>
        <w:t xml:space="preserve"> (Jensen &amp; Meckling, 1976), perbedaan kepentingan antara pemilik (</w:t>
      </w:r>
      <w:r w:rsidRPr="00863A8C">
        <w:rPr>
          <w:rFonts w:ascii="Times New Roman" w:hAnsi="Times New Roman" w:cs="Times New Roman"/>
          <w:bCs/>
          <w:i/>
          <w:iCs/>
          <w:sz w:val="24"/>
          <w:szCs w:val="24"/>
          <w:lang w:val="sv-SE"/>
        </w:rPr>
        <w:t>principal</w:t>
      </w:r>
      <w:r w:rsidRPr="00863A8C">
        <w:rPr>
          <w:rFonts w:ascii="Times New Roman" w:hAnsi="Times New Roman" w:cs="Times New Roman"/>
          <w:bCs/>
          <w:sz w:val="24"/>
          <w:szCs w:val="24"/>
          <w:lang w:val="sv-SE"/>
        </w:rPr>
        <w:t>) dan manajer (</w:t>
      </w:r>
      <w:r w:rsidRPr="00863A8C">
        <w:rPr>
          <w:rFonts w:ascii="Times New Roman" w:hAnsi="Times New Roman" w:cs="Times New Roman"/>
          <w:bCs/>
          <w:i/>
          <w:iCs/>
          <w:sz w:val="24"/>
          <w:szCs w:val="24"/>
          <w:lang w:val="sv-SE"/>
        </w:rPr>
        <w:t>agent</w:t>
      </w:r>
      <w:r w:rsidRPr="00863A8C">
        <w:rPr>
          <w:rFonts w:ascii="Times New Roman" w:hAnsi="Times New Roman" w:cs="Times New Roman"/>
          <w:bCs/>
          <w:sz w:val="24"/>
          <w:szCs w:val="24"/>
          <w:lang w:val="sv-SE"/>
        </w:rPr>
        <w:t>) membuka peluang munculnya perilaku oportunistik. Aset tetap yang besar memberi ruang bagi manajer untuk memanfaatkan biaya depresiasi sebagai instrumen penghindaran pajak, sehingga beban pajak berkurang dan laba yang dilaporkan tetap tinggi.</w:t>
      </w:r>
    </w:p>
    <w:p w14:paraId="4CED3531" w14:textId="77777777" w:rsidR="009B5A6E" w:rsidRDefault="00697E81" w:rsidP="009B5A6E">
      <w:pPr>
        <w:spacing w:after="0" w:line="480" w:lineRule="auto"/>
        <w:ind w:firstLine="720"/>
        <w:jc w:val="both"/>
        <w:rPr>
          <w:rFonts w:ascii="Times New Roman" w:hAnsi="Times New Roman" w:cs="Times New Roman"/>
          <w:bCs/>
          <w:sz w:val="24"/>
          <w:szCs w:val="24"/>
          <w:lang w:val="sv-SE"/>
        </w:rPr>
      </w:pPr>
      <w:r w:rsidRPr="00863A8C">
        <w:rPr>
          <w:rFonts w:ascii="Times New Roman" w:hAnsi="Times New Roman" w:cs="Times New Roman"/>
          <w:bCs/>
          <w:sz w:val="24"/>
          <w:szCs w:val="24"/>
          <w:lang w:val="sv-SE"/>
        </w:rPr>
        <w:t>Sejalan dengan p</w:t>
      </w:r>
      <w:r w:rsidR="008377B8" w:rsidRPr="00863A8C">
        <w:rPr>
          <w:rFonts w:ascii="Times New Roman" w:hAnsi="Times New Roman" w:cs="Times New Roman"/>
          <w:bCs/>
          <w:sz w:val="24"/>
          <w:szCs w:val="24"/>
          <w:lang w:val="sv-SE"/>
        </w:rPr>
        <w:t>enelitian yang dilakukan oleh</w:t>
      </w:r>
      <w:r w:rsidR="00CB47B7" w:rsidRPr="00863A8C">
        <w:rPr>
          <w:rFonts w:ascii="Times New Roman" w:hAnsi="Times New Roman" w:cs="Times New Roman"/>
          <w:bCs/>
          <w:sz w:val="24"/>
          <w:szCs w:val="24"/>
          <w:lang w:val="sv-SE"/>
        </w:rPr>
        <w:t xml:space="preserve"> </w:t>
      </w:r>
      <w:r w:rsidR="00CB47B7" w:rsidRPr="00863A8C">
        <w:rPr>
          <w:rFonts w:ascii="Times New Roman" w:hAnsi="Times New Roman" w:cs="Times New Roman"/>
          <w:bCs/>
          <w:sz w:val="24"/>
          <w:szCs w:val="24"/>
        </w:rPr>
        <w:fldChar w:fldCharType="begin" w:fldLock="1"/>
      </w:r>
      <w:r w:rsidR="0051152C">
        <w:rPr>
          <w:rFonts w:ascii="Times New Roman" w:hAnsi="Times New Roman" w:cs="Times New Roman"/>
          <w:bCs/>
          <w:sz w:val="24"/>
          <w:szCs w:val="24"/>
          <w:lang w:val="sv-SE"/>
        </w:rPr>
        <w:instrText>ADDIN CSL_CITATION {"citationItems":[{"id":"ITEM-1","itemData":{"ISBN":"9781626239777","author":[{"dropping-particle":"","family":"Legowo","given":"Wukir Wijatmoko","non-dropping-particle":"","parse-names":false,"suffix":""},{"dropping-particle":"","family":"Florentina","given":"Selly","non-dropping-particle":"","parse-names":false,"suffix":""},{"dropping-particle":"","family":"Amrie","given":"Firmansyah","non-dropping-particle":"","parse-names":false,"suffix":""}],"container-title":"Jurnal Bina Akuntansi","id":"ITEM-1","issue":"1","issued":{"date-parts":[["2021"]]},"page":"84-108","title":"Agresivitas Pajak pada Perusahaan Perdagangan di Indonesia: Profitabilitas, Capital Intensity, Leverage, dan Ukuran Perusahaan","type":"article-journal","volume":"8"},"uris":["http://www.mendeley.com/documents/?uuid=a4fb9990-00ba-4f12-93fe-2ff0aab9a9fd"]}],"mendeley":{"formattedCitation":"(Legowo et al., 2021)","manualFormatting":"Legowo et al., (2021)","plainTextFormattedCitation":"(Legowo et al., 2021)","previouslyFormattedCitation":"(Legowo et al., 2021)"},"properties":{"noteIndex":0},"schema":"https://github.com/citation-style-language/schema/raw/master/csl-citation.json"}</w:instrText>
      </w:r>
      <w:r w:rsidR="00CB47B7" w:rsidRPr="00863A8C">
        <w:rPr>
          <w:rFonts w:ascii="Times New Roman" w:hAnsi="Times New Roman" w:cs="Times New Roman"/>
          <w:bCs/>
          <w:sz w:val="24"/>
          <w:szCs w:val="24"/>
        </w:rPr>
        <w:fldChar w:fldCharType="separate"/>
      </w:r>
      <w:r w:rsidR="00CB47B7" w:rsidRPr="00863A8C">
        <w:rPr>
          <w:rFonts w:ascii="Times New Roman" w:hAnsi="Times New Roman" w:cs="Times New Roman"/>
          <w:bCs/>
          <w:noProof/>
          <w:sz w:val="24"/>
          <w:szCs w:val="24"/>
          <w:lang w:val="sv-SE"/>
        </w:rPr>
        <w:t>Legowo et al., (2021)</w:t>
      </w:r>
      <w:r w:rsidR="00CB47B7" w:rsidRPr="00863A8C">
        <w:rPr>
          <w:rFonts w:ascii="Times New Roman" w:hAnsi="Times New Roman" w:cs="Times New Roman"/>
          <w:bCs/>
          <w:sz w:val="24"/>
          <w:szCs w:val="24"/>
        </w:rPr>
        <w:fldChar w:fldCharType="end"/>
      </w:r>
      <w:r w:rsidR="008377B8" w:rsidRPr="00863A8C">
        <w:rPr>
          <w:rFonts w:ascii="Times New Roman" w:hAnsi="Times New Roman" w:cs="Times New Roman"/>
          <w:bCs/>
          <w:sz w:val="24"/>
          <w:szCs w:val="24"/>
          <w:lang w:val="sv-SE"/>
        </w:rPr>
        <w:t xml:space="preserve"> </w:t>
      </w:r>
      <w:r w:rsidRPr="00863A8C">
        <w:rPr>
          <w:rFonts w:ascii="Times New Roman" w:hAnsi="Times New Roman" w:cs="Times New Roman"/>
          <w:bCs/>
          <w:sz w:val="24"/>
          <w:szCs w:val="24"/>
          <w:lang w:val="sv-SE"/>
        </w:rPr>
        <w:t>dan</w:t>
      </w:r>
      <w:r w:rsidR="008377B8" w:rsidRPr="00863A8C">
        <w:rPr>
          <w:rFonts w:ascii="Times New Roman" w:hAnsi="Times New Roman" w:cs="Times New Roman"/>
          <w:bCs/>
          <w:sz w:val="24"/>
          <w:szCs w:val="24"/>
          <w:lang w:val="sv-SE"/>
        </w:rPr>
        <w:t xml:space="preserve"> </w:t>
      </w:r>
      <w:r w:rsidR="009A325E">
        <w:rPr>
          <w:rFonts w:ascii="Times New Roman" w:hAnsi="Times New Roman" w:cs="Times New Roman"/>
          <w:bCs/>
          <w:sz w:val="24"/>
          <w:szCs w:val="24"/>
          <w:lang w:val="sv-SE"/>
        </w:rPr>
        <w:fldChar w:fldCharType="begin" w:fldLock="1"/>
      </w:r>
      <w:r w:rsidR="009A325E">
        <w:rPr>
          <w:rFonts w:ascii="Times New Roman" w:hAnsi="Times New Roman" w:cs="Times New Roman"/>
          <w:bCs/>
          <w:sz w:val="24"/>
          <w:szCs w:val="24"/>
          <w:lang w:val="sv-SE"/>
        </w:rPr>
        <w:instrText>ADDIN CSL_CITATION {"citationItems":[{"id":"ITEM-1","itemData":{"abstract":"Penelitian ini bertujuan untuk mendapatkan bukti empiris mengenai pengaruh leverage , profitabilitas, capital intensity, dan ukuran perusahaan terhadap agresivitas pajak. Populasi dalam penelitian ini adalah laporan keuangan yang telah diaudit pada perusahaan manufaktur subsektor real estate yang terdaftar di Bursa Efek Indonesia (BEI) pada tahun 2014-2017. Penentuan sampel dilakukan dengan menggunakan purposive sampling dengan jumlah sampel sebanyak 10 perusahaan selama periode 4 tahun pengamatan berturut-turut sehingga total sampel sebanyak 40. Data penelitian ini menggunakan SPSS versi 24 dengan uji statistik deskriptif, uji asumsi klasik, uji analisis regresi linear berganda, uji hipotesis. Hasil dari penelitian yang telah diolah menunjukan bahwa nilai signifikan leverage yang diproksikan menggunakan DER yaitu 0,001, nilai signifikan profitabilitas yang diproksikan menggunkan ROA yaitu 0,198, nilai signifikan capital intensity yang diproksikan menggunakan CIR yaitu 0,005, dan nilai signifikan ukuran perusahaan yang diproksikan menggunakan LN yaitu 0,132. Dan dari hasil penelitian menunjukan bahwa leverage dan Capital intensity berpengaruh signifikan terhadap agresivitas pajak, sedangkan profitabilitas dan ukuran perusahaan tidak berpengaruh signikan terhadap agresivitas pajak.","author":[{"dropping-particle":"","family":"Karunia","given":"Dede","non-dropping-particle":"","parse-names":false,"suffix":""},{"dropping-particle":"","family":"Jenni","given":"","non-dropping-particle":"","parse-names":false,"suffix":""},{"dropping-particle":"","family":"Anggraeni","given":"","non-dropping-particle":"","parse-names":false,"suffix":""},{"dropping-particle":"","family":"Kurniawan","given":"Kito","non-dropping-particle":"","parse-names":false,"suffix":""}],"container-title":"Jurnal Ilmia Akuntansi Dan Teknologi","id":"ITEM-1","issue":"1","issued":{"date-parts":[["2021"]]},"page":"1-11","title":"Pengaruh Leverage, Profitabilitas,Capital Intensity, Dan Ukuran Perusahaan Terhadap Agresivitas Pajak (Studi Empiris Pada Perusahaan Manufaktur Sub Sektor Real Estate yang terdaftar di Bursa Efek Indonesia Pada Tahun 2015-2018)","type":"article-journal","volume":"13"},"uris":["http://www.mendeley.com/documents/?uuid=9e9cd6c8-1e57-4305-acf4-716c10b19ae5"]}],"mendeley":{"formattedCitation":"(Karunia et al., 2021)","plainTextFormattedCitation":"(Karunia et al., 2021)","previouslyFormattedCitation":"(Karunia et al., 2021)"},"properties":{"noteIndex":0},"schema":"https://github.com/citation-style-language/schema/raw/master/csl-citation.json"}</w:instrText>
      </w:r>
      <w:r w:rsidR="009A325E">
        <w:rPr>
          <w:rFonts w:ascii="Times New Roman" w:hAnsi="Times New Roman" w:cs="Times New Roman"/>
          <w:bCs/>
          <w:sz w:val="24"/>
          <w:szCs w:val="24"/>
          <w:lang w:val="sv-SE"/>
        </w:rPr>
        <w:fldChar w:fldCharType="separate"/>
      </w:r>
      <w:r w:rsidR="009A325E" w:rsidRPr="009A325E">
        <w:rPr>
          <w:rFonts w:ascii="Times New Roman" w:hAnsi="Times New Roman" w:cs="Times New Roman"/>
          <w:bCs/>
          <w:noProof/>
          <w:sz w:val="24"/>
          <w:szCs w:val="24"/>
          <w:lang w:val="sv-SE"/>
        </w:rPr>
        <w:t>(Karunia et al., 2021)</w:t>
      </w:r>
      <w:r w:rsidR="009A325E">
        <w:rPr>
          <w:rFonts w:ascii="Times New Roman" w:hAnsi="Times New Roman" w:cs="Times New Roman"/>
          <w:bCs/>
          <w:sz w:val="24"/>
          <w:szCs w:val="24"/>
          <w:lang w:val="sv-SE"/>
        </w:rPr>
        <w:fldChar w:fldCharType="end"/>
      </w:r>
      <w:r w:rsidR="009A325E">
        <w:rPr>
          <w:rFonts w:ascii="Times New Roman" w:hAnsi="Times New Roman" w:cs="Times New Roman"/>
          <w:bCs/>
          <w:sz w:val="24"/>
          <w:szCs w:val="24"/>
          <w:lang w:val="sv-SE"/>
        </w:rPr>
        <w:t xml:space="preserve"> </w:t>
      </w:r>
      <w:r w:rsidRPr="00863A8C">
        <w:rPr>
          <w:rFonts w:ascii="Times New Roman" w:hAnsi="Times New Roman" w:cs="Times New Roman"/>
          <w:bCs/>
          <w:sz w:val="24"/>
          <w:szCs w:val="24"/>
          <w:lang w:val="sv-SE"/>
        </w:rPr>
        <w:t xml:space="preserve">yang </w:t>
      </w:r>
      <w:r w:rsidR="008377B8" w:rsidRPr="00863A8C">
        <w:rPr>
          <w:rFonts w:ascii="Times New Roman" w:hAnsi="Times New Roman" w:cs="Times New Roman"/>
          <w:bCs/>
          <w:sz w:val="24"/>
          <w:szCs w:val="24"/>
          <w:lang w:val="sv-SE"/>
        </w:rPr>
        <w:t xml:space="preserve">menunjukkan bahwa </w:t>
      </w:r>
      <w:r w:rsidR="008377B8" w:rsidRPr="00863A8C">
        <w:rPr>
          <w:rFonts w:ascii="Times New Roman" w:hAnsi="Times New Roman" w:cs="Times New Roman"/>
          <w:bCs/>
          <w:i/>
          <w:iCs/>
          <w:sz w:val="24"/>
          <w:szCs w:val="24"/>
          <w:lang w:val="sv-SE"/>
        </w:rPr>
        <w:t>capital intensity</w:t>
      </w:r>
      <w:r w:rsidR="008377B8" w:rsidRPr="00863A8C">
        <w:rPr>
          <w:rFonts w:ascii="Times New Roman" w:hAnsi="Times New Roman" w:cs="Times New Roman"/>
          <w:bCs/>
          <w:sz w:val="24"/>
          <w:szCs w:val="24"/>
          <w:lang w:val="sv-SE"/>
        </w:rPr>
        <w:t xml:space="preserve"> berpengaruh</w:t>
      </w:r>
      <w:r w:rsidR="009A325E">
        <w:rPr>
          <w:rFonts w:ascii="Times New Roman" w:hAnsi="Times New Roman" w:cs="Times New Roman"/>
          <w:bCs/>
          <w:sz w:val="24"/>
          <w:szCs w:val="24"/>
          <w:lang w:val="sv-SE"/>
        </w:rPr>
        <w:t xml:space="preserve"> positif dan signifikan</w:t>
      </w:r>
      <w:r w:rsidR="008377B8" w:rsidRPr="00863A8C">
        <w:rPr>
          <w:rFonts w:ascii="Times New Roman" w:hAnsi="Times New Roman" w:cs="Times New Roman"/>
          <w:bCs/>
          <w:sz w:val="24"/>
          <w:szCs w:val="24"/>
          <w:lang w:val="sv-SE"/>
        </w:rPr>
        <w:t xml:space="preserve"> terhadap </w:t>
      </w:r>
      <w:r w:rsidR="00CB47B7" w:rsidRPr="00863A8C">
        <w:rPr>
          <w:rFonts w:ascii="Times New Roman" w:hAnsi="Times New Roman" w:cs="Times New Roman"/>
          <w:bCs/>
          <w:sz w:val="24"/>
          <w:szCs w:val="24"/>
          <w:lang w:val="sv-SE"/>
        </w:rPr>
        <w:t xml:space="preserve">meningkatnya </w:t>
      </w:r>
      <w:r w:rsidR="008377B8" w:rsidRPr="00863A8C">
        <w:rPr>
          <w:rFonts w:ascii="Times New Roman" w:hAnsi="Times New Roman" w:cs="Times New Roman"/>
          <w:bCs/>
          <w:sz w:val="24"/>
          <w:szCs w:val="24"/>
          <w:lang w:val="sv-SE"/>
        </w:rPr>
        <w:t>agresivitas pajak</w:t>
      </w:r>
      <w:r w:rsidR="00CB47B7" w:rsidRPr="00863A8C">
        <w:rPr>
          <w:rFonts w:ascii="Times New Roman" w:hAnsi="Times New Roman" w:cs="Times New Roman"/>
          <w:bCs/>
          <w:sz w:val="24"/>
          <w:szCs w:val="24"/>
          <w:lang w:val="sv-SE"/>
        </w:rPr>
        <w:t xml:space="preserve">. </w:t>
      </w:r>
      <w:r w:rsidR="008377B8" w:rsidRPr="00863A8C">
        <w:rPr>
          <w:rFonts w:ascii="Times New Roman" w:hAnsi="Times New Roman" w:cs="Times New Roman"/>
          <w:sz w:val="24"/>
          <w:szCs w:val="24"/>
          <w:lang w:val="sv-SE"/>
        </w:rPr>
        <w:t>Maka hipotesis yang diajukan adalah:</w:t>
      </w:r>
    </w:p>
    <w:p w14:paraId="4913EDB5" w14:textId="057AA3DE" w:rsidR="000E584D" w:rsidRPr="001C03CD" w:rsidRDefault="008377B8" w:rsidP="009B5A6E">
      <w:pPr>
        <w:spacing w:after="0" w:line="480" w:lineRule="auto"/>
        <w:jc w:val="both"/>
        <w:rPr>
          <w:rFonts w:ascii="Times New Roman" w:hAnsi="Times New Roman" w:cs="Times New Roman"/>
          <w:b/>
          <w:sz w:val="24"/>
          <w:szCs w:val="24"/>
          <w:lang w:val="sv-SE"/>
        </w:rPr>
      </w:pPr>
      <w:r w:rsidRPr="00863A8C">
        <w:rPr>
          <w:rFonts w:ascii="Times New Roman" w:hAnsi="Times New Roman" w:cs="Times New Roman"/>
          <w:b/>
          <w:bCs/>
          <w:sz w:val="24"/>
          <w:szCs w:val="24"/>
          <w:lang w:val="sv-SE"/>
        </w:rPr>
        <w:t>H1</w:t>
      </w:r>
      <w:r w:rsidRPr="00863A8C">
        <w:rPr>
          <w:rFonts w:ascii="Times New Roman" w:hAnsi="Times New Roman" w:cs="Times New Roman"/>
          <w:sz w:val="24"/>
          <w:szCs w:val="24"/>
          <w:lang w:val="sv-SE"/>
        </w:rPr>
        <w:t xml:space="preserve">: Capital Intensity berpengaruh positif </w:t>
      </w:r>
      <w:r w:rsidR="00222420">
        <w:rPr>
          <w:rFonts w:ascii="Times New Roman" w:hAnsi="Times New Roman" w:cs="Times New Roman"/>
          <w:sz w:val="24"/>
          <w:szCs w:val="24"/>
          <w:lang w:val="sv-SE"/>
        </w:rPr>
        <w:t xml:space="preserve">dan signifikan </w:t>
      </w:r>
      <w:r w:rsidRPr="00863A8C">
        <w:rPr>
          <w:rFonts w:ascii="Times New Roman" w:hAnsi="Times New Roman" w:cs="Times New Roman"/>
          <w:sz w:val="24"/>
          <w:szCs w:val="24"/>
          <w:lang w:val="sv-SE"/>
        </w:rPr>
        <w:t>terhadap Agresivitas Pajak.</w:t>
      </w:r>
    </w:p>
    <w:p w14:paraId="5677E52F" w14:textId="74D3406F" w:rsidR="000E584D" w:rsidRDefault="00253C4D" w:rsidP="000E1169">
      <w:pPr>
        <w:pStyle w:val="Heading3"/>
      </w:pPr>
      <w:bookmarkStart w:id="57" w:name="_Toc211423858"/>
      <w:bookmarkStart w:id="58" w:name="_Toc220410357"/>
      <w:r>
        <w:t>2.</w:t>
      </w:r>
      <w:r w:rsidR="009A325E">
        <w:t>4</w:t>
      </w:r>
      <w:r>
        <w:t xml:space="preserve">.2 </w:t>
      </w:r>
      <w:r w:rsidR="009400F8">
        <w:t xml:space="preserve">Pengaruh </w:t>
      </w:r>
      <w:r w:rsidR="008144E1">
        <w:t>p</w:t>
      </w:r>
      <w:r w:rsidR="005610A9">
        <w:t>rofitabilitas</w:t>
      </w:r>
      <w:r w:rsidR="009400F8">
        <w:t xml:space="preserve"> terhadap </w:t>
      </w:r>
      <w:r w:rsidR="008144E1">
        <w:t>a</w:t>
      </w:r>
      <w:r w:rsidR="009400F8">
        <w:t xml:space="preserve">gresivitas </w:t>
      </w:r>
      <w:r w:rsidR="008144E1">
        <w:t>p</w:t>
      </w:r>
      <w:r w:rsidR="009400F8">
        <w:t>ajak</w:t>
      </w:r>
      <w:bookmarkEnd w:id="57"/>
      <w:bookmarkEnd w:id="58"/>
    </w:p>
    <w:p w14:paraId="062587A7" w14:textId="77777777" w:rsidR="009B5A6E" w:rsidRDefault="005610A9" w:rsidP="009B5A6E">
      <w:pPr>
        <w:spacing w:after="0" w:line="480" w:lineRule="auto"/>
        <w:ind w:firstLine="720"/>
        <w:jc w:val="both"/>
        <w:rPr>
          <w:rFonts w:ascii="Times New Roman" w:hAnsi="Times New Roman" w:cs="Times New Roman"/>
          <w:b/>
          <w:sz w:val="24"/>
          <w:szCs w:val="24"/>
          <w:lang w:val="sv-SE"/>
        </w:rPr>
      </w:pPr>
      <w:r w:rsidRPr="001C03CD">
        <w:rPr>
          <w:rFonts w:ascii="Times New Roman" w:hAnsi="Times New Roman" w:cs="Times New Roman"/>
          <w:bCs/>
          <w:sz w:val="24"/>
          <w:szCs w:val="24"/>
          <w:lang w:val="sv-SE"/>
        </w:rPr>
        <w:t>Profitabilitas mencerminkan kemampuan perusahaan menghasilkan laba dari aktivitas operasionalnya</w:t>
      </w:r>
      <w:r w:rsidR="00CE2176" w:rsidRPr="001C03CD">
        <w:rPr>
          <w:rFonts w:ascii="Times New Roman" w:hAnsi="Times New Roman" w:cs="Times New Roman"/>
          <w:bCs/>
          <w:sz w:val="24"/>
          <w:szCs w:val="24"/>
          <w:lang w:val="sv-SE"/>
        </w:rPr>
        <w:t xml:space="preserve"> dalam kaitannya dengan penjualan, total aset, dan modal sendiri. </w:t>
      </w:r>
      <w:r w:rsidR="0049307F" w:rsidRPr="001C03CD">
        <w:rPr>
          <w:rFonts w:ascii="Times New Roman" w:hAnsi="Times New Roman" w:cs="Times New Roman"/>
          <w:bCs/>
          <w:sz w:val="24"/>
          <w:szCs w:val="24"/>
          <w:lang w:val="sv-SE"/>
        </w:rPr>
        <w:t>Salah satu r</w:t>
      </w:r>
      <w:r w:rsidR="00CE2176" w:rsidRPr="001C03CD">
        <w:rPr>
          <w:rFonts w:ascii="Times New Roman" w:hAnsi="Times New Roman" w:cs="Times New Roman"/>
          <w:bCs/>
          <w:sz w:val="24"/>
          <w:szCs w:val="24"/>
          <w:lang w:val="sv-SE"/>
        </w:rPr>
        <w:t>asio profitabilitas yang dipergunakan untuk mengetahui hasil laba selama periode tertentu dan efektivitas manajemen dalam menjalankan kegiatan operasional perusahaan</w:t>
      </w:r>
      <w:r w:rsidR="00493BE0">
        <w:rPr>
          <w:rFonts w:ascii="Times New Roman" w:hAnsi="Times New Roman" w:cs="Times New Roman"/>
          <w:bCs/>
          <w:sz w:val="24"/>
          <w:szCs w:val="24"/>
          <w:lang w:val="sv-SE"/>
        </w:rPr>
        <w:t xml:space="preserve"> </w:t>
      </w:r>
      <w:r w:rsidR="00CE2176" w:rsidRPr="001C03CD">
        <w:rPr>
          <w:rFonts w:ascii="Times New Roman" w:hAnsi="Times New Roman" w:cs="Times New Roman"/>
          <w:bCs/>
          <w:sz w:val="24"/>
          <w:szCs w:val="24"/>
          <w:lang w:val="sv-SE"/>
        </w:rPr>
        <w:t xml:space="preserve">adalah </w:t>
      </w:r>
      <w:r w:rsidR="007023DA" w:rsidRPr="001C03CD">
        <w:rPr>
          <w:rFonts w:ascii="Times New Roman" w:hAnsi="Times New Roman" w:cs="Times New Roman"/>
          <w:bCs/>
          <w:i/>
          <w:iCs/>
          <w:sz w:val="24"/>
          <w:szCs w:val="24"/>
          <w:lang w:val="sv-SE"/>
        </w:rPr>
        <w:t>Return on Assets</w:t>
      </w:r>
      <w:r w:rsidR="007023DA" w:rsidRPr="001C03CD">
        <w:rPr>
          <w:rFonts w:ascii="Times New Roman" w:hAnsi="Times New Roman" w:cs="Times New Roman"/>
          <w:bCs/>
          <w:sz w:val="24"/>
          <w:szCs w:val="24"/>
          <w:lang w:val="sv-SE"/>
        </w:rPr>
        <w:t xml:space="preserve"> </w:t>
      </w:r>
      <w:r w:rsidR="00CE2176" w:rsidRPr="001C03CD">
        <w:rPr>
          <w:rFonts w:ascii="Times New Roman" w:hAnsi="Times New Roman" w:cs="Times New Roman"/>
          <w:bCs/>
          <w:sz w:val="24"/>
          <w:szCs w:val="24"/>
          <w:lang w:val="sv-SE"/>
        </w:rPr>
        <w:t>(RO</w:t>
      </w:r>
      <w:r w:rsidR="007023DA" w:rsidRPr="001C03CD">
        <w:rPr>
          <w:rFonts w:ascii="Times New Roman" w:hAnsi="Times New Roman" w:cs="Times New Roman"/>
          <w:bCs/>
          <w:sz w:val="24"/>
          <w:szCs w:val="24"/>
          <w:lang w:val="sv-SE"/>
        </w:rPr>
        <w:t>A</w:t>
      </w:r>
      <w:r w:rsidR="00CE2176" w:rsidRPr="001C03CD">
        <w:rPr>
          <w:rFonts w:ascii="Times New Roman" w:hAnsi="Times New Roman" w:cs="Times New Roman"/>
          <w:bCs/>
          <w:sz w:val="24"/>
          <w:szCs w:val="24"/>
          <w:lang w:val="sv-SE"/>
        </w:rPr>
        <w:t xml:space="preserve">) </w:t>
      </w:r>
      <w:r w:rsidR="00CE2176" w:rsidRPr="000E584D">
        <w:rPr>
          <w:rFonts w:ascii="Times New Roman" w:hAnsi="Times New Roman" w:cs="Times New Roman"/>
          <w:bCs/>
          <w:sz w:val="24"/>
          <w:szCs w:val="24"/>
        </w:rPr>
        <w:fldChar w:fldCharType="begin" w:fldLock="1"/>
      </w:r>
      <w:r w:rsidR="00366867" w:rsidRPr="001C03CD">
        <w:rPr>
          <w:rFonts w:ascii="Times New Roman" w:hAnsi="Times New Roman" w:cs="Times New Roman"/>
          <w:bCs/>
          <w:sz w:val="24"/>
          <w:szCs w:val="24"/>
          <w:lang w:val="sv-SE"/>
        </w:rPr>
        <w:instrText>ADDIN CSL_CITATION {"citationItems":[{"id":"ITEM-1","itemData":{"DOI":"10.54066/jrea-itb.v1i3.632","ISSN":"2985-6264","abstract":"Company Profitability is the company's ability to generate profit or profit. Profitability is the net result of various management policies and decisions. Profitability will provide the final answer about the effectiveness of company managers and provide an overview of the effectiveness of company management. Profitability can be interpreted as the company's ability to generate profits. According to R. Agus Sartono (2001: 122) profitability is the company's ability to earn profits in relation to sales, total assets and own capital. The company considers that the problem of profitability is more important regarding company profits, where companies that have large profits cannot reflect that the company operates efficiently. To assess the profitability of the company using solvency, current ratio and turnover receivables. This article reviews the factors that affect company profitability, namely: Working Capital Turnover, Cash Turnover, Inventory Turnover, Fixed Asset Turnover and Accounts Receivable Turnover in a study of financial management literature. The purpose of writing an article is to build a hypothesis on these variables so that they can be used for further research. The results of this review article are: Working Capital Turnover has an effect on Company Profitability, Cash Turnover has an effect on Company Profitability, Inventory Turnover has an effect on Company Profitability, Fixed Asset Turnover has an effect on Company Profitability and Accounts Receivable Turnover has an effect on Company Profitability","author":[{"dropping-particle":"","family":"Denisa Salsabila Viyanis","given":"","non-dropping-particle":"","parse-names":false,"suffix":""},{"dropping-particle":"","family":"Adira Oktaviani Tita Nurjanah","given":"","non-dropping-particle":"","parse-names":false,"suffix":""},{"dropping-particle":"","family":"Khalisa Fahira","given":"","non-dropping-particle":"","parse-names":false,"suffix":""},{"dropping-particle":"","family":"Avivah Shafa Nada","given":"","non-dropping-particle":"","parse-names":false,"suffix":""},{"dropping-particle":"","family":"Tri Yulaeli","given":"","non-dropping-particle":"","parse-names":false,"suffix":""}],"container-title":"Jurnal Riset Ekonomi dan Akuntansi","id":"ITEM-1","issue":"3","issued":{"date-parts":[["2023"]]},"page":"124-143","title":"Faktor-faktor yang mempengaruhi Profitabilitas Perusahaan : Perputaran Modal Kerja, Perputaran Kas, Perputaran Persediaan, Perputaran Aset Tetap dan Perputaran Piutang","type":"article-journal","volume":"1"},"uris":["http://www.mendeley.com/documents/?uuid=4fa6174c-a088-4a7a-9e47-f2f85cd42100"]}],"mendeley":{"formattedCitation":"(Denisa Salsabila Viyanis et al., 2023)","plainTextFormattedCitation":"(Denisa Salsabila Viyanis et al., 2023)","previouslyFormattedCitation":"(Denisa Salsabila Viyanis et al., 2023)"},"properties":{"noteIndex":0},"schema":"https://github.com/citation-style-language/schema/raw/master/csl-citation.json"}</w:instrText>
      </w:r>
      <w:r w:rsidR="00CE2176" w:rsidRPr="000E584D">
        <w:rPr>
          <w:rFonts w:ascii="Times New Roman" w:hAnsi="Times New Roman" w:cs="Times New Roman"/>
          <w:bCs/>
          <w:sz w:val="24"/>
          <w:szCs w:val="24"/>
        </w:rPr>
        <w:fldChar w:fldCharType="separate"/>
      </w:r>
      <w:r w:rsidR="00CE2176" w:rsidRPr="001C03CD">
        <w:rPr>
          <w:rFonts w:ascii="Times New Roman" w:hAnsi="Times New Roman" w:cs="Times New Roman"/>
          <w:bCs/>
          <w:noProof/>
          <w:sz w:val="24"/>
          <w:szCs w:val="24"/>
          <w:lang w:val="sv-SE"/>
        </w:rPr>
        <w:t>(Denisa Salsabila Viyanis et al., 2023)</w:t>
      </w:r>
      <w:r w:rsidR="00CE2176" w:rsidRPr="000E584D">
        <w:rPr>
          <w:rFonts w:ascii="Times New Roman" w:hAnsi="Times New Roman" w:cs="Times New Roman"/>
          <w:bCs/>
          <w:sz w:val="24"/>
          <w:szCs w:val="24"/>
        </w:rPr>
        <w:fldChar w:fldCharType="end"/>
      </w:r>
      <w:r w:rsidR="00CE2176" w:rsidRPr="001C03CD">
        <w:rPr>
          <w:rFonts w:ascii="Times New Roman" w:hAnsi="Times New Roman" w:cs="Times New Roman"/>
          <w:bCs/>
          <w:sz w:val="24"/>
          <w:szCs w:val="24"/>
          <w:lang w:val="sv-SE"/>
        </w:rPr>
        <w:t xml:space="preserve">. </w:t>
      </w:r>
      <w:r w:rsidRPr="001C03CD">
        <w:rPr>
          <w:rFonts w:ascii="Times New Roman" w:hAnsi="Times New Roman" w:cs="Times New Roman"/>
          <w:bCs/>
          <w:sz w:val="24"/>
          <w:szCs w:val="24"/>
          <w:lang w:val="sv-SE"/>
        </w:rPr>
        <w:t>Perusahaan dengan profitabilitas tinggi akan menghadapi beban pajak yang lebih besar, sehingga manajer terdorong melakukan strategi agresivitas pajak untuk menjaga laba bersih</w:t>
      </w:r>
      <w:r w:rsidR="00366867" w:rsidRPr="001C03CD">
        <w:rPr>
          <w:rFonts w:ascii="Times New Roman" w:hAnsi="Times New Roman" w:cs="Times New Roman"/>
          <w:bCs/>
          <w:sz w:val="24"/>
          <w:szCs w:val="24"/>
          <w:lang w:val="sv-SE"/>
        </w:rPr>
        <w:t xml:space="preserve"> </w:t>
      </w:r>
      <w:r w:rsidR="00366867" w:rsidRPr="000E584D">
        <w:rPr>
          <w:rFonts w:ascii="Times New Roman" w:hAnsi="Times New Roman" w:cs="Times New Roman"/>
          <w:bCs/>
          <w:sz w:val="24"/>
          <w:szCs w:val="24"/>
        </w:rPr>
        <w:fldChar w:fldCharType="begin" w:fldLock="1"/>
      </w:r>
      <w:r w:rsidR="0051152C">
        <w:rPr>
          <w:rFonts w:ascii="Times New Roman" w:hAnsi="Times New Roman" w:cs="Times New Roman"/>
          <w:bCs/>
          <w:sz w:val="24"/>
          <w:szCs w:val="24"/>
          <w:lang w:val="sv-SE"/>
        </w:rPr>
        <w:instrText>ADDIN CSL_CITATION {"citationItems":[{"id":"ITEM-1","itemData":{"ISSN":"2809-0543","abstract":"The phenomenon of the issuer of a new coal mining company, PT Bukit Asam Tbk, recorded a decline in performance, even though world coal prices were on an upward trend. This caused PTBA's shares to drop 22% to Rp. 3.99 compared to last year's Rp. 5.12 trillion. In addition, the cost of revenue also fell to Rp. 2.97 trillion last year amounting to Rp. 3.59 trillion. This study wants to determine the effect of profitability and capital intensity on tax aggressiveness in coal mining companies listed on the Indonesia Stock Exchange in 2018-2021. The research method uses a quantitative approach using secondary data. The research population is all coal mining companies listed on the IDX in 2018-2021, using purposive sampling technique, data analysis using multiple linear regression analysis with the IBM SPSS program analysis tool version 22. The results show that partially profitability has a significant effect on tax aggressiveness, intensity capital has a significant effect on tax aggressiveness, while simultaneously profitability and capital intensity have a significant effect on tax aggressiveness in 24 coal mining companies listed on the IDX in 2018-2020.","author":[{"dropping-particle":"","family":"Simanjuntak","given":"Elma Rebecca Tania","non-dropping-particle":"","parse-names":false,"suffix":""},{"dropping-particle":"","family":"Sudjiman","given":"Lorina Siregar","non-dropping-particle":"","parse-names":false,"suffix":""}],"container-title":"Journal Scientific Of Mandalika (JSM)","id":"ITEM-1","issue":"10","issued":{"date-parts":[["2022"]]},"page":"44-54","title":"Pengaruh Profitabilitas Dan Intensitas Modal Terhadap Agresivitas Pajak Pada Perusahaan Pertambangan Batu Bara Yang Terdaftar Di Bei Pada Tahun 2018-2021","type":"article-journal","volume":"3"},"uris":["http://www.mendeley.com/documents/?uuid=a6a7c635-dc98-4f46-b02f-5c349000380e"]}],"mendeley":{"formattedCitation":"(Simanjuntak &amp; Sudjiman, 2022)","plainTextFormattedCitation":"(Simanjuntak &amp; Sudjiman, 2022)","previouslyFormattedCitation":"(Simanjuntak &amp; Sudjiman, 2022)"},"properties":{"noteIndex":0},"schema":"https://github.com/citation-style-language/schema/raw/master/csl-citation.json"}</w:instrText>
      </w:r>
      <w:r w:rsidR="00366867" w:rsidRPr="000E584D">
        <w:rPr>
          <w:rFonts w:ascii="Times New Roman" w:hAnsi="Times New Roman" w:cs="Times New Roman"/>
          <w:bCs/>
          <w:sz w:val="24"/>
          <w:szCs w:val="24"/>
        </w:rPr>
        <w:fldChar w:fldCharType="separate"/>
      </w:r>
      <w:r w:rsidR="00366867" w:rsidRPr="001C03CD">
        <w:rPr>
          <w:rFonts w:ascii="Times New Roman" w:hAnsi="Times New Roman" w:cs="Times New Roman"/>
          <w:bCs/>
          <w:noProof/>
          <w:sz w:val="24"/>
          <w:szCs w:val="24"/>
          <w:lang w:val="sv-SE"/>
        </w:rPr>
        <w:t>(Simanjuntak &amp; Sudjiman, 2022)</w:t>
      </w:r>
      <w:r w:rsidR="00366867" w:rsidRPr="000E584D">
        <w:rPr>
          <w:rFonts w:ascii="Times New Roman" w:hAnsi="Times New Roman" w:cs="Times New Roman"/>
          <w:bCs/>
          <w:sz w:val="24"/>
          <w:szCs w:val="24"/>
        </w:rPr>
        <w:fldChar w:fldCharType="end"/>
      </w:r>
      <w:r w:rsidR="00366867" w:rsidRPr="001C03CD">
        <w:rPr>
          <w:rFonts w:ascii="Times New Roman" w:hAnsi="Times New Roman" w:cs="Times New Roman"/>
          <w:bCs/>
          <w:sz w:val="24"/>
          <w:szCs w:val="24"/>
          <w:lang w:val="sv-SE"/>
        </w:rPr>
        <w:t>.</w:t>
      </w:r>
    </w:p>
    <w:p w14:paraId="52776EE1" w14:textId="77777777" w:rsidR="009B5A6E" w:rsidRDefault="00366867" w:rsidP="009B5A6E">
      <w:pPr>
        <w:spacing w:after="0" w:line="480" w:lineRule="auto"/>
        <w:ind w:firstLine="720"/>
        <w:jc w:val="both"/>
        <w:rPr>
          <w:rFonts w:ascii="Times New Roman" w:hAnsi="Times New Roman" w:cs="Times New Roman"/>
          <w:b/>
          <w:sz w:val="24"/>
          <w:szCs w:val="24"/>
          <w:lang w:val="sv-SE"/>
        </w:rPr>
      </w:pPr>
      <w:r w:rsidRPr="001C03CD">
        <w:rPr>
          <w:rFonts w:ascii="Times New Roman" w:hAnsi="Times New Roman" w:cs="Times New Roman"/>
          <w:bCs/>
          <w:sz w:val="24"/>
          <w:szCs w:val="24"/>
          <w:lang w:val="sv-SE"/>
        </w:rPr>
        <w:t>Sejalan dengan</w:t>
      </w:r>
      <w:r w:rsidR="005610A9" w:rsidRPr="001C03CD">
        <w:rPr>
          <w:rFonts w:ascii="Times New Roman" w:hAnsi="Times New Roman" w:cs="Times New Roman"/>
          <w:bCs/>
          <w:sz w:val="24"/>
          <w:szCs w:val="24"/>
          <w:lang w:val="sv-SE"/>
        </w:rPr>
        <w:t xml:space="preserve"> perspektif teori agensi, tindakan ini dapat dipahami sebagai upaya agen untuk memenuhi ekspektasi </w:t>
      </w:r>
      <w:r w:rsidR="005610A9" w:rsidRPr="001C03CD">
        <w:rPr>
          <w:rFonts w:ascii="Times New Roman" w:hAnsi="Times New Roman" w:cs="Times New Roman"/>
          <w:bCs/>
          <w:i/>
          <w:iCs/>
          <w:sz w:val="24"/>
          <w:szCs w:val="24"/>
          <w:lang w:val="sv-SE"/>
        </w:rPr>
        <w:t>principal</w:t>
      </w:r>
      <w:r w:rsidR="005610A9" w:rsidRPr="001C03CD">
        <w:rPr>
          <w:rFonts w:ascii="Times New Roman" w:hAnsi="Times New Roman" w:cs="Times New Roman"/>
          <w:bCs/>
          <w:sz w:val="24"/>
          <w:szCs w:val="24"/>
          <w:lang w:val="sv-SE"/>
        </w:rPr>
        <w:t xml:space="preserve"> agar kinerja perusahaan terlihat baik, sekaligus memperoleh insentif pribadi seperti bonus atau kompensasi</w:t>
      </w:r>
      <w:r w:rsidRPr="001C03CD">
        <w:rPr>
          <w:rFonts w:ascii="Times New Roman" w:hAnsi="Times New Roman" w:cs="Times New Roman"/>
          <w:bCs/>
          <w:sz w:val="24"/>
          <w:szCs w:val="24"/>
          <w:lang w:val="sv-SE"/>
        </w:rPr>
        <w:t xml:space="preserve"> </w:t>
      </w:r>
      <w:r w:rsidRPr="0041633E">
        <w:rPr>
          <w:rFonts w:ascii="Times New Roman" w:hAnsi="Times New Roman" w:cs="Times New Roman"/>
          <w:bCs/>
          <w:sz w:val="24"/>
          <w:szCs w:val="24"/>
        </w:rPr>
        <w:fldChar w:fldCharType="begin" w:fldLock="1"/>
      </w:r>
      <w:r w:rsidR="0051152C">
        <w:rPr>
          <w:rFonts w:ascii="Times New Roman" w:hAnsi="Times New Roman" w:cs="Times New Roman"/>
          <w:bCs/>
          <w:sz w:val="24"/>
          <w:szCs w:val="24"/>
          <w:lang w:val="sv-SE"/>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Ma…","author":[{"dropping-particle":"","family":"Dewinta","given":"Ida Ayu Rosa","non-dropping-particle":"","parse-names":false,"suffix":""},{"dropping-particle":"","family":"Setiawan","given":"Putu Ery","non-dropping-particle":"","parse-names":false,"suffix":""}],"container-title":"E-Jurnal Akuntansi Universitas Udayana","id":"ITEM-1","issue":"2","issued":{"date-parts":[["2016"]]},"page":"1584-1613","title":"Pengaruh Ukuran Perusahaan, Umur Perusahaan, Profitabilitas, Leverage, dan Pertumbuhan Penjualan terhadap Tax Avoidance","type":"article-journal","volume":"14.3"},"uris":["http://www.mendeley.com/documents/?uuid=09a6b4eb-9aa8-4d0e-a733-2c8eb021c288"]}],"mendeley":{"formattedCitation":"(Dewinta &amp; Setiawan, 2016)","plainTextFormattedCitation":"(Dewinta &amp; Setiawan, 2016)","previouslyFormattedCitation":"(Dewinta &amp; Setiawan, 2016)"},"properties":{"noteIndex":0},"schema":"https://github.com/citation-style-language/schema/raw/master/csl-citation.json"}</w:instrText>
      </w:r>
      <w:r w:rsidRPr="0041633E">
        <w:rPr>
          <w:rFonts w:ascii="Times New Roman" w:hAnsi="Times New Roman" w:cs="Times New Roman"/>
          <w:bCs/>
          <w:sz w:val="24"/>
          <w:szCs w:val="24"/>
        </w:rPr>
        <w:fldChar w:fldCharType="separate"/>
      </w:r>
      <w:r w:rsidRPr="001C03CD">
        <w:rPr>
          <w:rFonts w:ascii="Times New Roman" w:hAnsi="Times New Roman" w:cs="Times New Roman"/>
          <w:bCs/>
          <w:noProof/>
          <w:sz w:val="24"/>
          <w:szCs w:val="24"/>
          <w:lang w:val="sv-SE"/>
        </w:rPr>
        <w:t>(Dewinta &amp; Setiawan, 2016)</w:t>
      </w:r>
      <w:r w:rsidRPr="0041633E">
        <w:rPr>
          <w:rFonts w:ascii="Times New Roman" w:hAnsi="Times New Roman" w:cs="Times New Roman"/>
          <w:bCs/>
          <w:sz w:val="24"/>
          <w:szCs w:val="24"/>
        </w:rPr>
        <w:fldChar w:fldCharType="end"/>
      </w:r>
      <w:r w:rsidRPr="001C03CD">
        <w:rPr>
          <w:rFonts w:ascii="Times New Roman" w:hAnsi="Times New Roman" w:cs="Times New Roman"/>
          <w:bCs/>
          <w:sz w:val="24"/>
          <w:szCs w:val="24"/>
          <w:lang w:val="sv-SE"/>
        </w:rPr>
        <w:t>.</w:t>
      </w:r>
    </w:p>
    <w:p w14:paraId="68D509CF" w14:textId="77777777" w:rsidR="009B5A6E" w:rsidRDefault="00366867" w:rsidP="009B5A6E">
      <w:pPr>
        <w:spacing w:after="0" w:line="480" w:lineRule="auto"/>
        <w:ind w:firstLine="720"/>
        <w:jc w:val="both"/>
        <w:rPr>
          <w:rFonts w:ascii="Times New Roman" w:hAnsi="Times New Roman" w:cs="Times New Roman"/>
          <w:bCs/>
          <w:sz w:val="24"/>
          <w:szCs w:val="24"/>
          <w:lang w:val="sv-SE"/>
        </w:rPr>
      </w:pPr>
      <w:r w:rsidRPr="001C03CD">
        <w:rPr>
          <w:rFonts w:ascii="Times New Roman" w:hAnsi="Times New Roman" w:cs="Times New Roman"/>
          <w:bCs/>
          <w:sz w:val="24"/>
          <w:szCs w:val="24"/>
          <w:lang w:val="sv-SE"/>
        </w:rPr>
        <w:lastRenderedPageBreak/>
        <w:t xml:space="preserve">Sejalan dengan </w:t>
      </w:r>
      <w:r w:rsidR="005610A9" w:rsidRPr="001C03CD">
        <w:rPr>
          <w:rFonts w:ascii="Times New Roman" w:hAnsi="Times New Roman" w:cs="Times New Roman"/>
          <w:bCs/>
          <w:sz w:val="24"/>
          <w:szCs w:val="24"/>
          <w:lang w:val="sv-SE"/>
        </w:rPr>
        <w:t>penelitian yang dilakukan oleh</w:t>
      </w:r>
      <w:r w:rsidR="009A325E">
        <w:rPr>
          <w:rFonts w:ascii="Times New Roman" w:hAnsi="Times New Roman" w:cs="Times New Roman"/>
          <w:bCs/>
          <w:sz w:val="24"/>
          <w:szCs w:val="24"/>
          <w:lang w:val="sv-SE"/>
        </w:rPr>
        <w:t xml:space="preserve"> </w:t>
      </w:r>
      <w:r w:rsidR="009A325E">
        <w:rPr>
          <w:rFonts w:ascii="Times New Roman" w:hAnsi="Times New Roman" w:cs="Times New Roman"/>
          <w:bCs/>
          <w:sz w:val="24"/>
          <w:szCs w:val="24"/>
          <w:lang w:val="sv-SE"/>
        </w:rPr>
        <w:fldChar w:fldCharType="begin" w:fldLock="1"/>
      </w:r>
      <w:r w:rsidR="009A325E">
        <w:rPr>
          <w:rFonts w:ascii="Times New Roman" w:hAnsi="Times New Roman" w:cs="Times New Roman"/>
          <w:bCs/>
          <w:sz w:val="24"/>
          <w:szCs w:val="24"/>
          <w:lang w:val="sv-SE"/>
        </w:rPr>
        <w:instrText>ADDIN CSL_CITATION {"citationItems":[{"id":"ITEM-1","itemData":{"DOI":"10.23887/jimat.v14i02.54752","ISSN":"2614-1949","abstract":"Agresivitas pajak perusahaan adalah kegiatan rekayasa penghasilan kena pajak yang disusun dengan tindakan perencanaan pajak baik dilakukan menggunakan cara-cara legal yaitu penghindaran pajak atau cara-cara ilegal yaitu penggelapan pajak. Tujuan penelitian ini untuk menguji pengaruh leverage dan capital intensity dalam profitabilitas sebagai moderasi pada perusahaan industrials yang terdaftar di Bursa Efek Indonesia (BEI) tahun 2017-2021. Metode penelitian ini menggunakan penelitian kuantitatif dengan data sekunder berupa laporan keuangan perusahaan. Teknik pengambilan sampel pada penelitian ini menggunakan teknik purposive sampling. Metode analisis data yang digunakan adalah analisis regresi linier berganda dan moderated regression analysis dengan bantuan IBM SPSS Statistic 26. Hasil analisis data menunjukan bahwa leverage berpengaruh negatif signifikan terhadap agresivitas pajak, capital intensity tidak berpengaruh terhadap agresivitas pajak, profitabilitas berpengaruh positif signifikan terhadap agresivitas pajak, profitabilitas memperkuat pengaruh leverage terhadap agresivitas pajak dan profitabilitas memperkuat pengaruh capital intensity terhadap agresivitas pajak. Kata kunci: agresivitas pajak, capital intensity, leverage, profitabilitas","author":[{"dropping-particle":"","family":"Kusumawati","given":"Annisa","non-dropping-particle":"","parse-names":false,"suffix":""},{"dropping-particle":"","family":"Kartika","given":"Andi","non-dropping-particle":"","parse-names":false,"suffix":""}],"container-title":"Jurnal Ilmiah Mahasiswa Akuntansi","id":"ITEM-1","issue":"02","issued":{"date-parts":[["2023"]]},"page":"306-316","title":"Pengaruh Leverage Dan Capital Intensity Terhadap Agresivitas Pajak Dalam Profitabilitas Sebagai Moderasi","type":"article-journal","volume":"14"},"uris":["http://www.mendeley.com/documents/?uuid=83f19f5a-1cec-45c6-9874-2d1d818b6bb9"]}],"mendeley":{"formattedCitation":"(Kusumawati &amp; Kartika, 2023)","plainTextFormattedCitation":"(Kusumawati &amp; Kartika, 2023)","previouslyFormattedCitation":"(Kusumawati &amp; Kartika, 2023)"},"properties":{"noteIndex":0},"schema":"https://github.com/citation-style-language/schema/raw/master/csl-citation.json"}</w:instrText>
      </w:r>
      <w:r w:rsidR="009A325E">
        <w:rPr>
          <w:rFonts w:ascii="Times New Roman" w:hAnsi="Times New Roman" w:cs="Times New Roman"/>
          <w:bCs/>
          <w:sz w:val="24"/>
          <w:szCs w:val="24"/>
          <w:lang w:val="sv-SE"/>
        </w:rPr>
        <w:fldChar w:fldCharType="separate"/>
      </w:r>
      <w:r w:rsidR="009A325E" w:rsidRPr="009A325E">
        <w:rPr>
          <w:rFonts w:ascii="Times New Roman" w:hAnsi="Times New Roman" w:cs="Times New Roman"/>
          <w:bCs/>
          <w:noProof/>
          <w:sz w:val="24"/>
          <w:szCs w:val="24"/>
          <w:lang w:val="sv-SE"/>
        </w:rPr>
        <w:t>(Kusumawati &amp; Kartika, 2023)</w:t>
      </w:r>
      <w:r w:rsidR="009A325E">
        <w:rPr>
          <w:rFonts w:ascii="Times New Roman" w:hAnsi="Times New Roman" w:cs="Times New Roman"/>
          <w:bCs/>
          <w:sz w:val="24"/>
          <w:szCs w:val="24"/>
          <w:lang w:val="sv-SE"/>
        </w:rPr>
        <w:fldChar w:fldCharType="end"/>
      </w:r>
      <w:r w:rsidR="005610A9" w:rsidRPr="001C03CD">
        <w:rPr>
          <w:rFonts w:ascii="Times New Roman" w:hAnsi="Times New Roman" w:cs="Times New Roman"/>
          <w:bCs/>
          <w:sz w:val="24"/>
          <w:szCs w:val="24"/>
          <w:lang w:val="sv-SE"/>
        </w:rPr>
        <w:t xml:space="preserve"> dan</w:t>
      </w:r>
      <w:r w:rsidR="00E23085" w:rsidRPr="001C03CD">
        <w:rPr>
          <w:rFonts w:ascii="Times New Roman" w:hAnsi="Times New Roman" w:cs="Times New Roman"/>
          <w:bCs/>
          <w:sz w:val="24"/>
          <w:szCs w:val="24"/>
          <w:lang w:val="sv-SE"/>
        </w:rPr>
        <w:t xml:space="preserve"> </w:t>
      </w:r>
      <w:r w:rsidR="00E23085" w:rsidRPr="0041633E">
        <w:rPr>
          <w:rFonts w:ascii="Times New Roman" w:hAnsi="Times New Roman" w:cs="Times New Roman"/>
          <w:bCs/>
          <w:sz w:val="24"/>
          <w:szCs w:val="24"/>
          <w:lang w:val="fi-FI"/>
        </w:rPr>
        <w:fldChar w:fldCharType="begin" w:fldLock="1"/>
      </w:r>
      <w:r w:rsidR="0051152C">
        <w:rPr>
          <w:rFonts w:ascii="Times New Roman" w:hAnsi="Times New Roman" w:cs="Times New Roman"/>
          <w:bCs/>
          <w:sz w:val="24"/>
          <w:szCs w:val="24"/>
          <w:lang w:val="sv-SE"/>
        </w:rPr>
        <w:instrText>ADDIN CSL_CITATION {"citationItems":[{"id":"ITEM-1","itemData":{"ISSN":"2809-0543","abstract":"The phenomenon of the issuer of a new coal mining company, PT Bukit Asam Tbk, recorded a decline in performance, even though world coal prices were on an upward trend. This caused PTBA's shares to drop 22% to Rp. 3.99 compared to last year's Rp. 5.12 trillion. In addition, the cost of revenue also fell to Rp. 2.97 trillion last year amounting to Rp. 3.59 trillion. This study wants to determine the effect of profitability and capital intensity on tax aggressiveness in coal mining companies listed on the Indonesia Stock Exchange in 2018-2021. The research method uses a quantitative approach using secondary data. The research population is all coal mining companies listed on the IDX in 2018-2021, using purposive sampling technique, data analysis using multiple linear regression analysis with the IBM SPSS program analysis tool version 22. The results show that partially profitability has a significant effect on tax aggressiveness, intensity capital has a significant effect on tax aggressiveness, while simultaneously profitability and capital intensity have a significant effect on tax aggressiveness in 24 coal mining companies listed on the IDX in 2018-2020.","author":[{"dropping-particle":"","family":"Simanjuntak","given":"Elma Rebecca Tania","non-dropping-particle":"","parse-names":false,"suffix":""},{"dropping-particle":"","family":"Sudjiman","given":"Lorina Siregar","non-dropping-particle":"","parse-names":false,"suffix":""}],"container-title":"Journal Scientific Of Mandalika (JSM)","id":"ITEM-1","issue":"10","issued":{"date-parts":[["2022"]]},"page":"44-54","title":"Pengaruh Profitabilitas Dan Intensitas Modal Terhadap Agresivitas Pajak Pada Perusahaan Pertambangan Batu Bara Yang Terdaftar Di Bei Pada Tahun 2018-2021","type":"article-journal","volume":"3"},"uris":["http://www.mendeley.com/documents/?uuid=a6a7c635-dc98-4f46-b02f-5c349000380e"]}],"mendeley":{"formattedCitation":"(Simanjuntak &amp; Sudjiman, 2022)","plainTextFormattedCitation":"(Simanjuntak &amp; Sudjiman, 2022)","previouslyFormattedCitation":"(Simanjuntak &amp; Sudjiman, 2022)"},"properties":{"noteIndex":0},"schema":"https://github.com/citation-style-language/schema/raw/master/csl-citation.json"}</w:instrText>
      </w:r>
      <w:r w:rsidR="00E23085" w:rsidRPr="0041633E">
        <w:rPr>
          <w:rFonts w:ascii="Times New Roman" w:hAnsi="Times New Roman" w:cs="Times New Roman"/>
          <w:bCs/>
          <w:sz w:val="24"/>
          <w:szCs w:val="24"/>
          <w:lang w:val="fi-FI"/>
        </w:rPr>
        <w:fldChar w:fldCharType="separate"/>
      </w:r>
      <w:r w:rsidR="00E23085" w:rsidRPr="001C03CD">
        <w:rPr>
          <w:rFonts w:ascii="Times New Roman" w:hAnsi="Times New Roman" w:cs="Times New Roman"/>
          <w:bCs/>
          <w:noProof/>
          <w:sz w:val="24"/>
          <w:szCs w:val="24"/>
          <w:lang w:val="sv-SE"/>
        </w:rPr>
        <w:t>(Simanjuntak &amp; Sudjiman, 2022)</w:t>
      </w:r>
      <w:r w:rsidR="00E23085" w:rsidRPr="0041633E">
        <w:rPr>
          <w:rFonts w:ascii="Times New Roman" w:hAnsi="Times New Roman" w:cs="Times New Roman"/>
          <w:bCs/>
          <w:sz w:val="24"/>
          <w:szCs w:val="24"/>
          <w:lang w:val="fi-FI"/>
        </w:rPr>
        <w:fldChar w:fldCharType="end"/>
      </w:r>
      <w:r w:rsidR="005610A9" w:rsidRPr="001C03CD">
        <w:rPr>
          <w:rFonts w:ascii="Times New Roman" w:hAnsi="Times New Roman" w:cs="Times New Roman"/>
          <w:bCs/>
          <w:sz w:val="24"/>
          <w:szCs w:val="24"/>
          <w:lang w:val="sv-SE"/>
        </w:rPr>
        <w:t xml:space="preserve"> </w:t>
      </w:r>
      <w:r w:rsidR="0049307F" w:rsidRPr="001C03CD">
        <w:rPr>
          <w:rFonts w:ascii="Times New Roman" w:hAnsi="Times New Roman" w:cs="Times New Roman"/>
          <w:bCs/>
          <w:sz w:val="24"/>
          <w:szCs w:val="24"/>
          <w:lang w:val="sv-SE"/>
        </w:rPr>
        <w:t>yang membuktikan</w:t>
      </w:r>
      <w:r w:rsidR="005610A9" w:rsidRPr="001C03CD">
        <w:rPr>
          <w:rFonts w:ascii="Times New Roman" w:hAnsi="Times New Roman" w:cs="Times New Roman"/>
          <w:bCs/>
          <w:sz w:val="24"/>
          <w:szCs w:val="24"/>
          <w:lang w:val="sv-SE"/>
        </w:rPr>
        <w:t xml:space="preserve"> bahwa dalam penelitian ini </w:t>
      </w:r>
      <w:r w:rsidR="00493BE0">
        <w:rPr>
          <w:rFonts w:ascii="Times New Roman" w:hAnsi="Times New Roman" w:cs="Times New Roman"/>
          <w:bCs/>
          <w:sz w:val="24"/>
          <w:szCs w:val="24"/>
          <w:lang w:val="sv-SE"/>
        </w:rPr>
        <w:t>p</w:t>
      </w:r>
      <w:r w:rsidR="005610A9" w:rsidRPr="001C03CD">
        <w:rPr>
          <w:rFonts w:ascii="Times New Roman" w:hAnsi="Times New Roman" w:cs="Times New Roman"/>
          <w:bCs/>
          <w:sz w:val="24"/>
          <w:szCs w:val="24"/>
          <w:lang w:val="sv-SE"/>
        </w:rPr>
        <w:t>rofitabilitas berpengaruh positif</w:t>
      </w:r>
      <w:r w:rsidR="009A325E">
        <w:rPr>
          <w:rFonts w:ascii="Times New Roman" w:hAnsi="Times New Roman" w:cs="Times New Roman"/>
          <w:bCs/>
          <w:sz w:val="24"/>
          <w:szCs w:val="24"/>
          <w:lang w:val="sv-SE"/>
        </w:rPr>
        <w:t xml:space="preserve"> dan signifikan</w:t>
      </w:r>
      <w:r w:rsidR="005610A9" w:rsidRPr="001C03CD">
        <w:rPr>
          <w:rFonts w:ascii="Times New Roman" w:hAnsi="Times New Roman" w:cs="Times New Roman"/>
          <w:bCs/>
          <w:sz w:val="24"/>
          <w:szCs w:val="24"/>
          <w:lang w:val="sv-SE"/>
        </w:rPr>
        <w:t xml:space="preserve"> terhadap agresivitas pajak,</w:t>
      </w:r>
      <w:r w:rsidR="0049307F" w:rsidRPr="001C03CD">
        <w:rPr>
          <w:rFonts w:ascii="Times New Roman" w:hAnsi="Times New Roman" w:cs="Times New Roman"/>
          <w:bCs/>
          <w:sz w:val="24"/>
          <w:szCs w:val="24"/>
          <w:lang w:val="sv-SE"/>
        </w:rPr>
        <w:t xml:space="preserve"> </w:t>
      </w:r>
      <w:r w:rsidR="005610A9" w:rsidRPr="001C03CD">
        <w:rPr>
          <w:rFonts w:ascii="Times New Roman" w:hAnsi="Times New Roman" w:cs="Times New Roman"/>
          <w:bCs/>
          <w:sz w:val="24"/>
          <w:szCs w:val="24"/>
          <w:lang w:val="sv-SE"/>
        </w:rPr>
        <w:t>maka rumusan hipotesis</w:t>
      </w:r>
      <w:r w:rsidR="0041633E" w:rsidRPr="001C03CD">
        <w:rPr>
          <w:rFonts w:ascii="Times New Roman" w:hAnsi="Times New Roman" w:cs="Times New Roman"/>
          <w:bCs/>
          <w:sz w:val="24"/>
          <w:szCs w:val="24"/>
          <w:lang w:val="sv-SE"/>
        </w:rPr>
        <w:t xml:space="preserve"> </w:t>
      </w:r>
      <w:r w:rsidR="005610A9" w:rsidRPr="001C03CD">
        <w:rPr>
          <w:rFonts w:ascii="Times New Roman" w:hAnsi="Times New Roman" w:cs="Times New Roman"/>
          <w:bCs/>
          <w:sz w:val="24"/>
          <w:szCs w:val="24"/>
          <w:lang w:val="sv-SE"/>
        </w:rPr>
        <w:t>yang diajukan</w:t>
      </w:r>
      <w:r w:rsidR="0049307F" w:rsidRPr="001C03CD">
        <w:rPr>
          <w:rFonts w:ascii="Times New Roman" w:hAnsi="Times New Roman" w:cs="Times New Roman"/>
          <w:bCs/>
          <w:sz w:val="24"/>
          <w:szCs w:val="24"/>
          <w:lang w:val="sv-SE"/>
        </w:rPr>
        <w:t xml:space="preserve"> </w:t>
      </w:r>
      <w:r w:rsidR="005610A9" w:rsidRPr="001C03CD">
        <w:rPr>
          <w:rFonts w:ascii="Times New Roman" w:hAnsi="Times New Roman" w:cs="Times New Roman"/>
          <w:bCs/>
          <w:sz w:val="24"/>
          <w:szCs w:val="24"/>
          <w:lang w:val="sv-SE"/>
        </w:rPr>
        <w:t>dalam</w:t>
      </w:r>
      <w:r w:rsidR="0049307F" w:rsidRPr="001C03CD">
        <w:rPr>
          <w:rFonts w:ascii="Times New Roman" w:hAnsi="Times New Roman" w:cs="Times New Roman"/>
          <w:bCs/>
          <w:sz w:val="24"/>
          <w:szCs w:val="24"/>
          <w:lang w:val="sv-SE"/>
        </w:rPr>
        <w:t xml:space="preserve"> </w:t>
      </w:r>
      <w:r w:rsidR="005610A9" w:rsidRPr="001C03CD">
        <w:rPr>
          <w:rFonts w:ascii="Times New Roman" w:hAnsi="Times New Roman" w:cs="Times New Roman"/>
          <w:bCs/>
          <w:sz w:val="24"/>
          <w:szCs w:val="24"/>
          <w:lang w:val="sv-SE"/>
        </w:rPr>
        <w:t>penelitian</w:t>
      </w:r>
      <w:r w:rsidR="0049307F" w:rsidRPr="001C03CD">
        <w:rPr>
          <w:rFonts w:ascii="Times New Roman" w:hAnsi="Times New Roman" w:cs="Times New Roman"/>
          <w:bCs/>
          <w:sz w:val="24"/>
          <w:szCs w:val="24"/>
          <w:lang w:val="sv-SE"/>
        </w:rPr>
        <w:t xml:space="preserve"> </w:t>
      </w:r>
      <w:r w:rsidR="005610A9" w:rsidRPr="001C03CD">
        <w:rPr>
          <w:rFonts w:ascii="Times New Roman" w:hAnsi="Times New Roman" w:cs="Times New Roman"/>
          <w:bCs/>
          <w:sz w:val="24"/>
          <w:szCs w:val="24"/>
          <w:lang w:val="sv-SE"/>
        </w:rPr>
        <w:t>ini</w:t>
      </w:r>
      <w:r w:rsidR="0049307F" w:rsidRPr="001C03CD">
        <w:rPr>
          <w:rFonts w:ascii="Times New Roman" w:hAnsi="Times New Roman" w:cs="Times New Roman"/>
          <w:bCs/>
          <w:sz w:val="24"/>
          <w:szCs w:val="24"/>
          <w:lang w:val="sv-SE"/>
        </w:rPr>
        <w:t xml:space="preserve"> adalah </w:t>
      </w:r>
      <w:r w:rsidR="005610A9" w:rsidRPr="001C03CD">
        <w:rPr>
          <w:rFonts w:ascii="Times New Roman" w:hAnsi="Times New Roman" w:cs="Times New Roman"/>
          <w:bCs/>
          <w:sz w:val="24"/>
          <w:szCs w:val="24"/>
          <w:lang w:val="sv-SE"/>
        </w:rPr>
        <w:t>:</w:t>
      </w:r>
    </w:p>
    <w:p w14:paraId="7ADE92F6" w14:textId="667D1D2C" w:rsidR="0044650E" w:rsidRPr="0067135B" w:rsidRDefault="005610A9" w:rsidP="009B5A6E">
      <w:pPr>
        <w:spacing w:after="0" w:line="480" w:lineRule="auto"/>
        <w:jc w:val="both"/>
        <w:rPr>
          <w:rFonts w:ascii="Times New Roman" w:hAnsi="Times New Roman" w:cs="Times New Roman"/>
          <w:b/>
          <w:sz w:val="24"/>
          <w:szCs w:val="24"/>
          <w:lang w:val="sv-SE"/>
        </w:rPr>
      </w:pPr>
      <w:r w:rsidRPr="001C03CD">
        <w:rPr>
          <w:rFonts w:ascii="Times New Roman" w:hAnsi="Times New Roman" w:cs="Times New Roman"/>
          <w:b/>
          <w:sz w:val="24"/>
          <w:szCs w:val="24"/>
          <w:lang w:val="sv-SE"/>
        </w:rPr>
        <w:t>H2</w:t>
      </w:r>
      <w:r w:rsidRPr="001C03CD">
        <w:rPr>
          <w:rFonts w:ascii="Times New Roman" w:hAnsi="Times New Roman" w:cs="Times New Roman"/>
          <w:bCs/>
          <w:sz w:val="24"/>
          <w:szCs w:val="24"/>
          <w:lang w:val="sv-SE"/>
        </w:rPr>
        <w:t xml:space="preserve"> : Profitabilitas berpengaruh </w:t>
      </w:r>
      <w:r w:rsidR="0049307F" w:rsidRPr="001C03CD">
        <w:rPr>
          <w:rFonts w:ascii="Times New Roman" w:hAnsi="Times New Roman" w:cs="Times New Roman"/>
          <w:bCs/>
          <w:sz w:val="24"/>
          <w:szCs w:val="24"/>
          <w:lang w:val="sv-SE"/>
        </w:rPr>
        <w:t>positif</w:t>
      </w:r>
      <w:r w:rsidR="00222420">
        <w:rPr>
          <w:rFonts w:ascii="Times New Roman" w:hAnsi="Times New Roman" w:cs="Times New Roman"/>
          <w:bCs/>
          <w:sz w:val="24"/>
          <w:szCs w:val="24"/>
          <w:lang w:val="sv-SE"/>
        </w:rPr>
        <w:t xml:space="preserve"> dan signifikan </w:t>
      </w:r>
      <w:r w:rsidRPr="001C03CD">
        <w:rPr>
          <w:rFonts w:ascii="Times New Roman" w:hAnsi="Times New Roman" w:cs="Times New Roman"/>
          <w:bCs/>
          <w:sz w:val="24"/>
          <w:szCs w:val="24"/>
          <w:lang w:val="sv-SE"/>
        </w:rPr>
        <w:t>terhadap Agresivitas Pajak.</w:t>
      </w:r>
    </w:p>
    <w:p w14:paraId="12C7B867" w14:textId="6BDF4218" w:rsidR="000E584D" w:rsidRDefault="00253C4D" w:rsidP="000E1169">
      <w:pPr>
        <w:pStyle w:val="Heading3"/>
      </w:pPr>
      <w:bookmarkStart w:id="59" w:name="_Toc211423859"/>
      <w:bookmarkStart w:id="60" w:name="_Toc220410358"/>
      <w:r>
        <w:t>2.</w:t>
      </w:r>
      <w:r w:rsidR="009A325E">
        <w:t>4</w:t>
      </w:r>
      <w:r>
        <w:t xml:space="preserve">.3 </w:t>
      </w:r>
      <w:r w:rsidR="005610A9">
        <w:t xml:space="preserve">Pengaruh </w:t>
      </w:r>
      <w:r w:rsidR="008144E1">
        <w:rPr>
          <w:i/>
          <w:iCs/>
        </w:rPr>
        <w:t>l</w:t>
      </w:r>
      <w:r w:rsidR="005610A9" w:rsidRPr="00863A8C">
        <w:rPr>
          <w:i/>
          <w:iCs/>
        </w:rPr>
        <w:t>everage</w:t>
      </w:r>
      <w:r w:rsidR="005610A9">
        <w:t xml:space="preserve"> terhadap </w:t>
      </w:r>
      <w:r w:rsidR="008144E1">
        <w:t>a</w:t>
      </w:r>
      <w:r w:rsidR="005610A9">
        <w:t xml:space="preserve">gresivitas </w:t>
      </w:r>
      <w:r w:rsidR="008144E1">
        <w:t>p</w:t>
      </w:r>
      <w:r w:rsidR="005610A9">
        <w:t>ajak</w:t>
      </w:r>
      <w:bookmarkEnd w:id="59"/>
      <w:bookmarkEnd w:id="60"/>
    </w:p>
    <w:p w14:paraId="79D2A245" w14:textId="77777777" w:rsidR="009B5A6E" w:rsidRDefault="005610A9" w:rsidP="009B5A6E">
      <w:pPr>
        <w:spacing w:after="0" w:line="480" w:lineRule="auto"/>
        <w:ind w:firstLine="720"/>
        <w:jc w:val="both"/>
        <w:rPr>
          <w:rFonts w:ascii="Times New Roman" w:hAnsi="Times New Roman" w:cs="Times New Roman"/>
          <w:b/>
          <w:sz w:val="24"/>
          <w:szCs w:val="24"/>
          <w:lang w:val="sv-SE"/>
        </w:rPr>
      </w:pPr>
      <w:r w:rsidRPr="000E584D">
        <w:rPr>
          <w:rFonts w:ascii="Times New Roman" w:hAnsi="Times New Roman" w:cs="Times New Roman"/>
          <w:bCs/>
          <w:i/>
          <w:iCs/>
          <w:sz w:val="24"/>
          <w:szCs w:val="24"/>
          <w:lang w:val="sv-SE"/>
        </w:rPr>
        <w:t>Leverage</w:t>
      </w:r>
      <w:r w:rsidRPr="000E584D">
        <w:rPr>
          <w:rFonts w:ascii="Times New Roman" w:hAnsi="Times New Roman" w:cs="Times New Roman"/>
          <w:bCs/>
          <w:sz w:val="24"/>
          <w:szCs w:val="24"/>
          <w:lang w:val="sv-SE"/>
        </w:rPr>
        <w:t xml:space="preserve"> menggambarkan sejauh mana perusahaan menggunakan pendanaan dari utang dibandingkan dengan modal sendiri. Beban bunga dari utang dapat digunakan sebagai pengurang pajak</w:t>
      </w:r>
      <w:r w:rsidR="00033C7C" w:rsidRPr="000E584D">
        <w:rPr>
          <w:rFonts w:ascii="Times New Roman" w:hAnsi="Times New Roman" w:cs="Times New Roman"/>
          <w:bCs/>
          <w:sz w:val="24"/>
          <w:szCs w:val="24"/>
          <w:lang w:val="sv-SE"/>
        </w:rPr>
        <w:t xml:space="preserve">. Rasio </w:t>
      </w:r>
      <w:r w:rsidR="00033C7C" w:rsidRPr="000E584D">
        <w:rPr>
          <w:rFonts w:ascii="Times New Roman" w:hAnsi="Times New Roman" w:cs="Times New Roman"/>
          <w:bCs/>
          <w:i/>
          <w:iCs/>
          <w:sz w:val="24"/>
          <w:szCs w:val="24"/>
          <w:lang w:val="sv-SE"/>
        </w:rPr>
        <w:t>leverage</w:t>
      </w:r>
      <w:r w:rsidR="00033C7C" w:rsidRPr="000E584D">
        <w:rPr>
          <w:rFonts w:ascii="Times New Roman" w:hAnsi="Times New Roman" w:cs="Times New Roman"/>
          <w:bCs/>
          <w:sz w:val="24"/>
          <w:szCs w:val="24"/>
          <w:lang w:val="sv-SE"/>
        </w:rPr>
        <w:t xml:space="preserve"> yang digunakan perusahaan untuk membandingan antara total utang dengan total aset yaitu menggunakan DAR (</w:t>
      </w:r>
      <w:r w:rsidR="00033C7C" w:rsidRPr="000E584D">
        <w:rPr>
          <w:rFonts w:ascii="Times New Roman" w:hAnsi="Times New Roman" w:cs="Times New Roman"/>
          <w:bCs/>
          <w:i/>
          <w:iCs/>
          <w:sz w:val="24"/>
          <w:szCs w:val="24"/>
          <w:lang w:val="sv-SE"/>
        </w:rPr>
        <w:t>Debt to Asset Ratio)</w:t>
      </w:r>
      <w:r w:rsidR="00033C7C" w:rsidRPr="000E584D">
        <w:rPr>
          <w:rFonts w:ascii="Times New Roman" w:hAnsi="Times New Roman" w:cs="Times New Roman"/>
          <w:bCs/>
          <w:sz w:val="24"/>
          <w:szCs w:val="24"/>
          <w:lang w:val="sv-SE"/>
        </w:rPr>
        <w:t xml:space="preserve"> </w:t>
      </w:r>
      <w:r w:rsidR="00033C7C" w:rsidRPr="000E584D">
        <w:rPr>
          <w:rFonts w:ascii="Times New Roman" w:hAnsi="Times New Roman" w:cs="Times New Roman"/>
          <w:bCs/>
          <w:sz w:val="24"/>
          <w:szCs w:val="24"/>
          <w:lang w:val="sv-SE"/>
        </w:rPr>
        <w:fldChar w:fldCharType="begin" w:fldLock="1"/>
      </w:r>
      <w:r w:rsidR="0051152C">
        <w:rPr>
          <w:rFonts w:ascii="Times New Roman" w:hAnsi="Times New Roman" w:cs="Times New Roman"/>
          <w:bCs/>
          <w:sz w:val="24"/>
          <w:szCs w:val="24"/>
          <w:lang w:val="sv-SE"/>
        </w:rPr>
        <w:instrText>ADDIN CSL_CITATION {"citationItems":[{"id":"ITEM-1","itemData":{"DOI":"10.33087/jiubj.v21i3.1664","ISSN":"1411-8939","abstract":"This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aggressiveness.","author":[{"dropping-particle":"","family":"Awaliyah","given":"Mufrihatul","non-dropping-particle":"","parse-names":false,"suffix":""},{"dropping-particle":"","family":"Nugraha","given":"Ginanjar Adi","non-dropping-particle":"","parse-names":false,"suffix":""},{"dropping-particle":"","family":"Danuta","given":"Krisnhoe Sukma","non-dropping-particle":"","parse-names":false,"suffix":""}],"container-title":"Jurnal Ilmiah Universitas Batanghari Jambi","id":"ITEM-1","issue":"3","issued":{"date-parts":[["2021"]]},"page":"1222-1227","title":"Pengaruh Intensitas Modal, Leverage, Likuiditas dan Profitabilitas terhadap Agresivitas Pajak","type":"article-journal","volume":"21"},"uris":["http://www.mendeley.com/documents/?uuid=ac27601f-f5ec-4ac7-8b84-87dbbc5e6d3a"]}],"mendeley":{"formattedCitation":"(Awaliyah et al., 2021)","plainTextFormattedCitation":"(Awaliyah et al., 2021)","previouslyFormattedCitation":"(Awaliyah et al., 2021)"},"properties":{"noteIndex":0},"schema":"https://github.com/citation-style-language/schema/raw/master/csl-citation.json"}</w:instrText>
      </w:r>
      <w:r w:rsidR="00033C7C" w:rsidRPr="000E584D">
        <w:rPr>
          <w:rFonts w:ascii="Times New Roman" w:hAnsi="Times New Roman" w:cs="Times New Roman"/>
          <w:bCs/>
          <w:sz w:val="24"/>
          <w:szCs w:val="24"/>
          <w:lang w:val="sv-SE"/>
        </w:rPr>
        <w:fldChar w:fldCharType="separate"/>
      </w:r>
      <w:r w:rsidR="00033C7C" w:rsidRPr="000E584D">
        <w:rPr>
          <w:rFonts w:ascii="Times New Roman" w:hAnsi="Times New Roman" w:cs="Times New Roman"/>
          <w:bCs/>
          <w:noProof/>
          <w:sz w:val="24"/>
          <w:szCs w:val="24"/>
          <w:lang w:val="sv-SE"/>
        </w:rPr>
        <w:t>(Awaliyah et al., 2021)</w:t>
      </w:r>
      <w:r w:rsidR="00033C7C" w:rsidRPr="000E584D">
        <w:rPr>
          <w:rFonts w:ascii="Times New Roman" w:hAnsi="Times New Roman" w:cs="Times New Roman"/>
          <w:bCs/>
          <w:sz w:val="24"/>
          <w:szCs w:val="24"/>
          <w:lang w:val="sv-SE"/>
        </w:rPr>
        <w:fldChar w:fldCharType="end"/>
      </w:r>
      <w:r w:rsidR="00033C7C" w:rsidRPr="000E584D">
        <w:rPr>
          <w:rFonts w:ascii="Times New Roman" w:hAnsi="Times New Roman" w:cs="Times New Roman"/>
          <w:bCs/>
          <w:sz w:val="24"/>
          <w:szCs w:val="24"/>
          <w:lang w:val="sv-SE"/>
        </w:rPr>
        <w:t>, s</w:t>
      </w:r>
      <w:r w:rsidRPr="000E584D">
        <w:rPr>
          <w:rFonts w:ascii="Times New Roman" w:hAnsi="Times New Roman" w:cs="Times New Roman"/>
          <w:bCs/>
          <w:sz w:val="24"/>
          <w:szCs w:val="24"/>
          <w:lang w:val="sv-SE"/>
        </w:rPr>
        <w:t xml:space="preserve">ehingga memberikan peluang bagi manajer untuk melakukan agresivitas pajak. </w:t>
      </w:r>
    </w:p>
    <w:p w14:paraId="1042F59E" w14:textId="77777777" w:rsidR="009B5A6E" w:rsidRDefault="00033C7C" w:rsidP="009B5A6E">
      <w:pPr>
        <w:spacing w:after="0" w:line="480" w:lineRule="auto"/>
        <w:ind w:firstLine="720"/>
        <w:jc w:val="both"/>
        <w:rPr>
          <w:rFonts w:ascii="Times New Roman" w:hAnsi="Times New Roman" w:cs="Times New Roman"/>
          <w:b/>
          <w:sz w:val="24"/>
          <w:szCs w:val="24"/>
          <w:lang w:val="sv-SE"/>
        </w:rPr>
      </w:pPr>
      <w:r w:rsidRPr="001C03CD">
        <w:rPr>
          <w:rFonts w:ascii="Times New Roman" w:hAnsi="Times New Roman" w:cs="Times New Roman"/>
          <w:bCs/>
          <w:sz w:val="24"/>
          <w:szCs w:val="24"/>
          <w:lang w:val="sv-SE"/>
        </w:rPr>
        <w:t>Sejalan dengan</w:t>
      </w:r>
      <w:r w:rsidR="005610A9" w:rsidRPr="001C03CD">
        <w:rPr>
          <w:rFonts w:ascii="Times New Roman" w:hAnsi="Times New Roman" w:cs="Times New Roman"/>
          <w:bCs/>
          <w:sz w:val="24"/>
          <w:szCs w:val="24"/>
          <w:lang w:val="sv-SE"/>
        </w:rPr>
        <w:t xml:space="preserve"> teori agensi, hal ini mencerminkan potensi konflik kepentingan, karena manajer dapat memanfaatkan struktur modal berbasis utang untuk mengurangi kewajiban pajak, meskipun tindakan tersebut membawa risiko pengawasan lebih ketat dari kreditor</w:t>
      </w:r>
      <w:r w:rsidRPr="001C03CD">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fldChar w:fldCharType="begin" w:fldLock="1"/>
      </w:r>
      <w:r w:rsidR="0051152C">
        <w:rPr>
          <w:rFonts w:ascii="Times New Roman" w:hAnsi="Times New Roman" w:cs="Times New Roman"/>
          <w:bCs/>
          <w:sz w:val="24"/>
          <w:szCs w:val="24"/>
          <w:lang w:val="sv-SE"/>
        </w:rPr>
        <w:instrText>ADDIN CSL_CITATION {"citationItems":[{"id":"ITEM-1","itemData":{"DOI":"10.22441/profita.2019.v12.03.004","ISSN":"20867662","abstract":"Tax aggressiveness is an action carried out with the aim of minimizing the number of estimated tax costs. The act of tax aggressiveness is mostly carried out by large companies in Indonesia because taxes are considered as costs that have a significant effect on the company and have a direct impact on profitability. The purpose of this study was to analyze the effect of corporate social responsibility, liquidity, and leverage on tax aggressiveness in mining companies listed on the Indonesia Stock Exchange for the period 2014-2017.Sampling using a purposive sampling method. The method of analysis used in this study is multiple linear regression.","author":[{"dropping-particle":"","family":"Kurniawati","given":"Elok","non-dropping-particle":"","parse-names":false,"suffix":""}],"container-title":"Jurnal Profita: Komunikasi Ilmilah Akuntansi dan Perpajakan","id":"ITEM-1","issue":"3","issued":{"date-parts":[["2019"]]},"page":"408-417","title":"Pengaruh Corporate Social Responsibility, Likuiditas, Dan Leverage Terhadap Agresivitas Pajak","type":"article-journal","volume":"12"},"uris":["http://www.mendeley.com/documents/?uuid=0639a897-e9a7-4ef2-afdb-8fb09909ae5e"]}],"mendeley":{"formattedCitation":"(Kurniawati, 2019)","plainTextFormattedCitation":"(Kurniawati, 2019)","previouslyFormattedCitation":"(Kurniawati, 2019)"},"properties":{"noteIndex":0},"schema":"https://github.com/citation-style-language/schema/raw/master/csl-citation.json"}</w:instrText>
      </w:r>
      <w:r>
        <w:rPr>
          <w:rFonts w:ascii="Times New Roman" w:hAnsi="Times New Roman" w:cs="Times New Roman"/>
          <w:bCs/>
          <w:sz w:val="24"/>
          <w:szCs w:val="24"/>
          <w:lang w:val="sv-SE"/>
        </w:rPr>
        <w:fldChar w:fldCharType="separate"/>
      </w:r>
      <w:r w:rsidRPr="001C03CD">
        <w:rPr>
          <w:rFonts w:ascii="Times New Roman" w:hAnsi="Times New Roman" w:cs="Times New Roman"/>
          <w:bCs/>
          <w:noProof/>
          <w:sz w:val="24"/>
          <w:szCs w:val="24"/>
          <w:lang w:val="sv-SE"/>
        </w:rPr>
        <w:t>(Kurniawati, 2019)</w:t>
      </w:r>
      <w:r>
        <w:rPr>
          <w:rFonts w:ascii="Times New Roman" w:hAnsi="Times New Roman" w:cs="Times New Roman"/>
          <w:bCs/>
          <w:sz w:val="24"/>
          <w:szCs w:val="24"/>
          <w:lang w:val="sv-SE"/>
        </w:rPr>
        <w:fldChar w:fldCharType="end"/>
      </w:r>
      <w:r w:rsidRPr="001C03CD">
        <w:rPr>
          <w:rFonts w:ascii="Times New Roman" w:hAnsi="Times New Roman" w:cs="Times New Roman"/>
          <w:bCs/>
          <w:sz w:val="24"/>
          <w:szCs w:val="24"/>
          <w:lang w:val="sv-SE"/>
        </w:rPr>
        <w:t>.</w:t>
      </w:r>
    </w:p>
    <w:p w14:paraId="3408A833" w14:textId="73D5605F" w:rsidR="007862E3" w:rsidRPr="009B5A6E" w:rsidRDefault="00222420" w:rsidP="009B5A6E">
      <w:pPr>
        <w:spacing w:after="0" w:line="480" w:lineRule="auto"/>
        <w:ind w:firstLine="720"/>
        <w:jc w:val="both"/>
        <w:rPr>
          <w:rFonts w:ascii="Times New Roman" w:hAnsi="Times New Roman" w:cs="Times New Roman"/>
          <w:b/>
          <w:sz w:val="24"/>
          <w:szCs w:val="24"/>
          <w:lang w:val="sv-SE"/>
        </w:rPr>
      </w:pPr>
      <w:r>
        <w:rPr>
          <w:rFonts w:ascii="Times New Roman" w:hAnsi="Times New Roman" w:cs="Times New Roman"/>
          <w:bCs/>
          <w:sz w:val="24"/>
          <w:szCs w:val="24"/>
          <w:lang w:val="sv-SE"/>
        </w:rPr>
        <w:t xml:space="preserve">Sejalan dengan penelitian yang dilakukan oleh </w:t>
      </w:r>
      <w:r w:rsidR="00493BE0">
        <w:rPr>
          <w:rFonts w:ascii="Times New Roman" w:hAnsi="Times New Roman" w:cs="Times New Roman"/>
          <w:bCs/>
          <w:sz w:val="24"/>
          <w:szCs w:val="24"/>
          <w:lang w:val="sv-SE"/>
        </w:rPr>
        <w:fldChar w:fldCharType="begin" w:fldLock="1"/>
      </w:r>
      <w:r w:rsidR="005656AD">
        <w:rPr>
          <w:rFonts w:ascii="Times New Roman" w:hAnsi="Times New Roman" w:cs="Times New Roman"/>
          <w:bCs/>
          <w:sz w:val="24"/>
          <w:szCs w:val="24"/>
          <w:lang w:val="sv-SE"/>
        </w:rPr>
        <w:instrText>ADDIN CSL_CITATION {"citationItems":[{"id":"ITEM-1","itemData":{"DOI":"10.33087/jiubj.v21i3.1664","ISSN":"1411-8939","abstract":"This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aggressiveness.","author":[{"dropping-particle":"","family":"Awaliyah","given":"Mufrihatul","non-dropping-particle":"","parse-names":false,"suffix":""},{"dropping-particle":"","family":"Nugraha","given":"Ginanjar Adi","non-dropping-particle":"","parse-names":false,"suffix":""},{"dropping-particle":"","family":"Danuta","given":"Krisnhoe Sukma","non-dropping-particle":"","parse-names":false,"suffix":""}],"container-title":"Jurnal Ilmiah Universitas Batanghari Jambi","id":"ITEM-1","issue":"3","issued":{"date-parts":[["2021"]]},"page":"1222-1227","title":"Pengaruh Intensitas Modal, Leverage, Likuiditas dan Profitabilitas terhadap Agresivitas Pajak","type":"article-journal","volume":"21"},"uris":["http://www.mendeley.com/documents/?uuid=ac27601f-f5ec-4ac7-8b84-87dbbc5e6d3a"]}],"mendeley":{"formattedCitation":"(Awaliyah et al., 2021)","plainTextFormattedCitation":"(Awaliyah et al., 2021)","previouslyFormattedCitation":"(Awaliyah et al., 2021)"},"properties":{"noteIndex":0},"schema":"https://github.com/citation-style-language/schema/raw/master/csl-citation.json"}</w:instrText>
      </w:r>
      <w:r w:rsidR="00493BE0">
        <w:rPr>
          <w:rFonts w:ascii="Times New Roman" w:hAnsi="Times New Roman" w:cs="Times New Roman"/>
          <w:bCs/>
          <w:sz w:val="24"/>
          <w:szCs w:val="24"/>
          <w:lang w:val="sv-SE"/>
        </w:rPr>
        <w:fldChar w:fldCharType="separate"/>
      </w:r>
      <w:r w:rsidR="00493BE0" w:rsidRPr="00493BE0">
        <w:rPr>
          <w:rFonts w:ascii="Times New Roman" w:hAnsi="Times New Roman" w:cs="Times New Roman"/>
          <w:bCs/>
          <w:noProof/>
          <w:sz w:val="24"/>
          <w:szCs w:val="24"/>
          <w:lang w:val="sv-SE"/>
        </w:rPr>
        <w:t>(Awaliyah et al., 2021)</w:t>
      </w:r>
      <w:r w:rsidR="00493BE0">
        <w:rPr>
          <w:rFonts w:ascii="Times New Roman" w:hAnsi="Times New Roman" w:cs="Times New Roman"/>
          <w:bCs/>
          <w:sz w:val="24"/>
          <w:szCs w:val="24"/>
          <w:lang w:val="sv-SE"/>
        </w:rPr>
        <w:fldChar w:fldCharType="end"/>
      </w:r>
      <w:r w:rsidR="00493BE0" w:rsidRPr="00493BE0">
        <w:rPr>
          <w:rFonts w:ascii="Times New Roman" w:hAnsi="Times New Roman" w:cs="Times New Roman"/>
          <w:bCs/>
          <w:sz w:val="24"/>
          <w:szCs w:val="24"/>
          <w:lang w:val="sv-SE"/>
        </w:rPr>
        <w:t xml:space="preserve"> da</w:t>
      </w:r>
      <w:r w:rsidR="00493BE0">
        <w:rPr>
          <w:rFonts w:ascii="Times New Roman" w:hAnsi="Times New Roman" w:cs="Times New Roman"/>
          <w:bCs/>
          <w:sz w:val="24"/>
          <w:szCs w:val="24"/>
          <w:lang w:val="sv-SE"/>
        </w:rPr>
        <w:t xml:space="preserve">n </w:t>
      </w:r>
      <w:r w:rsidR="009A325E">
        <w:rPr>
          <w:rFonts w:ascii="Times New Roman" w:hAnsi="Times New Roman" w:cs="Times New Roman"/>
          <w:bCs/>
          <w:sz w:val="24"/>
          <w:szCs w:val="24"/>
          <w:lang w:val="sv-SE"/>
        </w:rPr>
        <w:fldChar w:fldCharType="begin" w:fldLock="1"/>
      </w:r>
      <w:r w:rsidR="00667594">
        <w:rPr>
          <w:rFonts w:ascii="Times New Roman" w:hAnsi="Times New Roman" w:cs="Times New Roman"/>
          <w:bCs/>
          <w:sz w:val="24"/>
          <w:szCs w:val="24"/>
          <w:lang w:val="sv-SE"/>
        </w:rPr>
        <w:instrText>ADDIN CSL_CITATION {"citationItems":[{"id":"ITEM-1","itemData":{"DOI":"10.22441/profita.2019.v12.03.004","ISSN":"20867662","abstract":"Tax aggressiveness is an action carried out with the aim of minimizing the number of estimated tax costs. The act of tax aggressiveness is mostly carried out by large companies in Indonesia because taxes are considered as costs that have a significant effect on the company and have a direct impact on profitability. The purpose of this study was to analyze the effect of corporate social responsibility, liquidity, and leverage on tax aggressiveness in mining companies listed on the Indonesia Stock Exchange for the period 2014-2017.Sampling using a purposive sampling method. The method of analysis used in this study is multiple linear regression.","author":[{"dropping-particle":"","family":"Kurniawati","given":"Elok","non-dropping-particle":"","parse-names":false,"suffix":""}],"container-title":"Jurnal Profita: Komunikasi Ilmilah Akuntansi dan Perpajakan","id":"ITEM-1","issue":"3","issued":{"date-parts":[["2019"]]},"page":"408-417","title":"Pengaruh Corporate Social Responsibility, Likuiditas, Dan Leverage Terhadap Agresivitas Pajak","type":"article-journal","volume":"12"},"uris":["http://www.mendeley.com/documents/?uuid=0639a897-e9a7-4ef2-afdb-8fb09909ae5e"]}],"mendeley":{"formattedCitation":"(Kurniawati, 2019)","plainTextFormattedCitation":"(Kurniawati, 2019)","previouslyFormattedCitation":"(Kurniawati, 2019)"},"properties":{"noteIndex":0},"schema":"https://github.com/citation-style-language/schema/raw/master/csl-citation.json"}</w:instrText>
      </w:r>
      <w:r w:rsidR="009A325E">
        <w:rPr>
          <w:rFonts w:ascii="Times New Roman" w:hAnsi="Times New Roman" w:cs="Times New Roman"/>
          <w:bCs/>
          <w:sz w:val="24"/>
          <w:szCs w:val="24"/>
          <w:lang w:val="sv-SE"/>
        </w:rPr>
        <w:fldChar w:fldCharType="separate"/>
      </w:r>
      <w:r w:rsidR="009A325E" w:rsidRPr="009A325E">
        <w:rPr>
          <w:rFonts w:ascii="Times New Roman" w:hAnsi="Times New Roman" w:cs="Times New Roman"/>
          <w:bCs/>
          <w:noProof/>
          <w:sz w:val="24"/>
          <w:szCs w:val="24"/>
          <w:lang w:val="sv-SE"/>
        </w:rPr>
        <w:t>(Kurniawati, 2019)</w:t>
      </w:r>
      <w:r w:rsidR="009A325E">
        <w:rPr>
          <w:rFonts w:ascii="Times New Roman" w:hAnsi="Times New Roman" w:cs="Times New Roman"/>
          <w:bCs/>
          <w:sz w:val="24"/>
          <w:szCs w:val="24"/>
          <w:lang w:val="sv-SE"/>
        </w:rPr>
        <w:fldChar w:fldCharType="end"/>
      </w:r>
      <w:r w:rsidRPr="00493BE0">
        <w:rPr>
          <w:rFonts w:ascii="Times New Roman" w:hAnsi="Times New Roman" w:cs="Times New Roman"/>
          <w:bCs/>
          <w:sz w:val="24"/>
          <w:szCs w:val="24"/>
          <w:lang w:val="sv-SE"/>
        </w:rPr>
        <w:t xml:space="preserve"> </w:t>
      </w:r>
      <w:r w:rsidR="00493BE0">
        <w:rPr>
          <w:rFonts w:ascii="Times New Roman" w:hAnsi="Times New Roman" w:cs="Times New Roman"/>
          <w:bCs/>
          <w:sz w:val="24"/>
          <w:szCs w:val="24"/>
          <w:lang w:val="sv-SE"/>
        </w:rPr>
        <w:t xml:space="preserve">yang menunjukkan bahwa </w:t>
      </w:r>
      <w:r w:rsidR="00493BE0" w:rsidRPr="00493BE0">
        <w:rPr>
          <w:rFonts w:ascii="Times New Roman" w:hAnsi="Times New Roman" w:cs="Times New Roman"/>
          <w:bCs/>
          <w:i/>
          <w:iCs/>
          <w:sz w:val="24"/>
          <w:szCs w:val="24"/>
          <w:lang w:val="sv-SE"/>
        </w:rPr>
        <w:t>leverage</w:t>
      </w:r>
      <w:r w:rsidR="00493BE0">
        <w:rPr>
          <w:rFonts w:ascii="Times New Roman" w:hAnsi="Times New Roman" w:cs="Times New Roman"/>
          <w:bCs/>
          <w:i/>
          <w:iCs/>
          <w:sz w:val="24"/>
          <w:szCs w:val="24"/>
          <w:lang w:val="sv-SE"/>
        </w:rPr>
        <w:t xml:space="preserve"> </w:t>
      </w:r>
      <w:r w:rsidR="00493BE0" w:rsidRPr="001C03CD">
        <w:rPr>
          <w:rFonts w:ascii="Times New Roman" w:hAnsi="Times New Roman" w:cs="Times New Roman"/>
          <w:bCs/>
          <w:sz w:val="24"/>
          <w:szCs w:val="24"/>
          <w:lang w:val="sv-SE"/>
        </w:rPr>
        <w:t>berpengaruh positif</w:t>
      </w:r>
      <w:r w:rsidR="00493BE0">
        <w:rPr>
          <w:rFonts w:ascii="Times New Roman" w:hAnsi="Times New Roman" w:cs="Times New Roman"/>
          <w:bCs/>
          <w:sz w:val="24"/>
          <w:szCs w:val="24"/>
          <w:lang w:val="sv-SE"/>
        </w:rPr>
        <w:t xml:space="preserve"> </w:t>
      </w:r>
      <w:r w:rsidR="00B41DCF">
        <w:rPr>
          <w:rFonts w:ascii="Times New Roman" w:hAnsi="Times New Roman" w:cs="Times New Roman"/>
          <w:bCs/>
          <w:sz w:val="24"/>
          <w:szCs w:val="24"/>
          <w:lang w:val="sv-SE"/>
        </w:rPr>
        <w:t xml:space="preserve">dan signifikan </w:t>
      </w:r>
      <w:r w:rsidR="00493BE0" w:rsidRPr="001C03CD">
        <w:rPr>
          <w:rFonts w:ascii="Times New Roman" w:hAnsi="Times New Roman" w:cs="Times New Roman"/>
          <w:bCs/>
          <w:sz w:val="24"/>
          <w:szCs w:val="24"/>
          <w:lang w:val="sv-SE"/>
        </w:rPr>
        <w:t>terhadap agresivitas pajak</w:t>
      </w:r>
      <w:r w:rsidR="00493BE0">
        <w:rPr>
          <w:rFonts w:ascii="Times New Roman" w:hAnsi="Times New Roman" w:cs="Times New Roman"/>
          <w:bCs/>
          <w:sz w:val="24"/>
          <w:szCs w:val="24"/>
          <w:lang w:val="sv-SE"/>
        </w:rPr>
        <w:t>.</w:t>
      </w:r>
      <w:r w:rsidR="00493BE0" w:rsidRPr="001C03CD">
        <w:rPr>
          <w:rFonts w:ascii="Times New Roman" w:hAnsi="Times New Roman" w:cs="Times New Roman"/>
          <w:bCs/>
          <w:sz w:val="24"/>
          <w:szCs w:val="24"/>
          <w:lang w:val="sv-SE"/>
        </w:rPr>
        <w:t xml:space="preserve"> </w:t>
      </w:r>
      <w:r w:rsidR="00033C7C" w:rsidRPr="00493BE0">
        <w:rPr>
          <w:rFonts w:ascii="Times New Roman" w:hAnsi="Times New Roman" w:cs="Times New Roman"/>
          <w:bCs/>
          <w:sz w:val="24"/>
          <w:szCs w:val="24"/>
          <w:lang w:val="sv-SE"/>
        </w:rPr>
        <w:t>Dari penjelasan</w:t>
      </w:r>
      <w:r w:rsidR="00493BE0">
        <w:rPr>
          <w:rFonts w:ascii="Times New Roman" w:hAnsi="Times New Roman" w:cs="Times New Roman"/>
          <w:bCs/>
          <w:sz w:val="24"/>
          <w:szCs w:val="24"/>
          <w:lang w:val="sv-SE"/>
        </w:rPr>
        <w:t xml:space="preserve"> </w:t>
      </w:r>
      <w:r w:rsidR="00033C7C" w:rsidRPr="00493BE0">
        <w:rPr>
          <w:rFonts w:ascii="Times New Roman" w:hAnsi="Times New Roman" w:cs="Times New Roman"/>
          <w:bCs/>
          <w:sz w:val="24"/>
          <w:szCs w:val="24"/>
          <w:lang w:val="sv-SE"/>
        </w:rPr>
        <w:t xml:space="preserve">hasil penelitian terdahulu dapat ditarik kesimpulan bahwa dalam penulisan ini, hipotesis yang diajukan adalah: </w:t>
      </w:r>
      <w:r w:rsidR="005610A9" w:rsidRPr="00493BE0">
        <w:rPr>
          <w:rFonts w:ascii="Times New Roman" w:hAnsi="Times New Roman" w:cs="Times New Roman"/>
          <w:bCs/>
          <w:sz w:val="24"/>
          <w:szCs w:val="24"/>
          <w:lang w:val="sv-SE"/>
        </w:rPr>
        <w:br/>
      </w:r>
      <w:r w:rsidR="005610A9" w:rsidRPr="00493BE0">
        <w:rPr>
          <w:rFonts w:ascii="Times New Roman" w:hAnsi="Times New Roman" w:cs="Times New Roman"/>
          <w:b/>
          <w:sz w:val="24"/>
          <w:szCs w:val="24"/>
          <w:lang w:val="sv-SE"/>
        </w:rPr>
        <w:t>H3</w:t>
      </w:r>
      <w:r w:rsidR="005610A9" w:rsidRPr="00493BE0">
        <w:rPr>
          <w:rFonts w:ascii="Times New Roman" w:hAnsi="Times New Roman" w:cs="Times New Roman"/>
          <w:bCs/>
          <w:sz w:val="24"/>
          <w:szCs w:val="24"/>
          <w:lang w:val="sv-SE"/>
        </w:rPr>
        <w:t xml:space="preserve"> : </w:t>
      </w:r>
      <w:r w:rsidR="005610A9" w:rsidRPr="00493BE0">
        <w:rPr>
          <w:rFonts w:ascii="Times New Roman" w:hAnsi="Times New Roman" w:cs="Times New Roman"/>
          <w:bCs/>
          <w:i/>
          <w:iCs/>
          <w:sz w:val="24"/>
          <w:szCs w:val="24"/>
          <w:lang w:val="sv-SE"/>
        </w:rPr>
        <w:t>Leverage</w:t>
      </w:r>
      <w:r w:rsidR="005610A9" w:rsidRPr="00493BE0">
        <w:rPr>
          <w:rFonts w:ascii="Times New Roman" w:hAnsi="Times New Roman" w:cs="Times New Roman"/>
          <w:bCs/>
          <w:sz w:val="24"/>
          <w:szCs w:val="24"/>
          <w:lang w:val="sv-SE"/>
        </w:rPr>
        <w:t xml:space="preserve"> berpengaruh</w:t>
      </w:r>
      <w:r w:rsidR="00493BE0">
        <w:rPr>
          <w:rFonts w:ascii="Times New Roman" w:hAnsi="Times New Roman" w:cs="Times New Roman"/>
          <w:bCs/>
          <w:sz w:val="24"/>
          <w:szCs w:val="24"/>
          <w:lang w:val="sv-SE"/>
        </w:rPr>
        <w:t xml:space="preserve"> positif dan signifikan</w:t>
      </w:r>
      <w:r w:rsidR="005610A9" w:rsidRPr="00493BE0">
        <w:rPr>
          <w:rFonts w:ascii="Times New Roman" w:hAnsi="Times New Roman" w:cs="Times New Roman"/>
          <w:bCs/>
          <w:sz w:val="24"/>
          <w:szCs w:val="24"/>
          <w:lang w:val="sv-SE"/>
        </w:rPr>
        <w:t xml:space="preserve"> terhadap Agresivitas Pajak</w:t>
      </w:r>
    </w:p>
    <w:p w14:paraId="266FBEA1" w14:textId="72C809EF" w:rsidR="009A325E" w:rsidRPr="00DE616D" w:rsidRDefault="009A325E" w:rsidP="003A1898">
      <w:pPr>
        <w:pStyle w:val="Heading2"/>
        <w:rPr>
          <w:lang w:val="sv-SE"/>
        </w:rPr>
      </w:pPr>
      <w:bookmarkStart w:id="61" w:name="_Toc211423860"/>
      <w:bookmarkStart w:id="62" w:name="_Toc220410359"/>
      <w:r w:rsidRPr="00DE616D">
        <w:rPr>
          <w:lang w:val="sv-SE"/>
        </w:rPr>
        <w:lastRenderedPageBreak/>
        <w:t>2.5 Model Penelitian</w:t>
      </w:r>
      <w:bookmarkEnd w:id="61"/>
      <w:bookmarkEnd w:id="62"/>
    </w:p>
    <w:p w14:paraId="0E4BD0FF" w14:textId="1CF20EFF" w:rsidR="003A2DBB" w:rsidRDefault="00B60069" w:rsidP="00B60069">
      <w:pPr>
        <w:spacing w:line="480" w:lineRule="auto"/>
        <w:ind w:firstLine="720"/>
        <w:jc w:val="both"/>
        <w:rPr>
          <w:rFonts w:ascii="Times New Roman" w:hAnsi="Times New Roman" w:cs="Times New Roman"/>
          <w:bCs/>
          <w:sz w:val="24"/>
          <w:szCs w:val="24"/>
          <w:lang w:val="sv-SE"/>
        </w:rPr>
      </w:pPr>
      <w:r>
        <w:rPr>
          <w:rFonts w:ascii="Times New Roman" w:hAnsi="Times New Roman" w:cs="Times New Roman"/>
          <w:bCs/>
          <w:noProof/>
          <w:sz w:val="24"/>
          <w:szCs w:val="24"/>
          <w:lang w:val="sv-SE"/>
        </w:rPr>
        <mc:AlternateContent>
          <mc:Choice Requires="wpg">
            <w:drawing>
              <wp:anchor distT="0" distB="0" distL="114300" distR="114300" simplePos="0" relativeHeight="251614208" behindDoc="0" locked="0" layoutInCell="1" allowOverlap="1" wp14:anchorId="7ADA707D" wp14:editId="2DEA47B2">
                <wp:simplePos x="0" y="0"/>
                <wp:positionH relativeFrom="margin">
                  <wp:posOffset>306070</wp:posOffset>
                </wp:positionH>
                <wp:positionV relativeFrom="paragraph">
                  <wp:posOffset>1067435</wp:posOffset>
                </wp:positionV>
                <wp:extent cx="4521200" cy="2755900"/>
                <wp:effectExtent l="19050" t="19050" r="12700" b="25400"/>
                <wp:wrapNone/>
                <wp:docPr id="764386953" name="Group 26"/>
                <wp:cNvGraphicFramePr/>
                <a:graphic xmlns:a="http://schemas.openxmlformats.org/drawingml/2006/main">
                  <a:graphicData uri="http://schemas.microsoft.com/office/word/2010/wordprocessingGroup">
                    <wpg:wgp>
                      <wpg:cNvGrpSpPr/>
                      <wpg:grpSpPr>
                        <a:xfrm>
                          <a:off x="0" y="0"/>
                          <a:ext cx="4521200" cy="2755900"/>
                          <a:chOff x="0" y="0"/>
                          <a:chExt cx="4572001" cy="3094074"/>
                        </a:xfrm>
                      </wpg:grpSpPr>
                      <wps:wsp>
                        <wps:cNvPr id="1365592100" name="Rectangle 24"/>
                        <wps:cNvSpPr/>
                        <wps:spPr>
                          <a:xfrm>
                            <a:off x="0" y="0"/>
                            <a:ext cx="1456661" cy="88250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149C5B" w14:textId="77777777" w:rsidR="001A3F04" w:rsidRDefault="001B44D6" w:rsidP="001B44D6">
                              <w:pPr>
                                <w:spacing w:line="240" w:lineRule="auto"/>
                                <w:jc w:val="center"/>
                                <w:rPr>
                                  <w:rFonts w:ascii="Times New Roman" w:hAnsi="Times New Roman" w:cs="Times New Roman"/>
                                  <w:sz w:val="24"/>
                                  <w:szCs w:val="24"/>
                                </w:rPr>
                              </w:pPr>
                              <w:r w:rsidRPr="001B44D6">
                                <w:rPr>
                                  <w:rFonts w:ascii="Times New Roman" w:hAnsi="Times New Roman" w:cs="Times New Roman"/>
                                  <w:sz w:val="24"/>
                                  <w:szCs w:val="24"/>
                                </w:rPr>
                                <w:t xml:space="preserve">Capital </w:t>
                              </w:r>
                              <w:proofErr w:type="spellStart"/>
                              <w:r w:rsidRPr="001B44D6">
                                <w:rPr>
                                  <w:rFonts w:ascii="Times New Roman" w:hAnsi="Times New Roman" w:cs="Times New Roman"/>
                                  <w:sz w:val="24"/>
                                  <w:szCs w:val="24"/>
                                </w:rPr>
                                <w:t>Intesity</w:t>
                              </w:r>
                              <w:proofErr w:type="spellEnd"/>
                              <w:r w:rsidRPr="001B44D6">
                                <w:rPr>
                                  <w:rFonts w:ascii="Times New Roman" w:hAnsi="Times New Roman" w:cs="Times New Roman"/>
                                  <w:sz w:val="24"/>
                                  <w:szCs w:val="24"/>
                                </w:rPr>
                                <w:t xml:space="preserve"> </w:t>
                              </w:r>
                            </w:p>
                            <w:p w14:paraId="0FDE0BD2" w14:textId="5F941C75" w:rsidR="001B44D6" w:rsidRPr="001B44D6" w:rsidRDefault="001B44D6" w:rsidP="001B44D6">
                              <w:pPr>
                                <w:spacing w:line="240" w:lineRule="auto"/>
                                <w:jc w:val="center"/>
                                <w:rPr>
                                  <w:rFonts w:ascii="Times New Roman" w:hAnsi="Times New Roman" w:cs="Times New Roman"/>
                                  <w:sz w:val="24"/>
                                  <w:szCs w:val="24"/>
                                </w:rPr>
                              </w:pPr>
                              <w:r w:rsidRPr="001B44D6">
                                <w:rPr>
                                  <w:rFonts w:ascii="Times New Roman" w:hAnsi="Times New Roman" w:cs="Times New Roman"/>
                                  <w:sz w:val="24"/>
                                  <w:szCs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1539504" name="Rectangle 24"/>
                        <wps:cNvSpPr/>
                        <wps:spPr>
                          <a:xfrm>
                            <a:off x="0" y="1116419"/>
                            <a:ext cx="1456055" cy="88201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DEBB0E" w14:textId="77777777" w:rsidR="001B44D6" w:rsidRDefault="001B44D6" w:rsidP="001B44D6">
                              <w:pPr>
                                <w:spacing w:line="240" w:lineRule="auto"/>
                                <w:jc w:val="center"/>
                                <w:rPr>
                                  <w:rFonts w:ascii="Times New Roman" w:hAnsi="Times New Roman" w:cs="Times New Roman"/>
                                  <w:sz w:val="24"/>
                                  <w:szCs w:val="24"/>
                                </w:rPr>
                              </w:pPr>
                              <w:proofErr w:type="spellStart"/>
                              <w:r w:rsidRPr="001B44D6">
                                <w:rPr>
                                  <w:rFonts w:ascii="Times New Roman" w:hAnsi="Times New Roman" w:cs="Times New Roman"/>
                                  <w:sz w:val="24"/>
                                  <w:szCs w:val="24"/>
                                </w:rPr>
                                <w:t>Profitabilitas</w:t>
                              </w:r>
                              <w:proofErr w:type="spellEnd"/>
                              <w:r w:rsidRPr="001B44D6">
                                <w:rPr>
                                  <w:rFonts w:ascii="Times New Roman" w:hAnsi="Times New Roman" w:cs="Times New Roman"/>
                                  <w:sz w:val="24"/>
                                  <w:szCs w:val="24"/>
                                </w:rPr>
                                <w:t xml:space="preserve"> </w:t>
                              </w:r>
                            </w:p>
                            <w:p w14:paraId="4A04F2B2" w14:textId="41228896" w:rsidR="001B44D6" w:rsidRPr="001B44D6" w:rsidRDefault="001B44D6" w:rsidP="001B44D6">
                              <w:pPr>
                                <w:spacing w:line="240" w:lineRule="auto"/>
                                <w:jc w:val="center"/>
                                <w:rPr>
                                  <w:rFonts w:ascii="Times New Roman" w:hAnsi="Times New Roman" w:cs="Times New Roman"/>
                                  <w:sz w:val="24"/>
                                  <w:szCs w:val="24"/>
                                </w:rPr>
                              </w:pPr>
                              <w:r w:rsidRPr="001B44D6">
                                <w:rPr>
                                  <w:rFonts w:ascii="Times New Roman" w:hAnsi="Times New Roman" w:cs="Times New Roman"/>
                                  <w:sz w:val="24"/>
                                  <w:szCs w:val="24"/>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3619744" name="Rectangle 24"/>
                        <wps:cNvSpPr/>
                        <wps:spPr>
                          <a:xfrm>
                            <a:off x="0" y="2211572"/>
                            <a:ext cx="1456661" cy="88250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D9B89A" w14:textId="77777777" w:rsidR="001B44D6" w:rsidRDefault="001B44D6" w:rsidP="001B44D6">
                              <w:pPr>
                                <w:jc w:val="center"/>
                                <w:rPr>
                                  <w:rFonts w:ascii="Times New Roman" w:hAnsi="Times New Roman" w:cs="Times New Roman"/>
                                  <w:sz w:val="24"/>
                                  <w:szCs w:val="24"/>
                                </w:rPr>
                              </w:pPr>
                              <w:r w:rsidRPr="001B44D6">
                                <w:rPr>
                                  <w:rFonts w:ascii="Times New Roman" w:hAnsi="Times New Roman" w:cs="Times New Roman"/>
                                  <w:sz w:val="24"/>
                                  <w:szCs w:val="24"/>
                                </w:rPr>
                                <w:t>Leverage</w:t>
                              </w:r>
                            </w:p>
                            <w:p w14:paraId="2060FF73" w14:textId="22FDF62C" w:rsidR="001B44D6" w:rsidRPr="001B44D6" w:rsidRDefault="001B44D6" w:rsidP="001B44D6">
                              <w:pPr>
                                <w:jc w:val="center"/>
                                <w:rPr>
                                  <w:rFonts w:ascii="Times New Roman" w:hAnsi="Times New Roman" w:cs="Times New Roman"/>
                                  <w:sz w:val="24"/>
                                  <w:szCs w:val="24"/>
                                </w:rPr>
                              </w:pPr>
                              <w:r w:rsidRPr="001B44D6">
                                <w:rPr>
                                  <w:rFonts w:ascii="Times New Roman" w:hAnsi="Times New Roman" w:cs="Times New Roman"/>
                                  <w:sz w:val="24"/>
                                  <w:szCs w:val="24"/>
                                </w:rPr>
                                <w:t xml:space="preserv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5959670" name="Rectangle 24"/>
                        <wps:cNvSpPr/>
                        <wps:spPr>
                          <a:xfrm>
                            <a:off x="3115340" y="1116419"/>
                            <a:ext cx="1456661" cy="88250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704670" w14:textId="3D720530" w:rsidR="001B44D6" w:rsidRPr="001B44D6" w:rsidRDefault="001B44D6" w:rsidP="001B44D6">
                              <w:pPr>
                                <w:jc w:val="center"/>
                                <w:rPr>
                                  <w:rFonts w:ascii="Times New Roman" w:hAnsi="Times New Roman" w:cs="Times New Roman"/>
                                  <w:sz w:val="24"/>
                                  <w:szCs w:val="24"/>
                                </w:rPr>
                              </w:pPr>
                              <w:proofErr w:type="spellStart"/>
                              <w:r w:rsidRPr="001B44D6">
                                <w:rPr>
                                  <w:rFonts w:ascii="Times New Roman" w:hAnsi="Times New Roman" w:cs="Times New Roman"/>
                                  <w:sz w:val="24"/>
                                  <w:szCs w:val="24"/>
                                </w:rPr>
                                <w:t>Agresivitas</w:t>
                              </w:r>
                              <w:proofErr w:type="spellEnd"/>
                              <w:r w:rsidRPr="001B44D6">
                                <w:rPr>
                                  <w:rFonts w:ascii="Times New Roman" w:hAnsi="Times New Roman" w:cs="Times New Roman"/>
                                  <w:sz w:val="24"/>
                                  <w:szCs w:val="24"/>
                                </w:rPr>
                                <w:t xml:space="preserve"> Pajak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820554" name="Straight Arrow Connector 25"/>
                        <wps:cNvCnPr/>
                        <wps:spPr>
                          <a:xfrm>
                            <a:off x="1456660" y="414670"/>
                            <a:ext cx="1658680" cy="96756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914621511" name="Straight Arrow Connector 25"/>
                        <wps:cNvCnPr/>
                        <wps:spPr>
                          <a:xfrm flipV="1">
                            <a:off x="1456660" y="1481913"/>
                            <a:ext cx="1658620" cy="10002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26032639" name="Straight Arrow Connector 25"/>
                        <wps:cNvCnPr/>
                        <wps:spPr>
                          <a:xfrm flipV="1">
                            <a:off x="1456660" y="1677729"/>
                            <a:ext cx="1658680" cy="81407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DA707D" id="Group 26" o:spid="_x0000_s1049" style="position:absolute;left:0;text-align:left;margin-left:24.1pt;margin-top:84.05pt;width:356pt;height:217pt;z-index:251614208;mso-position-horizontal-relative:margin;mso-width-relative:margin;mso-height-relative:margin" coordsize="45720,3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">
                <v:rect id="Rectangle 24" o:spid="_x0000_s1050" style="position:absolute;width:14566;height:8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" fillcolor="white [3201]" strokecolor="black [3213]" strokeweight="2.25pt">
                  <v:textbox>
                    <w:txbxContent>
                      <w:p w14:paraId="50149C5B" w14:textId="77777777" w:rsidR="001A3F04" w:rsidRDefault="001B44D6" w:rsidP="001B44D6">
                        <w:pPr>
                          <w:spacing w:line="240" w:lineRule="auto"/>
                          <w:jc w:val="center"/>
                          <w:rPr>
                            <w:rFonts w:ascii="Times New Roman" w:hAnsi="Times New Roman" w:cs="Times New Roman"/>
                            <w:sz w:val="24"/>
                            <w:szCs w:val="24"/>
                          </w:rPr>
                        </w:pPr>
                        <w:r w:rsidRPr="001B44D6">
                          <w:rPr>
                            <w:rFonts w:ascii="Times New Roman" w:hAnsi="Times New Roman" w:cs="Times New Roman"/>
                            <w:sz w:val="24"/>
                            <w:szCs w:val="24"/>
                          </w:rPr>
                          <w:t xml:space="preserve">Capital </w:t>
                        </w:r>
                        <w:proofErr w:type="spellStart"/>
                        <w:r w:rsidRPr="001B44D6">
                          <w:rPr>
                            <w:rFonts w:ascii="Times New Roman" w:hAnsi="Times New Roman" w:cs="Times New Roman"/>
                            <w:sz w:val="24"/>
                            <w:szCs w:val="24"/>
                          </w:rPr>
                          <w:t>Intesity</w:t>
                        </w:r>
                        <w:proofErr w:type="spellEnd"/>
                        <w:r w:rsidRPr="001B44D6">
                          <w:rPr>
                            <w:rFonts w:ascii="Times New Roman" w:hAnsi="Times New Roman" w:cs="Times New Roman"/>
                            <w:sz w:val="24"/>
                            <w:szCs w:val="24"/>
                          </w:rPr>
                          <w:t xml:space="preserve"> </w:t>
                        </w:r>
                      </w:p>
                      <w:p w14:paraId="0FDE0BD2" w14:textId="5F941C75" w:rsidR="001B44D6" w:rsidRPr="001B44D6" w:rsidRDefault="001B44D6" w:rsidP="001B44D6">
                        <w:pPr>
                          <w:spacing w:line="240" w:lineRule="auto"/>
                          <w:jc w:val="center"/>
                          <w:rPr>
                            <w:rFonts w:ascii="Times New Roman" w:hAnsi="Times New Roman" w:cs="Times New Roman"/>
                            <w:sz w:val="24"/>
                            <w:szCs w:val="24"/>
                          </w:rPr>
                        </w:pPr>
                        <w:r w:rsidRPr="001B44D6">
                          <w:rPr>
                            <w:rFonts w:ascii="Times New Roman" w:hAnsi="Times New Roman" w:cs="Times New Roman"/>
                            <w:sz w:val="24"/>
                            <w:szCs w:val="24"/>
                          </w:rPr>
                          <w:t>(X1)</w:t>
                        </w:r>
                      </w:p>
                    </w:txbxContent>
                  </v:textbox>
                </v:rect>
                <v:rect id="Rectangle 24" o:spid="_x0000_s1051" style="position:absolute;top:11164;width:14560;height:8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" fillcolor="white [3201]" strokecolor="black [3213]" strokeweight="2.25pt">
                  <v:textbox>
                    <w:txbxContent>
                      <w:p w14:paraId="64DEBB0E" w14:textId="77777777" w:rsidR="001B44D6" w:rsidRDefault="001B44D6" w:rsidP="001B44D6">
                        <w:pPr>
                          <w:spacing w:line="240" w:lineRule="auto"/>
                          <w:jc w:val="center"/>
                          <w:rPr>
                            <w:rFonts w:ascii="Times New Roman" w:hAnsi="Times New Roman" w:cs="Times New Roman"/>
                            <w:sz w:val="24"/>
                            <w:szCs w:val="24"/>
                          </w:rPr>
                        </w:pPr>
                        <w:proofErr w:type="spellStart"/>
                        <w:r w:rsidRPr="001B44D6">
                          <w:rPr>
                            <w:rFonts w:ascii="Times New Roman" w:hAnsi="Times New Roman" w:cs="Times New Roman"/>
                            <w:sz w:val="24"/>
                            <w:szCs w:val="24"/>
                          </w:rPr>
                          <w:t>Profitabilitas</w:t>
                        </w:r>
                        <w:proofErr w:type="spellEnd"/>
                        <w:r w:rsidRPr="001B44D6">
                          <w:rPr>
                            <w:rFonts w:ascii="Times New Roman" w:hAnsi="Times New Roman" w:cs="Times New Roman"/>
                            <w:sz w:val="24"/>
                            <w:szCs w:val="24"/>
                          </w:rPr>
                          <w:t xml:space="preserve"> </w:t>
                        </w:r>
                      </w:p>
                      <w:p w14:paraId="4A04F2B2" w14:textId="41228896" w:rsidR="001B44D6" w:rsidRPr="001B44D6" w:rsidRDefault="001B44D6" w:rsidP="001B44D6">
                        <w:pPr>
                          <w:spacing w:line="240" w:lineRule="auto"/>
                          <w:jc w:val="center"/>
                          <w:rPr>
                            <w:rFonts w:ascii="Times New Roman" w:hAnsi="Times New Roman" w:cs="Times New Roman"/>
                            <w:sz w:val="24"/>
                            <w:szCs w:val="24"/>
                          </w:rPr>
                        </w:pPr>
                        <w:r w:rsidRPr="001B44D6">
                          <w:rPr>
                            <w:rFonts w:ascii="Times New Roman" w:hAnsi="Times New Roman" w:cs="Times New Roman"/>
                            <w:sz w:val="24"/>
                            <w:szCs w:val="24"/>
                          </w:rPr>
                          <w:t>(X2)</w:t>
                        </w:r>
                      </w:p>
                    </w:txbxContent>
                  </v:textbox>
                </v:rect>
                <v:rect id="Rectangle 24" o:spid="_x0000_s1052" style="position:absolute;top:22115;width:14566;height:8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" fillcolor="white [3201]" strokecolor="black [3213]" strokeweight="2.25pt">
                  <v:textbox>
                    <w:txbxContent>
                      <w:p w14:paraId="03D9B89A" w14:textId="77777777" w:rsidR="001B44D6" w:rsidRDefault="001B44D6" w:rsidP="001B44D6">
                        <w:pPr>
                          <w:jc w:val="center"/>
                          <w:rPr>
                            <w:rFonts w:ascii="Times New Roman" w:hAnsi="Times New Roman" w:cs="Times New Roman"/>
                            <w:sz w:val="24"/>
                            <w:szCs w:val="24"/>
                          </w:rPr>
                        </w:pPr>
                        <w:r w:rsidRPr="001B44D6">
                          <w:rPr>
                            <w:rFonts w:ascii="Times New Roman" w:hAnsi="Times New Roman" w:cs="Times New Roman"/>
                            <w:sz w:val="24"/>
                            <w:szCs w:val="24"/>
                          </w:rPr>
                          <w:t>Leverage</w:t>
                        </w:r>
                      </w:p>
                      <w:p w14:paraId="2060FF73" w14:textId="22FDF62C" w:rsidR="001B44D6" w:rsidRPr="001B44D6" w:rsidRDefault="001B44D6" w:rsidP="001B44D6">
                        <w:pPr>
                          <w:jc w:val="center"/>
                          <w:rPr>
                            <w:rFonts w:ascii="Times New Roman" w:hAnsi="Times New Roman" w:cs="Times New Roman"/>
                            <w:sz w:val="24"/>
                            <w:szCs w:val="24"/>
                          </w:rPr>
                        </w:pPr>
                        <w:r w:rsidRPr="001B44D6">
                          <w:rPr>
                            <w:rFonts w:ascii="Times New Roman" w:hAnsi="Times New Roman" w:cs="Times New Roman"/>
                            <w:sz w:val="24"/>
                            <w:szCs w:val="24"/>
                          </w:rPr>
                          <w:t xml:space="preserve"> (X3)</w:t>
                        </w:r>
                      </w:p>
                    </w:txbxContent>
                  </v:textbox>
                </v:rect>
                <v:rect id="Rectangle 24" o:spid="_x0000_s1053" style="position:absolute;left:31153;top:11164;width:14567;height:8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" fillcolor="white [3201]" strokecolor="black [3213]" strokeweight="2.25pt">
                  <v:textbox>
                    <w:txbxContent>
                      <w:p w14:paraId="4E704670" w14:textId="3D720530" w:rsidR="001B44D6" w:rsidRPr="001B44D6" w:rsidRDefault="001B44D6" w:rsidP="001B44D6">
                        <w:pPr>
                          <w:jc w:val="center"/>
                          <w:rPr>
                            <w:rFonts w:ascii="Times New Roman" w:hAnsi="Times New Roman" w:cs="Times New Roman"/>
                            <w:sz w:val="24"/>
                            <w:szCs w:val="24"/>
                          </w:rPr>
                        </w:pPr>
                        <w:proofErr w:type="spellStart"/>
                        <w:r w:rsidRPr="001B44D6">
                          <w:rPr>
                            <w:rFonts w:ascii="Times New Roman" w:hAnsi="Times New Roman" w:cs="Times New Roman"/>
                            <w:sz w:val="24"/>
                            <w:szCs w:val="24"/>
                          </w:rPr>
                          <w:t>Agresivitas</w:t>
                        </w:r>
                        <w:proofErr w:type="spellEnd"/>
                        <w:r w:rsidRPr="001B44D6">
                          <w:rPr>
                            <w:rFonts w:ascii="Times New Roman" w:hAnsi="Times New Roman" w:cs="Times New Roman"/>
                            <w:sz w:val="24"/>
                            <w:szCs w:val="24"/>
                          </w:rPr>
                          <w:t xml:space="preserve"> Pajak (Y)</w:t>
                        </w:r>
                      </w:p>
                    </w:txbxContent>
                  </v:textbox>
                </v:rect>
                <v:shape id="Straight Arrow Connector 25" o:spid="_x0000_s1054" type="#_x0000_t32" style="position:absolute;left:14566;top:4146;width:16587;height:9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" strokecolor="black [3200]" strokeweight="2.25pt">
                  <v:stroke endarrow="block" joinstyle="miter"/>
                </v:shape>
                <v:shape id="Straight Arrow Connector 25" o:spid="_x0000_s1055" type="#_x0000_t32" style="position:absolute;left:14566;top:14819;width:16586;height:1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" strokecolor="black [3200]" strokeweight="2.25pt">
                  <v:stroke endarrow="block" joinstyle="miter"/>
                </v:shape>
                <v:shape id="Straight Arrow Connector 25" o:spid="_x0000_s1056" type="#_x0000_t32" style="position:absolute;left:14566;top:16777;width:16587;height:81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" strokecolor="black [3200]" strokeweight="2.25pt">
                  <v:stroke endarrow="block" joinstyle="miter"/>
                </v:shape>
                <w10:wrap anchorx="margin"/>
              </v:group>
            </w:pict>
          </mc:Fallback>
        </mc:AlternateContent>
      </w:r>
      <w:r w:rsidR="001B44D6" w:rsidRPr="001B44D6">
        <w:rPr>
          <w:rFonts w:ascii="Times New Roman" w:hAnsi="Times New Roman" w:cs="Times New Roman"/>
          <w:bCs/>
          <w:sz w:val="24"/>
          <w:szCs w:val="24"/>
          <w:lang w:val="sv-SE"/>
        </w:rPr>
        <w:t xml:space="preserve">Berlandaskan Landasan teori dari hasil penelitian terdahulu maka model penelitian dalam meneliti pengaruh </w:t>
      </w:r>
      <w:r w:rsidR="001B44D6" w:rsidRPr="00197064">
        <w:rPr>
          <w:rFonts w:ascii="Times New Roman" w:hAnsi="Times New Roman" w:cs="Times New Roman"/>
          <w:bCs/>
          <w:i/>
          <w:iCs/>
          <w:sz w:val="24"/>
          <w:szCs w:val="24"/>
          <w:lang w:val="sv-SE"/>
        </w:rPr>
        <w:t>capital intensity</w:t>
      </w:r>
      <w:r w:rsidR="001B44D6" w:rsidRPr="001B44D6">
        <w:rPr>
          <w:rFonts w:ascii="Times New Roman" w:hAnsi="Times New Roman" w:cs="Times New Roman"/>
          <w:bCs/>
          <w:sz w:val="24"/>
          <w:szCs w:val="24"/>
          <w:lang w:val="sv-SE"/>
        </w:rPr>
        <w:t xml:space="preserve">, profitabilitas, </w:t>
      </w:r>
      <w:r w:rsidR="001B44D6" w:rsidRPr="00197064">
        <w:rPr>
          <w:rFonts w:ascii="Times New Roman" w:hAnsi="Times New Roman" w:cs="Times New Roman"/>
          <w:bCs/>
          <w:i/>
          <w:iCs/>
          <w:sz w:val="24"/>
          <w:szCs w:val="24"/>
          <w:lang w:val="sv-SE"/>
        </w:rPr>
        <w:t xml:space="preserve">leverage </w:t>
      </w:r>
      <w:r w:rsidR="001B44D6" w:rsidRPr="001B44D6">
        <w:rPr>
          <w:rFonts w:ascii="Times New Roman" w:hAnsi="Times New Roman" w:cs="Times New Roman"/>
          <w:bCs/>
          <w:sz w:val="24"/>
          <w:szCs w:val="24"/>
          <w:lang w:val="sv-SE"/>
        </w:rPr>
        <w:t>terhadap agresivitas pajak adalah sebagai berikut</w:t>
      </w:r>
      <w:r w:rsidR="001B44D6">
        <w:rPr>
          <w:rFonts w:ascii="Times New Roman" w:hAnsi="Times New Roman" w:cs="Times New Roman"/>
          <w:bCs/>
          <w:sz w:val="24"/>
          <w:szCs w:val="24"/>
          <w:lang w:val="sv-SE"/>
        </w:rPr>
        <w:t xml:space="preserve"> :</w:t>
      </w:r>
    </w:p>
    <w:p w14:paraId="77D08B49" w14:textId="16A3975A" w:rsidR="001B44D6" w:rsidRPr="001B44D6" w:rsidRDefault="001B44D6" w:rsidP="001B44D6">
      <w:pPr>
        <w:spacing w:line="480" w:lineRule="auto"/>
        <w:ind w:left="720" w:firstLine="720"/>
        <w:jc w:val="both"/>
        <w:rPr>
          <w:rFonts w:ascii="Times New Roman" w:hAnsi="Times New Roman" w:cs="Times New Roman"/>
          <w:bCs/>
          <w:sz w:val="24"/>
          <w:szCs w:val="24"/>
          <w:lang w:val="sv-SE"/>
        </w:rPr>
      </w:pPr>
    </w:p>
    <w:p w14:paraId="3F339AB6" w14:textId="72A1E99D" w:rsidR="00863A8C" w:rsidRPr="00B60069" w:rsidRDefault="001A3F04" w:rsidP="00B60069">
      <w:pPr>
        <w:spacing w:line="360" w:lineRule="auto"/>
        <w:ind w:firstLine="3828"/>
        <w:contextualSpacing/>
        <w:rPr>
          <w:rFonts w:ascii="Times New Roman" w:hAnsi="Times New Roman" w:cs="Times New Roman"/>
          <w:b/>
          <w:sz w:val="20"/>
          <w:szCs w:val="20"/>
          <w:lang w:val="sv-SE"/>
        </w:rPr>
      </w:pPr>
      <w:r w:rsidRPr="00B60069">
        <w:rPr>
          <w:rFonts w:ascii="Times New Roman" w:hAnsi="Times New Roman" w:cs="Times New Roman"/>
          <w:b/>
          <w:sz w:val="20"/>
          <w:szCs w:val="20"/>
          <w:lang w:val="sv-SE"/>
        </w:rPr>
        <w:t xml:space="preserve">H1 Positif &amp; </w:t>
      </w:r>
      <w:r w:rsidR="0067135B" w:rsidRPr="00B60069">
        <w:rPr>
          <w:rFonts w:ascii="Times New Roman" w:hAnsi="Times New Roman" w:cs="Times New Roman"/>
          <w:b/>
          <w:sz w:val="20"/>
          <w:szCs w:val="20"/>
          <w:lang w:val="sv-SE"/>
        </w:rPr>
        <w:t>Signifikan</w:t>
      </w:r>
    </w:p>
    <w:p w14:paraId="04D0E93E" w14:textId="77777777" w:rsidR="00B60069" w:rsidRDefault="00B60069" w:rsidP="00B60069">
      <w:pPr>
        <w:pStyle w:val="Caption"/>
        <w:spacing w:after="0"/>
        <w:ind w:left="851" w:firstLine="1559"/>
        <w:rPr>
          <w:b/>
          <w:bCs/>
          <w:i w:val="0"/>
          <w:iCs w:val="0"/>
          <w:color w:val="auto"/>
          <w:sz w:val="20"/>
          <w:szCs w:val="20"/>
          <w:lang w:val="sv-SE"/>
        </w:rPr>
      </w:pPr>
    </w:p>
    <w:p w14:paraId="22E5277E" w14:textId="77777777" w:rsidR="00B60069" w:rsidRDefault="00B60069" w:rsidP="00B60069">
      <w:pPr>
        <w:pStyle w:val="Caption"/>
        <w:spacing w:after="0"/>
        <w:ind w:left="851" w:firstLine="1984"/>
        <w:rPr>
          <w:b/>
          <w:bCs/>
          <w:i w:val="0"/>
          <w:iCs w:val="0"/>
          <w:color w:val="auto"/>
          <w:sz w:val="20"/>
          <w:szCs w:val="20"/>
          <w:lang w:val="sv-SE"/>
        </w:rPr>
      </w:pPr>
    </w:p>
    <w:p w14:paraId="3E3255A1" w14:textId="301B5052" w:rsidR="001A3F04" w:rsidRPr="00B60069" w:rsidRDefault="0067135B" w:rsidP="00B60069">
      <w:pPr>
        <w:pStyle w:val="Caption"/>
        <w:spacing w:after="0"/>
        <w:ind w:left="851" w:firstLine="1984"/>
        <w:rPr>
          <w:b/>
          <w:bCs/>
          <w:i w:val="0"/>
          <w:iCs w:val="0"/>
          <w:color w:val="auto"/>
          <w:sz w:val="20"/>
          <w:szCs w:val="20"/>
          <w:lang w:val="sv-SE"/>
        </w:rPr>
      </w:pPr>
      <w:r w:rsidRPr="00B60069">
        <w:rPr>
          <w:b/>
          <w:bCs/>
          <w:i w:val="0"/>
          <w:iCs w:val="0"/>
          <w:color w:val="auto"/>
          <w:sz w:val="20"/>
          <w:szCs w:val="20"/>
          <w:lang w:val="sv-SE"/>
        </w:rPr>
        <w:t>H2 Positif &amp; Signifikan</w:t>
      </w:r>
    </w:p>
    <w:p w14:paraId="622687B4" w14:textId="77777777" w:rsidR="001A3F04" w:rsidRPr="0067135B" w:rsidRDefault="001A3F04" w:rsidP="001A3F04">
      <w:pPr>
        <w:pStyle w:val="Caption"/>
        <w:spacing w:after="0"/>
        <w:jc w:val="center"/>
        <w:rPr>
          <w:lang w:val="sv-SE"/>
        </w:rPr>
      </w:pPr>
    </w:p>
    <w:p w14:paraId="2028A84F" w14:textId="77777777" w:rsidR="001A3F04" w:rsidRPr="0067135B" w:rsidRDefault="001A3F04" w:rsidP="001A3F04">
      <w:pPr>
        <w:pStyle w:val="Caption"/>
        <w:spacing w:after="0"/>
        <w:jc w:val="center"/>
        <w:rPr>
          <w:lang w:val="sv-SE"/>
        </w:rPr>
      </w:pPr>
    </w:p>
    <w:p w14:paraId="2131C7FE" w14:textId="77777777" w:rsidR="001A3F04" w:rsidRPr="0067135B" w:rsidRDefault="001A3F04" w:rsidP="001A3F04">
      <w:pPr>
        <w:pStyle w:val="Caption"/>
        <w:spacing w:after="0"/>
        <w:jc w:val="center"/>
        <w:rPr>
          <w:lang w:val="sv-SE"/>
        </w:rPr>
      </w:pPr>
    </w:p>
    <w:p w14:paraId="5069D7F4" w14:textId="77777777" w:rsidR="001A3F04" w:rsidRPr="0067135B" w:rsidRDefault="001A3F04" w:rsidP="001A3F04">
      <w:pPr>
        <w:pStyle w:val="Caption"/>
        <w:spacing w:after="0"/>
        <w:jc w:val="center"/>
        <w:rPr>
          <w:lang w:val="sv-SE"/>
        </w:rPr>
      </w:pPr>
    </w:p>
    <w:p w14:paraId="51089DCC" w14:textId="77777777" w:rsidR="001A3F04" w:rsidRPr="0067135B" w:rsidRDefault="001A3F04" w:rsidP="001A3F04">
      <w:pPr>
        <w:pStyle w:val="Caption"/>
        <w:spacing w:after="0"/>
        <w:jc w:val="center"/>
        <w:rPr>
          <w:lang w:val="sv-SE"/>
        </w:rPr>
      </w:pPr>
    </w:p>
    <w:p w14:paraId="4FBD5E2A" w14:textId="77777777" w:rsidR="00B60069" w:rsidRDefault="00B60069" w:rsidP="00B60069">
      <w:pPr>
        <w:pStyle w:val="Caption"/>
        <w:spacing w:after="0"/>
        <w:ind w:left="720" w:firstLine="273"/>
        <w:jc w:val="center"/>
        <w:rPr>
          <w:lang w:val="sv-SE"/>
        </w:rPr>
      </w:pPr>
    </w:p>
    <w:p w14:paraId="0377A3D4" w14:textId="77777777" w:rsidR="00B60069" w:rsidRDefault="00B60069" w:rsidP="00B60069">
      <w:pPr>
        <w:pStyle w:val="Caption"/>
        <w:spacing w:after="0"/>
        <w:ind w:left="720" w:hanging="294"/>
        <w:jc w:val="center"/>
        <w:rPr>
          <w:b/>
          <w:bCs/>
          <w:i w:val="0"/>
          <w:iCs w:val="0"/>
          <w:color w:val="auto"/>
          <w:sz w:val="20"/>
          <w:szCs w:val="20"/>
        </w:rPr>
      </w:pPr>
    </w:p>
    <w:p w14:paraId="6CDB6A63" w14:textId="796A70D5" w:rsidR="001A3F04" w:rsidRPr="00B60069" w:rsidRDefault="0067135B" w:rsidP="00B60069">
      <w:pPr>
        <w:pStyle w:val="Caption"/>
        <w:spacing w:after="0"/>
        <w:ind w:left="720" w:hanging="294"/>
        <w:jc w:val="center"/>
        <w:rPr>
          <w:b/>
          <w:bCs/>
          <w:i w:val="0"/>
          <w:iCs w:val="0"/>
          <w:color w:val="auto"/>
          <w:sz w:val="20"/>
          <w:szCs w:val="20"/>
        </w:rPr>
      </w:pPr>
      <w:r w:rsidRPr="00B60069">
        <w:rPr>
          <w:b/>
          <w:bCs/>
          <w:i w:val="0"/>
          <w:iCs w:val="0"/>
          <w:color w:val="auto"/>
          <w:sz w:val="20"/>
          <w:szCs w:val="20"/>
        </w:rPr>
        <w:t>H3 Positif &amp; Signifikan</w:t>
      </w:r>
    </w:p>
    <w:p w14:paraId="1CC4F1B0" w14:textId="77777777" w:rsidR="001A3F04" w:rsidRDefault="001A3F04" w:rsidP="001A3F04">
      <w:pPr>
        <w:pStyle w:val="Caption"/>
        <w:spacing w:after="0"/>
        <w:jc w:val="center"/>
        <w:rPr>
          <w:b/>
          <w:bCs/>
          <w:i w:val="0"/>
          <w:iCs w:val="0"/>
          <w:color w:val="auto"/>
          <w:sz w:val="20"/>
          <w:szCs w:val="20"/>
        </w:rPr>
      </w:pPr>
    </w:p>
    <w:p w14:paraId="1255612C" w14:textId="77777777" w:rsidR="001A3F04" w:rsidRDefault="001A3F04" w:rsidP="001A3F04">
      <w:pPr>
        <w:pStyle w:val="Caption"/>
        <w:spacing w:after="0"/>
        <w:jc w:val="center"/>
        <w:rPr>
          <w:b/>
          <w:bCs/>
          <w:i w:val="0"/>
          <w:iCs w:val="0"/>
          <w:color w:val="auto"/>
          <w:sz w:val="20"/>
          <w:szCs w:val="20"/>
        </w:rPr>
      </w:pPr>
    </w:p>
    <w:p w14:paraId="1C0B3B7B" w14:textId="77777777" w:rsidR="001A3F04" w:rsidRDefault="001A3F04" w:rsidP="001A3F04">
      <w:pPr>
        <w:pStyle w:val="Caption"/>
        <w:spacing w:after="0"/>
        <w:jc w:val="center"/>
        <w:rPr>
          <w:b/>
          <w:bCs/>
          <w:i w:val="0"/>
          <w:iCs w:val="0"/>
          <w:color w:val="auto"/>
          <w:sz w:val="20"/>
          <w:szCs w:val="20"/>
        </w:rPr>
      </w:pPr>
    </w:p>
    <w:p w14:paraId="699D9A41" w14:textId="6E174767" w:rsidR="001A3F04" w:rsidRDefault="00B60069" w:rsidP="001A3F04">
      <w:pPr>
        <w:pStyle w:val="Caption"/>
        <w:spacing w:after="0"/>
        <w:jc w:val="center"/>
        <w:rPr>
          <w:b/>
          <w:bCs/>
          <w:i w:val="0"/>
          <w:iCs w:val="0"/>
          <w:color w:val="auto"/>
          <w:sz w:val="20"/>
          <w:szCs w:val="20"/>
        </w:rPr>
      </w:pPr>
      <w:r>
        <w:rPr>
          <w:noProof/>
        </w:rPr>
        <mc:AlternateContent>
          <mc:Choice Requires="wps">
            <w:drawing>
              <wp:anchor distT="0" distB="0" distL="114300" distR="114300" simplePos="0" relativeHeight="251618304" behindDoc="0" locked="0" layoutInCell="1" allowOverlap="1" wp14:anchorId="337A770E" wp14:editId="4E6CC532">
                <wp:simplePos x="0" y="0"/>
                <wp:positionH relativeFrom="column">
                  <wp:posOffset>-269875</wp:posOffset>
                </wp:positionH>
                <wp:positionV relativeFrom="paragraph">
                  <wp:posOffset>138430</wp:posOffset>
                </wp:positionV>
                <wp:extent cx="5600700" cy="635"/>
                <wp:effectExtent l="0" t="0" r="0" b="0"/>
                <wp:wrapNone/>
                <wp:docPr id="36814329" name="Text Box 1"/>
                <wp:cNvGraphicFramePr/>
                <a:graphic xmlns:a="http://schemas.openxmlformats.org/drawingml/2006/main">
                  <a:graphicData uri="http://schemas.microsoft.com/office/word/2010/wordprocessingShape">
                    <wps:wsp>
                      <wps:cNvSpPr txBox="1"/>
                      <wps:spPr>
                        <a:xfrm>
                          <a:off x="0" y="0"/>
                          <a:ext cx="5600700" cy="635"/>
                        </a:xfrm>
                        <a:prstGeom prst="rect">
                          <a:avLst/>
                        </a:prstGeom>
                        <a:solidFill>
                          <a:prstClr val="white"/>
                        </a:solidFill>
                        <a:ln>
                          <a:noFill/>
                        </a:ln>
                      </wps:spPr>
                      <wps:txbx>
                        <w:txbxContent>
                          <w:p w14:paraId="05411E24" w14:textId="4BD3A7D9" w:rsidR="00054CCF" w:rsidRPr="00054CCF" w:rsidRDefault="00054CCF" w:rsidP="00054CCF">
                            <w:pPr>
                              <w:pStyle w:val="Caption"/>
                              <w:spacing w:after="0"/>
                              <w:jc w:val="center"/>
                              <w:rPr>
                                <w:b/>
                                <w:bCs/>
                                <w:i w:val="0"/>
                                <w:iCs w:val="0"/>
                                <w:color w:val="auto"/>
                                <w:sz w:val="20"/>
                                <w:szCs w:val="20"/>
                              </w:rPr>
                            </w:pPr>
                            <w:bookmarkStart w:id="63" w:name="_Toc211254909"/>
                            <w:r w:rsidRPr="00054CCF">
                              <w:rPr>
                                <w:b/>
                                <w:bCs/>
                                <w:i w:val="0"/>
                                <w:iCs w:val="0"/>
                                <w:color w:val="auto"/>
                                <w:sz w:val="20"/>
                                <w:szCs w:val="20"/>
                              </w:rPr>
                              <w:t xml:space="preserve">Gambar 2. </w:t>
                            </w:r>
                            <w:r w:rsidRPr="00054CCF">
                              <w:rPr>
                                <w:b/>
                                <w:bCs/>
                                <w:i w:val="0"/>
                                <w:iCs w:val="0"/>
                                <w:color w:val="auto"/>
                                <w:sz w:val="20"/>
                                <w:szCs w:val="20"/>
                              </w:rPr>
                              <w:fldChar w:fldCharType="begin"/>
                            </w:r>
                            <w:r w:rsidRPr="00054CCF">
                              <w:rPr>
                                <w:b/>
                                <w:bCs/>
                                <w:i w:val="0"/>
                                <w:iCs w:val="0"/>
                                <w:color w:val="auto"/>
                                <w:sz w:val="20"/>
                                <w:szCs w:val="20"/>
                              </w:rPr>
                              <w:instrText xml:space="preserve"> SEQ Gambar_2. \* ARABIC </w:instrText>
                            </w:r>
                            <w:r w:rsidRPr="00054CCF">
                              <w:rPr>
                                <w:b/>
                                <w:bCs/>
                                <w:i w:val="0"/>
                                <w:iCs w:val="0"/>
                                <w:color w:val="auto"/>
                                <w:sz w:val="20"/>
                                <w:szCs w:val="20"/>
                              </w:rPr>
                              <w:fldChar w:fldCharType="separate"/>
                            </w:r>
                            <w:r w:rsidR="00D90108">
                              <w:rPr>
                                <w:b/>
                                <w:bCs/>
                                <w:i w:val="0"/>
                                <w:iCs w:val="0"/>
                                <w:noProof/>
                                <w:color w:val="auto"/>
                                <w:sz w:val="20"/>
                                <w:szCs w:val="20"/>
                              </w:rPr>
                              <w:t>2</w:t>
                            </w:r>
                            <w:r w:rsidRPr="00054CCF">
                              <w:rPr>
                                <w:b/>
                                <w:bCs/>
                                <w:i w:val="0"/>
                                <w:iCs w:val="0"/>
                                <w:color w:val="auto"/>
                                <w:sz w:val="20"/>
                                <w:szCs w:val="20"/>
                              </w:rPr>
                              <w:fldChar w:fldCharType="end"/>
                            </w:r>
                            <w:r w:rsidRPr="00054CCF">
                              <w:rPr>
                                <w:b/>
                                <w:bCs/>
                                <w:i w:val="0"/>
                                <w:iCs w:val="0"/>
                                <w:color w:val="auto"/>
                                <w:sz w:val="20"/>
                                <w:szCs w:val="20"/>
                              </w:rPr>
                              <w:t xml:space="preserve"> Model Penelitian</w:t>
                            </w:r>
                            <w:bookmarkEnd w:id="63"/>
                          </w:p>
                          <w:p w14:paraId="495546F8" w14:textId="57EFB0DB" w:rsidR="00054CCF" w:rsidRPr="00054CCF" w:rsidRDefault="00054CCF" w:rsidP="00054CCF">
                            <w:pPr>
                              <w:spacing w:after="0"/>
                              <w:jc w:val="center"/>
                              <w:rPr>
                                <w:rFonts w:ascii="Times New Roman" w:hAnsi="Times New Roman" w:cs="Times New Roman"/>
                                <w:i/>
                                <w:iCs/>
                                <w:sz w:val="20"/>
                                <w:szCs w:val="20"/>
                                <w:lang w:val="id"/>
                              </w:rPr>
                            </w:pPr>
                            <w:r w:rsidRPr="00054CCF">
                              <w:rPr>
                                <w:rFonts w:ascii="Times New Roman" w:hAnsi="Times New Roman" w:cs="Times New Roman"/>
                                <w:i/>
                                <w:iCs/>
                                <w:sz w:val="20"/>
                                <w:szCs w:val="20"/>
                                <w:lang w:val="id"/>
                              </w:rPr>
                              <w:t>Sumber: Data Diolah,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37A770E" id="_x0000_s1057" type="#_x0000_t202" style="position:absolute;left:0;text-align:left;margin-left:-21.25pt;margin-top:10.9pt;width:441pt;height:.05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" stroked="f">
                <v:textbox style="mso-fit-shape-to-text:t" inset="0,0,0,0">
                  <w:txbxContent>
                    <w:p w14:paraId="05411E24" w14:textId="4BD3A7D9" w:rsidR="00054CCF" w:rsidRPr="00054CCF" w:rsidRDefault="00054CCF" w:rsidP="00054CCF">
                      <w:pPr>
                        <w:pStyle w:val="Caption"/>
                        <w:spacing w:after="0"/>
                        <w:jc w:val="center"/>
                        <w:rPr>
                          <w:b/>
                          <w:bCs/>
                          <w:i w:val="0"/>
                          <w:iCs w:val="0"/>
                          <w:color w:val="auto"/>
                          <w:sz w:val="20"/>
                          <w:szCs w:val="20"/>
                        </w:rPr>
                      </w:pPr>
                      <w:bookmarkStart w:id="64" w:name="_Toc211254909"/>
                      <w:r w:rsidRPr="00054CCF">
                        <w:rPr>
                          <w:b/>
                          <w:bCs/>
                          <w:i w:val="0"/>
                          <w:iCs w:val="0"/>
                          <w:color w:val="auto"/>
                          <w:sz w:val="20"/>
                          <w:szCs w:val="20"/>
                        </w:rPr>
                        <w:t xml:space="preserve">Gambar 2. </w:t>
                      </w:r>
                      <w:r w:rsidRPr="00054CCF">
                        <w:rPr>
                          <w:b/>
                          <w:bCs/>
                          <w:i w:val="0"/>
                          <w:iCs w:val="0"/>
                          <w:color w:val="auto"/>
                          <w:sz w:val="20"/>
                          <w:szCs w:val="20"/>
                        </w:rPr>
                        <w:fldChar w:fldCharType="begin"/>
                      </w:r>
                      <w:r w:rsidRPr="00054CCF">
                        <w:rPr>
                          <w:b/>
                          <w:bCs/>
                          <w:i w:val="0"/>
                          <w:iCs w:val="0"/>
                          <w:color w:val="auto"/>
                          <w:sz w:val="20"/>
                          <w:szCs w:val="20"/>
                        </w:rPr>
                        <w:instrText xml:space="preserve"> SEQ Gambar_2. \* ARABIC </w:instrText>
                      </w:r>
                      <w:r w:rsidRPr="00054CCF">
                        <w:rPr>
                          <w:b/>
                          <w:bCs/>
                          <w:i w:val="0"/>
                          <w:iCs w:val="0"/>
                          <w:color w:val="auto"/>
                          <w:sz w:val="20"/>
                          <w:szCs w:val="20"/>
                        </w:rPr>
                        <w:fldChar w:fldCharType="separate"/>
                      </w:r>
                      <w:r w:rsidR="00D90108">
                        <w:rPr>
                          <w:b/>
                          <w:bCs/>
                          <w:i w:val="0"/>
                          <w:iCs w:val="0"/>
                          <w:noProof/>
                          <w:color w:val="auto"/>
                          <w:sz w:val="20"/>
                          <w:szCs w:val="20"/>
                        </w:rPr>
                        <w:t>2</w:t>
                      </w:r>
                      <w:r w:rsidRPr="00054CCF">
                        <w:rPr>
                          <w:b/>
                          <w:bCs/>
                          <w:i w:val="0"/>
                          <w:iCs w:val="0"/>
                          <w:color w:val="auto"/>
                          <w:sz w:val="20"/>
                          <w:szCs w:val="20"/>
                        </w:rPr>
                        <w:fldChar w:fldCharType="end"/>
                      </w:r>
                      <w:r w:rsidRPr="00054CCF">
                        <w:rPr>
                          <w:b/>
                          <w:bCs/>
                          <w:i w:val="0"/>
                          <w:iCs w:val="0"/>
                          <w:color w:val="auto"/>
                          <w:sz w:val="20"/>
                          <w:szCs w:val="20"/>
                        </w:rPr>
                        <w:t xml:space="preserve"> Model Penelitian</w:t>
                      </w:r>
                      <w:bookmarkEnd w:id="64"/>
                    </w:p>
                    <w:p w14:paraId="495546F8" w14:textId="57EFB0DB" w:rsidR="00054CCF" w:rsidRPr="00054CCF" w:rsidRDefault="00054CCF" w:rsidP="00054CCF">
                      <w:pPr>
                        <w:spacing w:after="0"/>
                        <w:jc w:val="center"/>
                        <w:rPr>
                          <w:rFonts w:ascii="Times New Roman" w:hAnsi="Times New Roman" w:cs="Times New Roman"/>
                          <w:i/>
                          <w:iCs/>
                          <w:sz w:val="20"/>
                          <w:szCs w:val="20"/>
                          <w:lang w:val="id"/>
                        </w:rPr>
                      </w:pPr>
                      <w:r w:rsidRPr="00054CCF">
                        <w:rPr>
                          <w:rFonts w:ascii="Times New Roman" w:hAnsi="Times New Roman" w:cs="Times New Roman"/>
                          <w:i/>
                          <w:iCs/>
                          <w:sz w:val="20"/>
                          <w:szCs w:val="20"/>
                          <w:lang w:val="id"/>
                        </w:rPr>
                        <w:t>Sumber: Data Diolah, 2025</w:t>
                      </w:r>
                    </w:p>
                  </w:txbxContent>
                </v:textbox>
              </v:shape>
            </w:pict>
          </mc:Fallback>
        </mc:AlternateContent>
      </w:r>
    </w:p>
    <w:p w14:paraId="08A79213" w14:textId="651EEA81" w:rsidR="0067135B" w:rsidRPr="00B60069" w:rsidRDefault="0067135B" w:rsidP="00B60069">
      <w:pPr>
        <w:pStyle w:val="Caption"/>
        <w:spacing w:after="0"/>
        <w:jc w:val="center"/>
        <w:rPr>
          <w:b/>
          <w:bCs/>
          <w:i w:val="0"/>
          <w:iCs w:val="0"/>
          <w:color w:val="auto"/>
          <w:sz w:val="20"/>
          <w:szCs w:val="20"/>
        </w:rPr>
      </w:pPr>
    </w:p>
    <w:p w14:paraId="0509A28F" w14:textId="77777777" w:rsidR="008144E1" w:rsidRDefault="008144E1" w:rsidP="008144E1">
      <w:pPr>
        <w:rPr>
          <w:rFonts w:ascii="Times New Roman" w:hAnsi="Times New Roman" w:cs="Times New Roman"/>
          <w:sz w:val="20"/>
          <w:szCs w:val="20"/>
          <w:lang w:val="id"/>
        </w:rPr>
        <w:sectPr w:rsidR="008144E1" w:rsidSect="00D34830">
          <w:type w:val="continuous"/>
          <w:pgSz w:w="11906" w:h="16838"/>
          <w:pgMar w:top="2268" w:right="1701" w:bottom="1701" w:left="2268" w:header="709" w:footer="709" w:gutter="0"/>
          <w:cols w:space="708"/>
          <w:docGrid w:linePitch="360"/>
        </w:sectPr>
      </w:pPr>
    </w:p>
    <w:p w14:paraId="3200E616" w14:textId="24846294" w:rsidR="00E55863" w:rsidRDefault="0022173C" w:rsidP="00D34830">
      <w:pPr>
        <w:pStyle w:val="Heading1"/>
        <w:spacing w:after="240" w:line="360" w:lineRule="auto"/>
        <w:rPr>
          <w:sz w:val="24"/>
          <w:szCs w:val="36"/>
          <w:lang w:val="id"/>
        </w:rPr>
      </w:pPr>
      <w:bookmarkStart w:id="65" w:name="_Toc211423861"/>
      <w:bookmarkStart w:id="66" w:name="_Toc220410360"/>
      <w:r w:rsidRPr="00D34830">
        <w:rPr>
          <w:sz w:val="24"/>
          <w:szCs w:val="36"/>
          <w:lang w:val="id"/>
        </w:rPr>
        <w:lastRenderedPageBreak/>
        <w:t>BAB III</w:t>
      </w:r>
      <w:r w:rsidR="008144E1" w:rsidRPr="00D34830">
        <w:rPr>
          <w:sz w:val="24"/>
          <w:szCs w:val="36"/>
          <w:lang w:val="id"/>
        </w:rPr>
        <w:br/>
      </w:r>
      <w:r w:rsidR="006167C9" w:rsidRPr="00D34830">
        <w:rPr>
          <w:sz w:val="24"/>
          <w:szCs w:val="36"/>
          <w:lang w:val="id"/>
        </w:rPr>
        <w:t>METODE PENELITIAN</w:t>
      </w:r>
      <w:bookmarkEnd w:id="65"/>
      <w:bookmarkEnd w:id="66"/>
    </w:p>
    <w:p w14:paraId="1E6B19FB" w14:textId="77777777" w:rsidR="00D34830" w:rsidRPr="00D34830" w:rsidRDefault="00D34830" w:rsidP="00D34830">
      <w:pPr>
        <w:rPr>
          <w:lang w:val="id"/>
        </w:rPr>
      </w:pPr>
    </w:p>
    <w:p w14:paraId="7E5EE345" w14:textId="4AC24C14" w:rsidR="006167C9" w:rsidRPr="00102BC8" w:rsidRDefault="00253C4D" w:rsidP="003A1898">
      <w:pPr>
        <w:pStyle w:val="Heading2"/>
        <w:rPr>
          <w:lang w:val="id"/>
        </w:rPr>
      </w:pPr>
      <w:bookmarkStart w:id="67" w:name="_Toc211423862"/>
      <w:bookmarkStart w:id="68" w:name="_Toc220410361"/>
      <w:r w:rsidRPr="00102BC8">
        <w:rPr>
          <w:lang w:val="id"/>
        </w:rPr>
        <w:t xml:space="preserve">3.1 </w:t>
      </w:r>
      <w:r w:rsidR="006B27FA" w:rsidRPr="00102BC8">
        <w:rPr>
          <w:lang w:val="id"/>
        </w:rPr>
        <w:t>Definisi Operasional</w:t>
      </w:r>
      <w:bookmarkEnd w:id="67"/>
      <w:bookmarkEnd w:id="68"/>
    </w:p>
    <w:p w14:paraId="5F33B088" w14:textId="72A88EBF" w:rsidR="000E584D" w:rsidRPr="00E8543D" w:rsidRDefault="00253C4D" w:rsidP="000E1169">
      <w:pPr>
        <w:pStyle w:val="Heading3"/>
        <w:rPr>
          <w:lang w:val="id"/>
        </w:rPr>
      </w:pPr>
      <w:bookmarkStart w:id="69" w:name="_Toc211423863"/>
      <w:bookmarkStart w:id="70" w:name="_Toc220410362"/>
      <w:r w:rsidRPr="00E8543D">
        <w:rPr>
          <w:lang w:val="id"/>
        </w:rPr>
        <w:t xml:space="preserve">3.1.1 </w:t>
      </w:r>
      <w:r w:rsidR="00493C53" w:rsidRPr="00E8543D">
        <w:rPr>
          <w:lang w:val="id"/>
        </w:rPr>
        <w:t xml:space="preserve">Agresivitas </w:t>
      </w:r>
      <w:r w:rsidR="009B5A6E" w:rsidRPr="00E8543D">
        <w:rPr>
          <w:lang w:val="id"/>
        </w:rPr>
        <w:t>p</w:t>
      </w:r>
      <w:r w:rsidR="00493C53" w:rsidRPr="00E8543D">
        <w:rPr>
          <w:lang w:val="id"/>
        </w:rPr>
        <w:t>ajak</w:t>
      </w:r>
      <w:bookmarkEnd w:id="69"/>
      <w:bookmarkEnd w:id="70"/>
      <w:r w:rsidR="00771177" w:rsidRPr="00E8543D">
        <w:rPr>
          <w:lang w:val="id"/>
        </w:rPr>
        <w:t xml:space="preserve"> </w:t>
      </w:r>
    </w:p>
    <w:p w14:paraId="7D9666F5" w14:textId="77777777" w:rsidR="009B5A6E" w:rsidRDefault="007023DA" w:rsidP="009B5A6E">
      <w:pPr>
        <w:spacing w:after="0" w:line="480" w:lineRule="auto"/>
        <w:ind w:firstLine="720"/>
        <w:jc w:val="both"/>
        <w:rPr>
          <w:rFonts w:ascii="Times New Roman" w:hAnsi="Times New Roman" w:cs="Times New Roman"/>
          <w:b/>
          <w:sz w:val="24"/>
          <w:szCs w:val="24"/>
          <w:lang w:val="id"/>
        </w:rPr>
      </w:pPr>
      <w:r w:rsidRPr="00102BC8">
        <w:rPr>
          <w:rFonts w:ascii="Times New Roman" w:hAnsi="Times New Roman" w:cs="Times New Roman"/>
          <w:bCs/>
          <w:sz w:val="24"/>
          <w:szCs w:val="24"/>
          <w:lang w:val="id"/>
        </w:rPr>
        <w:t xml:space="preserve">Agresivitas pajak sebagai segala bentuk tindakan perusahaan yang bertujuan untuk menekan kewajiban pajak yang seharusnya dibayar. Agresivitas pajak dapat dilakukan melalui strategi yang masih legal seperti memanfaatkan perbedaan aturan perpajakan, maupun melalui praktik ilegal yang melanggar ketentuan. Sehingga, agresivitas pajak dipandang sebagai spektrum yang bergerak dari </w:t>
      </w:r>
      <w:r w:rsidRPr="00102BC8">
        <w:rPr>
          <w:rFonts w:ascii="Times New Roman" w:hAnsi="Times New Roman" w:cs="Times New Roman"/>
          <w:bCs/>
          <w:i/>
          <w:iCs/>
          <w:sz w:val="24"/>
          <w:szCs w:val="24"/>
          <w:lang w:val="id"/>
        </w:rPr>
        <w:t>tax avoidance</w:t>
      </w:r>
      <w:r w:rsidRPr="00102BC8">
        <w:rPr>
          <w:rFonts w:ascii="Times New Roman" w:hAnsi="Times New Roman" w:cs="Times New Roman"/>
          <w:bCs/>
          <w:sz w:val="24"/>
          <w:szCs w:val="24"/>
          <w:lang w:val="id"/>
        </w:rPr>
        <w:t xml:space="preserve"> yang masih diperbolehkan hingga </w:t>
      </w:r>
      <w:r w:rsidRPr="00102BC8">
        <w:rPr>
          <w:rFonts w:ascii="Times New Roman" w:hAnsi="Times New Roman" w:cs="Times New Roman"/>
          <w:bCs/>
          <w:i/>
          <w:iCs/>
          <w:sz w:val="24"/>
          <w:szCs w:val="24"/>
          <w:lang w:val="id"/>
        </w:rPr>
        <w:t>tax evasion</w:t>
      </w:r>
      <w:r w:rsidRPr="00102BC8">
        <w:rPr>
          <w:rFonts w:ascii="Times New Roman" w:hAnsi="Times New Roman" w:cs="Times New Roman"/>
          <w:bCs/>
          <w:sz w:val="24"/>
          <w:szCs w:val="24"/>
          <w:lang w:val="id"/>
        </w:rPr>
        <w:t xml:space="preserve"> yang tergolong tindak pidana</w:t>
      </w:r>
      <w:r w:rsidR="005656AD" w:rsidRPr="00102BC8">
        <w:rPr>
          <w:rFonts w:ascii="Times New Roman" w:hAnsi="Times New Roman" w:cs="Times New Roman"/>
          <w:bCs/>
          <w:sz w:val="24"/>
          <w:szCs w:val="24"/>
          <w:lang w:val="id"/>
        </w:rPr>
        <w:t xml:space="preserve"> </w:t>
      </w:r>
      <w:r w:rsidR="005656AD">
        <w:rPr>
          <w:rFonts w:ascii="Times New Roman" w:hAnsi="Times New Roman" w:cs="Times New Roman"/>
          <w:bCs/>
          <w:sz w:val="24"/>
          <w:szCs w:val="24"/>
          <w:lang w:val="sv-SE"/>
        </w:rPr>
        <w:fldChar w:fldCharType="begin" w:fldLock="1"/>
      </w:r>
      <w:r w:rsidR="00735FF1" w:rsidRPr="00102BC8">
        <w:rPr>
          <w:rFonts w:ascii="Times New Roman" w:hAnsi="Times New Roman" w:cs="Times New Roman"/>
          <w:bCs/>
          <w:sz w:val="24"/>
          <w:szCs w:val="24"/>
          <w:lang w:val="id"/>
        </w:rPr>
        <w:instrText>ADDIN CSL_CITATION {"citationItems":[{"id":"ITEM-1","itemData":{"DOI":"10.2308/accr.2009.84.2.467","ISSN":"0001-4826","abstract":"ABSTRACT: 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at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reporting.","author":[{"dropping-particle":"","family":"Frank","given":"Mary Margaret","non-dropping-particle":"","parse-names":false,"suffix":""},{"dropping-particle":"","family":"Lynch","given":"Luann J","non-dropping-particle":"","parse-names":false,"suffix":""},{"dropping-particle":"","family":"Rego","given":"Sonja Olhoft","non-dropping-particle":"","parse-names":false,"suffix":""}],"container-title":"The Accounting Review","id":"ITEM-1","issue":"2","issued":{"date-parts":[["2009","3","1"]]},"page":"467-496","title":"Tax Reporting Aggressiveness and Its Relation to Aggressive Financial Reporting","type":"article-journal","volume":"84"},"uris":["http://www.mendeley.com/documents/?uuid=5f77794e-a984-45c3-8a4f-f4cac6dffabb"]}],"mendeley":{"formattedCitation":"(Frank et al., 2009)","plainTextFormattedCitation":"(Frank et al., 2009)","previouslyFormattedCitation":"(Frank et al., 2009)"},"properties":{"noteIndex":0},"schema":"https://github.com/citation-style-language/schema/raw/master/csl-citation.json"}</w:instrText>
      </w:r>
      <w:r w:rsidR="005656AD">
        <w:rPr>
          <w:rFonts w:ascii="Times New Roman" w:hAnsi="Times New Roman" w:cs="Times New Roman"/>
          <w:bCs/>
          <w:sz w:val="24"/>
          <w:szCs w:val="24"/>
          <w:lang w:val="sv-SE"/>
        </w:rPr>
        <w:fldChar w:fldCharType="separate"/>
      </w:r>
      <w:r w:rsidR="005656AD" w:rsidRPr="00102BC8">
        <w:rPr>
          <w:rFonts w:ascii="Times New Roman" w:hAnsi="Times New Roman" w:cs="Times New Roman"/>
          <w:bCs/>
          <w:noProof/>
          <w:sz w:val="24"/>
          <w:szCs w:val="24"/>
          <w:lang w:val="id"/>
        </w:rPr>
        <w:t>(Frank et al., 2009)</w:t>
      </w:r>
      <w:r w:rsidR="005656AD">
        <w:rPr>
          <w:rFonts w:ascii="Times New Roman" w:hAnsi="Times New Roman" w:cs="Times New Roman"/>
          <w:bCs/>
          <w:sz w:val="24"/>
          <w:szCs w:val="24"/>
          <w:lang w:val="sv-SE"/>
        </w:rPr>
        <w:fldChar w:fldCharType="end"/>
      </w:r>
      <w:r w:rsidRPr="00102BC8">
        <w:rPr>
          <w:rFonts w:ascii="Times New Roman" w:hAnsi="Times New Roman" w:cs="Times New Roman"/>
          <w:bCs/>
          <w:sz w:val="24"/>
          <w:szCs w:val="24"/>
          <w:lang w:val="id"/>
        </w:rPr>
        <w:t>. Dalam penelitian ini, agresivitas pajak didefinisikan secara operasional sebagai kemampuan perusahaan mengurangi beban pajak dibandingkan dengan laba yang diperoleh.</w:t>
      </w:r>
    </w:p>
    <w:p w14:paraId="687191F2" w14:textId="1F45D36D" w:rsidR="00D34830" w:rsidRDefault="005656AD" w:rsidP="009B5A6E">
      <w:pPr>
        <w:spacing w:after="0" w:line="480" w:lineRule="auto"/>
        <w:ind w:firstLine="720"/>
        <w:jc w:val="both"/>
        <w:rPr>
          <w:rFonts w:ascii="Times New Roman" w:hAnsi="Times New Roman" w:cs="Times New Roman"/>
          <w:bCs/>
          <w:sz w:val="24"/>
          <w:szCs w:val="24"/>
          <w:lang w:val="id"/>
        </w:rPr>
        <w:sectPr w:rsidR="00D34830" w:rsidSect="008B09C4">
          <w:headerReference w:type="default" r:id="rId25"/>
          <w:footerReference w:type="default" r:id="rId26"/>
          <w:pgSz w:w="11906" w:h="16838"/>
          <w:pgMar w:top="2268" w:right="1701" w:bottom="1701" w:left="2268" w:header="709" w:footer="709" w:gutter="0"/>
          <w:cols w:space="708"/>
          <w:docGrid w:linePitch="360"/>
        </w:sectPr>
      </w:pPr>
      <w:r w:rsidRPr="00102BC8">
        <w:rPr>
          <w:rFonts w:ascii="Times New Roman" w:hAnsi="Times New Roman" w:cs="Times New Roman"/>
          <w:bCs/>
          <w:sz w:val="24"/>
          <w:szCs w:val="24"/>
          <w:lang w:val="id"/>
        </w:rPr>
        <w:t xml:space="preserve">Pengukuran agresivitas pajak umumnya menggunakan rumus </w:t>
      </w:r>
      <w:r w:rsidRPr="008B5E90">
        <w:rPr>
          <w:rFonts w:ascii="Times New Roman" w:hAnsi="Times New Roman" w:cs="Times New Roman"/>
          <w:bCs/>
          <w:i/>
          <w:iCs/>
          <w:sz w:val="24"/>
          <w:szCs w:val="24"/>
          <w:lang w:val="id"/>
        </w:rPr>
        <w:t>Effective Tax Rate</w:t>
      </w:r>
      <w:r w:rsidRPr="00102BC8">
        <w:rPr>
          <w:rFonts w:ascii="Times New Roman" w:hAnsi="Times New Roman" w:cs="Times New Roman"/>
          <w:bCs/>
          <w:sz w:val="24"/>
          <w:szCs w:val="24"/>
          <w:lang w:val="id"/>
        </w:rPr>
        <w:t xml:space="preserve"> (ETR), yaitu rasio antara beban pajak penghasilan dengan laba sebelum pajak </w:t>
      </w:r>
      <w:r>
        <w:rPr>
          <w:rFonts w:ascii="Times New Roman" w:hAnsi="Times New Roman" w:cs="Times New Roman"/>
          <w:bCs/>
          <w:sz w:val="24"/>
          <w:szCs w:val="24"/>
          <w:lang w:val="sv-SE"/>
        </w:rPr>
        <w:fldChar w:fldCharType="begin" w:fldLock="1"/>
      </w:r>
      <w:r w:rsidRPr="00102BC8">
        <w:rPr>
          <w:rFonts w:ascii="Times New Roman" w:hAnsi="Times New Roman" w:cs="Times New Roman"/>
          <w:bCs/>
          <w:sz w:val="24"/>
          <w:szCs w:val="24"/>
          <w:lang w:val="id"/>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Pr>
          <w:rFonts w:ascii="Times New Roman" w:hAnsi="Times New Roman" w:cs="Times New Roman"/>
          <w:bCs/>
          <w:sz w:val="24"/>
          <w:szCs w:val="24"/>
          <w:lang w:val="sv-SE"/>
        </w:rPr>
        <w:fldChar w:fldCharType="separate"/>
      </w:r>
      <w:r w:rsidRPr="00102BC8">
        <w:rPr>
          <w:rFonts w:ascii="Times New Roman" w:hAnsi="Times New Roman" w:cs="Times New Roman"/>
          <w:bCs/>
          <w:noProof/>
          <w:sz w:val="24"/>
          <w:szCs w:val="24"/>
          <w:lang w:val="id"/>
        </w:rPr>
        <w:t>(Nadhifah, 2023)</w:t>
      </w:r>
      <w:r>
        <w:rPr>
          <w:rFonts w:ascii="Times New Roman" w:hAnsi="Times New Roman" w:cs="Times New Roman"/>
          <w:bCs/>
          <w:sz w:val="24"/>
          <w:szCs w:val="24"/>
          <w:lang w:val="sv-SE"/>
        </w:rPr>
        <w:fldChar w:fldCharType="end"/>
      </w:r>
      <w:r w:rsidRPr="00102BC8">
        <w:rPr>
          <w:rFonts w:ascii="Times New Roman" w:hAnsi="Times New Roman" w:cs="Times New Roman"/>
          <w:bCs/>
          <w:sz w:val="24"/>
          <w:szCs w:val="24"/>
          <w:lang w:val="id"/>
        </w:rPr>
        <w:t xml:space="preserve">. </w:t>
      </w:r>
      <w:r w:rsidR="0025558D">
        <w:rPr>
          <w:rFonts w:ascii="Times New Roman" w:hAnsi="Times New Roman" w:cs="Times New Roman"/>
          <w:bCs/>
          <w:sz w:val="24"/>
          <w:szCs w:val="24"/>
          <w:lang w:val="id"/>
        </w:rPr>
        <w:t>Namun, perlu diperhatikan bahwa perusahaan yang terdaftar di Bursa Efek Indonesia dapat memperoleh pengurangan tarif Pajak Penghasilan (PPh) Badan sebesar 3% dari tarif normal apabila memenuhi ketentuan sebagaimana diatur dalam Pasal 17 ayat (2b) UU PPh dan Pasal 5 ayat (2) PP No.2 Tahun 2020. Tarif normal PPh Badan saat ini adalah 22%, sehingga bagi perusahaan yang memenuhi syarat tarif efektifnya menjadi 19%</w:t>
      </w:r>
      <w:r w:rsidR="0015064E">
        <w:rPr>
          <w:rFonts w:ascii="Times New Roman" w:hAnsi="Times New Roman" w:cs="Times New Roman"/>
          <w:bCs/>
          <w:sz w:val="24"/>
          <w:szCs w:val="24"/>
          <w:lang w:val="id"/>
        </w:rPr>
        <w:t>, yang menjadi angka pembanding nilai ETR untuk melihat adanya indikasi tindakan penghindaran pajak</w:t>
      </w:r>
      <w:r w:rsidR="00DE616D">
        <w:rPr>
          <w:rFonts w:ascii="Times New Roman" w:hAnsi="Times New Roman" w:cs="Times New Roman"/>
          <w:bCs/>
          <w:sz w:val="24"/>
          <w:szCs w:val="24"/>
          <w:lang w:val="id"/>
        </w:rPr>
        <w:t>.</w:t>
      </w:r>
    </w:p>
    <w:p w14:paraId="3A9C898D" w14:textId="77777777" w:rsidR="009B5A6E" w:rsidRDefault="009B5A6E" w:rsidP="009B5A6E">
      <w:pPr>
        <w:spacing w:after="0" w:line="480" w:lineRule="auto"/>
        <w:ind w:firstLine="720"/>
        <w:jc w:val="both"/>
        <w:rPr>
          <w:rFonts w:ascii="Times New Roman" w:hAnsi="Times New Roman" w:cs="Times New Roman"/>
          <w:b/>
          <w:sz w:val="24"/>
          <w:szCs w:val="24"/>
          <w:lang w:val="id"/>
        </w:rPr>
      </w:pPr>
    </w:p>
    <w:p w14:paraId="108E24AF" w14:textId="600F1F81" w:rsidR="007023DA" w:rsidRPr="00102BC8" w:rsidRDefault="007023DA" w:rsidP="009B5A6E">
      <w:pPr>
        <w:spacing w:after="0" w:line="480" w:lineRule="auto"/>
        <w:ind w:firstLine="720"/>
        <w:jc w:val="both"/>
        <w:rPr>
          <w:rFonts w:ascii="Times New Roman" w:hAnsi="Times New Roman" w:cs="Times New Roman"/>
          <w:b/>
          <w:sz w:val="24"/>
          <w:szCs w:val="24"/>
          <w:lang w:val="id"/>
        </w:rPr>
      </w:pPr>
      <w:r w:rsidRPr="00102BC8">
        <w:rPr>
          <w:rFonts w:ascii="Times New Roman" w:hAnsi="Times New Roman" w:cs="Times New Roman"/>
          <w:bCs/>
          <w:sz w:val="24"/>
          <w:szCs w:val="24"/>
          <w:lang w:val="id"/>
        </w:rPr>
        <w:lastRenderedPageBreak/>
        <w:t xml:space="preserve">Dalam penelitian ini, </w:t>
      </w:r>
      <w:r w:rsidR="00735FF1" w:rsidRPr="00102BC8">
        <w:rPr>
          <w:rFonts w:ascii="Times New Roman" w:hAnsi="Times New Roman" w:cs="Times New Roman"/>
          <w:bCs/>
          <w:sz w:val="24"/>
          <w:szCs w:val="24"/>
          <w:lang w:val="id"/>
        </w:rPr>
        <w:t>a</w:t>
      </w:r>
      <w:r w:rsidRPr="00102BC8">
        <w:rPr>
          <w:rFonts w:ascii="Times New Roman" w:hAnsi="Times New Roman" w:cs="Times New Roman"/>
          <w:bCs/>
          <w:sz w:val="24"/>
          <w:szCs w:val="24"/>
          <w:lang w:val="id"/>
        </w:rPr>
        <w:t>gresivitas pajak pada Perusahaan Sektor Pertambangan yang terdaftar di Bursa Efek Indonesia (BEI) pada periode 202</w:t>
      </w:r>
      <w:r w:rsidR="0067135B" w:rsidRPr="00102BC8">
        <w:rPr>
          <w:rFonts w:ascii="Times New Roman" w:hAnsi="Times New Roman" w:cs="Times New Roman"/>
          <w:bCs/>
          <w:sz w:val="24"/>
          <w:szCs w:val="24"/>
          <w:lang w:val="id"/>
        </w:rPr>
        <w:t>1</w:t>
      </w:r>
      <w:r w:rsidRPr="00102BC8">
        <w:rPr>
          <w:rFonts w:ascii="Times New Roman" w:hAnsi="Times New Roman" w:cs="Times New Roman"/>
          <w:bCs/>
          <w:sz w:val="24"/>
          <w:szCs w:val="24"/>
          <w:lang w:val="id"/>
        </w:rPr>
        <w:t xml:space="preserve"> </w:t>
      </w:r>
      <w:r w:rsidR="008B5E90">
        <w:rPr>
          <w:rFonts w:ascii="Times New Roman" w:hAnsi="Times New Roman" w:cs="Times New Roman"/>
          <w:bCs/>
          <w:sz w:val="24"/>
          <w:szCs w:val="24"/>
          <w:lang w:val="id"/>
        </w:rPr>
        <w:t>–</w:t>
      </w:r>
      <w:r w:rsidRPr="00102BC8">
        <w:rPr>
          <w:rFonts w:ascii="Times New Roman" w:hAnsi="Times New Roman" w:cs="Times New Roman"/>
          <w:bCs/>
          <w:sz w:val="24"/>
          <w:szCs w:val="24"/>
          <w:lang w:val="id"/>
        </w:rPr>
        <w:t xml:space="preserve"> 202</w:t>
      </w:r>
      <w:r w:rsidR="0067135B" w:rsidRPr="00102BC8">
        <w:rPr>
          <w:rFonts w:ascii="Times New Roman" w:hAnsi="Times New Roman" w:cs="Times New Roman"/>
          <w:bCs/>
          <w:sz w:val="24"/>
          <w:szCs w:val="24"/>
          <w:lang w:val="id"/>
        </w:rPr>
        <w:t>4</w:t>
      </w:r>
      <w:r w:rsidR="008B5E90">
        <w:rPr>
          <w:rFonts w:ascii="Times New Roman" w:hAnsi="Times New Roman" w:cs="Times New Roman"/>
          <w:bCs/>
          <w:sz w:val="24"/>
          <w:szCs w:val="24"/>
          <w:lang w:val="id"/>
        </w:rPr>
        <w:t xml:space="preserve">. Menurut </w:t>
      </w:r>
      <w:r w:rsidR="008B5E90">
        <w:rPr>
          <w:rFonts w:ascii="Times New Roman" w:hAnsi="Times New Roman" w:cs="Times New Roman"/>
          <w:bCs/>
          <w:sz w:val="24"/>
          <w:szCs w:val="24"/>
          <w:lang w:val="id"/>
        </w:rPr>
        <w:fldChar w:fldCharType="begin" w:fldLock="1"/>
      </w:r>
      <w:r w:rsidR="00984CFE">
        <w:rPr>
          <w:rFonts w:ascii="Times New Roman" w:hAnsi="Times New Roman" w:cs="Times New Roman"/>
          <w:bCs/>
          <w:sz w:val="24"/>
          <w:szCs w:val="24"/>
          <w:lang w:val="id"/>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sidR="008B5E90">
        <w:rPr>
          <w:rFonts w:ascii="Times New Roman" w:hAnsi="Times New Roman" w:cs="Times New Roman"/>
          <w:bCs/>
          <w:sz w:val="24"/>
          <w:szCs w:val="24"/>
          <w:lang w:val="id"/>
        </w:rPr>
        <w:fldChar w:fldCharType="separate"/>
      </w:r>
      <w:r w:rsidR="008B5E90" w:rsidRPr="008B5E90">
        <w:rPr>
          <w:rFonts w:ascii="Times New Roman" w:hAnsi="Times New Roman" w:cs="Times New Roman"/>
          <w:bCs/>
          <w:noProof/>
          <w:sz w:val="24"/>
          <w:szCs w:val="24"/>
          <w:lang w:val="id"/>
        </w:rPr>
        <w:t>(Nadhifah, 2023)</w:t>
      </w:r>
      <w:r w:rsidR="008B5E90">
        <w:rPr>
          <w:rFonts w:ascii="Times New Roman" w:hAnsi="Times New Roman" w:cs="Times New Roman"/>
          <w:bCs/>
          <w:sz w:val="24"/>
          <w:szCs w:val="24"/>
          <w:lang w:val="id"/>
        </w:rPr>
        <w:fldChar w:fldCharType="end"/>
      </w:r>
      <w:r w:rsidR="00984CFE">
        <w:rPr>
          <w:rFonts w:ascii="Times New Roman" w:hAnsi="Times New Roman" w:cs="Times New Roman"/>
          <w:bCs/>
          <w:sz w:val="24"/>
          <w:szCs w:val="24"/>
          <w:lang w:val="id"/>
        </w:rPr>
        <w:t xml:space="preserve"> perhitungan agresivitas pajak dapat dilakukan dengan rumus berikut:</w:t>
      </w:r>
      <w:r w:rsidR="00AD16F8" w:rsidRPr="00102BC8">
        <w:rPr>
          <w:rFonts w:ascii="Times New Roman" w:hAnsi="Times New Roman" w:cs="Times New Roman"/>
          <w:bCs/>
          <w:sz w:val="24"/>
          <w:szCs w:val="24"/>
          <w:lang w:val="id"/>
        </w:rPr>
        <w:t xml:space="preserve"> </w:t>
      </w:r>
    </w:p>
    <w:p w14:paraId="34074790" w14:textId="57FBE7AD" w:rsidR="00747DD3" w:rsidRPr="0025558D" w:rsidRDefault="00AD16F8" w:rsidP="0025558D">
      <w:pPr>
        <w:pStyle w:val="ListParagraph"/>
        <w:spacing w:line="480" w:lineRule="auto"/>
        <w:ind w:left="426" w:firstLine="294"/>
        <w:jc w:val="both"/>
        <w:rPr>
          <w:rFonts w:ascii="Times New Roman" w:eastAsiaTheme="minorEastAsia" w:hAnsi="Times New Roman" w:cs="Times New Roman"/>
          <w:bCs/>
          <w:sz w:val="24"/>
          <w:szCs w:val="24"/>
          <w:lang w:val="sv-SE"/>
        </w:rPr>
      </w:pPr>
      <m:oMathPara>
        <m:oMath>
          <m:r>
            <w:rPr>
              <w:rFonts w:ascii="Cambria Math" w:hAnsi="Cambria Math" w:cs="Times New Roman"/>
              <w:sz w:val="24"/>
              <w:szCs w:val="24"/>
            </w:rPr>
            <m:t>ETR</m:t>
          </m:r>
          <m:r>
            <w:rPr>
              <w:rFonts w:ascii="Cambria Math" w:hAnsi="Cambria Math" w:cs="Times New Roman"/>
              <w:sz w:val="24"/>
              <w:szCs w:val="24"/>
              <w:lang w:val="sv-SE"/>
            </w:rPr>
            <m:t>=</m:t>
          </m:r>
          <m:f>
            <m:fPr>
              <m:ctrlPr>
                <w:rPr>
                  <w:rFonts w:ascii="Cambria Math" w:hAnsi="Cambria Math" w:cs="Times New Roman"/>
                  <w:bCs/>
                  <w:i/>
                  <w:sz w:val="24"/>
                  <w:szCs w:val="24"/>
                </w:rPr>
              </m:ctrlPr>
            </m:fPr>
            <m:num>
              <m:r>
                <w:rPr>
                  <w:rFonts w:ascii="Cambria Math" w:hAnsi="Cambria Math" w:cs="Times New Roman"/>
                  <w:sz w:val="24"/>
                  <w:szCs w:val="24"/>
                </w:rPr>
                <m:t>Beban</m:t>
              </m:r>
              <m:r>
                <w:rPr>
                  <w:rFonts w:ascii="Cambria Math" w:hAnsi="Cambria Math" w:cs="Times New Roman"/>
                  <w:sz w:val="24"/>
                  <w:szCs w:val="24"/>
                  <w:lang w:val="sv-SE"/>
                </w:rPr>
                <m:t xml:space="preserve"> </m:t>
              </m:r>
              <m:r>
                <w:rPr>
                  <w:rFonts w:ascii="Cambria Math" w:hAnsi="Cambria Math" w:cs="Times New Roman"/>
                  <w:sz w:val="24"/>
                  <w:szCs w:val="24"/>
                </w:rPr>
                <m:t>Pajak</m:t>
              </m:r>
              <m:r>
                <w:rPr>
                  <w:rFonts w:ascii="Cambria Math" w:hAnsi="Cambria Math" w:cs="Times New Roman"/>
                  <w:sz w:val="24"/>
                  <w:szCs w:val="24"/>
                  <w:lang w:val="sv-SE"/>
                </w:rPr>
                <m:t xml:space="preserve"> </m:t>
              </m:r>
              <m:r>
                <w:rPr>
                  <w:rFonts w:ascii="Cambria Math" w:hAnsi="Cambria Math" w:cs="Times New Roman"/>
                  <w:sz w:val="24"/>
                  <w:szCs w:val="24"/>
                </w:rPr>
                <m:t>Peng</m:t>
              </m:r>
              <m:r>
                <w:rPr>
                  <w:rFonts w:ascii="Cambria Math" w:hAnsi="Cambria Math" w:cs="Times New Roman"/>
                  <w:sz w:val="24"/>
                  <w:szCs w:val="24"/>
                  <w:lang w:val="sv-SE"/>
                </w:rPr>
                <m:t>h</m:t>
              </m:r>
              <m:r>
                <w:rPr>
                  <w:rFonts w:ascii="Cambria Math" w:hAnsi="Cambria Math" w:cs="Times New Roman"/>
                  <w:sz w:val="24"/>
                  <w:szCs w:val="24"/>
                </w:rPr>
                <m:t>asilan</m:t>
              </m:r>
            </m:num>
            <m:den>
              <m:r>
                <w:rPr>
                  <w:rFonts w:ascii="Cambria Math" w:hAnsi="Cambria Math" w:cs="Times New Roman"/>
                  <w:sz w:val="24"/>
                  <w:szCs w:val="24"/>
                </w:rPr>
                <m:t>Laba</m:t>
              </m:r>
              <m:r>
                <w:rPr>
                  <w:rFonts w:ascii="Cambria Math" w:hAnsi="Cambria Math" w:cs="Times New Roman"/>
                  <w:sz w:val="24"/>
                  <w:szCs w:val="24"/>
                  <w:lang w:val="sv-SE"/>
                </w:rPr>
                <m:t xml:space="preserve"> </m:t>
              </m:r>
              <m:r>
                <w:rPr>
                  <w:rFonts w:ascii="Cambria Math" w:hAnsi="Cambria Math" w:cs="Times New Roman"/>
                  <w:sz w:val="24"/>
                  <w:szCs w:val="24"/>
                </w:rPr>
                <m:t>Sebelum</m:t>
              </m:r>
              <m:r>
                <w:rPr>
                  <w:rFonts w:ascii="Cambria Math" w:hAnsi="Cambria Math" w:cs="Times New Roman"/>
                  <w:sz w:val="24"/>
                  <w:szCs w:val="24"/>
                  <w:lang w:val="sv-SE"/>
                </w:rPr>
                <m:t xml:space="preserve"> </m:t>
              </m:r>
              <m:r>
                <w:rPr>
                  <w:rFonts w:ascii="Cambria Math" w:hAnsi="Cambria Math" w:cs="Times New Roman"/>
                  <w:sz w:val="24"/>
                  <w:szCs w:val="24"/>
                </w:rPr>
                <m:t>Pajak</m:t>
              </m:r>
            </m:den>
          </m:f>
        </m:oMath>
      </m:oMathPara>
    </w:p>
    <w:p w14:paraId="75C03157" w14:textId="2685D317" w:rsidR="000E584D" w:rsidRPr="00493BE0" w:rsidRDefault="00253C4D" w:rsidP="000E1169">
      <w:pPr>
        <w:pStyle w:val="Heading3"/>
      </w:pPr>
      <w:bookmarkStart w:id="71" w:name="_Toc211423864"/>
      <w:bookmarkStart w:id="72" w:name="_Toc220410363"/>
      <w:r w:rsidRPr="00493BE0">
        <w:t xml:space="preserve">3.1.2 </w:t>
      </w:r>
      <w:r w:rsidR="00493C53" w:rsidRPr="00493BE0">
        <w:t xml:space="preserve">Capital </w:t>
      </w:r>
      <w:r w:rsidR="009B5A6E">
        <w:t>i</w:t>
      </w:r>
      <w:r w:rsidR="00493C53" w:rsidRPr="00493BE0">
        <w:t>ntensity</w:t>
      </w:r>
      <w:bookmarkEnd w:id="71"/>
      <w:bookmarkEnd w:id="72"/>
    </w:p>
    <w:p w14:paraId="27D93E5A" w14:textId="77777777" w:rsidR="009B5A6E" w:rsidRDefault="00AD16F8" w:rsidP="009B5A6E">
      <w:pPr>
        <w:spacing w:after="0" w:line="480" w:lineRule="auto"/>
        <w:ind w:firstLine="720"/>
        <w:jc w:val="both"/>
        <w:rPr>
          <w:rFonts w:ascii="Times New Roman" w:hAnsi="Times New Roman" w:cs="Times New Roman"/>
          <w:b/>
          <w:i/>
          <w:iCs/>
          <w:sz w:val="24"/>
          <w:szCs w:val="24"/>
          <w:lang w:val="sv-SE"/>
        </w:rPr>
      </w:pPr>
      <w:r w:rsidRPr="00493BE0">
        <w:rPr>
          <w:rFonts w:ascii="Times New Roman" w:hAnsi="Times New Roman" w:cs="Times New Roman"/>
          <w:bCs/>
          <w:i/>
          <w:iCs/>
          <w:sz w:val="24"/>
          <w:szCs w:val="24"/>
          <w:lang w:val="sv-SE"/>
        </w:rPr>
        <w:t>Capital intensity</w:t>
      </w:r>
      <w:r w:rsidRPr="00493BE0">
        <w:rPr>
          <w:rFonts w:ascii="Times New Roman" w:hAnsi="Times New Roman" w:cs="Times New Roman"/>
          <w:bCs/>
          <w:sz w:val="24"/>
          <w:szCs w:val="24"/>
          <w:lang w:val="sv-SE"/>
        </w:rPr>
        <w:t xml:space="preserve"> dimana tingkat intensitas perusahaan dalam menanamkan modal pada aset tetap yang digunakan untuk mendukung aktivitas operasionalnya, seperti gedung, mesin, peralatan, dan kendaraan. Perusahaan dengan tingkat</w:t>
      </w:r>
      <w:r w:rsidRPr="00493BE0">
        <w:rPr>
          <w:rFonts w:ascii="Times New Roman" w:hAnsi="Times New Roman" w:cs="Times New Roman"/>
          <w:bCs/>
          <w:i/>
          <w:iCs/>
          <w:sz w:val="24"/>
          <w:szCs w:val="24"/>
          <w:lang w:val="sv-SE"/>
        </w:rPr>
        <w:t xml:space="preserve"> capital intensity</w:t>
      </w:r>
      <w:r w:rsidRPr="00493BE0">
        <w:rPr>
          <w:rFonts w:ascii="Times New Roman" w:hAnsi="Times New Roman" w:cs="Times New Roman"/>
          <w:bCs/>
          <w:sz w:val="24"/>
          <w:szCs w:val="24"/>
          <w:lang w:val="sv-SE"/>
        </w:rPr>
        <w:t xml:space="preserve"> yang tinggi berarti lebih banyak m</w:t>
      </w:r>
      <w:r w:rsidRPr="005656AD">
        <w:rPr>
          <w:rFonts w:ascii="Times New Roman" w:hAnsi="Times New Roman" w:cs="Times New Roman"/>
          <w:bCs/>
          <w:sz w:val="24"/>
          <w:szCs w:val="24"/>
          <w:lang w:val="sv-SE"/>
        </w:rPr>
        <w:t>enempatkan sumber daya pada aset tetap dibandingkan aset lainnya</w:t>
      </w:r>
      <w:r w:rsidR="00735FF1">
        <w:rPr>
          <w:rFonts w:ascii="Times New Roman" w:hAnsi="Times New Roman" w:cs="Times New Roman"/>
          <w:bCs/>
          <w:sz w:val="24"/>
          <w:szCs w:val="24"/>
          <w:lang w:val="sv-SE"/>
        </w:rPr>
        <w:t xml:space="preserve"> </w:t>
      </w:r>
      <w:r w:rsidR="00735FF1">
        <w:rPr>
          <w:rFonts w:ascii="Times New Roman" w:hAnsi="Times New Roman" w:cs="Times New Roman"/>
          <w:bCs/>
          <w:sz w:val="24"/>
          <w:szCs w:val="24"/>
          <w:lang w:val="sv-SE"/>
        </w:rPr>
        <w:fldChar w:fldCharType="begin" w:fldLock="1"/>
      </w:r>
      <w:r w:rsidR="00735FF1">
        <w:rPr>
          <w:rFonts w:ascii="Times New Roman" w:hAnsi="Times New Roman" w:cs="Times New Roman"/>
          <w:bCs/>
          <w:sz w:val="24"/>
          <w:szCs w:val="24"/>
          <w:lang w:val="sv-SE"/>
        </w:rPr>
        <w:instrText>ADDIN CSL_CITATION {"citationItems":[{"id":"ITEM-1","itemData":{"DOI":"10.23887/jimat.v14i02.54752","ISSN":"2614-1949","abstract":"Agresivitas pajak perusahaan adalah kegiatan rekayasa penghasilan kena pajak yang disusun dengan tindakan perencanaan pajak baik dilakukan menggunakan cara-cara legal yaitu penghindaran pajak atau cara-cara ilegal yaitu penggelapan pajak. Tujuan penelitian ini untuk menguji pengaruh leverage dan capital intensity dalam profitabilitas sebagai moderasi pada perusahaan industrials yang terdaftar di Bursa Efek Indonesia (BEI) tahun 2017-2021. Metode penelitian ini menggunakan penelitian kuantitatif dengan data sekunder berupa laporan keuangan perusahaan. Teknik pengambilan sampel pada penelitian ini menggunakan teknik purposive sampling. Metode analisis data yang digunakan adalah analisis regresi linier berganda dan moderated regression analysis dengan bantuan IBM SPSS Statistic 26. Hasil analisis data menunjukan bahwa leverage berpengaruh negatif signifikan terhadap agresivitas pajak, capital intensity tidak berpengaruh terhadap agresivitas pajak, profitabilitas berpengaruh positif signifikan terhadap agresivitas pajak, profitabilitas memperkuat pengaruh leverage terhadap agresivitas pajak dan profitabilitas memperkuat pengaruh capital intensity terhadap agresivitas pajak. Kata kunci: agresivitas pajak, capital intensity, leverage, profitabilitas","author":[{"dropping-particle":"","family":"Kusumawati","given":"Annisa","non-dropping-particle":"","parse-names":false,"suffix":""},{"dropping-particle":"","family":"Kartika","given":"Andi","non-dropping-particle":"","parse-names":false,"suffix":""}],"container-title":"Jurnal Ilmiah Mahasiswa Akuntansi","id":"ITEM-1","issue":"02","issued":{"date-parts":[["2023"]]},"page":"306-316","title":"Pengaruh Leverage Dan Capital Intensity Terhadap Agresivitas Pajak Dalam Profitabilitas Sebagai Moderasi","type":"article-journal","volume":"14"},"uris":["http://www.mendeley.com/documents/?uuid=83f19f5a-1cec-45c6-9874-2d1d818b6bb9"]}],"mendeley":{"formattedCitation":"(Kusumawati &amp; Kartika, 2023)","plainTextFormattedCitation":"(Kusumawati &amp; Kartika, 2023)","previouslyFormattedCitation":"(Kusumawati &amp; Kartika, 2023)"},"properties":{"noteIndex":0},"schema":"https://github.com/citation-style-language/schema/raw/master/csl-citation.json"}</w:instrText>
      </w:r>
      <w:r w:rsidR="00735FF1">
        <w:rPr>
          <w:rFonts w:ascii="Times New Roman" w:hAnsi="Times New Roman" w:cs="Times New Roman"/>
          <w:bCs/>
          <w:sz w:val="24"/>
          <w:szCs w:val="24"/>
          <w:lang w:val="sv-SE"/>
        </w:rPr>
        <w:fldChar w:fldCharType="separate"/>
      </w:r>
      <w:r w:rsidR="00735FF1" w:rsidRPr="00735FF1">
        <w:rPr>
          <w:rFonts w:ascii="Times New Roman" w:hAnsi="Times New Roman" w:cs="Times New Roman"/>
          <w:bCs/>
          <w:noProof/>
          <w:sz w:val="24"/>
          <w:szCs w:val="24"/>
          <w:lang w:val="sv-SE"/>
        </w:rPr>
        <w:t>(Kusumawati &amp; Kartika, 2023)</w:t>
      </w:r>
      <w:r w:rsidR="00735FF1">
        <w:rPr>
          <w:rFonts w:ascii="Times New Roman" w:hAnsi="Times New Roman" w:cs="Times New Roman"/>
          <w:bCs/>
          <w:sz w:val="24"/>
          <w:szCs w:val="24"/>
          <w:lang w:val="sv-SE"/>
        </w:rPr>
        <w:fldChar w:fldCharType="end"/>
      </w:r>
      <w:r w:rsidRPr="005656AD">
        <w:rPr>
          <w:rFonts w:ascii="Times New Roman" w:hAnsi="Times New Roman" w:cs="Times New Roman"/>
          <w:bCs/>
          <w:sz w:val="24"/>
          <w:szCs w:val="24"/>
          <w:lang w:val="sv-SE"/>
        </w:rPr>
        <w:t xml:space="preserve">. Keberadaan aset tetap ini menimbulkan beban depresiasi yang secara akuntansi dapat dimanfaatkan untuk mengurangi laba kena pajak. Dengan demikian, </w:t>
      </w:r>
      <w:r w:rsidRPr="005656AD">
        <w:rPr>
          <w:rFonts w:ascii="Times New Roman" w:hAnsi="Times New Roman" w:cs="Times New Roman"/>
          <w:bCs/>
          <w:i/>
          <w:iCs/>
          <w:sz w:val="24"/>
          <w:szCs w:val="24"/>
          <w:lang w:val="sv-SE"/>
        </w:rPr>
        <w:t>capital intensity</w:t>
      </w:r>
      <w:r w:rsidRPr="005656AD">
        <w:rPr>
          <w:rFonts w:ascii="Times New Roman" w:hAnsi="Times New Roman" w:cs="Times New Roman"/>
          <w:bCs/>
          <w:sz w:val="24"/>
          <w:szCs w:val="24"/>
          <w:lang w:val="sv-SE"/>
        </w:rPr>
        <w:t xml:space="preserve"> dipandang sebagai salah satu faktor yang mendorong peningkatan agresivitas pajak.</w:t>
      </w:r>
    </w:p>
    <w:p w14:paraId="16DC5D54" w14:textId="4E29A98A" w:rsidR="00AD16F8" w:rsidRPr="005656AD" w:rsidRDefault="00735FF1" w:rsidP="009B5A6E">
      <w:pPr>
        <w:spacing w:after="0" w:line="480" w:lineRule="auto"/>
        <w:ind w:firstLine="720"/>
        <w:jc w:val="both"/>
        <w:rPr>
          <w:rFonts w:ascii="Times New Roman" w:hAnsi="Times New Roman" w:cs="Times New Roman"/>
          <w:b/>
          <w:i/>
          <w:iCs/>
          <w:sz w:val="24"/>
          <w:szCs w:val="24"/>
          <w:lang w:val="sv-SE"/>
        </w:rPr>
      </w:pPr>
      <w:r>
        <w:rPr>
          <w:rFonts w:ascii="Times New Roman" w:hAnsi="Times New Roman" w:cs="Times New Roman"/>
          <w:bCs/>
          <w:sz w:val="24"/>
          <w:szCs w:val="24"/>
          <w:lang w:val="sv-SE"/>
        </w:rPr>
        <w:t xml:space="preserve">Menurut </w:t>
      </w:r>
      <w:r>
        <w:rPr>
          <w:rFonts w:ascii="Times New Roman" w:hAnsi="Times New Roman" w:cs="Times New Roman"/>
          <w:bCs/>
          <w:sz w:val="24"/>
          <w:szCs w:val="24"/>
          <w:lang w:val="sv-SE"/>
        </w:rPr>
        <w:fldChar w:fldCharType="begin" w:fldLock="1"/>
      </w:r>
      <w:r w:rsidR="00A3639A">
        <w:rPr>
          <w:rFonts w:ascii="Times New Roman" w:hAnsi="Times New Roman" w:cs="Times New Roman"/>
          <w:bCs/>
          <w:sz w:val="24"/>
          <w:szCs w:val="24"/>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Pr>
          <w:rFonts w:ascii="Times New Roman" w:hAnsi="Times New Roman" w:cs="Times New Roman"/>
          <w:bCs/>
          <w:sz w:val="24"/>
          <w:szCs w:val="24"/>
          <w:lang w:val="sv-SE"/>
        </w:rPr>
        <w:fldChar w:fldCharType="separate"/>
      </w:r>
      <w:r w:rsidRPr="00735FF1">
        <w:rPr>
          <w:rFonts w:ascii="Times New Roman" w:hAnsi="Times New Roman" w:cs="Times New Roman"/>
          <w:bCs/>
          <w:noProof/>
          <w:sz w:val="24"/>
          <w:szCs w:val="24"/>
          <w:lang w:val="sv-SE"/>
        </w:rPr>
        <w:t>(Nadhifah, 2023)</w:t>
      </w:r>
      <w:r>
        <w:rPr>
          <w:rFonts w:ascii="Times New Roman" w:hAnsi="Times New Roman" w:cs="Times New Roman"/>
          <w:bCs/>
          <w:sz w:val="24"/>
          <w:szCs w:val="24"/>
          <w:lang w:val="sv-SE"/>
        </w:rPr>
        <w:fldChar w:fldCharType="end"/>
      </w:r>
      <w:r>
        <w:rPr>
          <w:rFonts w:ascii="Times New Roman" w:hAnsi="Times New Roman" w:cs="Times New Roman"/>
          <w:bCs/>
          <w:sz w:val="24"/>
          <w:szCs w:val="24"/>
          <w:lang w:val="sv-SE"/>
        </w:rPr>
        <w:t xml:space="preserve"> pengukuran </w:t>
      </w:r>
      <w:r w:rsidRPr="00735FF1">
        <w:rPr>
          <w:rFonts w:ascii="Times New Roman" w:hAnsi="Times New Roman" w:cs="Times New Roman"/>
          <w:bCs/>
          <w:i/>
          <w:iCs/>
          <w:sz w:val="24"/>
          <w:szCs w:val="24"/>
          <w:lang w:val="sv-SE"/>
        </w:rPr>
        <w:t>capital intensity</w:t>
      </w:r>
      <w:r>
        <w:rPr>
          <w:rFonts w:ascii="Times New Roman" w:hAnsi="Times New Roman" w:cs="Times New Roman"/>
          <w:bCs/>
          <w:i/>
          <w:iCs/>
          <w:sz w:val="24"/>
          <w:szCs w:val="24"/>
          <w:lang w:val="sv-SE"/>
        </w:rPr>
        <w:t xml:space="preserve"> </w:t>
      </w:r>
      <w:r>
        <w:rPr>
          <w:rFonts w:ascii="Times New Roman" w:hAnsi="Times New Roman" w:cs="Times New Roman"/>
          <w:bCs/>
          <w:sz w:val="24"/>
          <w:szCs w:val="24"/>
          <w:lang w:val="sv-SE"/>
        </w:rPr>
        <w:t xml:space="preserve">menggunakan rumus CAPINT, yaitu rasio antara total aset tetap dengan total aset. </w:t>
      </w:r>
      <w:r w:rsidR="00AD16F8" w:rsidRPr="005656AD">
        <w:rPr>
          <w:rFonts w:ascii="Times New Roman" w:hAnsi="Times New Roman" w:cs="Times New Roman"/>
          <w:bCs/>
          <w:sz w:val="24"/>
          <w:szCs w:val="24"/>
          <w:lang w:val="sv-SE"/>
        </w:rPr>
        <w:t xml:space="preserve">Dalam penelitian ini, </w:t>
      </w:r>
      <w:r>
        <w:rPr>
          <w:rFonts w:ascii="Times New Roman" w:hAnsi="Times New Roman" w:cs="Times New Roman"/>
          <w:bCs/>
          <w:i/>
          <w:iCs/>
          <w:sz w:val="24"/>
          <w:szCs w:val="24"/>
          <w:lang w:val="sv-SE"/>
        </w:rPr>
        <w:t>c</w:t>
      </w:r>
      <w:r w:rsidR="00AD16F8" w:rsidRPr="005656AD">
        <w:rPr>
          <w:rFonts w:ascii="Times New Roman" w:hAnsi="Times New Roman" w:cs="Times New Roman"/>
          <w:bCs/>
          <w:i/>
          <w:iCs/>
          <w:sz w:val="24"/>
          <w:szCs w:val="24"/>
          <w:lang w:val="sv-SE"/>
        </w:rPr>
        <w:t>apital Intensity</w:t>
      </w:r>
      <w:r>
        <w:rPr>
          <w:rFonts w:ascii="Times New Roman" w:hAnsi="Times New Roman" w:cs="Times New Roman"/>
          <w:bCs/>
          <w:sz w:val="24"/>
          <w:szCs w:val="24"/>
          <w:lang w:val="sv-SE"/>
        </w:rPr>
        <w:t xml:space="preserve"> </w:t>
      </w:r>
      <w:r w:rsidR="00AD16F8" w:rsidRPr="005656AD">
        <w:rPr>
          <w:rFonts w:ascii="Times New Roman" w:hAnsi="Times New Roman" w:cs="Times New Roman"/>
          <w:bCs/>
          <w:sz w:val="24"/>
          <w:szCs w:val="24"/>
          <w:lang w:val="sv-SE"/>
        </w:rPr>
        <w:t>pada Perusahaan Sektor Pertambangan yang terdaftar di Bursa Efek Indonesia (BEI) pada periode 202</w:t>
      </w:r>
      <w:r w:rsidR="0067135B">
        <w:rPr>
          <w:rFonts w:ascii="Times New Roman" w:hAnsi="Times New Roman" w:cs="Times New Roman"/>
          <w:bCs/>
          <w:sz w:val="24"/>
          <w:szCs w:val="24"/>
          <w:lang w:val="sv-SE"/>
        </w:rPr>
        <w:t>1</w:t>
      </w:r>
      <w:r w:rsidR="00AD16F8" w:rsidRPr="005656AD">
        <w:rPr>
          <w:rFonts w:ascii="Times New Roman" w:hAnsi="Times New Roman" w:cs="Times New Roman"/>
          <w:bCs/>
          <w:sz w:val="24"/>
          <w:szCs w:val="24"/>
          <w:lang w:val="sv-SE"/>
        </w:rPr>
        <w:t xml:space="preserve"> </w:t>
      </w:r>
      <w:r w:rsidR="00984CFE">
        <w:rPr>
          <w:rFonts w:ascii="Times New Roman" w:hAnsi="Times New Roman" w:cs="Times New Roman"/>
          <w:bCs/>
          <w:sz w:val="24"/>
          <w:szCs w:val="24"/>
          <w:lang w:val="sv-SE"/>
        </w:rPr>
        <w:t>–</w:t>
      </w:r>
      <w:r w:rsidR="00AD16F8" w:rsidRPr="005656AD">
        <w:rPr>
          <w:rFonts w:ascii="Times New Roman" w:hAnsi="Times New Roman" w:cs="Times New Roman"/>
          <w:bCs/>
          <w:sz w:val="24"/>
          <w:szCs w:val="24"/>
          <w:lang w:val="sv-SE"/>
        </w:rPr>
        <w:t xml:space="preserve"> 202</w:t>
      </w:r>
      <w:r w:rsidR="0067135B">
        <w:rPr>
          <w:rFonts w:ascii="Times New Roman" w:hAnsi="Times New Roman" w:cs="Times New Roman"/>
          <w:bCs/>
          <w:sz w:val="24"/>
          <w:szCs w:val="24"/>
          <w:lang w:val="sv-SE"/>
        </w:rPr>
        <w:t>4</w:t>
      </w:r>
      <w:r w:rsidR="00984CFE">
        <w:rPr>
          <w:rFonts w:ascii="Times New Roman" w:hAnsi="Times New Roman" w:cs="Times New Roman"/>
          <w:bCs/>
          <w:sz w:val="24"/>
          <w:szCs w:val="24"/>
          <w:lang w:val="sv-SE"/>
        </w:rPr>
        <w:t xml:space="preserve">. </w:t>
      </w:r>
      <w:r w:rsidR="00984CFE">
        <w:rPr>
          <w:rFonts w:ascii="Times New Roman" w:hAnsi="Times New Roman" w:cs="Times New Roman"/>
          <w:bCs/>
          <w:sz w:val="24"/>
          <w:szCs w:val="24"/>
          <w:lang w:val="id"/>
        </w:rPr>
        <w:t xml:space="preserve">Menurut </w:t>
      </w:r>
      <w:r w:rsidR="00984CFE">
        <w:rPr>
          <w:rFonts w:ascii="Times New Roman" w:hAnsi="Times New Roman" w:cs="Times New Roman"/>
          <w:bCs/>
          <w:sz w:val="24"/>
          <w:szCs w:val="24"/>
          <w:lang w:val="id"/>
        </w:rPr>
        <w:fldChar w:fldCharType="begin" w:fldLock="1"/>
      </w:r>
      <w:r w:rsidR="00984CFE">
        <w:rPr>
          <w:rFonts w:ascii="Times New Roman" w:hAnsi="Times New Roman" w:cs="Times New Roman"/>
          <w:bCs/>
          <w:sz w:val="24"/>
          <w:szCs w:val="24"/>
          <w:lang w:val="id"/>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sidR="00984CFE">
        <w:rPr>
          <w:rFonts w:ascii="Times New Roman" w:hAnsi="Times New Roman" w:cs="Times New Roman"/>
          <w:bCs/>
          <w:sz w:val="24"/>
          <w:szCs w:val="24"/>
          <w:lang w:val="id"/>
        </w:rPr>
        <w:fldChar w:fldCharType="separate"/>
      </w:r>
      <w:r w:rsidR="00984CFE" w:rsidRPr="008B5E90">
        <w:rPr>
          <w:rFonts w:ascii="Times New Roman" w:hAnsi="Times New Roman" w:cs="Times New Roman"/>
          <w:bCs/>
          <w:noProof/>
          <w:sz w:val="24"/>
          <w:szCs w:val="24"/>
          <w:lang w:val="id"/>
        </w:rPr>
        <w:t>(Nadhifah, 2023)</w:t>
      </w:r>
      <w:r w:rsidR="00984CFE">
        <w:rPr>
          <w:rFonts w:ascii="Times New Roman" w:hAnsi="Times New Roman" w:cs="Times New Roman"/>
          <w:bCs/>
          <w:sz w:val="24"/>
          <w:szCs w:val="24"/>
          <w:lang w:val="id"/>
        </w:rPr>
        <w:fldChar w:fldCharType="end"/>
      </w:r>
      <w:r w:rsidR="00984CFE">
        <w:rPr>
          <w:rFonts w:ascii="Times New Roman" w:hAnsi="Times New Roman" w:cs="Times New Roman"/>
          <w:bCs/>
          <w:sz w:val="24"/>
          <w:szCs w:val="24"/>
          <w:lang w:val="id"/>
        </w:rPr>
        <w:t xml:space="preserve"> perhitungan </w:t>
      </w:r>
      <w:r w:rsidR="00984CFE">
        <w:rPr>
          <w:rFonts w:ascii="Times New Roman" w:hAnsi="Times New Roman" w:cs="Times New Roman"/>
          <w:bCs/>
          <w:i/>
          <w:iCs/>
          <w:sz w:val="24"/>
          <w:szCs w:val="24"/>
          <w:lang w:val="id"/>
        </w:rPr>
        <w:t>capital intensity</w:t>
      </w:r>
      <w:r w:rsidR="00984CFE">
        <w:rPr>
          <w:rFonts w:ascii="Times New Roman" w:hAnsi="Times New Roman" w:cs="Times New Roman"/>
          <w:bCs/>
          <w:sz w:val="24"/>
          <w:szCs w:val="24"/>
          <w:lang w:val="id"/>
        </w:rPr>
        <w:t xml:space="preserve"> dapat dilakukan dengan rumus berikut:</w:t>
      </w:r>
    </w:p>
    <w:p w14:paraId="2185306F" w14:textId="1D3D558F" w:rsidR="00AD16F8" w:rsidRPr="00984CFE" w:rsidRDefault="00AD16F8" w:rsidP="002B4B44">
      <w:pPr>
        <w:spacing w:line="480" w:lineRule="auto"/>
        <w:ind w:left="426" w:firstLine="294"/>
        <w:jc w:val="both"/>
        <w:rPr>
          <w:rFonts w:ascii="Times New Roman" w:hAnsi="Times New Roman" w:cs="Times New Roman"/>
          <w:bCs/>
          <w:sz w:val="24"/>
          <w:szCs w:val="24"/>
          <w:lang w:val="sv-SE"/>
        </w:rPr>
      </w:pPr>
      <m:oMathPara>
        <m:oMath>
          <m:r>
            <w:rPr>
              <w:rFonts w:ascii="Cambria Math" w:hAnsi="Cambria Math" w:cs="Times New Roman"/>
              <w:sz w:val="24"/>
              <w:szCs w:val="24"/>
              <w:lang w:val="sv-SE"/>
            </w:rPr>
            <m:t>CAPINT=</m:t>
          </m:r>
          <m:f>
            <m:fPr>
              <m:ctrlPr>
                <w:rPr>
                  <w:rFonts w:ascii="Cambria Math" w:hAnsi="Cambria Math" w:cs="Times New Roman"/>
                  <w:bCs/>
                  <w:i/>
                  <w:sz w:val="24"/>
                  <w:szCs w:val="24"/>
                  <w:lang w:val="sv-SE"/>
                </w:rPr>
              </m:ctrlPr>
            </m:fPr>
            <m:num>
              <m:r>
                <w:rPr>
                  <w:rFonts w:ascii="Cambria Math" w:hAnsi="Cambria Math" w:cs="Times New Roman"/>
                  <w:sz w:val="24"/>
                  <w:szCs w:val="24"/>
                  <w:lang w:val="sv-SE"/>
                </w:rPr>
                <m:t>Total Aset Tetap</m:t>
              </m:r>
            </m:num>
            <m:den>
              <m:r>
                <w:rPr>
                  <w:rFonts w:ascii="Cambria Math" w:hAnsi="Cambria Math" w:cs="Times New Roman"/>
                  <w:sz w:val="24"/>
                  <w:szCs w:val="24"/>
                  <w:lang w:val="sv-SE"/>
                </w:rPr>
                <m:t>Total Aset</m:t>
              </m:r>
            </m:den>
          </m:f>
        </m:oMath>
      </m:oMathPara>
    </w:p>
    <w:p w14:paraId="6B80E56C" w14:textId="4F1F3C1B" w:rsidR="000E584D" w:rsidRPr="00984CFE" w:rsidRDefault="00253C4D" w:rsidP="000E1169">
      <w:pPr>
        <w:pStyle w:val="Heading3"/>
      </w:pPr>
      <w:bookmarkStart w:id="73" w:name="_Toc211423865"/>
      <w:bookmarkStart w:id="74" w:name="_Toc220410364"/>
      <w:r w:rsidRPr="00984CFE">
        <w:lastRenderedPageBreak/>
        <w:t xml:space="preserve">3.1.3 </w:t>
      </w:r>
      <w:r w:rsidR="00493C53" w:rsidRPr="00984CFE">
        <w:t>Profitabilitas</w:t>
      </w:r>
      <w:bookmarkEnd w:id="73"/>
      <w:bookmarkEnd w:id="74"/>
    </w:p>
    <w:p w14:paraId="41CA94E8" w14:textId="77777777" w:rsidR="009B5A6E" w:rsidRPr="00AF4ACB" w:rsidRDefault="00AD16F8" w:rsidP="009B5A6E">
      <w:pPr>
        <w:spacing w:after="0" w:line="480" w:lineRule="auto"/>
        <w:ind w:firstLine="720"/>
        <w:jc w:val="both"/>
        <w:rPr>
          <w:rFonts w:ascii="Times New Roman" w:hAnsi="Times New Roman" w:cs="Times New Roman"/>
          <w:b/>
          <w:sz w:val="24"/>
          <w:szCs w:val="24"/>
          <w:lang w:val="sv-SE"/>
        </w:rPr>
      </w:pPr>
      <w:r w:rsidRPr="00984CFE">
        <w:rPr>
          <w:rFonts w:ascii="Times New Roman" w:hAnsi="Times New Roman" w:cs="Times New Roman"/>
          <w:bCs/>
          <w:sz w:val="24"/>
          <w:szCs w:val="24"/>
          <w:lang w:val="sv-SE"/>
        </w:rPr>
        <w:t>Profitabilitas</w:t>
      </w:r>
      <w:r w:rsidRPr="00984CFE">
        <w:rPr>
          <w:rFonts w:ascii="Times New Roman" w:hAnsi="Times New Roman" w:cs="Times New Roman"/>
          <w:bCs/>
          <w:i/>
          <w:iCs/>
          <w:sz w:val="24"/>
          <w:szCs w:val="24"/>
          <w:lang w:val="sv-SE"/>
        </w:rPr>
        <w:t xml:space="preserve"> </w:t>
      </w:r>
      <w:r w:rsidRPr="00984CFE">
        <w:rPr>
          <w:rFonts w:ascii="Times New Roman" w:hAnsi="Times New Roman" w:cs="Times New Roman"/>
          <w:bCs/>
          <w:sz w:val="24"/>
          <w:szCs w:val="24"/>
          <w:lang w:val="sv-SE"/>
        </w:rPr>
        <w:t>menggambarkan kemampuan perusahaan dalam menghasilkan laba dari seluruh sumber daya yang dimilikinya. Rasio ini tidak hanya menunjukkan kinerja keuangan jangka pendek, tetapi juga mencerminkan efektivitas manajemen dalam mengelola aset untuk menciptakan keuntungan secara berkelanjutan</w:t>
      </w:r>
      <w:r w:rsidR="00A3639A" w:rsidRPr="00984CFE">
        <w:rPr>
          <w:rFonts w:ascii="Times New Roman" w:hAnsi="Times New Roman" w:cs="Times New Roman"/>
          <w:bCs/>
          <w:sz w:val="24"/>
          <w:szCs w:val="24"/>
          <w:lang w:val="sv-SE"/>
        </w:rPr>
        <w:t xml:space="preserve"> </w:t>
      </w:r>
      <w:r w:rsidR="00A3639A">
        <w:rPr>
          <w:rFonts w:ascii="Times New Roman" w:hAnsi="Times New Roman" w:cs="Times New Roman"/>
          <w:bCs/>
          <w:sz w:val="24"/>
          <w:szCs w:val="24"/>
        </w:rPr>
        <w:fldChar w:fldCharType="begin" w:fldLock="1"/>
      </w:r>
      <w:r w:rsidR="00A3639A" w:rsidRPr="00984CFE">
        <w:rPr>
          <w:rFonts w:ascii="Times New Roman" w:hAnsi="Times New Roman" w:cs="Times New Roman"/>
          <w:bCs/>
          <w:sz w:val="24"/>
          <w:szCs w:val="24"/>
          <w:lang w:val="sv-SE"/>
        </w:rPr>
        <w:instrText>ADDIN CSL_CITATION {"citationItems":[{"id":"ITEM-1","itemData":{"DOI":"10.54066/jrea-itb.v1i3.632","ISSN":"2985-6264","abstract":"Company Profitability is the company's ability to generate profit or profit. Profitability is the net result of various management policies and decisions. Profitability will provide the final answer about the effectiveness of company managers and provide an overview of the effectiveness of company management. Profitability can be interpreted as the company's ability to generate profits. According to R. Agus Sartono (2001: 122) profitability is the company's ability to earn profits in relation to sales, total assets and own capital. The company considers that the problem of profitability is more important regarding company profits, where companies that have large profits cannot reflect that the company operates efficiently. To assess the profitability of the company using solvency, current ratio and turnover receivables. This article reviews the factors that affect company profitabil</w:instrText>
      </w:r>
      <w:r w:rsidR="00A3639A" w:rsidRPr="00AF4ACB">
        <w:rPr>
          <w:rFonts w:ascii="Times New Roman" w:hAnsi="Times New Roman" w:cs="Times New Roman"/>
          <w:bCs/>
          <w:sz w:val="24"/>
          <w:szCs w:val="24"/>
          <w:lang w:val="sv-SE"/>
        </w:rPr>
        <w:instrText>ity, namely: Working Capital Turnover, Cash Turnover, Inventory Turnover, Fixed Asset Turnover and Accounts Receivable Turnover in a study of financial management literature. The purpose of writing an article is to build a hypothesis on these variables so that they can be used for further research. The results of this review article are: Working Capital Turnover has an effect on Company Profitability, Cash Turnover has an effect on Company Profitability, Inventory Turnover has an effect on Company Profitability, Fixed Asset Turnover has an effect on Company Profitability and Accounts Receivable Turnover has an effect on Company Profitability","author":[{"dropping-particle":"","family":"Denisa Salsabila Viyanis","given":"","non-dropping-particle":"","parse-names":false,"suffix":""},{"dropping-particle":"","family":"Adira Oktaviani Tita Nurjanah","given":"","non-dropping-particle":"","parse-names":false,"suffix":""},{"dropping-particle":"","family":"Khalisa Fahira","given":"","non-dropping-particle":"","parse-names":false,"suffix":""},{"dropping-particle":"","family":"Avivah Shafa Nada","given":"","non-dropping-particle":"","parse-names":false,"suffix":""},{"dropping-particle":"","family":"Tri Yulaeli","given":"","non-dropping-particle":"","parse-names":false,"suffix":""}],"container-title":"Jurnal Riset Ekonomi dan Akuntansi","id":"ITEM-1","issue":"3","issued":{"date-parts":[["2023"]]},"page":"124-143","title":"Faktor-faktor yang mempengaruhi Profitabilitas Perusahaan : Perputaran Modal Kerja, Perputaran Kas, Perputaran Persediaan, Perputaran Aset Tetap dan Perputaran Piutang","type":"article-journal","volume":"1"},"uris":["http://www.mendeley.com/documents/?uuid=4fa6174c-a088-4a7a-9e47-f2f85cd42100"]}],"mendeley":{"formattedCitation":"(Denisa Salsabila Viyanis et al., 2023)","plainTextFormattedCitation":"(Denisa Salsabila Viyanis et al., 2023)","previouslyFormattedCitation":"(Denisa Salsabila Viyanis et al., 2023)"},"properties":{"noteIndex":0},"schema":"https://github.com/citation-style-language/schema/raw/master/csl-citation.json"}</w:instrText>
      </w:r>
      <w:r w:rsidR="00A3639A">
        <w:rPr>
          <w:rFonts w:ascii="Times New Roman" w:hAnsi="Times New Roman" w:cs="Times New Roman"/>
          <w:bCs/>
          <w:sz w:val="24"/>
          <w:szCs w:val="24"/>
        </w:rPr>
        <w:fldChar w:fldCharType="separate"/>
      </w:r>
      <w:r w:rsidR="00A3639A" w:rsidRPr="00AF4ACB">
        <w:rPr>
          <w:rFonts w:ascii="Times New Roman" w:hAnsi="Times New Roman" w:cs="Times New Roman"/>
          <w:bCs/>
          <w:noProof/>
          <w:sz w:val="24"/>
          <w:szCs w:val="24"/>
          <w:lang w:val="sv-SE"/>
        </w:rPr>
        <w:t>(Denisa Salsabila Viyanis et al., 2023)</w:t>
      </w:r>
      <w:r w:rsidR="00A3639A">
        <w:rPr>
          <w:rFonts w:ascii="Times New Roman" w:hAnsi="Times New Roman" w:cs="Times New Roman"/>
          <w:bCs/>
          <w:sz w:val="24"/>
          <w:szCs w:val="24"/>
        </w:rPr>
        <w:fldChar w:fldCharType="end"/>
      </w:r>
      <w:r w:rsidRPr="00AF4ACB">
        <w:rPr>
          <w:rFonts w:ascii="Times New Roman" w:hAnsi="Times New Roman" w:cs="Times New Roman"/>
          <w:bCs/>
          <w:sz w:val="24"/>
          <w:szCs w:val="24"/>
          <w:lang w:val="sv-SE"/>
        </w:rPr>
        <w:t xml:space="preserve">. Perusahaan dengan tingkat profitabilitas tinggi akan menghadapi beban pajak yang semakin besar, sehingga manajemen memiliki dorongan untuk melakukan strategi penghematan pajak agar laba bersih tetap tinggi. </w:t>
      </w:r>
    </w:p>
    <w:p w14:paraId="783C42EB" w14:textId="45DE10D5" w:rsidR="00AD16F8" w:rsidRPr="00984CFE" w:rsidRDefault="00A3639A" w:rsidP="009B5A6E">
      <w:pPr>
        <w:spacing w:after="0" w:line="480" w:lineRule="auto"/>
        <w:ind w:firstLine="720"/>
        <w:jc w:val="both"/>
        <w:rPr>
          <w:rFonts w:ascii="Times New Roman" w:hAnsi="Times New Roman" w:cs="Times New Roman"/>
          <w:b/>
          <w:sz w:val="24"/>
          <w:szCs w:val="24"/>
          <w:lang w:val="id"/>
        </w:rPr>
      </w:pPr>
      <w:r w:rsidRPr="00AF4ACB">
        <w:rPr>
          <w:rFonts w:ascii="Times New Roman" w:hAnsi="Times New Roman" w:cs="Times New Roman"/>
          <w:bCs/>
          <w:sz w:val="24"/>
          <w:szCs w:val="24"/>
          <w:lang w:val="sv-SE"/>
        </w:rPr>
        <w:t xml:space="preserve">Menurut </w:t>
      </w:r>
      <w:r>
        <w:rPr>
          <w:rFonts w:ascii="Times New Roman" w:hAnsi="Times New Roman" w:cs="Times New Roman"/>
          <w:bCs/>
          <w:sz w:val="24"/>
          <w:szCs w:val="24"/>
        </w:rPr>
        <w:fldChar w:fldCharType="begin" w:fldLock="1"/>
      </w:r>
      <w:r w:rsidR="00CC7827" w:rsidRPr="00AF4ACB">
        <w:rPr>
          <w:rFonts w:ascii="Times New Roman" w:hAnsi="Times New Roman" w:cs="Times New Roman"/>
          <w:bCs/>
          <w:sz w:val="24"/>
          <w:szCs w:val="24"/>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Pr>
          <w:rFonts w:ascii="Times New Roman" w:hAnsi="Times New Roman" w:cs="Times New Roman"/>
          <w:bCs/>
          <w:sz w:val="24"/>
          <w:szCs w:val="24"/>
        </w:rPr>
        <w:fldChar w:fldCharType="separate"/>
      </w:r>
      <w:r w:rsidRPr="00AF4ACB">
        <w:rPr>
          <w:rFonts w:ascii="Times New Roman" w:hAnsi="Times New Roman" w:cs="Times New Roman"/>
          <w:bCs/>
          <w:noProof/>
          <w:sz w:val="24"/>
          <w:szCs w:val="24"/>
          <w:lang w:val="sv-SE"/>
        </w:rPr>
        <w:t>(Nadhifah, 2023)</w:t>
      </w:r>
      <w:r>
        <w:rPr>
          <w:rFonts w:ascii="Times New Roman" w:hAnsi="Times New Roman" w:cs="Times New Roman"/>
          <w:bCs/>
          <w:sz w:val="24"/>
          <w:szCs w:val="24"/>
        </w:rPr>
        <w:fldChar w:fldCharType="end"/>
      </w:r>
      <w:r w:rsidRPr="00AF4ACB">
        <w:rPr>
          <w:rFonts w:ascii="Times New Roman" w:hAnsi="Times New Roman" w:cs="Times New Roman"/>
          <w:bCs/>
          <w:sz w:val="24"/>
          <w:szCs w:val="24"/>
          <w:lang w:val="sv-SE"/>
        </w:rPr>
        <w:t xml:space="preserve"> profitabilitas dapat diukur meggunakan </w:t>
      </w:r>
      <w:r w:rsidRPr="00AF4ACB">
        <w:rPr>
          <w:rFonts w:ascii="Times New Roman" w:hAnsi="Times New Roman" w:cs="Times New Roman"/>
          <w:bCs/>
          <w:i/>
          <w:iCs/>
          <w:sz w:val="24"/>
          <w:szCs w:val="24"/>
          <w:lang w:val="sv-SE"/>
        </w:rPr>
        <w:t>Return on Assets</w:t>
      </w:r>
      <w:r w:rsidRPr="00AF4ACB">
        <w:rPr>
          <w:rFonts w:ascii="Times New Roman" w:hAnsi="Times New Roman" w:cs="Times New Roman"/>
          <w:bCs/>
          <w:sz w:val="24"/>
          <w:szCs w:val="24"/>
          <w:lang w:val="sv-SE"/>
        </w:rPr>
        <w:t xml:space="preserve"> (ROA) dengan rasio ini perusahaan menghasilkan laba dengan menilai efektivitas pengelolaan dana yang telah diinvestasikan ke dalam asset untuk menunjang kegiatan operasional</w:t>
      </w:r>
      <w:r w:rsidR="00CC7827" w:rsidRPr="00AF4ACB">
        <w:rPr>
          <w:rFonts w:ascii="Times New Roman" w:hAnsi="Times New Roman" w:cs="Times New Roman"/>
          <w:bCs/>
          <w:sz w:val="24"/>
          <w:szCs w:val="24"/>
          <w:lang w:val="sv-SE"/>
        </w:rPr>
        <w:t xml:space="preserve">. </w:t>
      </w:r>
      <w:r w:rsidR="00AD16F8" w:rsidRPr="00AF4ACB">
        <w:rPr>
          <w:rFonts w:ascii="Times New Roman" w:hAnsi="Times New Roman" w:cs="Times New Roman"/>
          <w:bCs/>
          <w:sz w:val="24"/>
          <w:szCs w:val="24"/>
          <w:lang w:val="sv-SE"/>
        </w:rPr>
        <w:t>Dalam penelitian ini, profitabilitas pada Perusahaan Sektor Pertambangan yang terdaftar di Bursa Efek Indonesia (BEI) pada periode 202</w:t>
      </w:r>
      <w:r w:rsidR="0067135B" w:rsidRPr="00AF4ACB">
        <w:rPr>
          <w:rFonts w:ascii="Times New Roman" w:hAnsi="Times New Roman" w:cs="Times New Roman"/>
          <w:bCs/>
          <w:sz w:val="24"/>
          <w:szCs w:val="24"/>
          <w:lang w:val="sv-SE"/>
        </w:rPr>
        <w:t>1</w:t>
      </w:r>
      <w:r w:rsidR="00AD16F8" w:rsidRPr="00AF4ACB">
        <w:rPr>
          <w:rFonts w:ascii="Times New Roman" w:hAnsi="Times New Roman" w:cs="Times New Roman"/>
          <w:bCs/>
          <w:sz w:val="24"/>
          <w:szCs w:val="24"/>
          <w:lang w:val="sv-SE"/>
        </w:rPr>
        <w:t xml:space="preserve"> </w:t>
      </w:r>
      <w:r w:rsidR="00984CFE" w:rsidRPr="00AF4ACB">
        <w:rPr>
          <w:rFonts w:ascii="Times New Roman" w:hAnsi="Times New Roman" w:cs="Times New Roman"/>
          <w:bCs/>
          <w:sz w:val="24"/>
          <w:szCs w:val="24"/>
          <w:lang w:val="sv-SE"/>
        </w:rPr>
        <w:t>–</w:t>
      </w:r>
      <w:r w:rsidR="00AD16F8" w:rsidRPr="00AF4ACB">
        <w:rPr>
          <w:rFonts w:ascii="Times New Roman" w:hAnsi="Times New Roman" w:cs="Times New Roman"/>
          <w:bCs/>
          <w:sz w:val="24"/>
          <w:szCs w:val="24"/>
          <w:lang w:val="sv-SE"/>
        </w:rPr>
        <w:t xml:space="preserve"> 202</w:t>
      </w:r>
      <w:r w:rsidR="0067135B" w:rsidRPr="00AF4ACB">
        <w:rPr>
          <w:rFonts w:ascii="Times New Roman" w:hAnsi="Times New Roman" w:cs="Times New Roman"/>
          <w:bCs/>
          <w:sz w:val="24"/>
          <w:szCs w:val="24"/>
          <w:lang w:val="sv-SE"/>
        </w:rPr>
        <w:t>4</w:t>
      </w:r>
      <w:r w:rsidR="00984CFE" w:rsidRPr="00AF4ACB">
        <w:rPr>
          <w:rFonts w:ascii="Times New Roman" w:hAnsi="Times New Roman" w:cs="Times New Roman"/>
          <w:bCs/>
          <w:sz w:val="24"/>
          <w:szCs w:val="24"/>
          <w:lang w:val="sv-SE"/>
        </w:rPr>
        <w:t>.</w:t>
      </w:r>
      <w:r w:rsidR="00AD16F8" w:rsidRPr="00AF4ACB">
        <w:rPr>
          <w:rFonts w:ascii="Times New Roman" w:hAnsi="Times New Roman" w:cs="Times New Roman"/>
          <w:bCs/>
          <w:sz w:val="24"/>
          <w:szCs w:val="24"/>
          <w:lang w:val="sv-SE"/>
        </w:rPr>
        <w:t xml:space="preserve"> </w:t>
      </w:r>
      <w:r w:rsidR="00984CFE">
        <w:rPr>
          <w:rFonts w:ascii="Times New Roman" w:hAnsi="Times New Roman" w:cs="Times New Roman"/>
          <w:bCs/>
          <w:sz w:val="24"/>
          <w:szCs w:val="24"/>
          <w:lang w:val="id"/>
        </w:rPr>
        <w:t xml:space="preserve">Menurut </w:t>
      </w:r>
      <w:r w:rsidR="00984CFE">
        <w:rPr>
          <w:rFonts w:ascii="Times New Roman" w:hAnsi="Times New Roman" w:cs="Times New Roman"/>
          <w:bCs/>
          <w:sz w:val="24"/>
          <w:szCs w:val="24"/>
          <w:lang w:val="id"/>
        </w:rPr>
        <w:fldChar w:fldCharType="begin" w:fldLock="1"/>
      </w:r>
      <w:r w:rsidR="00984CFE">
        <w:rPr>
          <w:rFonts w:ascii="Times New Roman" w:hAnsi="Times New Roman" w:cs="Times New Roman"/>
          <w:bCs/>
          <w:sz w:val="24"/>
          <w:szCs w:val="24"/>
          <w:lang w:val="id"/>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sidR="00984CFE">
        <w:rPr>
          <w:rFonts w:ascii="Times New Roman" w:hAnsi="Times New Roman" w:cs="Times New Roman"/>
          <w:bCs/>
          <w:sz w:val="24"/>
          <w:szCs w:val="24"/>
          <w:lang w:val="id"/>
        </w:rPr>
        <w:fldChar w:fldCharType="separate"/>
      </w:r>
      <w:r w:rsidR="00984CFE" w:rsidRPr="008B5E90">
        <w:rPr>
          <w:rFonts w:ascii="Times New Roman" w:hAnsi="Times New Roman" w:cs="Times New Roman"/>
          <w:bCs/>
          <w:noProof/>
          <w:sz w:val="24"/>
          <w:szCs w:val="24"/>
          <w:lang w:val="id"/>
        </w:rPr>
        <w:t>(Nadhifah, 2023)</w:t>
      </w:r>
      <w:r w:rsidR="00984CFE">
        <w:rPr>
          <w:rFonts w:ascii="Times New Roman" w:hAnsi="Times New Roman" w:cs="Times New Roman"/>
          <w:bCs/>
          <w:sz w:val="24"/>
          <w:szCs w:val="24"/>
          <w:lang w:val="id"/>
        </w:rPr>
        <w:fldChar w:fldCharType="end"/>
      </w:r>
      <w:r w:rsidR="00984CFE">
        <w:rPr>
          <w:rFonts w:ascii="Times New Roman" w:hAnsi="Times New Roman" w:cs="Times New Roman"/>
          <w:bCs/>
          <w:sz w:val="24"/>
          <w:szCs w:val="24"/>
          <w:lang w:val="id"/>
        </w:rPr>
        <w:t xml:space="preserve"> perhitungan profitabilitas dapat dilakukan dengan rumus berikut:</w:t>
      </w:r>
    </w:p>
    <w:p w14:paraId="152100B5" w14:textId="2E24CA8A" w:rsidR="00747DD3" w:rsidRPr="00984CFE" w:rsidRDefault="00AD16F8" w:rsidP="00747DD3">
      <w:pPr>
        <w:spacing w:line="480" w:lineRule="auto"/>
        <w:jc w:val="both"/>
        <w:rPr>
          <w:rFonts w:ascii="Times New Roman" w:eastAsiaTheme="minorEastAsia" w:hAnsi="Times New Roman" w:cs="Times New Roman"/>
          <w:bCs/>
          <w:sz w:val="24"/>
          <w:szCs w:val="24"/>
          <w:lang w:val="id"/>
        </w:rPr>
      </w:pPr>
      <m:oMathPara>
        <m:oMath>
          <m:r>
            <w:rPr>
              <w:rFonts w:ascii="Cambria Math" w:hAnsi="Cambria Math" w:cs="Times New Roman"/>
              <w:sz w:val="24"/>
              <w:szCs w:val="24"/>
              <w:lang w:val="id"/>
            </w:rPr>
            <m:t>ROA=</m:t>
          </m:r>
          <m:f>
            <m:fPr>
              <m:ctrlPr>
                <w:rPr>
                  <w:rFonts w:ascii="Cambria Math" w:hAnsi="Cambria Math" w:cs="Times New Roman"/>
                  <w:bCs/>
                  <w:i/>
                  <w:sz w:val="24"/>
                  <w:szCs w:val="24"/>
                </w:rPr>
              </m:ctrlPr>
            </m:fPr>
            <m:num>
              <m:r>
                <w:rPr>
                  <w:rFonts w:ascii="Cambria Math" w:hAnsi="Cambria Math" w:cs="Times New Roman"/>
                  <w:sz w:val="24"/>
                  <w:szCs w:val="24"/>
                  <w:lang w:val="id"/>
                </w:rPr>
                <m:t>Laba Bersih Setelah Pajak</m:t>
              </m:r>
            </m:num>
            <m:den>
              <m:r>
                <w:rPr>
                  <w:rFonts w:ascii="Cambria Math" w:hAnsi="Cambria Math" w:cs="Times New Roman"/>
                  <w:sz w:val="24"/>
                  <w:szCs w:val="24"/>
                  <w:lang w:val="id"/>
                </w:rPr>
                <m:t>Total Aset</m:t>
              </m:r>
            </m:den>
          </m:f>
        </m:oMath>
      </m:oMathPara>
    </w:p>
    <w:p w14:paraId="3DA26311" w14:textId="26B1B5E7" w:rsidR="000E584D" w:rsidRPr="0026169C" w:rsidRDefault="00253C4D" w:rsidP="000E1169">
      <w:pPr>
        <w:pStyle w:val="Heading3"/>
        <w:rPr>
          <w:lang w:val="id"/>
        </w:rPr>
      </w:pPr>
      <w:bookmarkStart w:id="75" w:name="_Toc211423866"/>
      <w:bookmarkStart w:id="76" w:name="_Toc220410365"/>
      <w:r w:rsidRPr="0026169C">
        <w:rPr>
          <w:lang w:val="id"/>
        </w:rPr>
        <w:t xml:space="preserve">3.1.4 </w:t>
      </w:r>
      <w:r w:rsidR="00493C53" w:rsidRPr="0026169C">
        <w:rPr>
          <w:lang w:val="id"/>
        </w:rPr>
        <w:t>Leverage</w:t>
      </w:r>
      <w:bookmarkEnd w:id="75"/>
      <w:bookmarkEnd w:id="76"/>
    </w:p>
    <w:p w14:paraId="0D32D619" w14:textId="7814F99D" w:rsidR="009B5A6E" w:rsidRPr="00984CFE" w:rsidRDefault="002F6765" w:rsidP="009B5A6E">
      <w:pPr>
        <w:spacing w:after="0" w:line="480" w:lineRule="auto"/>
        <w:ind w:firstLine="720"/>
        <w:jc w:val="both"/>
        <w:rPr>
          <w:rFonts w:ascii="Times New Roman" w:hAnsi="Times New Roman" w:cs="Times New Roman"/>
          <w:bCs/>
          <w:sz w:val="24"/>
          <w:szCs w:val="24"/>
          <w:lang w:val="id"/>
        </w:rPr>
      </w:pPr>
      <w:r w:rsidRPr="00984CFE">
        <w:rPr>
          <w:rFonts w:ascii="Times New Roman" w:hAnsi="Times New Roman" w:cs="Times New Roman"/>
          <w:bCs/>
          <w:i/>
          <w:iCs/>
          <w:sz w:val="24"/>
          <w:szCs w:val="24"/>
          <w:lang w:val="id"/>
        </w:rPr>
        <w:t>Leverage</w:t>
      </w:r>
      <w:r w:rsidRPr="00984CFE">
        <w:rPr>
          <w:rFonts w:ascii="Times New Roman" w:hAnsi="Times New Roman" w:cs="Times New Roman"/>
          <w:bCs/>
          <w:sz w:val="24"/>
          <w:szCs w:val="24"/>
          <w:lang w:val="id"/>
        </w:rPr>
        <w:t xml:space="preserve"> adalah kondisi yang menunjukkan sejauh mana perusahaan menggunakan sumber dana eksternal berupa utang untuk membiayai aset dan aktivitas operasionalnya</w:t>
      </w:r>
      <w:r w:rsidR="00CC7827" w:rsidRPr="00984CFE">
        <w:rPr>
          <w:rFonts w:ascii="Times New Roman" w:hAnsi="Times New Roman" w:cs="Times New Roman"/>
          <w:bCs/>
          <w:sz w:val="24"/>
          <w:szCs w:val="24"/>
          <w:lang w:val="id"/>
        </w:rPr>
        <w:t xml:space="preserve">. </w:t>
      </w:r>
      <w:r w:rsidRPr="00984CFE">
        <w:rPr>
          <w:rFonts w:ascii="Times New Roman" w:hAnsi="Times New Roman" w:cs="Times New Roman"/>
          <w:bCs/>
          <w:sz w:val="24"/>
          <w:szCs w:val="24"/>
          <w:lang w:val="id"/>
        </w:rPr>
        <w:t xml:space="preserve">Tingkat </w:t>
      </w:r>
      <w:r w:rsidRPr="00984CFE">
        <w:rPr>
          <w:rFonts w:ascii="Times New Roman" w:hAnsi="Times New Roman" w:cs="Times New Roman"/>
          <w:bCs/>
          <w:i/>
          <w:iCs/>
          <w:sz w:val="24"/>
          <w:szCs w:val="24"/>
          <w:lang w:val="id"/>
        </w:rPr>
        <w:t>leverage</w:t>
      </w:r>
      <w:r w:rsidRPr="00984CFE">
        <w:rPr>
          <w:rFonts w:ascii="Times New Roman" w:hAnsi="Times New Roman" w:cs="Times New Roman"/>
          <w:bCs/>
          <w:sz w:val="24"/>
          <w:szCs w:val="24"/>
          <w:lang w:val="id"/>
        </w:rPr>
        <w:t xml:space="preserve"> yang tinggi menandakan perusahaan lebih bergantung pada pembiayaan melalui pinjaman, yang akan menimbulkan beban bunga. Beban bunga tersebut di sisi lain dapat dimanfaatkan sebagai </w:t>
      </w:r>
      <w:r w:rsidRPr="00984CFE">
        <w:rPr>
          <w:rFonts w:ascii="Times New Roman" w:hAnsi="Times New Roman" w:cs="Times New Roman"/>
          <w:bCs/>
          <w:sz w:val="24"/>
          <w:szCs w:val="24"/>
          <w:lang w:val="id"/>
        </w:rPr>
        <w:lastRenderedPageBreak/>
        <w:t>pengurang pajak (</w:t>
      </w:r>
      <w:r w:rsidRPr="00984CFE">
        <w:rPr>
          <w:rFonts w:ascii="Times New Roman" w:hAnsi="Times New Roman" w:cs="Times New Roman"/>
          <w:bCs/>
          <w:i/>
          <w:iCs/>
          <w:sz w:val="24"/>
          <w:szCs w:val="24"/>
          <w:lang w:val="id"/>
        </w:rPr>
        <w:t>tax shield</w:t>
      </w:r>
      <w:r w:rsidRPr="00984CFE">
        <w:rPr>
          <w:rFonts w:ascii="Times New Roman" w:hAnsi="Times New Roman" w:cs="Times New Roman"/>
          <w:bCs/>
          <w:sz w:val="24"/>
          <w:szCs w:val="24"/>
          <w:lang w:val="id"/>
        </w:rPr>
        <w:t xml:space="preserve">), sehingga </w:t>
      </w:r>
      <w:r w:rsidRPr="00984CFE">
        <w:rPr>
          <w:rFonts w:ascii="Times New Roman" w:hAnsi="Times New Roman" w:cs="Times New Roman"/>
          <w:bCs/>
          <w:i/>
          <w:iCs/>
          <w:sz w:val="24"/>
          <w:szCs w:val="24"/>
          <w:lang w:val="id"/>
        </w:rPr>
        <w:t>leverage</w:t>
      </w:r>
      <w:r w:rsidRPr="00984CFE">
        <w:rPr>
          <w:rFonts w:ascii="Times New Roman" w:hAnsi="Times New Roman" w:cs="Times New Roman"/>
          <w:bCs/>
          <w:sz w:val="24"/>
          <w:szCs w:val="24"/>
          <w:lang w:val="id"/>
        </w:rPr>
        <w:t xml:space="preserve"> sering dikaitkan dengan strategi agresivitas pajak. Namun, penggunaan utang yang berlebihan juga membawa risiko meningkatnya kewajiban pembayaran dan pengawasan dari pihak kreditor.</w:t>
      </w:r>
    </w:p>
    <w:p w14:paraId="0C23763D" w14:textId="3881669A" w:rsidR="002F6765" w:rsidRPr="00984CFE" w:rsidRDefault="00CC7827" w:rsidP="009B5A6E">
      <w:pPr>
        <w:spacing w:after="0" w:line="480" w:lineRule="auto"/>
        <w:ind w:firstLine="720"/>
        <w:jc w:val="both"/>
        <w:rPr>
          <w:rFonts w:ascii="Times New Roman" w:hAnsi="Times New Roman" w:cs="Times New Roman"/>
          <w:bCs/>
          <w:sz w:val="24"/>
          <w:szCs w:val="24"/>
          <w:lang w:val="sv-SE"/>
        </w:rPr>
      </w:pPr>
      <w:r w:rsidRPr="00984CFE">
        <w:rPr>
          <w:rFonts w:ascii="Times New Roman" w:hAnsi="Times New Roman" w:cs="Times New Roman"/>
          <w:bCs/>
          <w:i/>
          <w:iCs/>
          <w:sz w:val="24"/>
          <w:szCs w:val="24"/>
          <w:lang w:val="id"/>
        </w:rPr>
        <w:t xml:space="preserve">Leverage </w:t>
      </w:r>
      <w:r w:rsidRPr="00984CFE">
        <w:rPr>
          <w:rFonts w:ascii="Times New Roman" w:hAnsi="Times New Roman" w:cs="Times New Roman"/>
          <w:bCs/>
          <w:sz w:val="24"/>
          <w:szCs w:val="24"/>
          <w:lang w:val="id"/>
        </w:rPr>
        <w:t xml:space="preserve">umumnya diukur menggunakan Debt to Equity Ratio (DER). Semakin tinggi nilai DER, semakin besar pula ketergantungan perusahaan terhadap utang dibandingkan dengan modal sendiri </w:t>
      </w:r>
      <w:r>
        <w:rPr>
          <w:rFonts w:ascii="Times New Roman" w:hAnsi="Times New Roman" w:cs="Times New Roman"/>
          <w:bCs/>
          <w:sz w:val="24"/>
          <w:szCs w:val="24"/>
        </w:rPr>
        <w:fldChar w:fldCharType="begin" w:fldLock="1"/>
      </w:r>
      <w:r w:rsidR="000A3898" w:rsidRPr="00984CFE">
        <w:rPr>
          <w:rFonts w:ascii="Times New Roman" w:hAnsi="Times New Roman" w:cs="Times New Roman"/>
          <w:bCs/>
          <w:sz w:val="24"/>
          <w:szCs w:val="24"/>
          <w:lang w:val="id"/>
        </w:rPr>
        <w:instrText>ADDIN CSL_CITATION {"citationItems":[{"id":"ITEM-1","itemData":{"DOI":"10.23960/jak.v28i1.570","ISSN":"1410-1831","abstract":"Penelitian ini bertujuan untuk mengetahui pengaruh profitabilitas, leverage, risiko sistematis terhadap nilai perusahaan dengan pelaporan keuangan internet sebagai variabel intervensi pada perusahaan yang terdaftar di JII 30 periode 2017-2021 dengan jumlah 8 sampel. Metode purposive sampling digunakan untuk menentukan sampel, dan teknis analisis menggunakan berganda. Hasil penelitian : (1) Berdasarkan hasil analisis yan</w:instrText>
      </w:r>
      <w:r w:rsidR="000A3898" w:rsidRPr="00AF4ACB">
        <w:rPr>
          <w:rFonts w:ascii="Times New Roman" w:hAnsi="Times New Roman" w:cs="Times New Roman"/>
          <w:bCs/>
          <w:sz w:val="24"/>
          <w:szCs w:val="24"/>
          <w:lang w:val="id"/>
        </w:rPr>
        <w:instrText>g diperoleh bahwa profitabilitas berpengaruh positif dan signifikan terhadap nilai perusahaan. (2) hasil Berdasarkan analisis diperoleh bahwa leverageberpengaruh negatif terhadap nilai perusahaan. (3) hasil Berdasarkan analisis diperoleh bahwa risiko sistematis tidak memiliki pengaruh signifikan terhadap perusahaan. (4) hasil Berdasarkan analisis Internet Financial Reporting tidak memiliki pengaruh signifikan terhadap nilai perusahaan. (5) hasil Berdasarkan analisis profitabilitas tidak memiliki pengaruh signifikan terhadap pelaporan keuangan internet. (6) hasil Berdasarkan analisis leverage tidak memiliki pengaruh signifikan terhadap pelaporan keuangan internet. (7) Berdasarkan hasil analisis risiko sistematis tidak memiliki pengaruh signifikan terhadap pelaporan keuangan internet. (8) Berdasarkan hasil analisispelaporan keuangan internet tidak dapat memediasi pengaruh profitabilitas terhadap nilai perusahaan. (9) Berdasarkan hasil analisis pelaporan keuangan internet tidak dapat memediasi pengaruh leverage terhadap nilai perusahaan. (10) Berdasarkan hasil analisis pelaporan keuangan internet tidak dapat memediasi pengaruh risiko sistematis terhadap nilai perusahaan. Kata kunci: Profitabilitas, Leverage, Risiko Sistematis, Internet Financial Reporting dan Nilai Perusahaan","author":[{"dropping-particle":"","family":"Muthi'ah","given":"Siti","non-dropping-particle":"","parse-names":false,"suffix":""},{"dropping-particle":"","family":"Chang","given":"Iskandar","non-dropping-particle":"","parse-names":false,"suffix":""}],"container-title":"Jurnal Akuntansi dan Keuangan","id":"ITEM-1","issue":"1","issued":{"date-parts":[["2023"]]},"page":"87-98","title":"Pengaruh Profitabilitas, Leverage, dan Risiko Sistematis Terhadap Nilai Perusahaan Dengan Ifr Sebagai Variabel Intervening","type":"article-journal","volume":"28"},"uris":["http://www.mendeley.com/documents/?uuid=306b5fe8-2f57-496c-bf7b-1ea33750815c"]}],"mendeley":{"formattedCitation":"(Muthi’ah &amp; Chang, 2023)","plainTextFormattedCitation":"(Muthi’ah &amp; Chang, 2023)","previouslyFormattedCitation":"(Muthi’ah &amp; Chang, 2023)"},"properties":{"noteIndex":0},"schema":"https://github.com/citation-style-language/schema/raw/master/csl-citation.json"}</w:instrText>
      </w:r>
      <w:r>
        <w:rPr>
          <w:rFonts w:ascii="Times New Roman" w:hAnsi="Times New Roman" w:cs="Times New Roman"/>
          <w:bCs/>
          <w:sz w:val="24"/>
          <w:szCs w:val="24"/>
        </w:rPr>
        <w:fldChar w:fldCharType="separate"/>
      </w:r>
      <w:r w:rsidRPr="00AF4ACB">
        <w:rPr>
          <w:rFonts w:ascii="Times New Roman" w:hAnsi="Times New Roman" w:cs="Times New Roman"/>
          <w:bCs/>
          <w:noProof/>
          <w:sz w:val="24"/>
          <w:szCs w:val="24"/>
          <w:lang w:val="id"/>
        </w:rPr>
        <w:t>(Muthi’ah &amp; Chang, 2023)</w:t>
      </w:r>
      <w:r>
        <w:rPr>
          <w:rFonts w:ascii="Times New Roman" w:hAnsi="Times New Roman" w:cs="Times New Roman"/>
          <w:bCs/>
          <w:sz w:val="24"/>
          <w:szCs w:val="24"/>
        </w:rPr>
        <w:fldChar w:fldCharType="end"/>
      </w:r>
      <w:r w:rsidRPr="00AF4ACB">
        <w:rPr>
          <w:rFonts w:ascii="Times New Roman" w:hAnsi="Times New Roman" w:cs="Times New Roman"/>
          <w:bCs/>
          <w:sz w:val="24"/>
          <w:szCs w:val="24"/>
          <w:lang w:val="id"/>
        </w:rPr>
        <w:t xml:space="preserve">. </w:t>
      </w:r>
      <w:r w:rsidR="002F6765" w:rsidRPr="007A23A9">
        <w:rPr>
          <w:rFonts w:ascii="Times New Roman" w:hAnsi="Times New Roman" w:cs="Times New Roman"/>
          <w:bCs/>
          <w:sz w:val="24"/>
          <w:szCs w:val="24"/>
          <w:lang w:val="id"/>
        </w:rPr>
        <w:t xml:space="preserve">Dalam penelitian ini, </w:t>
      </w:r>
      <w:r w:rsidR="002F6765" w:rsidRPr="007A23A9">
        <w:rPr>
          <w:rFonts w:ascii="Times New Roman" w:hAnsi="Times New Roman" w:cs="Times New Roman"/>
          <w:bCs/>
          <w:i/>
          <w:iCs/>
          <w:sz w:val="24"/>
          <w:szCs w:val="24"/>
          <w:lang w:val="id"/>
        </w:rPr>
        <w:t>leverage</w:t>
      </w:r>
      <w:r w:rsidR="002F6765" w:rsidRPr="007A23A9">
        <w:rPr>
          <w:rFonts w:ascii="Times New Roman" w:hAnsi="Times New Roman" w:cs="Times New Roman"/>
          <w:bCs/>
          <w:sz w:val="24"/>
          <w:szCs w:val="24"/>
          <w:lang w:val="id"/>
        </w:rPr>
        <w:t xml:space="preserve"> pada Perusahaan Sektor Pertambangan yang terdaftar di Bursa Efek Indonesia (BEI) pada periode 202</w:t>
      </w:r>
      <w:r w:rsidR="0067135B" w:rsidRPr="007A23A9">
        <w:rPr>
          <w:rFonts w:ascii="Times New Roman" w:hAnsi="Times New Roman" w:cs="Times New Roman"/>
          <w:bCs/>
          <w:sz w:val="24"/>
          <w:szCs w:val="24"/>
          <w:lang w:val="id"/>
        </w:rPr>
        <w:t>1</w:t>
      </w:r>
      <w:r w:rsidR="002F6765" w:rsidRPr="007A23A9">
        <w:rPr>
          <w:rFonts w:ascii="Times New Roman" w:hAnsi="Times New Roman" w:cs="Times New Roman"/>
          <w:bCs/>
          <w:sz w:val="24"/>
          <w:szCs w:val="24"/>
          <w:lang w:val="id"/>
        </w:rPr>
        <w:t xml:space="preserve"> </w:t>
      </w:r>
      <w:r w:rsidR="00984CFE" w:rsidRPr="007A23A9">
        <w:rPr>
          <w:rFonts w:ascii="Times New Roman" w:hAnsi="Times New Roman" w:cs="Times New Roman"/>
          <w:bCs/>
          <w:sz w:val="24"/>
          <w:szCs w:val="24"/>
          <w:lang w:val="id"/>
        </w:rPr>
        <w:t>–</w:t>
      </w:r>
      <w:r w:rsidR="002F6765" w:rsidRPr="007A23A9">
        <w:rPr>
          <w:rFonts w:ascii="Times New Roman" w:hAnsi="Times New Roman" w:cs="Times New Roman"/>
          <w:bCs/>
          <w:sz w:val="24"/>
          <w:szCs w:val="24"/>
          <w:lang w:val="id"/>
        </w:rPr>
        <w:t xml:space="preserve"> 202</w:t>
      </w:r>
      <w:r w:rsidR="0067135B" w:rsidRPr="007A23A9">
        <w:rPr>
          <w:rFonts w:ascii="Times New Roman" w:hAnsi="Times New Roman" w:cs="Times New Roman"/>
          <w:bCs/>
          <w:sz w:val="24"/>
          <w:szCs w:val="24"/>
          <w:lang w:val="id"/>
        </w:rPr>
        <w:t>4</w:t>
      </w:r>
      <w:r w:rsidR="00984CFE" w:rsidRPr="007A23A9">
        <w:rPr>
          <w:rFonts w:ascii="Times New Roman" w:hAnsi="Times New Roman" w:cs="Times New Roman"/>
          <w:bCs/>
          <w:sz w:val="24"/>
          <w:szCs w:val="24"/>
          <w:lang w:val="id"/>
        </w:rPr>
        <w:t xml:space="preserve">. </w:t>
      </w:r>
      <w:r w:rsidR="00984CFE">
        <w:rPr>
          <w:rFonts w:ascii="Times New Roman" w:hAnsi="Times New Roman" w:cs="Times New Roman"/>
          <w:bCs/>
          <w:sz w:val="24"/>
          <w:szCs w:val="24"/>
          <w:lang w:val="id"/>
        </w:rPr>
        <w:t xml:space="preserve">Menurut </w:t>
      </w:r>
      <w:r w:rsidR="00984CFE">
        <w:rPr>
          <w:rFonts w:ascii="Times New Roman" w:hAnsi="Times New Roman" w:cs="Times New Roman"/>
          <w:bCs/>
          <w:sz w:val="24"/>
          <w:szCs w:val="24"/>
          <w:lang w:val="id"/>
        </w:rPr>
        <w:fldChar w:fldCharType="begin" w:fldLock="1"/>
      </w:r>
      <w:r w:rsidR="00695216">
        <w:rPr>
          <w:rFonts w:ascii="Times New Roman" w:hAnsi="Times New Roman" w:cs="Times New Roman"/>
          <w:bCs/>
          <w:sz w:val="24"/>
          <w:szCs w:val="24"/>
          <w:lang w:val="id"/>
        </w:rPr>
        <w:instrText>ADDIN CSL_CITATION {"citationItems":[{"id":"ITEM-1","itemData":{"DOI":"10.23960/jak.v28i1.570","ISSN":"1410-1831","abstract":"Penelitian ini bertujuan untuk mengetahui pengaruh profitabilitas, leverage, risiko sistematis terhadap nilai perusahaan dengan pelaporan keuangan internet sebagai variabel intervensi pada perusahaan yang terdaftar di JII 30 periode 2017-2021 dengan jumlah 8 sampel. Metode purposive sampling digunakan untuk menentukan sampel, dan teknis analisis menggunakan berganda. Hasil penelitian : (1) Berdasarkan hasil analisis yang diperoleh bahwa profitabilitas berpengaruh positif dan signifikan terhadap nilai perusahaan. (2) hasil Berdasarkan analisis diperoleh bahwa leverageberpengaruh negatif terhadap nilai perusahaan. (3) hasil Berdasarkan analisis diperoleh bahwa risiko sistematis tidak memiliki pengaruh signifikan terhadap perusahaan. (4) hasil Berdasarkan analisis Internet Financial Reporting tidak memiliki pengaruh signifikan terhadap nilai perusahaan. (5) hasil Berdasarkan analisis profitabilitas tidak memiliki pengaruh signifikan terhadap pelaporan keuangan internet. (6) hasil Berdasarkan analisis leverage tidak memiliki pengaruh signifikan terhadap pelaporan keuangan internet. (7) Berdasarkan hasil analisis risiko sistematis tidak memiliki pengaruh signifikan terhadap pelaporan keuangan internet. (8) Berdasarkan hasil analisispelaporan keuangan internet tidak dapat memediasi pengaruh profitabilitas terhadap nilai perusahaan. (9) Berdasarkan hasil analisis pelaporan keuangan internet tidak dapat memediasi pengaruh leverage terhadap nilai perusahaan. (10) Berdasarkan hasil analisis pelaporan keuangan internet tidak dapat memediasi pengaruh risiko sistematis terhadap nilai perusahaan. Kata kunci: Profitabilitas, Leverage, Risiko Sistematis, Internet Financial Reporting dan Nilai Perusahaan","author":[{"dropping-particle":"","family":"Muthi'ah","given":"Siti","non-dropping-particle":"","parse-names":false,"suffix":""},{"dropping-particle":"","family":"Chang","given":"Iskandar","non-dropping-particle":"","parse-names":false,"suffix":""}],"container-title":"Jurnal Akuntansi dan Keuangan","id":"ITEM-1","issue":"1","issued":{"date-parts":[["2023"]]},"page":"87-98","title":"Pengaruh Profitabilitas, Leverage, dan Risiko Sistematis Terhadap Nilai Perusahaan Dengan Ifr Sebagai Variabel Intervening","type":"article-journal","volume":"28"},"uris":["http://www.mendeley.com/documents/?uuid=306b5fe8-2f57-496c-bf7b-1ea33750815c"]}],"mendeley":{"formattedCitation":"(Muthi’ah &amp; Chang, 2023)","plainTextFormattedCitation":"(Muthi’ah &amp; Chang, 2023)","previouslyFormattedCitation":"(Muthi’ah &amp; Chang, 2023)"},"properties":{"noteIndex":0},"schema":"https://github.com/citation-style-language/schema/raw/master/csl-citation.json"}</w:instrText>
      </w:r>
      <w:r w:rsidR="00984CFE">
        <w:rPr>
          <w:rFonts w:ascii="Times New Roman" w:hAnsi="Times New Roman" w:cs="Times New Roman"/>
          <w:bCs/>
          <w:sz w:val="24"/>
          <w:szCs w:val="24"/>
          <w:lang w:val="id"/>
        </w:rPr>
        <w:fldChar w:fldCharType="separate"/>
      </w:r>
      <w:r w:rsidR="00984CFE" w:rsidRPr="00984CFE">
        <w:rPr>
          <w:rFonts w:ascii="Times New Roman" w:hAnsi="Times New Roman" w:cs="Times New Roman"/>
          <w:bCs/>
          <w:noProof/>
          <w:sz w:val="24"/>
          <w:szCs w:val="24"/>
          <w:lang w:val="id"/>
        </w:rPr>
        <w:t>(Muthi’ah &amp; Chang, 2023)</w:t>
      </w:r>
      <w:r w:rsidR="00984CFE">
        <w:rPr>
          <w:rFonts w:ascii="Times New Roman" w:hAnsi="Times New Roman" w:cs="Times New Roman"/>
          <w:bCs/>
          <w:sz w:val="24"/>
          <w:szCs w:val="24"/>
          <w:lang w:val="id"/>
        </w:rPr>
        <w:fldChar w:fldCharType="end"/>
      </w:r>
      <w:r w:rsidR="00984CFE">
        <w:rPr>
          <w:rFonts w:ascii="Times New Roman" w:hAnsi="Times New Roman" w:cs="Times New Roman"/>
          <w:bCs/>
          <w:sz w:val="24"/>
          <w:szCs w:val="24"/>
          <w:lang w:val="id"/>
        </w:rPr>
        <w:t xml:space="preserve"> perhitungan </w:t>
      </w:r>
      <w:r w:rsidR="00984CFE">
        <w:rPr>
          <w:rFonts w:ascii="Times New Roman" w:hAnsi="Times New Roman" w:cs="Times New Roman"/>
          <w:bCs/>
          <w:i/>
          <w:iCs/>
          <w:sz w:val="24"/>
          <w:szCs w:val="24"/>
          <w:lang w:val="id"/>
        </w:rPr>
        <w:t>leverage</w:t>
      </w:r>
      <w:r w:rsidR="00984CFE">
        <w:rPr>
          <w:rFonts w:ascii="Times New Roman" w:hAnsi="Times New Roman" w:cs="Times New Roman"/>
          <w:bCs/>
          <w:sz w:val="24"/>
          <w:szCs w:val="24"/>
          <w:lang w:val="id"/>
        </w:rPr>
        <w:t xml:space="preserve"> dapat dilakukan dengan rumus berikut:</w:t>
      </w:r>
    </w:p>
    <w:p w14:paraId="2F0C3617" w14:textId="52AEDEE9" w:rsidR="00CC7827" w:rsidRPr="00AF4ACB" w:rsidRDefault="002F6765" w:rsidP="00984CFE">
      <w:pPr>
        <w:spacing w:line="480" w:lineRule="auto"/>
        <w:jc w:val="center"/>
        <w:rPr>
          <w:rFonts w:ascii="Times New Roman" w:hAnsi="Times New Roman" w:cs="Times New Roman"/>
          <w:bCs/>
          <w:sz w:val="24"/>
          <w:szCs w:val="24"/>
          <w:lang w:val="sv-SE"/>
        </w:rPr>
      </w:pPr>
      <m:oMath>
        <m:r>
          <w:rPr>
            <w:rFonts w:ascii="Cambria Math" w:hAnsi="Cambria Math" w:cs="Times New Roman"/>
            <w:sz w:val="28"/>
            <w:szCs w:val="28"/>
            <w:lang w:val="sv-SE"/>
          </w:rPr>
          <m:t>DER=</m:t>
        </m:r>
        <m:f>
          <m:fPr>
            <m:ctrlPr>
              <w:rPr>
                <w:rFonts w:ascii="Cambria Math" w:hAnsi="Cambria Math" w:cs="Times New Roman"/>
                <w:bCs/>
                <w:i/>
                <w:sz w:val="28"/>
                <w:szCs w:val="28"/>
                <w:lang w:val="sv-SE"/>
              </w:rPr>
            </m:ctrlPr>
          </m:fPr>
          <m:num>
            <m:r>
              <w:rPr>
                <w:rFonts w:ascii="Cambria Math" w:hAnsi="Cambria Math" w:cs="Times New Roman"/>
                <w:sz w:val="28"/>
                <w:szCs w:val="28"/>
                <w:lang w:val="sv-SE"/>
              </w:rPr>
              <m:t>Total Utang</m:t>
            </m:r>
          </m:num>
          <m:den>
            <m:r>
              <w:rPr>
                <w:rFonts w:ascii="Cambria Math" w:hAnsi="Cambria Math" w:cs="Times New Roman"/>
                <w:sz w:val="28"/>
                <w:szCs w:val="28"/>
                <w:lang w:val="sv-SE"/>
              </w:rPr>
              <m:t>Total Ekuitas</m:t>
            </m:r>
          </m:den>
        </m:f>
      </m:oMath>
      <w:r w:rsidRPr="00AF4ACB">
        <w:rPr>
          <w:rFonts w:ascii="Times New Roman" w:hAnsi="Times New Roman" w:cs="Times New Roman"/>
          <w:bCs/>
          <w:sz w:val="24"/>
          <w:szCs w:val="24"/>
          <w:lang w:val="sv-SE"/>
        </w:rPr>
        <w:t>​</w:t>
      </w:r>
    </w:p>
    <w:p w14:paraId="0843BE77" w14:textId="48126A25" w:rsidR="00A318B5" w:rsidRPr="00447180" w:rsidRDefault="00253C4D" w:rsidP="000E1169">
      <w:pPr>
        <w:pStyle w:val="Heading3"/>
      </w:pPr>
      <w:bookmarkStart w:id="77" w:name="_Toc211423867"/>
      <w:bookmarkStart w:id="78" w:name="_Toc220410366"/>
      <w:r>
        <w:t xml:space="preserve">3.1.5 </w:t>
      </w:r>
      <w:r w:rsidR="00493C53">
        <w:t xml:space="preserve">Pengukuran </w:t>
      </w:r>
      <w:r w:rsidR="009B5A6E">
        <w:t>v</w:t>
      </w:r>
      <w:r w:rsidR="00493C53">
        <w:t>ariabel</w:t>
      </w:r>
      <w:bookmarkEnd w:id="77"/>
      <w:bookmarkEnd w:id="78"/>
    </w:p>
    <w:p w14:paraId="04F2232C" w14:textId="58753FEC" w:rsidR="00447180" w:rsidRPr="00B56D0D" w:rsidRDefault="00447180" w:rsidP="00447180">
      <w:pPr>
        <w:pStyle w:val="Caption"/>
        <w:keepNext/>
        <w:jc w:val="center"/>
        <w:rPr>
          <w:b/>
          <w:bCs/>
          <w:i w:val="0"/>
          <w:iCs w:val="0"/>
          <w:color w:val="auto"/>
          <w:sz w:val="24"/>
          <w:szCs w:val="24"/>
        </w:rPr>
      </w:pPr>
      <w:bookmarkStart w:id="79" w:name="_Toc219737033"/>
      <w:r w:rsidRPr="00B56D0D">
        <w:rPr>
          <w:b/>
          <w:bCs/>
          <w:i w:val="0"/>
          <w:iCs w:val="0"/>
          <w:color w:val="auto"/>
          <w:sz w:val="24"/>
          <w:szCs w:val="24"/>
        </w:rPr>
        <w:t>Tabel 3.</w:t>
      </w:r>
      <w:r w:rsidRPr="00B56D0D">
        <w:rPr>
          <w:b/>
          <w:bCs/>
          <w:i w:val="0"/>
          <w:iCs w:val="0"/>
          <w:color w:val="auto"/>
          <w:sz w:val="24"/>
          <w:szCs w:val="24"/>
        </w:rPr>
        <w:fldChar w:fldCharType="begin"/>
      </w:r>
      <w:r w:rsidRPr="00B56D0D">
        <w:rPr>
          <w:b/>
          <w:bCs/>
          <w:i w:val="0"/>
          <w:iCs w:val="0"/>
          <w:color w:val="auto"/>
          <w:sz w:val="24"/>
          <w:szCs w:val="24"/>
        </w:rPr>
        <w:instrText xml:space="preserve"> SEQ Tabel_3. \* ARABIC </w:instrText>
      </w:r>
      <w:r w:rsidRPr="00B56D0D">
        <w:rPr>
          <w:b/>
          <w:bCs/>
          <w:i w:val="0"/>
          <w:iCs w:val="0"/>
          <w:color w:val="auto"/>
          <w:sz w:val="24"/>
          <w:szCs w:val="24"/>
        </w:rPr>
        <w:fldChar w:fldCharType="separate"/>
      </w:r>
      <w:r w:rsidR="00D90108">
        <w:rPr>
          <w:b/>
          <w:bCs/>
          <w:i w:val="0"/>
          <w:iCs w:val="0"/>
          <w:noProof/>
          <w:color w:val="auto"/>
          <w:sz w:val="24"/>
          <w:szCs w:val="24"/>
        </w:rPr>
        <w:t>1</w:t>
      </w:r>
      <w:r w:rsidRPr="00B56D0D">
        <w:rPr>
          <w:b/>
          <w:bCs/>
          <w:i w:val="0"/>
          <w:iCs w:val="0"/>
          <w:color w:val="auto"/>
          <w:sz w:val="24"/>
          <w:szCs w:val="24"/>
        </w:rPr>
        <w:fldChar w:fldCharType="end"/>
      </w:r>
      <w:r w:rsidRPr="00B56D0D">
        <w:rPr>
          <w:b/>
          <w:bCs/>
          <w:i w:val="0"/>
          <w:iCs w:val="0"/>
          <w:color w:val="auto"/>
          <w:sz w:val="24"/>
          <w:szCs w:val="24"/>
        </w:rPr>
        <w:t xml:space="preserve"> Tabel Pengukuran Variabel</w:t>
      </w:r>
      <w:bookmarkEnd w:id="79"/>
    </w:p>
    <w:tbl>
      <w:tblPr>
        <w:tblStyle w:val="TableGrid"/>
        <w:tblW w:w="8789" w:type="dxa"/>
        <w:tblInd w:w="-5" w:type="dxa"/>
        <w:tblLayout w:type="fixed"/>
        <w:tblLook w:val="04A0" w:firstRow="1" w:lastRow="0" w:firstColumn="1" w:lastColumn="0" w:noHBand="0" w:noVBand="1"/>
      </w:tblPr>
      <w:tblGrid>
        <w:gridCol w:w="567"/>
        <w:gridCol w:w="1276"/>
        <w:gridCol w:w="1985"/>
        <w:gridCol w:w="2693"/>
        <w:gridCol w:w="1417"/>
        <w:gridCol w:w="851"/>
      </w:tblGrid>
      <w:tr w:rsidR="0036211A" w14:paraId="0544C032" w14:textId="77777777" w:rsidTr="00B450DE">
        <w:trPr>
          <w:trHeight w:val="697"/>
          <w:tblHeader/>
        </w:trPr>
        <w:tc>
          <w:tcPr>
            <w:tcW w:w="567" w:type="dxa"/>
          </w:tcPr>
          <w:p w14:paraId="06469879" w14:textId="4F7D29C2" w:rsidR="002F6765" w:rsidRPr="00B5601A" w:rsidRDefault="002F6765" w:rsidP="00CC7827">
            <w:pPr>
              <w:jc w:val="center"/>
              <w:rPr>
                <w:rFonts w:ascii="Times New Roman" w:hAnsi="Times New Roman" w:cs="Times New Roman"/>
                <w:b/>
                <w:lang w:val="sv-SE"/>
              </w:rPr>
            </w:pPr>
            <w:r w:rsidRPr="00B5601A">
              <w:rPr>
                <w:rFonts w:ascii="Times New Roman" w:hAnsi="Times New Roman" w:cs="Times New Roman"/>
                <w:b/>
                <w:lang w:val="sv-SE"/>
              </w:rPr>
              <w:t>No</w:t>
            </w:r>
          </w:p>
        </w:tc>
        <w:tc>
          <w:tcPr>
            <w:tcW w:w="1276" w:type="dxa"/>
          </w:tcPr>
          <w:p w14:paraId="5D5401BE" w14:textId="43E2BC5B" w:rsidR="002F6765" w:rsidRPr="00B5601A" w:rsidRDefault="002F6765" w:rsidP="00CC7827">
            <w:pPr>
              <w:jc w:val="center"/>
              <w:rPr>
                <w:rFonts w:ascii="Times New Roman" w:hAnsi="Times New Roman" w:cs="Times New Roman"/>
                <w:b/>
                <w:lang w:val="sv-SE"/>
              </w:rPr>
            </w:pPr>
            <w:r w:rsidRPr="00B5601A">
              <w:rPr>
                <w:rFonts w:ascii="Times New Roman" w:hAnsi="Times New Roman" w:cs="Times New Roman"/>
                <w:b/>
                <w:lang w:val="sv-SE"/>
              </w:rPr>
              <w:t>Variabel</w:t>
            </w:r>
          </w:p>
        </w:tc>
        <w:tc>
          <w:tcPr>
            <w:tcW w:w="1985" w:type="dxa"/>
          </w:tcPr>
          <w:p w14:paraId="7AD3C12B" w14:textId="3455C491" w:rsidR="002F6765" w:rsidRPr="00B5601A" w:rsidRDefault="002F6765" w:rsidP="00CC7827">
            <w:pPr>
              <w:jc w:val="center"/>
              <w:rPr>
                <w:rFonts w:ascii="Times New Roman" w:hAnsi="Times New Roman" w:cs="Times New Roman"/>
                <w:b/>
                <w:lang w:val="sv-SE"/>
              </w:rPr>
            </w:pPr>
            <w:r w:rsidRPr="00B5601A">
              <w:rPr>
                <w:rFonts w:ascii="Times New Roman" w:hAnsi="Times New Roman" w:cs="Times New Roman"/>
                <w:b/>
                <w:lang w:val="sv-SE"/>
              </w:rPr>
              <w:t>Definisi</w:t>
            </w:r>
          </w:p>
        </w:tc>
        <w:tc>
          <w:tcPr>
            <w:tcW w:w="2693" w:type="dxa"/>
          </w:tcPr>
          <w:p w14:paraId="28A68516" w14:textId="7095FEA6" w:rsidR="002F6765" w:rsidRPr="00B5601A" w:rsidRDefault="002F6765" w:rsidP="00CC7827">
            <w:pPr>
              <w:jc w:val="center"/>
              <w:rPr>
                <w:rFonts w:ascii="Times New Roman" w:hAnsi="Times New Roman" w:cs="Times New Roman"/>
                <w:b/>
                <w:lang w:val="sv-SE"/>
              </w:rPr>
            </w:pPr>
            <w:r w:rsidRPr="00B5601A">
              <w:rPr>
                <w:rFonts w:ascii="Times New Roman" w:hAnsi="Times New Roman" w:cs="Times New Roman"/>
                <w:b/>
                <w:lang w:val="sv-SE"/>
              </w:rPr>
              <w:t>Pengukuran</w:t>
            </w:r>
          </w:p>
        </w:tc>
        <w:tc>
          <w:tcPr>
            <w:tcW w:w="1417" w:type="dxa"/>
          </w:tcPr>
          <w:p w14:paraId="174C5737" w14:textId="615448E5" w:rsidR="002F6765" w:rsidRPr="00B5601A" w:rsidRDefault="002F6765" w:rsidP="00CC7827">
            <w:pPr>
              <w:jc w:val="center"/>
              <w:rPr>
                <w:rFonts w:ascii="Times New Roman" w:hAnsi="Times New Roman" w:cs="Times New Roman"/>
                <w:b/>
                <w:lang w:val="sv-SE"/>
              </w:rPr>
            </w:pPr>
            <w:r w:rsidRPr="00B5601A">
              <w:rPr>
                <w:rFonts w:ascii="Times New Roman" w:hAnsi="Times New Roman" w:cs="Times New Roman"/>
                <w:b/>
                <w:lang w:val="sv-SE"/>
              </w:rPr>
              <w:t>Sumber</w:t>
            </w:r>
          </w:p>
        </w:tc>
        <w:tc>
          <w:tcPr>
            <w:tcW w:w="851" w:type="dxa"/>
          </w:tcPr>
          <w:p w14:paraId="66BA91A0" w14:textId="514E30EE" w:rsidR="002F6765" w:rsidRPr="00B5601A" w:rsidRDefault="002F6765" w:rsidP="00CC7827">
            <w:pPr>
              <w:jc w:val="center"/>
              <w:rPr>
                <w:rFonts w:ascii="Times New Roman" w:hAnsi="Times New Roman" w:cs="Times New Roman"/>
                <w:b/>
                <w:lang w:val="sv-SE"/>
              </w:rPr>
            </w:pPr>
            <w:r w:rsidRPr="00B5601A">
              <w:rPr>
                <w:rFonts w:ascii="Times New Roman" w:hAnsi="Times New Roman" w:cs="Times New Roman"/>
                <w:b/>
                <w:lang w:val="sv-SE"/>
              </w:rPr>
              <w:t>Skala</w:t>
            </w:r>
          </w:p>
        </w:tc>
      </w:tr>
      <w:tr w:rsidR="0036211A" w14:paraId="2BC8F340" w14:textId="77777777" w:rsidTr="00B450DE">
        <w:trPr>
          <w:trHeight w:val="722"/>
        </w:trPr>
        <w:tc>
          <w:tcPr>
            <w:tcW w:w="567" w:type="dxa"/>
          </w:tcPr>
          <w:p w14:paraId="398DFFE0" w14:textId="55229A41" w:rsidR="002F6765" w:rsidRPr="00B5601A" w:rsidRDefault="002F6765" w:rsidP="002F6765">
            <w:pPr>
              <w:spacing w:line="360" w:lineRule="auto"/>
              <w:jc w:val="center"/>
              <w:rPr>
                <w:rFonts w:ascii="Times New Roman" w:hAnsi="Times New Roman" w:cs="Times New Roman"/>
                <w:bCs/>
                <w:sz w:val="20"/>
                <w:szCs w:val="20"/>
                <w:lang w:val="sv-SE"/>
              </w:rPr>
            </w:pPr>
            <w:r w:rsidRPr="00B5601A">
              <w:rPr>
                <w:rFonts w:ascii="Times New Roman" w:hAnsi="Times New Roman" w:cs="Times New Roman"/>
                <w:bCs/>
                <w:sz w:val="20"/>
                <w:szCs w:val="20"/>
                <w:lang w:val="sv-SE"/>
              </w:rPr>
              <w:t>1</w:t>
            </w:r>
          </w:p>
        </w:tc>
        <w:tc>
          <w:tcPr>
            <w:tcW w:w="1276" w:type="dxa"/>
          </w:tcPr>
          <w:p w14:paraId="179E19AE" w14:textId="3273C427" w:rsidR="002F6765" w:rsidRPr="00B5601A" w:rsidRDefault="002F6765" w:rsidP="002F6765">
            <w:pPr>
              <w:spacing w:line="360" w:lineRule="auto"/>
              <w:rPr>
                <w:rFonts w:ascii="Times New Roman" w:hAnsi="Times New Roman" w:cs="Times New Roman"/>
                <w:bCs/>
                <w:sz w:val="20"/>
                <w:szCs w:val="20"/>
                <w:lang w:val="sv-SE"/>
              </w:rPr>
            </w:pPr>
            <w:r w:rsidRPr="00B5601A">
              <w:rPr>
                <w:rFonts w:ascii="Times New Roman" w:hAnsi="Times New Roman" w:cs="Times New Roman"/>
                <w:bCs/>
                <w:sz w:val="20"/>
                <w:szCs w:val="20"/>
                <w:lang w:val="sv-SE"/>
              </w:rPr>
              <w:t>Dependen : Agresivitas Pajak</w:t>
            </w:r>
          </w:p>
        </w:tc>
        <w:tc>
          <w:tcPr>
            <w:tcW w:w="1985" w:type="dxa"/>
          </w:tcPr>
          <w:p w14:paraId="274BF1DE" w14:textId="41B768A6" w:rsidR="002F6765" w:rsidRPr="00B5601A" w:rsidRDefault="0036211A" w:rsidP="0036211A">
            <w:pPr>
              <w:spacing w:line="360" w:lineRule="auto"/>
              <w:jc w:val="center"/>
              <w:rPr>
                <w:rFonts w:ascii="Times New Roman" w:hAnsi="Times New Roman" w:cs="Times New Roman"/>
                <w:b/>
                <w:sz w:val="20"/>
                <w:szCs w:val="20"/>
                <w:lang w:val="sv-SE"/>
              </w:rPr>
            </w:pPr>
            <w:r w:rsidRPr="00B5601A">
              <w:rPr>
                <w:rFonts w:ascii="Times New Roman" w:hAnsi="Times New Roman" w:cs="Times New Roman"/>
                <w:bCs/>
                <w:sz w:val="20"/>
                <w:szCs w:val="20"/>
                <w:lang w:val="sv-SE"/>
              </w:rPr>
              <w:t>Upaya perusahaan menekan kewajiban pajak, baik secara legal maupun ilegal, untuk menjaga laba bersih</w:t>
            </w:r>
            <w:r w:rsidRPr="00B5601A">
              <w:rPr>
                <w:rFonts w:ascii="Times New Roman" w:hAnsi="Times New Roman" w:cs="Times New Roman"/>
                <w:b/>
                <w:sz w:val="20"/>
                <w:szCs w:val="20"/>
                <w:lang w:val="sv-SE"/>
              </w:rPr>
              <w:t>.</w:t>
            </w:r>
          </w:p>
        </w:tc>
        <w:tc>
          <w:tcPr>
            <w:tcW w:w="2693" w:type="dxa"/>
          </w:tcPr>
          <w:p w14:paraId="1EB27ECE" w14:textId="0C086E78" w:rsidR="0036211A" w:rsidRPr="00B450DE" w:rsidRDefault="0036211A" w:rsidP="00360FC8">
            <w:pPr>
              <w:pStyle w:val="ListParagraph"/>
              <w:spacing w:line="480" w:lineRule="auto"/>
              <w:ind w:left="426" w:firstLine="294"/>
              <w:rPr>
                <w:rFonts w:ascii="Times New Roman" w:eastAsiaTheme="minorEastAsia" w:hAnsi="Times New Roman" w:cs="Times New Roman"/>
                <w:bCs/>
                <w:sz w:val="20"/>
                <w:szCs w:val="20"/>
              </w:rPr>
            </w:pPr>
            <m:oMathPara>
              <m:oMathParaPr>
                <m:jc m:val="center"/>
              </m:oMathParaPr>
              <m:oMath>
                <m:r>
                  <w:rPr>
                    <w:rFonts w:ascii="Cambria Math" w:hAnsi="Cambria Math" w:cs="Times New Roman"/>
                    <w:sz w:val="20"/>
                    <w:szCs w:val="20"/>
                    <w:lang w:val="fi-FI"/>
                  </w:rPr>
                  <m:t>Effective Tax Rate (ETR)</m:t>
                </m:r>
                <m:r>
                  <m:rPr>
                    <m:sty m:val="p"/>
                  </m:rPr>
                  <w:rPr>
                    <w:rFonts w:ascii="Cambria Math" w:hAnsi="Cambria Math" w:cs="Times New Roman"/>
                    <w:sz w:val="20"/>
                    <w:szCs w:val="20"/>
                    <w:lang w:val="fi-FI"/>
                  </w:rPr>
                  <m:t xml:space="preserve"> </m:t>
                </m:r>
                <m:r>
                  <w:rPr>
                    <w:rFonts w:ascii="Cambria Math" w:hAnsi="Cambria Math" w:cs="Times New Roman"/>
                    <w:sz w:val="20"/>
                    <w:szCs w:val="20"/>
                  </w:rPr>
                  <m:t>=</m:t>
                </m:r>
                <m:f>
                  <m:fPr>
                    <m:ctrlPr>
                      <w:rPr>
                        <w:rFonts w:ascii="Cambria Math" w:hAnsi="Cambria Math" w:cs="Times New Roman"/>
                        <w:bCs/>
                        <w:i/>
                        <w:sz w:val="20"/>
                        <w:szCs w:val="20"/>
                      </w:rPr>
                    </m:ctrlPr>
                  </m:fPr>
                  <m:num>
                    <m:r>
                      <w:rPr>
                        <w:rFonts w:ascii="Cambria Math" w:hAnsi="Cambria Math" w:cs="Times New Roman"/>
                        <w:sz w:val="20"/>
                        <w:szCs w:val="20"/>
                      </w:rPr>
                      <m:t>Beban Pajak Penghasilan</m:t>
                    </m:r>
                  </m:num>
                  <m:den>
                    <m:r>
                      <w:rPr>
                        <w:rFonts w:ascii="Cambria Math" w:hAnsi="Cambria Math" w:cs="Times New Roman"/>
                        <w:sz w:val="20"/>
                        <w:szCs w:val="20"/>
                      </w:rPr>
                      <m:t>Laba Sebelum Pajak</m:t>
                    </m:r>
                  </m:den>
                </m:f>
              </m:oMath>
            </m:oMathPara>
          </w:p>
          <w:p w14:paraId="278A9A55" w14:textId="77777777" w:rsidR="002F6765" w:rsidRPr="00B5601A" w:rsidRDefault="002F6765" w:rsidP="00360FC8">
            <w:pPr>
              <w:spacing w:line="360" w:lineRule="auto"/>
              <w:rPr>
                <w:rFonts w:ascii="Times New Roman" w:hAnsi="Times New Roman" w:cs="Times New Roman"/>
                <w:b/>
                <w:sz w:val="20"/>
                <w:szCs w:val="20"/>
                <w:lang w:val="sv-SE"/>
              </w:rPr>
            </w:pPr>
          </w:p>
        </w:tc>
        <w:tc>
          <w:tcPr>
            <w:tcW w:w="1417" w:type="dxa"/>
          </w:tcPr>
          <w:p w14:paraId="0B4F69B3" w14:textId="2EFAC107" w:rsidR="002F6765" w:rsidRPr="00B5601A" w:rsidRDefault="005301E7" w:rsidP="002F6765">
            <w:pPr>
              <w:spacing w:line="360" w:lineRule="auto"/>
              <w:rPr>
                <w:rFonts w:ascii="Times New Roman" w:hAnsi="Times New Roman" w:cs="Times New Roman"/>
                <w:b/>
                <w:sz w:val="20"/>
                <w:szCs w:val="20"/>
                <w:lang w:val="sv-SE"/>
              </w:rPr>
            </w:pPr>
            <w:r w:rsidRPr="00B5601A">
              <w:rPr>
                <w:rFonts w:ascii="Times New Roman" w:hAnsi="Times New Roman" w:cs="Times New Roman"/>
                <w:b/>
                <w:sz w:val="20"/>
                <w:szCs w:val="20"/>
                <w:lang w:val="sv-SE"/>
              </w:rPr>
              <w:fldChar w:fldCharType="begin" w:fldLock="1"/>
            </w:r>
            <w:r w:rsidRPr="00B5601A">
              <w:rPr>
                <w:rFonts w:ascii="Times New Roman" w:hAnsi="Times New Roman" w:cs="Times New Roman"/>
                <w:b/>
                <w:sz w:val="20"/>
                <w:szCs w:val="20"/>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sidRPr="00B5601A">
              <w:rPr>
                <w:rFonts w:ascii="Times New Roman" w:hAnsi="Times New Roman" w:cs="Times New Roman"/>
                <w:b/>
                <w:sz w:val="20"/>
                <w:szCs w:val="20"/>
                <w:lang w:val="sv-SE"/>
              </w:rPr>
              <w:fldChar w:fldCharType="separate"/>
            </w:r>
            <w:r w:rsidRPr="00B5601A">
              <w:rPr>
                <w:rFonts w:ascii="Times New Roman" w:hAnsi="Times New Roman" w:cs="Times New Roman"/>
                <w:noProof/>
                <w:sz w:val="20"/>
                <w:szCs w:val="20"/>
                <w:lang w:val="sv-SE"/>
              </w:rPr>
              <w:t>(Nadhifah, 2023)</w:t>
            </w:r>
            <w:r w:rsidRPr="00B5601A">
              <w:rPr>
                <w:rFonts w:ascii="Times New Roman" w:hAnsi="Times New Roman" w:cs="Times New Roman"/>
                <w:b/>
                <w:sz w:val="20"/>
                <w:szCs w:val="20"/>
                <w:lang w:val="sv-SE"/>
              </w:rPr>
              <w:fldChar w:fldCharType="end"/>
            </w:r>
          </w:p>
        </w:tc>
        <w:tc>
          <w:tcPr>
            <w:tcW w:w="851" w:type="dxa"/>
          </w:tcPr>
          <w:p w14:paraId="0096C210" w14:textId="2622A4E0" w:rsidR="002F6765" w:rsidRPr="00B5601A" w:rsidRDefault="002F6765" w:rsidP="002F6765">
            <w:pPr>
              <w:spacing w:line="360" w:lineRule="auto"/>
              <w:jc w:val="center"/>
              <w:rPr>
                <w:rFonts w:ascii="Times New Roman" w:hAnsi="Times New Roman" w:cs="Times New Roman"/>
                <w:bCs/>
                <w:sz w:val="20"/>
                <w:szCs w:val="20"/>
                <w:lang w:val="sv-SE"/>
              </w:rPr>
            </w:pPr>
            <w:r w:rsidRPr="00B5601A">
              <w:rPr>
                <w:rFonts w:ascii="Times New Roman" w:hAnsi="Times New Roman" w:cs="Times New Roman"/>
                <w:bCs/>
                <w:sz w:val="20"/>
                <w:szCs w:val="20"/>
                <w:lang w:val="sv-SE"/>
              </w:rPr>
              <w:t>Rasio</w:t>
            </w:r>
          </w:p>
        </w:tc>
      </w:tr>
      <w:tr w:rsidR="0036211A" w14:paraId="3C729EC5" w14:textId="77777777" w:rsidTr="00B450DE">
        <w:trPr>
          <w:trHeight w:val="697"/>
        </w:trPr>
        <w:tc>
          <w:tcPr>
            <w:tcW w:w="567" w:type="dxa"/>
          </w:tcPr>
          <w:p w14:paraId="5728B5A7" w14:textId="2B848C4D" w:rsidR="002F6765" w:rsidRPr="00B5601A" w:rsidRDefault="002F6765" w:rsidP="002F6765">
            <w:pPr>
              <w:spacing w:line="360" w:lineRule="auto"/>
              <w:jc w:val="center"/>
              <w:rPr>
                <w:rFonts w:ascii="Times New Roman" w:hAnsi="Times New Roman" w:cs="Times New Roman"/>
                <w:bCs/>
                <w:sz w:val="20"/>
                <w:szCs w:val="20"/>
                <w:lang w:val="sv-SE"/>
              </w:rPr>
            </w:pPr>
            <w:r w:rsidRPr="00B5601A">
              <w:rPr>
                <w:rFonts w:ascii="Times New Roman" w:hAnsi="Times New Roman" w:cs="Times New Roman"/>
                <w:bCs/>
                <w:sz w:val="20"/>
                <w:szCs w:val="20"/>
                <w:lang w:val="sv-SE"/>
              </w:rPr>
              <w:t>2</w:t>
            </w:r>
          </w:p>
        </w:tc>
        <w:tc>
          <w:tcPr>
            <w:tcW w:w="1276" w:type="dxa"/>
          </w:tcPr>
          <w:p w14:paraId="4FCDB03B" w14:textId="5A1AA7F3" w:rsidR="002F6765" w:rsidRPr="00B5601A" w:rsidRDefault="002F6765" w:rsidP="002F6765">
            <w:pPr>
              <w:spacing w:line="360" w:lineRule="auto"/>
              <w:rPr>
                <w:rFonts w:ascii="Times New Roman" w:hAnsi="Times New Roman" w:cs="Times New Roman"/>
                <w:bCs/>
                <w:sz w:val="20"/>
                <w:szCs w:val="20"/>
                <w:lang w:val="sv-SE"/>
              </w:rPr>
            </w:pPr>
            <w:r w:rsidRPr="00B5601A">
              <w:rPr>
                <w:rFonts w:ascii="Times New Roman" w:hAnsi="Times New Roman" w:cs="Times New Roman"/>
                <w:bCs/>
                <w:sz w:val="20"/>
                <w:szCs w:val="20"/>
                <w:lang w:val="sv-SE"/>
              </w:rPr>
              <w:t xml:space="preserve">Independen : </w:t>
            </w:r>
            <w:r w:rsidRPr="00B5601A">
              <w:rPr>
                <w:rFonts w:ascii="Times New Roman" w:hAnsi="Times New Roman" w:cs="Times New Roman"/>
                <w:bCs/>
                <w:i/>
                <w:iCs/>
                <w:sz w:val="20"/>
                <w:szCs w:val="20"/>
                <w:lang w:val="sv-SE"/>
              </w:rPr>
              <w:t>Capital Intensity</w:t>
            </w:r>
          </w:p>
        </w:tc>
        <w:tc>
          <w:tcPr>
            <w:tcW w:w="1985" w:type="dxa"/>
          </w:tcPr>
          <w:p w14:paraId="20EEA073" w14:textId="3E7D501D" w:rsidR="002F6765" w:rsidRPr="00B5601A" w:rsidRDefault="0036211A" w:rsidP="0036211A">
            <w:pPr>
              <w:spacing w:line="360" w:lineRule="auto"/>
              <w:jc w:val="center"/>
              <w:rPr>
                <w:rFonts w:ascii="Times New Roman" w:hAnsi="Times New Roman" w:cs="Times New Roman"/>
                <w:bCs/>
                <w:sz w:val="20"/>
                <w:szCs w:val="20"/>
                <w:lang w:val="sv-SE"/>
              </w:rPr>
            </w:pPr>
            <w:r w:rsidRPr="00B5601A">
              <w:rPr>
                <w:rFonts w:ascii="Times New Roman" w:hAnsi="Times New Roman" w:cs="Times New Roman"/>
                <w:bCs/>
                <w:sz w:val="20"/>
                <w:szCs w:val="20"/>
                <w:lang w:val="sv-SE"/>
              </w:rPr>
              <w:t>Tingkat penanaman modal atau investasi perusahaan dalam aset tetap yang menghasilkan beban depresiasi.</w:t>
            </w:r>
          </w:p>
        </w:tc>
        <w:tc>
          <w:tcPr>
            <w:tcW w:w="2693" w:type="dxa"/>
          </w:tcPr>
          <w:p w14:paraId="3B965D1A" w14:textId="12B3AA1F" w:rsidR="0036211A" w:rsidRPr="00B5601A" w:rsidRDefault="0036211A" w:rsidP="00360FC8">
            <w:pPr>
              <w:spacing w:line="480" w:lineRule="auto"/>
              <w:ind w:left="426" w:firstLine="294"/>
              <w:rPr>
                <w:rFonts w:ascii="Times New Roman" w:hAnsi="Times New Roman" w:cs="Times New Roman"/>
                <w:bCs/>
                <w:sz w:val="20"/>
                <w:szCs w:val="20"/>
              </w:rPr>
            </w:pPr>
            <m:oMathPara>
              <m:oMathParaPr>
                <m:jc m:val="center"/>
              </m:oMathParaPr>
              <m:oMath>
                <m:r>
                  <w:rPr>
                    <w:rFonts w:ascii="Cambria Math" w:hAnsi="Cambria Math" w:cs="Times New Roman"/>
                    <w:sz w:val="20"/>
                    <w:szCs w:val="20"/>
                    <w:lang w:val="sv-SE"/>
                  </w:rPr>
                  <m:t>Capital Intensity (CAPINT)</m:t>
                </m:r>
                <m:r>
                  <w:rPr>
                    <w:rFonts w:ascii="Cambria Math" w:hAnsi="Cambria Math" w:cs="Times New Roman"/>
                    <w:sz w:val="20"/>
                    <w:szCs w:val="20"/>
                  </w:rPr>
                  <m:t>=</m:t>
                </m:r>
                <m:f>
                  <m:fPr>
                    <m:ctrlPr>
                      <w:rPr>
                        <w:rFonts w:ascii="Cambria Math" w:hAnsi="Cambria Math" w:cs="Times New Roman"/>
                        <w:bCs/>
                        <w:i/>
                        <w:sz w:val="20"/>
                        <w:szCs w:val="20"/>
                        <w:lang w:val="sv-SE"/>
                      </w:rPr>
                    </m:ctrlPr>
                  </m:fPr>
                  <m:num>
                    <m:r>
                      <w:rPr>
                        <w:rFonts w:ascii="Cambria Math" w:hAnsi="Cambria Math" w:cs="Times New Roman"/>
                        <w:sz w:val="20"/>
                        <w:szCs w:val="20"/>
                        <w:lang w:val="sv-SE"/>
                      </w:rPr>
                      <m:t>Total</m:t>
                    </m:r>
                    <m:r>
                      <w:rPr>
                        <w:rFonts w:ascii="Cambria Math" w:hAnsi="Cambria Math" w:cs="Times New Roman"/>
                        <w:sz w:val="20"/>
                        <w:szCs w:val="20"/>
                      </w:rPr>
                      <m:t xml:space="preserve"> </m:t>
                    </m:r>
                    <m:r>
                      <w:rPr>
                        <w:rFonts w:ascii="Cambria Math" w:hAnsi="Cambria Math" w:cs="Times New Roman"/>
                        <w:sz w:val="20"/>
                        <w:szCs w:val="20"/>
                        <w:lang w:val="sv-SE"/>
                      </w:rPr>
                      <m:t>Aset</m:t>
                    </m:r>
                    <m:r>
                      <w:rPr>
                        <w:rFonts w:ascii="Cambria Math" w:hAnsi="Cambria Math" w:cs="Times New Roman"/>
                        <w:sz w:val="20"/>
                        <w:szCs w:val="20"/>
                      </w:rPr>
                      <m:t xml:space="preserve"> </m:t>
                    </m:r>
                    <m:r>
                      <w:rPr>
                        <w:rFonts w:ascii="Cambria Math" w:hAnsi="Cambria Math" w:cs="Times New Roman"/>
                        <w:sz w:val="20"/>
                        <w:szCs w:val="20"/>
                        <w:lang w:val="sv-SE"/>
                      </w:rPr>
                      <m:t>Tetap</m:t>
                    </m:r>
                  </m:num>
                  <m:den>
                    <m:r>
                      <w:rPr>
                        <w:rFonts w:ascii="Cambria Math" w:hAnsi="Cambria Math" w:cs="Times New Roman"/>
                        <w:sz w:val="20"/>
                        <w:szCs w:val="20"/>
                        <w:lang w:val="sv-SE"/>
                      </w:rPr>
                      <m:t>Total</m:t>
                    </m:r>
                    <m:r>
                      <w:rPr>
                        <w:rFonts w:ascii="Cambria Math" w:hAnsi="Cambria Math" w:cs="Times New Roman"/>
                        <w:sz w:val="20"/>
                        <w:szCs w:val="20"/>
                      </w:rPr>
                      <m:t xml:space="preserve"> </m:t>
                    </m:r>
                    <m:r>
                      <w:rPr>
                        <w:rFonts w:ascii="Cambria Math" w:hAnsi="Cambria Math" w:cs="Times New Roman"/>
                        <w:sz w:val="20"/>
                        <w:szCs w:val="20"/>
                        <w:lang w:val="sv-SE"/>
                      </w:rPr>
                      <m:t>Aset</m:t>
                    </m:r>
                  </m:den>
                </m:f>
              </m:oMath>
            </m:oMathPara>
          </w:p>
          <w:p w14:paraId="7D8E2D85" w14:textId="77777777" w:rsidR="002F6765" w:rsidRPr="00B5601A" w:rsidRDefault="002F6765" w:rsidP="00360FC8">
            <w:pPr>
              <w:spacing w:line="360" w:lineRule="auto"/>
              <w:rPr>
                <w:rFonts w:ascii="Times New Roman" w:hAnsi="Times New Roman" w:cs="Times New Roman"/>
                <w:b/>
                <w:sz w:val="20"/>
                <w:szCs w:val="20"/>
                <w:lang w:val="sv-SE"/>
              </w:rPr>
            </w:pPr>
          </w:p>
        </w:tc>
        <w:tc>
          <w:tcPr>
            <w:tcW w:w="1417" w:type="dxa"/>
          </w:tcPr>
          <w:p w14:paraId="52754E09" w14:textId="4931FA0C" w:rsidR="002F6765" w:rsidRPr="00B5601A" w:rsidRDefault="005301E7" w:rsidP="002F6765">
            <w:pPr>
              <w:spacing w:line="360" w:lineRule="auto"/>
              <w:rPr>
                <w:rFonts w:ascii="Times New Roman" w:hAnsi="Times New Roman" w:cs="Times New Roman"/>
                <w:b/>
                <w:sz w:val="20"/>
                <w:szCs w:val="20"/>
                <w:lang w:val="sv-SE"/>
              </w:rPr>
            </w:pPr>
            <w:r w:rsidRPr="00B5601A">
              <w:rPr>
                <w:rFonts w:ascii="Times New Roman" w:hAnsi="Times New Roman" w:cs="Times New Roman"/>
                <w:b/>
                <w:sz w:val="20"/>
                <w:szCs w:val="20"/>
                <w:lang w:val="sv-SE"/>
              </w:rPr>
              <w:fldChar w:fldCharType="begin" w:fldLock="1"/>
            </w:r>
            <w:r w:rsidRPr="00B5601A">
              <w:rPr>
                <w:rFonts w:ascii="Times New Roman" w:hAnsi="Times New Roman" w:cs="Times New Roman"/>
                <w:b/>
                <w:sz w:val="20"/>
                <w:szCs w:val="20"/>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sidRPr="00B5601A">
              <w:rPr>
                <w:rFonts w:ascii="Times New Roman" w:hAnsi="Times New Roman" w:cs="Times New Roman"/>
                <w:b/>
                <w:sz w:val="20"/>
                <w:szCs w:val="20"/>
                <w:lang w:val="sv-SE"/>
              </w:rPr>
              <w:fldChar w:fldCharType="separate"/>
            </w:r>
            <w:r w:rsidRPr="00B5601A">
              <w:rPr>
                <w:rFonts w:ascii="Times New Roman" w:hAnsi="Times New Roman" w:cs="Times New Roman"/>
                <w:noProof/>
                <w:sz w:val="20"/>
                <w:szCs w:val="20"/>
                <w:lang w:val="sv-SE"/>
              </w:rPr>
              <w:t>(Nadhifah, 2023)</w:t>
            </w:r>
            <w:r w:rsidRPr="00B5601A">
              <w:rPr>
                <w:rFonts w:ascii="Times New Roman" w:hAnsi="Times New Roman" w:cs="Times New Roman"/>
                <w:b/>
                <w:sz w:val="20"/>
                <w:szCs w:val="20"/>
                <w:lang w:val="sv-SE"/>
              </w:rPr>
              <w:fldChar w:fldCharType="end"/>
            </w:r>
          </w:p>
        </w:tc>
        <w:tc>
          <w:tcPr>
            <w:tcW w:w="851" w:type="dxa"/>
          </w:tcPr>
          <w:p w14:paraId="793F9FE2" w14:textId="2D0CA138" w:rsidR="002F6765" w:rsidRPr="00B5601A" w:rsidRDefault="002F6765" w:rsidP="002F6765">
            <w:pPr>
              <w:spacing w:line="360" w:lineRule="auto"/>
              <w:jc w:val="center"/>
              <w:rPr>
                <w:rFonts w:ascii="Times New Roman" w:hAnsi="Times New Roman" w:cs="Times New Roman"/>
                <w:bCs/>
                <w:sz w:val="20"/>
                <w:szCs w:val="20"/>
                <w:lang w:val="sv-SE"/>
              </w:rPr>
            </w:pPr>
            <w:r w:rsidRPr="00B5601A">
              <w:rPr>
                <w:rFonts w:ascii="Times New Roman" w:hAnsi="Times New Roman" w:cs="Times New Roman"/>
                <w:bCs/>
                <w:sz w:val="20"/>
                <w:szCs w:val="20"/>
                <w:lang w:val="sv-SE"/>
              </w:rPr>
              <w:t>Rasio</w:t>
            </w:r>
          </w:p>
        </w:tc>
      </w:tr>
      <w:tr w:rsidR="0036211A" w14:paraId="112B98C9" w14:textId="77777777" w:rsidTr="00B450DE">
        <w:trPr>
          <w:trHeight w:val="697"/>
        </w:trPr>
        <w:tc>
          <w:tcPr>
            <w:tcW w:w="567" w:type="dxa"/>
          </w:tcPr>
          <w:p w14:paraId="1441C688" w14:textId="170733E7" w:rsidR="002F6765" w:rsidRPr="00B5601A" w:rsidRDefault="002F6765" w:rsidP="002F6765">
            <w:pPr>
              <w:spacing w:line="360" w:lineRule="auto"/>
              <w:jc w:val="center"/>
              <w:rPr>
                <w:rFonts w:ascii="Times New Roman" w:hAnsi="Times New Roman" w:cs="Times New Roman"/>
                <w:bCs/>
                <w:sz w:val="20"/>
                <w:szCs w:val="20"/>
                <w:lang w:val="sv-SE"/>
              </w:rPr>
            </w:pPr>
            <w:r w:rsidRPr="00B5601A">
              <w:rPr>
                <w:rFonts w:ascii="Times New Roman" w:hAnsi="Times New Roman" w:cs="Times New Roman"/>
                <w:bCs/>
                <w:sz w:val="20"/>
                <w:szCs w:val="20"/>
                <w:lang w:val="sv-SE"/>
              </w:rPr>
              <w:lastRenderedPageBreak/>
              <w:t>3</w:t>
            </w:r>
          </w:p>
        </w:tc>
        <w:tc>
          <w:tcPr>
            <w:tcW w:w="1276" w:type="dxa"/>
          </w:tcPr>
          <w:p w14:paraId="3A6A1684" w14:textId="713A4ACC" w:rsidR="002F6765" w:rsidRPr="00B5601A" w:rsidRDefault="002F6765" w:rsidP="002F6765">
            <w:pPr>
              <w:spacing w:line="360" w:lineRule="auto"/>
              <w:rPr>
                <w:rFonts w:ascii="Times New Roman" w:hAnsi="Times New Roman" w:cs="Times New Roman"/>
                <w:b/>
                <w:sz w:val="20"/>
                <w:szCs w:val="20"/>
                <w:lang w:val="sv-SE"/>
              </w:rPr>
            </w:pPr>
            <w:r w:rsidRPr="00B5601A">
              <w:rPr>
                <w:rFonts w:ascii="Times New Roman" w:hAnsi="Times New Roman" w:cs="Times New Roman"/>
                <w:bCs/>
                <w:sz w:val="20"/>
                <w:szCs w:val="20"/>
                <w:lang w:val="sv-SE"/>
              </w:rPr>
              <w:t>Independen : Profitabilitas</w:t>
            </w:r>
          </w:p>
        </w:tc>
        <w:tc>
          <w:tcPr>
            <w:tcW w:w="1985" w:type="dxa"/>
          </w:tcPr>
          <w:p w14:paraId="12EE87E5" w14:textId="6A183443" w:rsidR="002F6765" w:rsidRPr="00B5601A" w:rsidRDefault="0036211A" w:rsidP="0036211A">
            <w:pPr>
              <w:spacing w:line="360" w:lineRule="auto"/>
              <w:jc w:val="center"/>
              <w:rPr>
                <w:rFonts w:ascii="Times New Roman" w:hAnsi="Times New Roman" w:cs="Times New Roman"/>
                <w:bCs/>
                <w:sz w:val="20"/>
                <w:szCs w:val="20"/>
                <w:lang w:val="fi-FI"/>
              </w:rPr>
            </w:pPr>
            <w:r w:rsidRPr="00B5601A">
              <w:rPr>
                <w:rFonts w:ascii="Times New Roman" w:hAnsi="Times New Roman" w:cs="Times New Roman"/>
                <w:bCs/>
                <w:sz w:val="20"/>
                <w:szCs w:val="20"/>
                <w:lang w:val="fi-FI"/>
              </w:rPr>
              <w:t>Kemampuan perusahaan menghasilkan laba dari aset yang dimiliki.</w:t>
            </w:r>
          </w:p>
        </w:tc>
        <w:tc>
          <w:tcPr>
            <w:tcW w:w="2693" w:type="dxa"/>
          </w:tcPr>
          <w:p w14:paraId="6F581442" w14:textId="7532E206" w:rsidR="0036211A" w:rsidRPr="00B5601A" w:rsidRDefault="0036211A" w:rsidP="00360FC8">
            <w:pPr>
              <w:spacing w:line="480" w:lineRule="auto"/>
              <w:rPr>
                <w:rFonts w:ascii="Times New Roman" w:hAnsi="Times New Roman" w:cs="Times New Roman"/>
                <w:bCs/>
                <w:sz w:val="20"/>
                <w:szCs w:val="20"/>
              </w:rPr>
            </w:pPr>
            <m:oMathPara>
              <m:oMathParaPr>
                <m:jc m:val="center"/>
              </m:oMathParaPr>
              <m:oMath>
                <m:r>
                  <w:rPr>
                    <w:rFonts w:ascii="Cambria Math" w:hAnsi="Cambria Math" w:cs="Times New Roman"/>
                    <w:sz w:val="20"/>
                    <w:szCs w:val="20"/>
                  </w:rPr>
                  <m:t>Return On Assets (ROA)=</m:t>
                </m:r>
                <m:f>
                  <m:fPr>
                    <m:ctrlPr>
                      <w:rPr>
                        <w:rFonts w:ascii="Cambria Math" w:hAnsi="Cambria Math" w:cs="Times New Roman"/>
                        <w:bCs/>
                        <w:i/>
                        <w:sz w:val="20"/>
                        <w:szCs w:val="20"/>
                      </w:rPr>
                    </m:ctrlPr>
                  </m:fPr>
                  <m:num>
                    <m:r>
                      <w:rPr>
                        <w:rFonts w:ascii="Cambria Math" w:hAnsi="Cambria Math" w:cs="Times New Roman"/>
                        <w:sz w:val="20"/>
                        <w:szCs w:val="20"/>
                      </w:rPr>
                      <m:t>Laba Bersih Setelah Pajak</m:t>
                    </m:r>
                  </m:num>
                  <m:den>
                    <m:r>
                      <w:rPr>
                        <w:rFonts w:ascii="Cambria Math" w:hAnsi="Cambria Math" w:cs="Times New Roman"/>
                        <w:sz w:val="20"/>
                        <w:szCs w:val="20"/>
                      </w:rPr>
                      <m:t>Total Aset</m:t>
                    </m:r>
                  </m:den>
                </m:f>
              </m:oMath>
            </m:oMathPara>
          </w:p>
          <w:p w14:paraId="63E009AC" w14:textId="77777777" w:rsidR="002F6765" w:rsidRPr="00B5601A" w:rsidRDefault="002F6765" w:rsidP="00360FC8">
            <w:pPr>
              <w:spacing w:line="360" w:lineRule="auto"/>
              <w:rPr>
                <w:rFonts w:ascii="Times New Roman" w:hAnsi="Times New Roman" w:cs="Times New Roman"/>
                <w:b/>
                <w:sz w:val="20"/>
                <w:szCs w:val="20"/>
                <w:lang w:val="fi-FI"/>
              </w:rPr>
            </w:pPr>
          </w:p>
        </w:tc>
        <w:tc>
          <w:tcPr>
            <w:tcW w:w="1417" w:type="dxa"/>
          </w:tcPr>
          <w:p w14:paraId="24DFEF24" w14:textId="31B4FE1F" w:rsidR="002F6765" w:rsidRPr="00B5601A" w:rsidRDefault="005301E7" w:rsidP="002F6765">
            <w:pPr>
              <w:spacing w:line="360" w:lineRule="auto"/>
              <w:rPr>
                <w:rFonts w:ascii="Times New Roman" w:hAnsi="Times New Roman" w:cs="Times New Roman"/>
                <w:b/>
                <w:sz w:val="20"/>
                <w:szCs w:val="20"/>
                <w:lang w:val="fi-FI"/>
              </w:rPr>
            </w:pPr>
            <w:r w:rsidRPr="00B5601A">
              <w:rPr>
                <w:rFonts w:ascii="Times New Roman" w:hAnsi="Times New Roman" w:cs="Times New Roman"/>
                <w:b/>
                <w:sz w:val="20"/>
                <w:szCs w:val="20"/>
                <w:lang w:val="fi-FI"/>
              </w:rPr>
              <w:fldChar w:fldCharType="begin" w:fldLock="1"/>
            </w:r>
            <w:r w:rsidRPr="00B5601A">
              <w:rPr>
                <w:rFonts w:ascii="Times New Roman" w:hAnsi="Times New Roman" w:cs="Times New Roman"/>
                <w:b/>
                <w:sz w:val="20"/>
                <w:szCs w:val="20"/>
                <w:lang w:val="fi-FI"/>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sidRPr="00B5601A">
              <w:rPr>
                <w:rFonts w:ascii="Times New Roman" w:hAnsi="Times New Roman" w:cs="Times New Roman"/>
                <w:b/>
                <w:sz w:val="20"/>
                <w:szCs w:val="20"/>
                <w:lang w:val="fi-FI"/>
              </w:rPr>
              <w:fldChar w:fldCharType="separate"/>
            </w:r>
            <w:r w:rsidRPr="00B5601A">
              <w:rPr>
                <w:rFonts w:ascii="Times New Roman" w:hAnsi="Times New Roman" w:cs="Times New Roman"/>
                <w:noProof/>
                <w:sz w:val="20"/>
                <w:szCs w:val="20"/>
                <w:lang w:val="fi-FI"/>
              </w:rPr>
              <w:t>(Nadhifah, 2023)</w:t>
            </w:r>
            <w:r w:rsidRPr="00B5601A">
              <w:rPr>
                <w:rFonts w:ascii="Times New Roman" w:hAnsi="Times New Roman" w:cs="Times New Roman"/>
                <w:b/>
                <w:sz w:val="20"/>
                <w:szCs w:val="20"/>
                <w:lang w:val="fi-FI"/>
              </w:rPr>
              <w:fldChar w:fldCharType="end"/>
            </w:r>
          </w:p>
        </w:tc>
        <w:tc>
          <w:tcPr>
            <w:tcW w:w="851" w:type="dxa"/>
          </w:tcPr>
          <w:p w14:paraId="3DE601E2" w14:textId="5891A42E" w:rsidR="002F6765" w:rsidRPr="00B5601A" w:rsidRDefault="002F6765" w:rsidP="002F6765">
            <w:pPr>
              <w:spacing w:line="360" w:lineRule="auto"/>
              <w:jc w:val="center"/>
              <w:rPr>
                <w:rFonts w:ascii="Times New Roman" w:hAnsi="Times New Roman" w:cs="Times New Roman"/>
                <w:bCs/>
                <w:sz w:val="20"/>
                <w:szCs w:val="20"/>
                <w:lang w:val="sv-SE"/>
              </w:rPr>
            </w:pPr>
            <w:r w:rsidRPr="00B5601A">
              <w:rPr>
                <w:rFonts w:ascii="Times New Roman" w:hAnsi="Times New Roman" w:cs="Times New Roman"/>
                <w:bCs/>
                <w:sz w:val="20"/>
                <w:szCs w:val="20"/>
                <w:lang w:val="sv-SE"/>
              </w:rPr>
              <w:t>Rasio</w:t>
            </w:r>
          </w:p>
        </w:tc>
      </w:tr>
      <w:tr w:rsidR="0036211A" w14:paraId="01EA9E1E" w14:textId="77777777" w:rsidTr="00B450DE">
        <w:trPr>
          <w:trHeight w:val="697"/>
        </w:trPr>
        <w:tc>
          <w:tcPr>
            <w:tcW w:w="567" w:type="dxa"/>
          </w:tcPr>
          <w:p w14:paraId="509121CC" w14:textId="0A5ED4CD" w:rsidR="002F6765" w:rsidRPr="00B5601A" w:rsidRDefault="002F6765" w:rsidP="002F6765">
            <w:pPr>
              <w:spacing w:line="360" w:lineRule="auto"/>
              <w:jc w:val="center"/>
              <w:rPr>
                <w:rFonts w:ascii="Times New Roman" w:hAnsi="Times New Roman" w:cs="Times New Roman"/>
                <w:bCs/>
                <w:sz w:val="20"/>
                <w:szCs w:val="20"/>
                <w:lang w:val="sv-SE"/>
              </w:rPr>
            </w:pPr>
            <w:r w:rsidRPr="00B5601A">
              <w:rPr>
                <w:rFonts w:ascii="Times New Roman" w:hAnsi="Times New Roman" w:cs="Times New Roman"/>
                <w:bCs/>
                <w:sz w:val="20"/>
                <w:szCs w:val="20"/>
                <w:lang w:val="sv-SE"/>
              </w:rPr>
              <w:t>4</w:t>
            </w:r>
          </w:p>
        </w:tc>
        <w:tc>
          <w:tcPr>
            <w:tcW w:w="1276" w:type="dxa"/>
          </w:tcPr>
          <w:p w14:paraId="6ACA7396" w14:textId="1C2F582F" w:rsidR="002F6765" w:rsidRPr="00B5601A" w:rsidRDefault="002F6765" w:rsidP="002F6765">
            <w:pPr>
              <w:spacing w:line="360" w:lineRule="auto"/>
              <w:rPr>
                <w:rFonts w:ascii="Times New Roman" w:hAnsi="Times New Roman" w:cs="Times New Roman"/>
                <w:b/>
                <w:sz w:val="20"/>
                <w:szCs w:val="20"/>
                <w:lang w:val="sv-SE"/>
              </w:rPr>
            </w:pPr>
            <w:r w:rsidRPr="00B5601A">
              <w:rPr>
                <w:rFonts w:ascii="Times New Roman" w:hAnsi="Times New Roman" w:cs="Times New Roman"/>
                <w:bCs/>
                <w:sz w:val="20"/>
                <w:szCs w:val="20"/>
                <w:lang w:val="sv-SE"/>
              </w:rPr>
              <w:t xml:space="preserve">Independen : </w:t>
            </w:r>
            <w:r w:rsidRPr="00B5601A">
              <w:rPr>
                <w:rFonts w:ascii="Times New Roman" w:hAnsi="Times New Roman" w:cs="Times New Roman"/>
                <w:bCs/>
                <w:i/>
                <w:iCs/>
                <w:sz w:val="20"/>
                <w:szCs w:val="20"/>
                <w:lang w:val="sv-SE"/>
              </w:rPr>
              <w:t xml:space="preserve">Leverage </w:t>
            </w:r>
          </w:p>
        </w:tc>
        <w:tc>
          <w:tcPr>
            <w:tcW w:w="1985" w:type="dxa"/>
          </w:tcPr>
          <w:p w14:paraId="73C13195" w14:textId="50CAB94B" w:rsidR="002F6765" w:rsidRPr="00B5601A" w:rsidRDefault="0036211A" w:rsidP="0036211A">
            <w:pPr>
              <w:spacing w:line="360" w:lineRule="auto"/>
              <w:jc w:val="center"/>
              <w:rPr>
                <w:rFonts w:ascii="Times New Roman" w:hAnsi="Times New Roman" w:cs="Times New Roman"/>
                <w:bCs/>
                <w:sz w:val="20"/>
                <w:szCs w:val="20"/>
                <w:lang w:val="sv-SE"/>
              </w:rPr>
            </w:pPr>
            <w:r w:rsidRPr="00B5601A">
              <w:rPr>
                <w:rFonts w:ascii="Times New Roman" w:hAnsi="Times New Roman" w:cs="Times New Roman"/>
                <w:bCs/>
                <w:sz w:val="20"/>
                <w:szCs w:val="20"/>
                <w:lang w:val="sv-SE"/>
              </w:rPr>
              <w:t>Tingkat ketergantungan perusahaan terhadap pendanaan eksternal berupa utang.</w:t>
            </w:r>
          </w:p>
        </w:tc>
        <w:tc>
          <w:tcPr>
            <w:tcW w:w="2693" w:type="dxa"/>
          </w:tcPr>
          <w:p w14:paraId="55981724" w14:textId="5D9B5ED3" w:rsidR="002F6765" w:rsidRPr="00B5601A" w:rsidRDefault="0036211A" w:rsidP="00360FC8">
            <w:pPr>
              <w:spacing w:line="360" w:lineRule="auto"/>
              <w:rPr>
                <w:rFonts w:ascii="Times New Roman" w:hAnsi="Times New Roman" w:cs="Times New Roman"/>
                <w:b/>
                <w:sz w:val="20"/>
                <w:szCs w:val="20"/>
                <w:lang w:val="sv-SE"/>
              </w:rPr>
            </w:pPr>
            <m:oMathPara>
              <m:oMathParaPr>
                <m:jc m:val="center"/>
              </m:oMathParaPr>
              <m:oMath>
                <m:r>
                  <w:rPr>
                    <w:rFonts w:ascii="Cambria Math" w:hAnsi="Cambria Math" w:cs="Times New Roman"/>
                    <w:sz w:val="20"/>
                    <w:szCs w:val="20"/>
                    <w:lang w:val="sv-SE"/>
                  </w:rPr>
                  <m:t>Debt to Equity Ratio</m:t>
                </m:r>
                <m:r>
                  <m:rPr>
                    <m:sty m:val="p"/>
                  </m:rPr>
                  <w:rPr>
                    <w:rFonts w:ascii="Cambria Math" w:hAnsi="Cambria Math" w:cs="Times New Roman"/>
                    <w:sz w:val="20"/>
                    <w:szCs w:val="20"/>
                    <w:lang w:val="sv-SE"/>
                  </w:rPr>
                  <m:t xml:space="preserve"> (DER)</m:t>
                </m:r>
                <m:r>
                  <w:rPr>
                    <w:rFonts w:ascii="Cambria Math" w:hAnsi="Cambria Math" w:cs="Times New Roman"/>
                    <w:sz w:val="20"/>
                    <w:szCs w:val="20"/>
                    <w:lang w:val="sv-SE"/>
                  </w:rPr>
                  <m:t>=</m:t>
                </m:r>
                <m:f>
                  <m:fPr>
                    <m:ctrlPr>
                      <w:rPr>
                        <w:rFonts w:ascii="Cambria Math" w:hAnsi="Cambria Math" w:cs="Times New Roman"/>
                        <w:bCs/>
                        <w:i/>
                        <w:sz w:val="20"/>
                        <w:szCs w:val="20"/>
                        <w:lang w:val="sv-SE"/>
                      </w:rPr>
                    </m:ctrlPr>
                  </m:fPr>
                  <m:num>
                    <m:r>
                      <w:rPr>
                        <w:rFonts w:ascii="Cambria Math" w:hAnsi="Cambria Math" w:cs="Times New Roman"/>
                        <w:sz w:val="20"/>
                        <w:szCs w:val="20"/>
                        <w:lang w:val="sv-SE"/>
                      </w:rPr>
                      <m:t>Total Utang</m:t>
                    </m:r>
                  </m:num>
                  <m:den>
                    <m:r>
                      <w:rPr>
                        <w:rFonts w:ascii="Cambria Math" w:hAnsi="Cambria Math" w:cs="Times New Roman"/>
                        <w:sz w:val="20"/>
                        <w:szCs w:val="20"/>
                        <w:lang w:val="sv-SE"/>
                      </w:rPr>
                      <m:t>Total Ekuitas</m:t>
                    </m:r>
                  </m:den>
                </m:f>
              </m:oMath>
            </m:oMathPara>
          </w:p>
        </w:tc>
        <w:tc>
          <w:tcPr>
            <w:tcW w:w="1417" w:type="dxa"/>
          </w:tcPr>
          <w:p w14:paraId="46BC9D37" w14:textId="7F1C8FD0" w:rsidR="002F6765" w:rsidRPr="00B5601A" w:rsidRDefault="005301E7" w:rsidP="002F6765">
            <w:pPr>
              <w:spacing w:line="360" w:lineRule="auto"/>
              <w:rPr>
                <w:rFonts w:ascii="Times New Roman" w:hAnsi="Times New Roman" w:cs="Times New Roman"/>
                <w:b/>
                <w:sz w:val="20"/>
                <w:szCs w:val="20"/>
                <w:lang w:val="sv-SE"/>
              </w:rPr>
            </w:pPr>
            <w:r w:rsidRPr="00B5601A">
              <w:rPr>
                <w:rFonts w:ascii="Times New Roman" w:hAnsi="Times New Roman" w:cs="Times New Roman"/>
                <w:b/>
                <w:sz w:val="20"/>
                <w:szCs w:val="20"/>
                <w:lang w:val="sv-SE"/>
              </w:rPr>
              <w:fldChar w:fldCharType="begin" w:fldLock="1"/>
            </w:r>
            <w:r w:rsidR="0051152C">
              <w:rPr>
                <w:rFonts w:ascii="Times New Roman" w:hAnsi="Times New Roman" w:cs="Times New Roman"/>
                <w:b/>
                <w:sz w:val="20"/>
                <w:szCs w:val="20"/>
                <w:lang w:val="sv-SE"/>
              </w:rPr>
              <w:instrText>ADDIN CSL_CITATION {"citationItems":[{"id":"ITEM-1","itemData":{"DOI":"10.23960/jak.v28i1.570","ISSN":"1410-1831","abstract":"Penelitian ini bertujuan untuk mengetahui pengaruh profitabilitas, leverage, risiko sistematis terhadap nilai perusahaan dengan pelaporan keuangan internet sebagai variabel intervensi pada perusahaan yang terdaftar di JII 30 periode 2017-2021 dengan jumlah 8 sampel. Metode purposive sampling digunakan untuk menentukan sampel, dan teknis analisis menggunakan berganda. Hasil penelitian : (1) Berdasarkan hasil analisis yang diperoleh bahwa profitabilitas berpengaruh positif dan signifikan terhadap nilai perusahaan. (2) hasil Berdasarkan analisis diperoleh bahwa leverageberpengaruh negatif terhadap nilai perusahaan. (3) hasil Berdasarkan analisis diperoleh bahwa risiko sistematis tidak memiliki pengaruh signifikan terhadap perusahaan. (4) hasil Berdasarkan analisis Internet Financial Reporting tidak memiliki pengaruh signifikan terhadap nilai perusahaan. (5) hasil Berdasarkan analisis profitabilitas tidak memiliki pengaruh signifikan terhadap pelaporan keuangan internet. (6) hasil Berdasarkan analisis leverage tidak memiliki pengaruh signifikan terhadap pelaporan keuangan internet. (7) Berdasarkan hasil analisis risiko sistematis tidak memiliki pengaruh signifikan terhadap pelaporan keuangan internet. (8) Berdasarkan hasil analisispelaporan keuangan internet tidak dapat memediasi pengaruh profitabilitas terhadap nilai perusahaan. (9) Berdasarkan hasil analisis pelaporan keuangan internet tidak dapat memediasi pengaruh leverage terhadap nilai perusahaan. (10) Berdasarkan hasil analisis pelaporan keuangan internet tidak dapat memediasi pengaruh risiko sistematis terhadap nilai perusahaan. Kata kunci: Profitabilitas, Leverage, Risiko Sistematis, Internet Financial Reporting dan Nilai Perusahaan","author":[{"dropping-particle":"","family":"Muthi'ah","given":"Siti","non-dropping-particle":"","parse-names":false,"suffix":""},{"dropping-particle":"","family":"Chang","given":"Iskandar","non-dropping-particle":"","parse-names":false,"suffix":""}],"container-title":"Jurnal Akuntansi dan Keuangan","id":"ITEM-1","issue":"1","issued":{"date-parts":[["2023"]]},"page":"87-98","title":"Pengaruh Profitabilitas, Leverage, dan Risiko Sistematis Terhadap Nilai Perusahaan Dengan Ifr Sebagai Variabel Intervening","type":"article-journal","volume":"28"},"uris":["http://www.mendeley.com/documents/?uuid=306b5fe8-2f57-496c-bf7b-1ea33750815c"]}],"mendeley":{"formattedCitation":"(Muthi’ah &amp; Chang, 2023)","plainTextFormattedCitation":"(Muthi’ah &amp; Chang, 2023)","previouslyFormattedCitation":"(Muthi’ah &amp; Chang, 2023)"},"properties":{"noteIndex":0},"schema":"https://github.com/citation-style-language/schema/raw/master/csl-citation.json"}</w:instrText>
            </w:r>
            <w:r w:rsidRPr="00B5601A">
              <w:rPr>
                <w:rFonts w:ascii="Times New Roman" w:hAnsi="Times New Roman" w:cs="Times New Roman"/>
                <w:b/>
                <w:sz w:val="20"/>
                <w:szCs w:val="20"/>
                <w:lang w:val="sv-SE"/>
              </w:rPr>
              <w:fldChar w:fldCharType="separate"/>
            </w:r>
            <w:r w:rsidRPr="00B5601A">
              <w:rPr>
                <w:rFonts w:ascii="Times New Roman" w:hAnsi="Times New Roman" w:cs="Times New Roman"/>
                <w:noProof/>
                <w:sz w:val="20"/>
                <w:szCs w:val="20"/>
                <w:lang w:val="sv-SE"/>
              </w:rPr>
              <w:t>(Muthi’ah &amp; Chang, 2023)</w:t>
            </w:r>
            <w:r w:rsidRPr="00B5601A">
              <w:rPr>
                <w:rFonts w:ascii="Times New Roman" w:hAnsi="Times New Roman" w:cs="Times New Roman"/>
                <w:b/>
                <w:sz w:val="20"/>
                <w:szCs w:val="20"/>
                <w:lang w:val="sv-SE"/>
              </w:rPr>
              <w:fldChar w:fldCharType="end"/>
            </w:r>
          </w:p>
        </w:tc>
        <w:tc>
          <w:tcPr>
            <w:tcW w:w="851" w:type="dxa"/>
          </w:tcPr>
          <w:p w14:paraId="4CE8185A" w14:textId="66545372" w:rsidR="002F6765" w:rsidRPr="00B5601A" w:rsidRDefault="002F6765" w:rsidP="002F6765">
            <w:pPr>
              <w:spacing w:line="360" w:lineRule="auto"/>
              <w:jc w:val="center"/>
              <w:rPr>
                <w:rFonts w:ascii="Times New Roman" w:hAnsi="Times New Roman" w:cs="Times New Roman"/>
                <w:bCs/>
                <w:sz w:val="20"/>
                <w:szCs w:val="20"/>
                <w:lang w:val="sv-SE"/>
              </w:rPr>
            </w:pPr>
            <w:r w:rsidRPr="00B5601A">
              <w:rPr>
                <w:rFonts w:ascii="Times New Roman" w:hAnsi="Times New Roman" w:cs="Times New Roman"/>
                <w:bCs/>
                <w:sz w:val="20"/>
                <w:szCs w:val="20"/>
                <w:lang w:val="sv-SE"/>
              </w:rPr>
              <w:t>Rasio</w:t>
            </w:r>
          </w:p>
        </w:tc>
      </w:tr>
    </w:tbl>
    <w:p w14:paraId="458D0677" w14:textId="39F4EA0D" w:rsidR="002F6765" w:rsidRPr="00493BE0" w:rsidRDefault="00493BE0" w:rsidP="009B5A6E">
      <w:pPr>
        <w:spacing w:line="360" w:lineRule="auto"/>
        <w:rPr>
          <w:rFonts w:ascii="Times New Roman" w:hAnsi="Times New Roman" w:cs="Times New Roman"/>
          <w:bCs/>
          <w:i/>
          <w:iCs/>
          <w:sz w:val="20"/>
          <w:szCs w:val="20"/>
          <w:lang w:val="sv-SE"/>
        </w:rPr>
      </w:pPr>
      <w:r w:rsidRPr="00493BE0">
        <w:rPr>
          <w:rFonts w:ascii="Times New Roman" w:hAnsi="Times New Roman" w:cs="Times New Roman"/>
          <w:bCs/>
          <w:i/>
          <w:iCs/>
          <w:sz w:val="20"/>
          <w:szCs w:val="20"/>
          <w:lang w:val="sv-SE"/>
        </w:rPr>
        <w:t>Sumber : Penelitian Terdahulu</w:t>
      </w:r>
    </w:p>
    <w:p w14:paraId="7EB55EA7" w14:textId="3DFEED71" w:rsidR="006B27FA" w:rsidRDefault="00253C4D" w:rsidP="003A1898">
      <w:pPr>
        <w:pStyle w:val="Heading2"/>
        <w:rPr>
          <w:lang w:val="sv-SE"/>
        </w:rPr>
      </w:pPr>
      <w:bookmarkStart w:id="80" w:name="_Toc211423868"/>
      <w:bookmarkStart w:id="81" w:name="_Toc220410367"/>
      <w:r>
        <w:rPr>
          <w:lang w:val="sv-SE"/>
        </w:rPr>
        <w:t xml:space="preserve">3.2 </w:t>
      </w:r>
      <w:r w:rsidR="006B27FA" w:rsidRPr="00092C44">
        <w:rPr>
          <w:lang w:val="sv-SE"/>
        </w:rPr>
        <w:t>Populasi &amp; Samp</w:t>
      </w:r>
      <w:r w:rsidR="0092574E">
        <w:rPr>
          <w:lang w:val="sv-SE"/>
        </w:rPr>
        <w:t>el</w:t>
      </w:r>
      <w:bookmarkEnd w:id="80"/>
      <w:bookmarkEnd w:id="81"/>
    </w:p>
    <w:p w14:paraId="4BD2AF79" w14:textId="1D860B21" w:rsidR="0092574E" w:rsidRPr="00253C4D" w:rsidRDefault="0092574E" w:rsidP="000E1169">
      <w:pPr>
        <w:pStyle w:val="Heading3"/>
      </w:pPr>
      <w:bookmarkStart w:id="82" w:name="_Toc211423869"/>
      <w:bookmarkStart w:id="83" w:name="_Toc220410368"/>
      <w:r w:rsidRPr="00253C4D">
        <w:t>3.2.1 Populasi</w:t>
      </w:r>
      <w:bookmarkEnd w:id="82"/>
      <w:bookmarkEnd w:id="83"/>
    </w:p>
    <w:p w14:paraId="00DD45D7" w14:textId="445B948F" w:rsidR="00514A83" w:rsidRPr="00102BC8" w:rsidRDefault="00514A83" w:rsidP="009B5A6E">
      <w:pPr>
        <w:pStyle w:val="ListParagraph"/>
        <w:spacing w:line="480" w:lineRule="auto"/>
        <w:ind w:left="0" w:firstLine="720"/>
        <w:jc w:val="both"/>
        <w:rPr>
          <w:rFonts w:ascii="Times New Roman" w:hAnsi="Times New Roman" w:cs="Times New Roman"/>
          <w:bCs/>
          <w:sz w:val="24"/>
          <w:szCs w:val="24"/>
          <w:lang w:val="sv-SE"/>
        </w:rPr>
      </w:pPr>
      <w:r w:rsidRPr="00A014EB">
        <w:rPr>
          <w:rFonts w:ascii="Times New Roman" w:hAnsi="Times New Roman" w:cs="Times New Roman"/>
          <w:bCs/>
          <w:sz w:val="24"/>
          <w:szCs w:val="24"/>
          <w:lang w:val="sv-SE"/>
        </w:rPr>
        <w:t xml:space="preserve">Menurut </w:t>
      </w:r>
      <w:r w:rsidR="0013633E">
        <w:rPr>
          <w:rFonts w:ascii="Times New Roman" w:hAnsi="Times New Roman" w:cs="Times New Roman"/>
          <w:bCs/>
          <w:sz w:val="24"/>
          <w:szCs w:val="24"/>
          <w:lang w:val="sv-SE"/>
        </w:rPr>
        <w:fldChar w:fldCharType="begin" w:fldLock="1"/>
      </w:r>
      <w:r w:rsidR="0051152C">
        <w:rPr>
          <w:rFonts w:ascii="Times New Roman" w:hAnsi="Times New Roman" w:cs="Times New Roman"/>
          <w:bCs/>
          <w:sz w:val="24"/>
          <w:szCs w:val="24"/>
          <w:lang w:val="sv-SE"/>
        </w:rPr>
        <w:instrText>ADDIN CSL_CITATION {"citationItems":[{"id":"ITEM-1","itemData":{"ISBN":"979-8433-64-0","author":[{"dropping-particle":"","family":"Sugiyono","given":"","non-dropping-particle":"","parse-names":false,"suffix":""}],"id":"ITEM-1","issued":{"date-parts":[["2017"]]},"number-of-pages":"1-334","publisher":"ALFABETA","publisher-place":"Bandung","title":"Metode Penelitian Kuantitatif, Kualitatif dan R &amp; D","type":"book"},"uris":["http://www.mendeley.com/documents/?uuid=9bcf659a-fa40-4ff5-8924-11dd1444091c"]}],"mendeley":{"formattedCitation":"(Sugiyono, 2017)","manualFormatting":"Sugiyono (2017: 80)","plainTextFormattedCitation":"(Sugiyono, 2017)","previouslyFormattedCitation":"(Sugiyono, 2017)"},"properties":{"noteIndex":0},"schema":"https://github.com/citation-style-language/schema/raw/master/csl-citation.json"}</w:instrText>
      </w:r>
      <w:r w:rsidR="0013633E">
        <w:rPr>
          <w:rFonts w:ascii="Times New Roman" w:hAnsi="Times New Roman" w:cs="Times New Roman"/>
          <w:bCs/>
          <w:sz w:val="24"/>
          <w:szCs w:val="24"/>
          <w:lang w:val="sv-SE"/>
        </w:rPr>
        <w:fldChar w:fldCharType="separate"/>
      </w:r>
      <w:r w:rsidR="0013633E" w:rsidRPr="0013633E">
        <w:rPr>
          <w:rFonts w:ascii="Times New Roman" w:hAnsi="Times New Roman" w:cs="Times New Roman"/>
          <w:bCs/>
          <w:noProof/>
          <w:sz w:val="24"/>
          <w:szCs w:val="24"/>
          <w:lang w:val="sv-SE"/>
        </w:rPr>
        <w:t>Sugiyono</w:t>
      </w:r>
      <w:r w:rsidR="004C4D45">
        <w:rPr>
          <w:rFonts w:ascii="Times New Roman" w:hAnsi="Times New Roman" w:cs="Times New Roman"/>
          <w:bCs/>
          <w:noProof/>
          <w:sz w:val="24"/>
          <w:szCs w:val="24"/>
          <w:lang w:val="sv-SE"/>
        </w:rPr>
        <w:t xml:space="preserve"> </w:t>
      </w:r>
      <w:r w:rsidR="00801A57">
        <w:rPr>
          <w:rFonts w:ascii="Times New Roman" w:hAnsi="Times New Roman" w:cs="Times New Roman"/>
          <w:bCs/>
          <w:noProof/>
          <w:sz w:val="24"/>
          <w:szCs w:val="24"/>
          <w:lang w:val="sv-SE"/>
        </w:rPr>
        <w:t>(</w:t>
      </w:r>
      <w:r w:rsidR="0013633E" w:rsidRPr="0013633E">
        <w:rPr>
          <w:rFonts w:ascii="Times New Roman" w:hAnsi="Times New Roman" w:cs="Times New Roman"/>
          <w:bCs/>
          <w:noProof/>
          <w:sz w:val="24"/>
          <w:szCs w:val="24"/>
          <w:lang w:val="sv-SE"/>
        </w:rPr>
        <w:t>2017</w:t>
      </w:r>
      <w:r w:rsidR="00801A57">
        <w:rPr>
          <w:rFonts w:ascii="Times New Roman" w:hAnsi="Times New Roman" w:cs="Times New Roman"/>
          <w:bCs/>
          <w:noProof/>
          <w:sz w:val="24"/>
          <w:szCs w:val="24"/>
          <w:lang w:val="sv-SE"/>
        </w:rPr>
        <w:t>: 80</w:t>
      </w:r>
      <w:r w:rsidR="0013633E" w:rsidRPr="0013633E">
        <w:rPr>
          <w:rFonts w:ascii="Times New Roman" w:hAnsi="Times New Roman" w:cs="Times New Roman"/>
          <w:bCs/>
          <w:noProof/>
          <w:sz w:val="24"/>
          <w:szCs w:val="24"/>
          <w:lang w:val="sv-SE"/>
        </w:rPr>
        <w:t>)</w:t>
      </w:r>
      <w:r w:rsidR="0013633E">
        <w:rPr>
          <w:rFonts w:ascii="Times New Roman" w:hAnsi="Times New Roman" w:cs="Times New Roman"/>
          <w:bCs/>
          <w:sz w:val="24"/>
          <w:szCs w:val="24"/>
          <w:lang w:val="sv-SE"/>
        </w:rPr>
        <w:fldChar w:fldCharType="end"/>
      </w:r>
      <w:r w:rsidRPr="00A014EB">
        <w:rPr>
          <w:rFonts w:ascii="Times New Roman" w:hAnsi="Times New Roman" w:cs="Times New Roman"/>
          <w:bCs/>
          <w:sz w:val="24"/>
          <w:szCs w:val="24"/>
          <w:lang w:val="sv-SE"/>
        </w:rPr>
        <w:t xml:space="preserve"> populasi</w:t>
      </w:r>
      <w:r w:rsidR="00A014EB" w:rsidRPr="00A014EB">
        <w:rPr>
          <w:rFonts w:ascii="Times New Roman" w:hAnsi="Times New Roman" w:cs="Times New Roman"/>
          <w:bCs/>
          <w:sz w:val="24"/>
          <w:szCs w:val="24"/>
          <w:lang w:val="sv-SE"/>
        </w:rPr>
        <w:t xml:space="preserve"> adal</w:t>
      </w:r>
      <w:r w:rsidR="00A014EB">
        <w:rPr>
          <w:rFonts w:ascii="Times New Roman" w:hAnsi="Times New Roman" w:cs="Times New Roman"/>
          <w:bCs/>
          <w:sz w:val="24"/>
          <w:szCs w:val="24"/>
          <w:lang w:val="sv-SE"/>
        </w:rPr>
        <w:t>ah wilayah generalisasi yang terdiri atas: obyek/subyek yang mempunyai kualitas dan karakteristik yang ditetapkan oleh peneliti untuk dipelajari dan kemudian ditarik kesimpulan</w:t>
      </w:r>
      <w:r w:rsidRPr="00A014EB">
        <w:rPr>
          <w:rFonts w:ascii="Times New Roman" w:hAnsi="Times New Roman" w:cs="Times New Roman"/>
          <w:bCs/>
          <w:sz w:val="24"/>
          <w:szCs w:val="24"/>
          <w:lang w:val="sv-SE"/>
        </w:rPr>
        <w:t>.</w:t>
      </w:r>
      <w:r w:rsidR="00A014EB">
        <w:rPr>
          <w:rFonts w:ascii="Times New Roman" w:hAnsi="Times New Roman" w:cs="Times New Roman"/>
          <w:bCs/>
          <w:sz w:val="24"/>
          <w:szCs w:val="24"/>
          <w:lang w:val="sv-SE"/>
        </w:rPr>
        <w:t xml:space="preserve"> </w:t>
      </w:r>
      <w:r w:rsidRPr="00A014EB">
        <w:rPr>
          <w:rFonts w:ascii="Times New Roman" w:hAnsi="Times New Roman" w:cs="Times New Roman"/>
          <w:bCs/>
          <w:sz w:val="24"/>
          <w:szCs w:val="24"/>
          <w:lang w:val="sv-SE"/>
        </w:rPr>
        <w:t>Dalam penelitian ini, populasi yang digunakan adalah Perusahaan Sektor Pertambangan yang terdaftar di BEI pada tahun 202</w:t>
      </w:r>
      <w:r w:rsidR="0067135B">
        <w:rPr>
          <w:rFonts w:ascii="Times New Roman" w:hAnsi="Times New Roman" w:cs="Times New Roman"/>
          <w:bCs/>
          <w:sz w:val="24"/>
          <w:szCs w:val="24"/>
          <w:lang w:val="sv-SE"/>
        </w:rPr>
        <w:t>1</w:t>
      </w:r>
      <w:r w:rsidRPr="00A014EB">
        <w:rPr>
          <w:rFonts w:ascii="Times New Roman" w:hAnsi="Times New Roman" w:cs="Times New Roman"/>
          <w:bCs/>
          <w:sz w:val="24"/>
          <w:szCs w:val="24"/>
          <w:lang w:val="sv-SE"/>
        </w:rPr>
        <w:t>-202</w:t>
      </w:r>
      <w:r w:rsidR="0067135B">
        <w:rPr>
          <w:rFonts w:ascii="Times New Roman" w:hAnsi="Times New Roman" w:cs="Times New Roman"/>
          <w:bCs/>
          <w:sz w:val="24"/>
          <w:szCs w:val="24"/>
          <w:lang w:val="sv-SE"/>
        </w:rPr>
        <w:t>4</w:t>
      </w:r>
      <w:r w:rsidRPr="00A014EB">
        <w:rPr>
          <w:rFonts w:ascii="Times New Roman" w:hAnsi="Times New Roman" w:cs="Times New Roman"/>
          <w:bCs/>
          <w:sz w:val="24"/>
          <w:szCs w:val="24"/>
          <w:lang w:val="sv-SE"/>
        </w:rPr>
        <w:t>.</w:t>
      </w:r>
    </w:p>
    <w:p w14:paraId="67C24224" w14:textId="4E6C3083" w:rsidR="0092574E" w:rsidRPr="00675585" w:rsidRDefault="0092574E" w:rsidP="000E1169">
      <w:pPr>
        <w:pStyle w:val="Heading3"/>
      </w:pPr>
      <w:bookmarkStart w:id="84" w:name="_Toc211423870"/>
      <w:bookmarkStart w:id="85" w:name="_Toc220410369"/>
      <w:r w:rsidRPr="00675585">
        <w:t>3.2.2 Sampel</w:t>
      </w:r>
      <w:bookmarkEnd w:id="84"/>
      <w:bookmarkEnd w:id="85"/>
    </w:p>
    <w:p w14:paraId="383B05D5" w14:textId="689F9606" w:rsidR="00B450DE" w:rsidRPr="00447180" w:rsidRDefault="00F65F6A" w:rsidP="00447180">
      <w:pPr>
        <w:pStyle w:val="ListParagraph"/>
        <w:spacing w:line="480" w:lineRule="auto"/>
        <w:ind w:left="0" w:firstLine="720"/>
        <w:jc w:val="both"/>
        <w:rPr>
          <w:rFonts w:ascii="Times New Roman" w:hAnsi="Times New Roman" w:cs="Times New Roman"/>
          <w:bCs/>
          <w:sz w:val="24"/>
          <w:szCs w:val="24"/>
          <w:lang w:val="sv-SE"/>
        </w:rPr>
      </w:pPr>
      <w:r w:rsidRPr="00675585">
        <w:rPr>
          <w:rFonts w:ascii="Times New Roman" w:hAnsi="Times New Roman" w:cs="Times New Roman"/>
          <w:bCs/>
          <w:sz w:val="24"/>
          <w:szCs w:val="24"/>
          <w:lang w:val="sv-SE"/>
        </w:rPr>
        <w:t>Sampel dalam penelitian ini merupakan bagian dari</w:t>
      </w:r>
      <w:r w:rsidR="0013633E" w:rsidRPr="00675585">
        <w:rPr>
          <w:rFonts w:ascii="Times New Roman" w:hAnsi="Times New Roman" w:cs="Times New Roman"/>
          <w:bCs/>
          <w:sz w:val="24"/>
          <w:szCs w:val="24"/>
          <w:lang w:val="sv-SE"/>
        </w:rPr>
        <w:t xml:space="preserve"> jumlah</w:t>
      </w:r>
      <w:r w:rsidRPr="00675585">
        <w:rPr>
          <w:rFonts w:ascii="Times New Roman" w:hAnsi="Times New Roman" w:cs="Times New Roman"/>
          <w:bCs/>
          <w:sz w:val="24"/>
          <w:szCs w:val="24"/>
          <w:lang w:val="sv-SE"/>
        </w:rPr>
        <w:t xml:space="preserve"> populasi yang menjadi objek penelitian dan </w:t>
      </w:r>
      <w:r w:rsidR="00801A57" w:rsidRPr="00675585">
        <w:rPr>
          <w:rFonts w:ascii="Times New Roman" w:hAnsi="Times New Roman" w:cs="Times New Roman"/>
          <w:bCs/>
          <w:sz w:val="24"/>
          <w:szCs w:val="24"/>
          <w:lang w:val="sv-SE"/>
        </w:rPr>
        <w:t>sampel yang diambil dari populasi harus representatif (</w:t>
      </w:r>
      <w:r w:rsidRPr="00675585">
        <w:rPr>
          <w:rFonts w:ascii="Times New Roman" w:hAnsi="Times New Roman" w:cs="Times New Roman"/>
          <w:bCs/>
          <w:sz w:val="24"/>
          <w:szCs w:val="24"/>
          <w:lang w:val="sv-SE"/>
        </w:rPr>
        <w:t>mewakili</w:t>
      </w:r>
      <w:r w:rsidR="00801A57" w:rsidRPr="00675585">
        <w:rPr>
          <w:rFonts w:ascii="Times New Roman" w:hAnsi="Times New Roman" w:cs="Times New Roman"/>
          <w:bCs/>
          <w:sz w:val="24"/>
          <w:szCs w:val="24"/>
          <w:lang w:val="sv-SE"/>
        </w:rPr>
        <w:t>)</w:t>
      </w:r>
      <w:r w:rsidRPr="00675585">
        <w:rPr>
          <w:rFonts w:ascii="Times New Roman" w:hAnsi="Times New Roman" w:cs="Times New Roman"/>
          <w:bCs/>
          <w:sz w:val="24"/>
          <w:szCs w:val="24"/>
          <w:lang w:val="sv-SE"/>
        </w:rPr>
        <w:t xml:space="preserve"> karakteristik populasi secara keseluruhan. Penentuan sampel dilakukan dengan menggunakan </w:t>
      </w:r>
      <w:r w:rsidR="001F5711" w:rsidRPr="00675585">
        <w:rPr>
          <w:rFonts w:ascii="Times New Roman" w:hAnsi="Times New Roman" w:cs="Times New Roman"/>
          <w:bCs/>
          <w:sz w:val="24"/>
          <w:szCs w:val="24"/>
          <w:lang w:val="sv-SE"/>
        </w:rPr>
        <w:t xml:space="preserve">teknik </w:t>
      </w:r>
      <w:r w:rsidRPr="00675585">
        <w:rPr>
          <w:rFonts w:ascii="Times New Roman" w:hAnsi="Times New Roman" w:cs="Times New Roman"/>
          <w:bCs/>
          <w:i/>
          <w:iCs/>
          <w:sz w:val="24"/>
          <w:szCs w:val="24"/>
          <w:lang w:val="sv-SE"/>
        </w:rPr>
        <w:t>purposive sampling</w:t>
      </w:r>
      <w:r w:rsidRPr="00675585">
        <w:rPr>
          <w:rFonts w:ascii="Times New Roman" w:hAnsi="Times New Roman" w:cs="Times New Roman"/>
          <w:bCs/>
          <w:sz w:val="24"/>
          <w:szCs w:val="24"/>
          <w:lang w:val="sv-SE"/>
        </w:rPr>
        <w:t xml:space="preserve">, yaitu salah satu teknik </w:t>
      </w:r>
      <w:r w:rsidRPr="00675585">
        <w:rPr>
          <w:rFonts w:ascii="Times New Roman" w:hAnsi="Times New Roman" w:cs="Times New Roman"/>
          <w:bCs/>
          <w:i/>
          <w:iCs/>
          <w:sz w:val="24"/>
          <w:szCs w:val="24"/>
          <w:lang w:val="sv-SE"/>
        </w:rPr>
        <w:t>nonprobability sampling</w:t>
      </w:r>
      <w:r w:rsidRPr="00675585">
        <w:rPr>
          <w:rFonts w:ascii="Times New Roman" w:hAnsi="Times New Roman" w:cs="Times New Roman"/>
          <w:bCs/>
          <w:sz w:val="24"/>
          <w:szCs w:val="24"/>
          <w:lang w:val="sv-SE"/>
        </w:rPr>
        <w:t xml:space="preserve"> yang tidak memberikan peluang yang sama bagi setiap anggota populasi untuk terpilih</w:t>
      </w:r>
      <w:r w:rsidR="00116E83" w:rsidRPr="00675585">
        <w:rPr>
          <w:rFonts w:ascii="Times New Roman" w:hAnsi="Times New Roman" w:cs="Times New Roman"/>
          <w:bCs/>
          <w:sz w:val="24"/>
          <w:szCs w:val="24"/>
          <w:lang w:val="sv-SE"/>
        </w:rPr>
        <w:t xml:space="preserve"> menjadi sampel</w:t>
      </w:r>
      <w:r w:rsidRPr="00675585">
        <w:rPr>
          <w:rFonts w:ascii="Times New Roman" w:hAnsi="Times New Roman" w:cs="Times New Roman"/>
          <w:bCs/>
          <w:sz w:val="24"/>
          <w:szCs w:val="24"/>
          <w:lang w:val="sv-SE"/>
        </w:rPr>
        <w:t xml:space="preserve"> </w:t>
      </w:r>
      <w:r w:rsidR="00116E83">
        <w:rPr>
          <w:rFonts w:ascii="Times New Roman" w:hAnsi="Times New Roman" w:cs="Times New Roman"/>
          <w:bCs/>
          <w:sz w:val="24"/>
          <w:szCs w:val="24"/>
          <w:lang w:val="fi-FI"/>
        </w:rPr>
        <w:fldChar w:fldCharType="begin" w:fldLock="1"/>
      </w:r>
      <w:r w:rsidR="0051152C">
        <w:rPr>
          <w:rFonts w:ascii="Times New Roman" w:hAnsi="Times New Roman" w:cs="Times New Roman"/>
          <w:bCs/>
          <w:sz w:val="24"/>
          <w:szCs w:val="24"/>
          <w:lang w:val="sv-SE"/>
        </w:rPr>
        <w:instrText>ADDIN CSL_CITATION {"citationItems":[{"id":"ITEM-1","itemData":{"ISBN":"978-602-289-533-6","author":[{"dropping-particle":"","family":"Sugiyono","given":"","non-dropping-particle":"","parse-names":false,"suffix":""}],"id":"ITEM-1","issued":{"date-parts":[["2019"]]},"number-of-pages":"1-443","publisher-place":"Bandung","title":"Metode Penelitian Kuantitatif, Kualitatif dan R &amp; D","type":"book"},"uris":["http://www.mendeley.com/documents/?uuid=6176719e-2a92-497a-a0fe-a64d87393b82"]}],"mendeley":{"formattedCitation":"(Sugiyono, 2019)","manualFormatting":"Sugiyono (2019:131)","plainTextFormattedCitation":"(Sugiyono, 2019)","previouslyFormattedCitation":"(Sugiyono, 2019)"},"properties":{"noteIndex":0},"schema":"https://github.com/citation-style-language/schema/raw/master/csl-citation.json"}</w:instrText>
      </w:r>
      <w:r w:rsidR="00116E83">
        <w:rPr>
          <w:rFonts w:ascii="Times New Roman" w:hAnsi="Times New Roman" w:cs="Times New Roman"/>
          <w:bCs/>
          <w:sz w:val="24"/>
          <w:szCs w:val="24"/>
          <w:lang w:val="fi-FI"/>
        </w:rPr>
        <w:fldChar w:fldCharType="separate"/>
      </w:r>
      <w:r w:rsidR="00116E83" w:rsidRPr="00675585">
        <w:rPr>
          <w:rFonts w:ascii="Times New Roman" w:hAnsi="Times New Roman" w:cs="Times New Roman"/>
          <w:bCs/>
          <w:noProof/>
          <w:sz w:val="24"/>
          <w:szCs w:val="24"/>
          <w:lang w:val="sv-SE"/>
        </w:rPr>
        <w:t xml:space="preserve">Sugiyono </w:t>
      </w:r>
      <w:r w:rsidR="004C4D45" w:rsidRPr="00675585">
        <w:rPr>
          <w:rFonts w:ascii="Times New Roman" w:hAnsi="Times New Roman" w:cs="Times New Roman"/>
          <w:bCs/>
          <w:noProof/>
          <w:sz w:val="24"/>
          <w:szCs w:val="24"/>
          <w:lang w:val="sv-SE"/>
        </w:rPr>
        <w:t>(</w:t>
      </w:r>
      <w:r w:rsidR="00116E83" w:rsidRPr="00675585">
        <w:rPr>
          <w:rFonts w:ascii="Times New Roman" w:hAnsi="Times New Roman" w:cs="Times New Roman"/>
          <w:bCs/>
          <w:noProof/>
          <w:sz w:val="24"/>
          <w:szCs w:val="24"/>
          <w:lang w:val="sv-SE"/>
        </w:rPr>
        <w:t>2019</w:t>
      </w:r>
      <w:r w:rsidR="004C4D45" w:rsidRPr="00675585">
        <w:rPr>
          <w:rFonts w:ascii="Times New Roman" w:hAnsi="Times New Roman" w:cs="Times New Roman"/>
          <w:bCs/>
          <w:noProof/>
          <w:sz w:val="24"/>
          <w:szCs w:val="24"/>
          <w:lang w:val="sv-SE"/>
        </w:rPr>
        <w:t>:131</w:t>
      </w:r>
      <w:r w:rsidR="00116E83" w:rsidRPr="00675585">
        <w:rPr>
          <w:rFonts w:ascii="Times New Roman" w:hAnsi="Times New Roman" w:cs="Times New Roman"/>
          <w:bCs/>
          <w:noProof/>
          <w:sz w:val="24"/>
          <w:szCs w:val="24"/>
          <w:lang w:val="sv-SE"/>
        </w:rPr>
        <w:t>)</w:t>
      </w:r>
      <w:r w:rsidR="00116E83">
        <w:rPr>
          <w:rFonts w:ascii="Times New Roman" w:hAnsi="Times New Roman" w:cs="Times New Roman"/>
          <w:bCs/>
          <w:sz w:val="24"/>
          <w:szCs w:val="24"/>
          <w:lang w:val="fi-FI"/>
        </w:rPr>
        <w:fldChar w:fldCharType="end"/>
      </w:r>
      <w:r w:rsidR="00116E83" w:rsidRPr="00675585">
        <w:rPr>
          <w:rFonts w:ascii="Times New Roman" w:hAnsi="Times New Roman" w:cs="Times New Roman"/>
          <w:bCs/>
          <w:sz w:val="24"/>
          <w:szCs w:val="24"/>
          <w:lang w:val="sv-SE"/>
        </w:rPr>
        <w:t>.</w:t>
      </w:r>
      <w:r w:rsidRPr="00675585">
        <w:rPr>
          <w:rFonts w:ascii="Times New Roman" w:hAnsi="Times New Roman" w:cs="Times New Roman"/>
          <w:bCs/>
          <w:sz w:val="24"/>
          <w:szCs w:val="24"/>
          <w:lang w:val="sv-SE"/>
        </w:rPr>
        <w:t xml:space="preserve"> </w:t>
      </w:r>
      <w:r w:rsidR="008646E8" w:rsidRPr="00675585">
        <w:rPr>
          <w:rFonts w:ascii="Times New Roman" w:hAnsi="Times New Roman" w:cs="Times New Roman"/>
          <w:bCs/>
          <w:sz w:val="24"/>
          <w:szCs w:val="24"/>
          <w:lang w:val="sv-SE"/>
        </w:rPr>
        <w:t xml:space="preserve">Sedangkan </w:t>
      </w:r>
      <w:r w:rsidR="008646E8" w:rsidRPr="00675585">
        <w:rPr>
          <w:rFonts w:ascii="Times New Roman" w:hAnsi="Times New Roman" w:cs="Times New Roman"/>
          <w:bCs/>
          <w:i/>
          <w:iCs/>
          <w:sz w:val="24"/>
          <w:szCs w:val="24"/>
          <w:lang w:val="sv-SE"/>
        </w:rPr>
        <w:t xml:space="preserve">purposive sampling </w:t>
      </w:r>
      <w:r w:rsidR="008646E8" w:rsidRPr="00675585">
        <w:rPr>
          <w:rFonts w:ascii="Times New Roman" w:hAnsi="Times New Roman" w:cs="Times New Roman"/>
          <w:bCs/>
          <w:sz w:val="24"/>
          <w:szCs w:val="24"/>
          <w:lang w:val="sv-SE"/>
        </w:rPr>
        <w:t xml:space="preserve">merupakan teknik </w:t>
      </w:r>
      <w:r w:rsidR="008646E8" w:rsidRPr="00675585">
        <w:rPr>
          <w:rFonts w:ascii="Times New Roman" w:hAnsi="Times New Roman" w:cs="Times New Roman"/>
          <w:bCs/>
          <w:i/>
          <w:iCs/>
          <w:sz w:val="24"/>
          <w:szCs w:val="24"/>
          <w:lang w:val="sv-SE"/>
        </w:rPr>
        <w:t>sampling</w:t>
      </w:r>
      <w:r w:rsidRPr="00675585">
        <w:rPr>
          <w:rFonts w:ascii="Times New Roman" w:hAnsi="Times New Roman" w:cs="Times New Roman"/>
          <w:bCs/>
          <w:sz w:val="24"/>
          <w:szCs w:val="24"/>
          <w:lang w:val="sv-SE"/>
        </w:rPr>
        <w:t xml:space="preserve"> </w:t>
      </w:r>
      <w:r w:rsidR="008646E8" w:rsidRPr="00675585">
        <w:rPr>
          <w:rFonts w:ascii="Times New Roman" w:hAnsi="Times New Roman" w:cs="Times New Roman"/>
          <w:bCs/>
          <w:sz w:val="24"/>
          <w:szCs w:val="24"/>
          <w:lang w:val="sv-SE"/>
        </w:rPr>
        <w:t>yang</w:t>
      </w:r>
      <w:r w:rsidRPr="00675585">
        <w:rPr>
          <w:rFonts w:ascii="Times New Roman" w:hAnsi="Times New Roman" w:cs="Times New Roman"/>
          <w:bCs/>
          <w:sz w:val="24"/>
          <w:szCs w:val="24"/>
          <w:lang w:val="sv-SE"/>
        </w:rPr>
        <w:t xml:space="preserve"> dipilih karena peneliti </w:t>
      </w:r>
      <w:r w:rsidRPr="00675585">
        <w:rPr>
          <w:rFonts w:ascii="Times New Roman" w:hAnsi="Times New Roman" w:cs="Times New Roman"/>
          <w:bCs/>
          <w:sz w:val="24"/>
          <w:szCs w:val="24"/>
          <w:lang w:val="sv-SE"/>
        </w:rPr>
        <w:lastRenderedPageBreak/>
        <w:t>memiliki pertimbangan tertentu dalam menentukan perusahaan yang relevan untuk dijadikan sampel, sehingga data yang diperoleh dapat mendukung tujuan penelitian secara optimal</w:t>
      </w:r>
      <w:r w:rsidR="008646E8" w:rsidRPr="00675585">
        <w:rPr>
          <w:rFonts w:ascii="Times New Roman" w:hAnsi="Times New Roman" w:cs="Times New Roman"/>
          <w:bCs/>
          <w:sz w:val="24"/>
          <w:szCs w:val="24"/>
          <w:lang w:val="sv-SE"/>
        </w:rPr>
        <w:t xml:space="preserve"> </w:t>
      </w:r>
      <w:r w:rsidR="008646E8">
        <w:rPr>
          <w:rFonts w:ascii="Times New Roman" w:hAnsi="Times New Roman" w:cs="Times New Roman"/>
          <w:bCs/>
          <w:sz w:val="24"/>
          <w:szCs w:val="24"/>
          <w:lang w:val="fi-FI"/>
        </w:rPr>
        <w:fldChar w:fldCharType="begin" w:fldLock="1"/>
      </w:r>
      <w:r w:rsidR="0051152C">
        <w:rPr>
          <w:rFonts w:ascii="Times New Roman" w:hAnsi="Times New Roman" w:cs="Times New Roman"/>
          <w:bCs/>
          <w:sz w:val="24"/>
          <w:szCs w:val="24"/>
          <w:lang w:val="sv-SE"/>
        </w:rPr>
        <w:instrText>ADDIN CSL_CITATION {"citationItems":[{"id":"ITEM-1","itemData":{"ISBN":"979-8433-64-0","author":[{"dropping-particle":"","family":"Sugiyono","given":"","non-dropping-particle":"","parse-names":false,"suffix":""}],"id":"ITEM-1","issued":{"date-parts":[["2017"]]},"number-of-pages":"1-334","publisher":"ALFABETA","publisher-place":"Bandung","title":"Metode Penelitian Kuantitatif, Kualitatif dan R &amp; D","type":"book"},"uris":["http://www.mendeley.com/documents/?uuid=9bcf659a-fa40-4ff5-8924-11dd1444091c"]}],"mendeley":{"formattedCitation":"(Sugiyono, 2017)","manualFormatting":"Sugiyono (2017:85)","plainTextFormattedCitation":"(Sugiyono, 2017)","previouslyFormattedCitation":"(Sugiyono, 2017)"},"properties":{"noteIndex":0},"schema":"https://github.com/citation-style-language/schema/raw/master/csl-citation.json"}</w:instrText>
      </w:r>
      <w:r w:rsidR="008646E8">
        <w:rPr>
          <w:rFonts w:ascii="Times New Roman" w:hAnsi="Times New Roman" w:cs="Times New Roman"/>
          <w:bCs/>
          <w:sz w:val="24"/>
          <w:szCs w:val="24"/>
          <w:lang w:val="fi-FI"/>
        </w:rPr>
        <w:fldChar w:fldCharType="separate"/>
      </w:r>
      <w:r w:rsidR="008646E8" w:rsidRPr="00675585">
        <w:rPr>
          <w:rFonts w:ascii="Times New Roman" w:hAnsi="Times New Roman" w:cs="Times New Roman"/>
          <w:bCs/>
          <w:noProof/>
          <w:sz w:val="24"/>
          <w:szCs w:val="24"/>
          <w:lang w:val="sv-SE"/>
        </w:rPr>
        <w:t xml:space="preserve">Sugiyono </w:t>
      </w:r>
      <w:r w:rsidR="00EE571D" w:rsidRPr="00675585">
        <w:rPr>
          <w:rFonts w:ascii="Times New Roman" w:hAnsi="Times New Roman" w:cs="Times New Roman"/>
          <w:bCs/>
          <w:noProof/>
          <w:sz w:val="24"/>
          <w:szCs w:val="24"/>
          <w:lang w:val="sv-SE"/>
        </w:rPr>
        <w:t>(</w:t>
      </w:r>
      <w:r w:rsidR="008646E8" w:rsidRPr="00675585">
        <w:rPr>
          <w:rFonts w:ascii="Times New Roman" w:hAnsi="Times New Roman" w:cs="Times New Roman"/>
          <w:bCs/>
          <w:noProof/>
          <w:sz w:val="24"/>
          <w:szCs w:val="24"/>
          <w:lang w:val="sv-SE"/>
        </w:rPr>
        <w:t>2017:85)</w:t>
      </w:r>
      <w:r w:rsidR="008646E8">
        <w:rPr>
          <w:rFonts w:ascii="Times New Roman" w:hAnsi="Times New Roman" w:cs="Times New Roman"/>
          <w:bCs/>
          <w:sz w:val="24"/>
          <w:szCs w:val="24"/>
          <w:lang w:val="fi-FI"/>
        </w:rPr>
        <w:fldChar w:fldCharType="end"/>
      </w:r>
      <w:r w:rsidR="008646E8" w:rsidRPr="00675585">
        <w:rPr>
          <w:rFonts w:ascii="Times New Roman" w:hAnsi="Times New Roman" w:cs="Times New Roman"/>
          <w:bCs/>
          <w:sz w:val="24"/>
          <w:szCs w:val="24"/>
          <w:lang w:val="sv-SE"/>
        </w:rPr>
        <w:t>.</w:t>
      </w:r>
      <w:r w:rsidRPr="00675585">
        <w:rPr>
          <w:rFonts w:ascii="Times New Roman" w:hAnsi="Times New Roman" w:cs="Times New Roman"/>
          <w:bCs/>
          <w:sz w:val="24"/>
          <w:szCs w:val="24"/>
          <w:lang w:val="sv-SE"/>
        </w:rPr>
        <w:t xml:space="preserve"> </w:t>
      </w:r>
      <w:r w:rsidRPr="008646E8">
        <w:rPr>
          <w:rFonts w:ascii="Times New Roman" w:hAnsi="Times New Roman" w:cs="Times New Roman"/>
          <w:bCs/>
          <w:sz w:val="24"/>
          <w:szCs w:val="24"/>
          <w:lang w:val="sv-SE"/>
        </w:rPr>
        <w:t>Dalam proses pemilihan sampel</w:t>
      </w:r>
      <w:r w:rsidR="008646E8">
        <w:rPr>
          <w:rFonts w:ascii="Times New Roman" w:hAnsi="Times New Roman" w:cs="Times New Roman"/>
          <w:bCs/>
          <w:sz w:val="24"/>
          <w:szCs w:val="24"/>
          <w:lang w:val="sv-SE"/>
        </w:rPr>
        <w:t>,</w:t>
      </w:r>
      <w:r w:rsidR="008646E8" w:rsidRPr="008646E8">
        <w:rPr>
          <w:rFonts w:ascii="Times New Roman" w:hAnsi="Times New Roman" w:cs="Times New Roman"/>
          <w:bCs/>
          <w:sz w:val="24"/>
          <w:szCs w:val="24"/>
          <w:lang w:val="sv-SE"/>
        </w:rPr>
        <w:t xml:space="preserve"> </w:t>
      </w:r>
      <w:r w:rsidR="008646E8">
        <w:rPr>
          <w:rFonts w:ascii="Times New Roman" w:hAnsi="Times New Roman" w:cs="Times New Roman"/>
          <w:bCs/>
          <w:sz w:val="24"/>
          <w:szCs w:val="24"/>
          <w:lang w:val="sv-SE"/>
        </w:rPr>
        <w:t>pertimbangan atau kriteria yang</w:t>
      </w:r>
      <w:r w:rsidRPr="008646E8">
        <w:rPr>
          <w:rFonts w:ascii="Times New Roman" w:hAnsi="Times New Roman" w:cs="Times New Roman"/>
          <w:bCs/>
          <w:sz w:val="24"/>
          <w:szCs w:val="24"/>
          <w:lang w:val="sv-SE"/>
        </w:rPr>
        <w:t xml:space="preserve"> diterapkan </w:t>
      </w:r>
      <w:r w:rsidR="008646E8">
        <w:rPr>
          <w:rFonts w:ascii="Times New Roman" w:hAnsi="Times New Roman" w:cs="Times New Roman"/>
          <w:bCs/>
          <w:sz w:val="24"/>
          <w:szCs w:val="24"/>
          <w:lang w:val="sv-SE"/>
        </w:rPr>
        <w:t xml:space="preserve">yaitu </w:t>
      </w:r>
      <w:r w:rsidRPr="008646E8">
        <w:rPr>
          <w:rFonts w:ascii="Times New Roman" w:hAnsi="Times New Roman" w:cs="Times New Roman"/>
          <w:bCs/>
          <w:sz w:val="24"/>
          <w:szCs w:val="24"/>
          <w:lang w:val="sv-SE"/>
        </w:rPr>
        <w:t xml:space="preserve">kriteria inklusi dan kriteria eksklusi. </w:t>
      </w:r>
      <w:r w:rsidRPr="00F65F6A">
        <w:rPr>
          <w:rFonts w:ascii="Times New Roman" w:hAnsi="Times New Roman" w:cs="Times New Roman"/>
          <w:bCs/>
          <w:sz w:val="24"/>
          <w:szCs w:val="24"/>
          <w:lang w:val="sv-SE"/>
        </w:rPr>
        <w:t>Kriteria inklusi adalah persyaratan yang harus dipenuhi oleh perusahaan agar dapat dimasukkan sebagai sampel, misalnya kondisi keuangan tertentu atau periode pencatatan yang relevan, sehingga memastikan data yang dianalisis konsisten dan sesuai dengan tujuan penelitian. Sementara itu, kriteria eksklusi adalah kondisi yang menyebabkan suatu perusahaan dikeluarkan dari sampel karena berpotensi mengganggu validitas dan keandalan hasil penelitian.</w:t>
      </w:r>
      <w:r>
        <w:rPr>
          <w:rFonts w:ascii="Times New Roman" w:hAnsi="Times New Roman" w:cs="Times New Roman"/>
          <w:bCs/>
          <w:sz w:val="24"/>
          <w:szCs w:val="24"/>
          <w:lang w:val="sv-SE"/>
        </w:rPr>
        <w:t xml:space="preserve"> </w:t>
      </w:r>
      <w:r w:rsidRPr="00EE1382">
        <w:rPr>
          <w:rFonts w:ascii="Times New Roman" w:hAnsi="Times New Roman" w:cs="Times New Roman"/>
          <w:bCs/>
          <w:sz w:val="24"/>
          <w:szCs w:val="24"/>
          <w:lang w:val="sv-SE"/>
        </w:rPr>
        <w:t>Untuk pemilihan sampel dalam penelitian ini harus diperhatikan sebagai berikut :</w:t>
      </w:r>
    </w:p>
    <w:p w14:paraId="1B30A795" w14:textId="488CF5CC" w:rsidR="00447180" w:rsidRPr="00B56D0D" w:rsidRDefault="00447180" w:rsidP="00447180">
      <w:pPr>
        <w:pStyle w:val="Caption"/>
        <w:keepNext/>
        <w:jc w:val="center"/>
        <w:rPr>
          <w:b/>
          <w:bCs/>
          <w:i w:val="0"/>
          <w:iCs w:val="0"/>
          <w:color w:val="auto"/>
          <w:sz w:val="24"/>
          <w:szCs w:val="24"/>
        </w:rPr>
      </w:pPr>
      <w:bookmarkStart w:id="86" w:name="_Toc219737034"/>
      <w:r w:rsidRPr="00B56D0D">
        <w:rPr>
          <w:b/>
          <w:bCs/>
          <w:i w:val="0"/>
          <w:iCs w:val="0"/>
          <w:color w:val="auto"/>
          <w:sz w:val="24"/>
          <w:szCs w:val="24"/>
        </w:rPr>
        <w:t>Tabel 3.</w:t>
      </w:r>
      <w:r w:rsidRPr="00B56D0D">
        <w:rPr>
          <w:b/>
          <w:bCs/>
          <w:i w:val="0"/>
          <w:iCs w:val="0"/>
          <w:color w:val="auto"/>
          <w:sz w:val="24"/>
          <w:szCs w:val="24"/>
        </w:rPr>
        <w:fldChar w:fldCharType="begin"/>
      </w:r>
      <w:r w:rsidRPr="00B56D0D">
        <w:rPr>
          <w:b/>
          <w:bCs/>
          <w:i w:val="0"/>
          <w:iCs w:val="0"/>
          <w:color w:val="auto"/>
          <w:sz w:val="24"/>
          <w:szCs w:val="24"/>
        </w:rPr>
        <w:instrText xml:space="preserve"> SEQ Tabel_3. \* ARABIC </w:instrText>
      </w:r>
      <w:r w:rsidRPr="00B56D0D">
        <w:rPr>
          <w:b/>
          <w:bCs/>
          <w:i w:val="0"/>
          <w:iCs w:val="0"/>
          <w:color w:val="auto"/>
          <w:sz w:val="24"/>
          <w:szCs w:val="24"/>
        </w:rPr>
        <w:fldChar w:fldCharType="separate"/>
      </w:r>
      <w:r w:rsidR="00D90108">
        <w:rPr>
          <w:b/>
          <w:bCs/>
          <w:i w:val="0"/>
          <w:iCs w:val="0"/>
          <w:noProof/>
          <w:color w:val="auto"/>
          <w:sz w:val="24"/>
          <w:szCs w:val="24"/>
        </w:rPr>
        <w:t>2</w:t>
      </w:r>
      <w:r w:rsidRPr="00B56D0D">
        <w:rPr>
          <w:b/>
          <w:bCs/>
          <w:i w:val="0"/>
          <w:iCs w:val="0"/>
          <w:color w:val="auto"/>
          <w:sz w:val="24"/>
          <w:szCs w:val="24"/>
        </w:rPr>
        <w:fldChar w:fldCharType="end"/>
      </w:r>
      <w:r w:rsidRPr="00B56D0D">
        <w:rPr>
          <w:b/>
          <w:bCs/>
          <w:i w:val="0"/>
          <w:iCs w:val="0"/>
          <w:color w:val="auto"/>
          <w:sz w:val="24"/>
          <w:szCs w:val="24"/>
        </w:rPr>
        <w:t xml:space="preserve"> Penyaringan Sampel Penelitian Berdasarkan Teknik Purposive Sampling</w:t>
      </w:r>
      <w:bookmarkEnd w:id="86"/>
    </w:p>
    <w:tbl>
      <w:tblPr>
        <w:tblStyle w:val="TableGrid"/>
        <w:tblW w:w="0" w:type="auto"/>
        <w:tblInd w:w="445" w:type="dxa"/>
        <w:tblLook w:val="04A0" w:firstRow="1" w:lastRow="0" w:firstColumn="1" w:lastColumn="0" w:noHBand="0" w:noVBand="1"/>
      </w:tblPr>
      <w:tblGrid>
        <w:gridCol w:w="3815"/>
        <w:gridCol w:w="1749"/>
        <w:gridCol w:w="1643"/>
      </w:tblGrid>
      <w:tr w:rsidR="0089194E" w14:paraId="366DDF61" w14:textId="77777777" w:rsidTr="00447180">
        <w:tc>
          <w:tcPr>
            <w:tcW w:w="3815" w:type="dxa"/>
            <w:tcBorders>
              <w:bottom w:val="single" w:sz="4" w:space="0" w:color="auto"/>
            </w:tcBorders>
          </w:tcPr>
          <w:p w14:paraId="5B0B4874" w14:textId="2C2F57B8" w:rsidR="0089194E" w:rsidRPr="00431962" w:rsidRDefault="0089194E" w:rsidP="009305C2">
            <w:pPr>
              <w:pStyle w:val="ListParagraph"/>
              <w:ind w:left="0"/>
              <w:jc w:val="center"/>
              <w:rPr>
                <w:rFonts w:ascii="Times New Roman" w:hAnsi="Times New Roman" w:cs="Times New Roman"/>
                <w:b/>
                <w:lang w:val="sv-SE"/>
              </w:rPr>
            </w:pPr>
            <w:r w:rsidRPr="00431962">
              <w:rPr>
                <w:rFonts w:ascii="Times New Roman" w:hAnsi="Times New Roman" w:cs="Times New Roman"/>
                <w:b/>
                <w:lang w:val="sv-SE"/>
              </w:rPr>
              <w:t>Kriteria</w:t>
            </w:r>
          </w:p>
        </w:tc>
        <w:tc>
          <w:tcPr>
            <w:tcW w:w="1749" w:type="dxa"/>
            <w:tcBorders>
              <w:bottom w:val="single" w:sz="4" w:space="0" w:color="auto"/>
            </w:tcBorders>
          </w:tcPr>
          <w:p w14:paraId="5AE77630" w14:textId="1FEBEAB7" w:rsidR="0089194E" w:rsidRPr="00431962" w:rsidRDefault="0089194E" w:rsidP="009305C2">
            <w:pPr>
              <w:pStyle w:val="ListParagraph"/>
              <w:ind w:left="0"/>
              <w:jc w:val="center"/>
              <w:rPr>
                <w:rFonts w:ascii="Times New Roman" w:hAnsi="Times New Roman" w:cs="Times New Roman"/>
                <w:b/>
                <w:lang w:val="sv-SE"/>
              </w:rPr>
            </w:pPr>
            <w:r w:rsidRPr="00431962">
              <w:rPr>
                <w:rFonts w:ascii="Times New Roman" w:hAnsi="Times New Roman" w:cs="Times New Roman"/>
                <w:b/>
                <w:lang w:val="sv-SE"/>
              </w:rPr>
              <w:t>Jumlah</w:t>
            </w:r>
          </w:p>
        </w:tc>
        <w:tc>
          <w:tcPr>
            <w:tcW w:w="1643" w:type="dxa"/>
            <w:tcBorders>
              <w:bottom w:val="single" w:sz="4" w:space="0" w:color="auto"/>
            </w:tcBorders>
          </w:tcPr>
          <w:p w14:paraId="7CADE66D" w14:textId="0B7C90CB" w:rsidR="0089194E" w:rsidRPr="00431962" w:rsidRDefault="0089194E" w:rsidP="009305C2">
            <w:pPr>
              <w:pStyle w:val="ListParagraph"/>
              <w:ind w:left="0"/>
              <w:jc w:val="center"/>
              <w:rPr>
                <w:rFonts w:ascii="Times New Roman" w:hAnsi="Times New Roman" w:cs="Times New Roman"/>
                <w:b/>
                <w:lang w:val="sv-SE"/>
              </w:rPr>
            </w:pPr>
            <w:r w:rsidRPr="00431962">
              <w:rPr>
                <w:rFonts w:ascii="Times New Roman" w:hAnsi="Times New Roman" w:cs="Times New Roman"/>
                <w:b/>
                <w:lang w:val="sv-SE"/>
              </w:rPr>
              <w:t>Ukuran</w:t>
            </w:r>
          </w:p>
        </w:tc>
      </w:tr>
      <w:tr w:rsidR="0089194E" w14:paraId="57C1214A" w14:textId="77777777" w:rsidTr="00447180">
        <w:tc>
          <w:tcPr>
            <w:tcW w:w="3815" w:type="dxa"/>
            <w:tcBorders>
              <w:top w:val="single" w:sz="4" w:space="0" w:color="auto"/>
              <w:left w:val="single" w:sz="4" w:space="0" w:color="auto"/>
              <w:bottom w:val="single" w:sz="4" w:space="0" w:color="auto"/>
              <w:right w:val="single" w:sz="4" w:space="0" w:color="auto"/>
            </w:tcBorders>
          </w:tcPr>
          <w:p w14:paraId="301F68C7" w14:textId="32041C01" w:rsidR="0089194E" w:rsidRPr="00431962" w:rsidRDefault="0089194E" w:rsidP="009305C2">
            <w:pPr>
              <w:pStyle w:val="ListParagraph"/>
              <w:ind w:left="0"/>
              <w:jc w:val="both"/>
              <w:rPr>
                <w:rFonts w:ascii="Times New Roman" w:hAnsi="Times New Roman" w:cs="Times New Roman"/>
                <w:bCs/>
                <w:sz w:val="20"/>
                <w:szCs w:val="20"/>
                <w:lang w:val="sv-SE"/>
              </w:rPr>
            </w:pPr>
            <w:r w:rsidRPr="00431962">
              <w:rPr>
                <w:rFonts w:ascii="Times New Roman" w:hAnsi="Times New Roman" w:cs="Times New Roman"/>
                <w:bCs/>
                <w:sz w:val="20"/>
                <w:szCs w:val="20"/>
                <w:lang w:val="sv-SE"/>
              </w:rPr>
              <w:t>Perusahaan sektor per</w:t>
            </w:r>
            <w:r w:rsidR="00CC7827">
              <w:rPr>
                <w:rFonts w:ascii="Times New Roman" w:hAnsi="Times New Roman" w:cs="Times New Roman"/>
                <w:bCs/>
                <w:sz w:val="20"/>
                <w:szCs w:val="20"/>
                <w:lang w:val="sv-SE"/>
              </w:rPr>
              <w:t>tambangan</w:t>
            </w:r>
            <w:r w:rsidRPr="00431962">
              <w:rPr>
                <w:rFonts w:ascii="Times New Roman" w:hAnsi="Times New Roman" w:cs="Times New Roman"/>
                <w:bCs/>
                <w:sz w:val="20"/>
                <w:szCs w:val="20"/>
                <w:lang w:val="sv-SE"/>
              </w:rPr>
              <w:t xml:space="preserve"> yang terdaftar di BEI</w:t>
            </w:r>
          </w:p>
        </w:tc>
        <w:tc>
          <w:tcPr>
            <w:tcW w:w="1749" w:type="dxa"/>
            <w:tcBorders>
              <w:top w:val="single" w:sz="4" w:space="0" w:color="auto"/>
              <w:left w:val="single" w:sz="4" w:space="0" w:color="auto"/>
              <w:bottom w:val="single" w:sz="4" w:space="0" w:color="auto"/>
              <w:right w:val="single" w:sz="4" w:space="0" w:color="auto"/>
            </w:tcBorders>
          </w:tcPr>
          <w:p w14:paraId="40035A48" w14:textId="1205AC78" w:rsidR="0089194E" w:rsidRPr="00431962" w:rsidRDefault="006C2AC2" w:rsidP="009305C2">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5</w:t>
            </w:r>
            <w:r w:rsidR="00372AB4">
              <w:rPr>
                <w:rFonts w:ascii="Times New Roman" w:hAnsi="Times New Roman" w:cs="Times New Roman"/>
                <w:bCs/>
                <w:sz w:val="20"/>
                <w:szCs w:val="20"/>
                <w:lang w:val="sv-SE"/>
              </w:rPr>
              <w:t>2</w:t>
            </w:r>
          </w:p>
        </w:tc>
        <w:tc>
          <w:tcPr>
            <w:tcW w:w="1643" w:type="dxa"/>
            <w:tcBorders>
              <w:top w:val="single" w:sz="4" w:space="0" w:color="auto"/>
              <w:left w:val="single" w:sz="4" w:space="0" w:color="auto"/>
              <w:bottom w:val="single" w:sz="4" w:space="0" w:color="auto"/>
              <w:right w:val="single" w:sz="4" w:space="0" w:color="auto"/>
            </w:tcBorders>
          </w:tcPr>
          <w:p w14:paraId="5BAB5AA4" w14:textId="13114160" w:rsidR="0089194E" w:rsidRPr="00431962" w:rsidRDefault="0089194E" w:rsidP="009305C2">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Perusahaan</w:t>
            </w:r>
          </w:p>
        </w:tc>
      </w:tr>
      <w:tr w:rsidR="0089194E" w14:paraId="49380A47" w14:textId="77777777" w:rsidTr="00447180">
        <w:tc>
          <w:tcPr>
            <w:tcW w:w="3815" w:type="dxa"/>
            <w:tcBorders>
              <w:top w:val="single" w:sz="4" w:space="0" w:color="auto"/>
              <w:left w:val="single" w:sz="4" w:space="0" w:color="auto"/>
              <w:bottom w:val="single" w:sz="4" w:space="0" w:color="auto"/>
              <w:right w:val="single" w:sz="4" w:space="0" w:color="auto"/>
            </w:tcBorders>
          </w:tcPr>
          <w:p w14:paraId="2726FA50" w14:textId="18883D65" w:rsidR="0089194E" w:rsidRPr="00431962" w:rsidRDefault="0089194E" w:rsidP="009305C2">
            <w:pPr>
              <w:pStyle w:val="ListParagraph"/>
              <w:ind w:left="0"/>
              <w:rPr>
                <w:rFonts w:ascii="Times New Roman" w:hAnsi="Times New Roman" w:cs="Times New Roman"/>
                <w:bCs/>
                <w:sz w:val="20"/>
                <w:szCs w:val="20"/>
                <w:lang w:val="sv-SE"/>
              </w:rPr>
            </w:pPr>
            <w:r w:rsidRPr="00431962">
              <w:rPr>
                <w:rFonts w:ascii="Times New Roman" w:hAnsi="Times New Roman" w:cs="Times New Roman"/>
                <w:bCs/>
                <w:sz w:val="20"/>
                <w:szCs w:val="20"/>
                <w:lang w:val="sv-SE"/>
              </w:rPr>
              <w:t>Perusahaan yang terdaftar di BEI setelah 1 Januari 202</w:t>
            </w:r>
            <w:r w:rsidR="00497D82">
              <w:rPr>
                <w:rFonts w:ascii="Times New Roman" w:hAnsi="Times New Roman" w:cs="Times New Roman"/>
                <w:bCs/>
                <w:sz w:val="20"/>
                <w:szCs w:val="20"/>
                <w:lang w:val="sv-SE"/>
              </w:rPr>
              <w:t>1</w:t>
            </w:r>
          </w:p>
        </w:tc>
        <w:tc>
          <w:tcPr>
            <w:tcW w:w="1749" w:type="dxa"/>
            <w:tcBorders>
              <w:top w:val="single" w:sz="4" w:space="0" w:color="auto"/>
              <w:left w:val="single" w:sz="4" w:space="0" w:color="auto"/>
              <w:bottom w:val="single" w:sz="4" w:space="0" w:color="auto"/>
              <w:right w:val="single" w:sz="4" w:space="0" w:color="auto"/>
            </w:tcBorders>
          </w:tcPr>
          <w:p w14:paraId="1D5D8E28" w14:textId="67527CA7" w:rsidR="0089194E" w:rsidRPr="00431962" w:rsidRDefault="00514A83" w:rsidP="009305C2">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w:t>
            </w:r>
            <w:r w:rsidR="007A2584">
              <w:rPr>
                <w:rFonts w:ascii="Times New Roman" w:hAnsi="Times New Roman" w:cs="Times New Roman"/>
                <w:bCs/>
                <w:sz w:val="20"/>
                <w:szCs w:val="20"/>
                <w:lang w:val="sv-SE"/>
              </w:rPr>
              <w:t>10</w:t>
            </w:r>
            <w:r w:rsidRPr="00431962">
              <w:rPr>
                <w:rFonts w:ascii="Times New Roman" w:hAnsi="Times New Roman" w:cs="Times New Roman"/>
                <w:bCs/>
                <w:sz w:val="20"/>
                <w:szCs w:val="20"/>
                <w:lang w:val="sv-SE"/>
              </w:rPr>
              <w:t>)</w:t>
            </w:r>
          </w:p>
        </w:tc>
        <w:tc>
          <w:tcPr>
            <w:tcW w:w="1643" w:type="dxa"/>
            <w:tcBorders>
              <w:top w:val="single" w:sz="4" w:space="0" w:color="auto"/>
              <w:left w:val="single" w:sz="4" w:space="0" w:color="auto"/>
              <w:bottom w:val="single" w:sz="4" w:space="0" w:color="auto"/>
              <w:right w:val="single" w:sz="4" w:space="0" w:color="auto"/>
            </w:tcBorders>
          </w:tcPr>
          <w:p w14:paraId="292345C3" w14:textId="7C94C98C" w:rsidR="0089194E" w:rsidRPr="00431962" w:rsidRDefault="0089194E" w:rsidP="009305C2">
            <w:pPr>
              <w:pStyle w:val="ListParagraph"/>
              <w:ind w:left="0"/>
              <w:jc w:val="center"/>
              <w:rPr>
                <w:rFonts w:ascii="Times New Roman" w:hAnsi="Times New Roman" w:cs="Times New Roman"/>
                <w:b/>
                <w:sz w:val="20"/>
                <w:szCs w:val="20"/>
                <w:lang w:val="sv-SE"/>
              </w:rPr>
            </w:pPr>
            <w:r w:rsidRPr="00431962">
              <w:rPr>
                <w:rFonts w:ascii="Times New Roman" w:hAnsi="Times New Roman" w:cs="Times New Roman"/>
                <w:bCs/>
                <w:sz w:val="20"/>
                <w:szCs w:val="20"/>
                <w:lang w:val="sv-SE"/>
              </w:rPr>
              <w:t>Perusahaan</w:t>
            </w:r>
          </w:p>
        </w:tc>
      </w:tr>
      <w:tr w:rsidR="00514A83" w14:paraId="760BA3D4" w14:textId="77777777" w:rsidTr="00447180">
        <w:tc>
          <w:tcPr>
            <w:tcW w:w="3815" w:type="dxa"/>
            <w:tcBorders>
              <w:top w:val="single" w:sz="4" w:space="0" w:color="auto"/>
              <w:left w:val="single" w:sz="4" w:space="0" w:color="auto"/>
              <w:bottom w:val="single" w:sz="4" w:space="0" w:color="auto"/>
              <w:right w:val="single" w:sz="4" w:space="0" w:color="auto"/>
            </w:tcBorders>
          </w:tcPr>
          <w:p w14:paraId="28B687ED" w14:textId="131A6F05" w:rsidR="00514A83" w:rsidRPr="00431962" w:rsidRDefault="00945DC4" w:rsidP="009305C2">
            <w:pPr>
              <w:pStyle w:val="ListParagraph"/>
              <w:ind w:left="0"/>
              <w:rPr>
                <w:rFonts w:ascii="Times New Roman" w:hAnsi="Times New Roman" w:cs="Times New Roman"/>
                <w:bCs/>
                <w:sz w:val="20"/>
                <w:szCs w:val="20"/>
                <w:lang w:val="fi-FI"/>
              </w:rPr>
            </w:pPr>
            <w:r w:rsidRPr="00431962">
              <w:rPr>
                <w:rFonts w:ascii="Times New Roman" w:hAnsi="Times New Roman" w:cs="Times New Roman"/>
                <w:bCs/>
                <w:sz w:val="20"/>
                <w:szCs w:val="20"/>
                <w:lang w:val="fi-FI"/>
              </w:rPr>
              <w:t>Perusahaan yang mengalami kerugian atau melakukan kompensasi kerugian antara 202</w:t>
            </w:r>
            <w:r w:rsidR="00497D82">
              <w:rPr>
                <w:rFonts w:ascii="Times New Roman" w:hAnsi="Times New Roman" w:cs="Times New Roman"/>
                <w:bCs/>
                <w:sz w:val="20"/>
                <w:szCs w:val="20"/>
                <w:lang w:val="fi-FI"/>
              </w:rPr>
              <w:t>1</w:t>
            </w:r>
            <w:r w:rsidR="00F47948" w:rsidRPr="00431962">
              <w:rPr>
                <w:rFonts w:ascii="Times New Roman" w:hAnsi="Times New Roman" w:cs="Times New Roman"/>
                <w:bCs/>
                <w:sz w:val="20"/>
                <w:szCs w:val="20"/>
                <w:lang w:val="fi-FI"/>
              </w:rPr>
              <w:t>-202</w:t>
            </w:r>
            <w:r w:rsidR="00497D82">
              <w:rPr>
                <w:rFonts w:ascii="Times New Roman" w:hAnsi="Times New Roman" w:cs="Times New Roman"/>
                <w:bCs/>
                <w:sz w:val="20"/>
                <w:szCs w:val="20"/>
                <w:lang w:val="fi-FI"/>
              </w:rPr>
              <w:t>4</w:t>
            </w:r>
          </w:p>
        </w:tc>
        <w:tc>
          <w:tcPr>
            <w:tcW w:w="1749" w:type="dxa"/>
            <w:tcBorders>
              <w:top w:val="single" w:sz="4" w:space="0" w:color="auto"/>
              <w:left w:val="single" w:sz="4" w:space="0" w:color="auto"/>
              <w:bottom w:val="single" w:sz="4" w:space="0" w:color="auto"/>
              <w:right w:val="single" w:sz="4" w:space="0" w:color="auto"/>
            </w:tcBorders>
          </w:tcPr>
          <w:p w14:paraId="7D895C58" w14:textId="333B246C" w:rsidR="00514A83" w:rsidRPr="00431962" w:rsidRDefault="0002190D" w:rsidP="009305C2">
            <w:pPr>
              <w:pStyle w:val="ListParagraph"/>
              <w:ind w:left="0"/>
              <w:jc w:val="center"/>
              <w:rPr>
                <w:rFonts w:ascii="Times New Roman" w:hAnsi="Times New Roman" w:cs="Times New Roman"/>
                <w:bCs/>
                <w:sz w:val="20"/>
                <w:szCs w:val="20"/>
                <w:lang w:val="fi-FI"/>
              </w:rPr>
            </w:pPr>
            <w:r w:rsidRPr="00431962">
              <w:rPr>
                <w:rFonts w:ascii="Times New Roman" w:hAnsi="Times New Roman" w:cs="Times New Roman"/>
                <w:bCs/>
                <w:sz w:val="20"/>
                <w:szCs w:val="20"/>
                <w:lang w:val="fi-FI"/>
              </w:rPr>
              <w:t>(</w:t>
            </w:r>
            <w:r w:rsidR="007A2584">
              <w:rPr>
                <w:rFonts w:ascii="Times New Roman" w:hAnsi="Times New Roman" w:cs="Times New Roman"/>
                <w:bCs/>
                <w:sz w:val="20"/>
                <w:szCs w:val="20"/>
                <w:lang w:val="fi-FI"/>
              </w:rPr>
              <w:t>1</w:t>
            </w:r>
            <w:r w:rsidR="005076A8">
              <w:rPr>
                <w:rFonts w:ascii="Times New Roman" w:hAnsi="Times New Roman" w:cs="Times New Roman"/>
                <w:bCs/>
                <w:sz w:val="20"/>
                <w:szCs w:val="20"/>
                <w:lang w:val="fi-FI"/>
              </w:rPr>
              <w:t>4</w:t>
            </w:r>
            <w:r w:rsidRPr="00431962">
              <w:rPr>
                <w:rFonts w:ascii="Times New Roman" w:hAnsi="Times New Roman" w:cs="Times New Roman"/>
                <w:bCs/>
                <w:sz w:val="20"/>
                <w:szCs w:val="20"/>
                <w:lang w:val="fi-FI"/>
              </w:rPr>
              <w:t>)</w:t>
            </w:r>
          </w:p>
        </w:tc>
        <w:tc>
          <w:tcPr>
            <w:tcW w:w="1643" w:type="dxa"/>
            <w:tcBorders>
              <w:top w:val="single" w:sz="4" w:space="0" w:color="auto"/>
              <w:left w:val="single" w:sz="4" w:space="0" w:color="auto"/>
              <w:bottom w:val="single" w:sz="4" w:space="0" w:color="auto"/>
              <w:right w:val="single" w:sz="4" w:space="0" w:color="auto"/>
            </w:tcBorders>
          </w:tcPr>
          <w:p w14:paraId="19A8A697" w14:textId="68F96AFB" w:rsidR="00514A83" w:rsidRPr="00431962" w:rsidRDefault="00514A83" w:rsidP="009305C2">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perusahaan</w:t>
            </w:r>
          </w:p>
        </w:tc>
      </w:tr>
      <w:tr w:rsidR="0089194E" w:rsidRPr="0089194E" w14:paraId="0EF37722" w14:textId="77777777" w:rsidTr="00447180">
        <w:tc>
          <w:tcPr>
            <w:tcW w:w="3815" w:type="dxa"/>
            <w:tcBorders>
              <w:top w:val="single" w:sz="4" w:space="0" w:color="auto"/>
              <w:left w:val="single" w:sz="4" w:space="0" w:color="auto"/>
              <w:bottom w:val="single" w:sz="4" w:space="0" w:color="auto"/>
              <w:right w:val="single" w:sz="4" w:space="0" w:color="auto"/>
            </w:tcBorders>
          </w:tcPr>
          <w:p w14:paraId="6F622BCE" w14:textId="734FA231" w:rsidR="0089194E" w:rsidRPr="00DD7B86" w:rsidRDefault="00945DC4" w:rsidP="009305C2">
            <w:pPr>
              <w:pStyle w:val="ListParagraph"/>
              <w:ind w:left="0"/>
              <w:rPr>
                <w:rFonts w:ascii="Times New Roman" w:hAnsi="Times New Roman" w:cs="Times New Roman"/>
                <w:bCs/>
                <w:sz w:val="20"/>
                <w:szCs w:val="20"/>
                <w:lang w:val="fi-FI"/>
              </w:rPr>
            </w:pPr>
            <w:r w:rsidRPr="00DD7B86">
              <w:rPr>
                <w:rFonts w:ascii="Times New Roman" w:hAnsi="Times New Roman" w:cs="Times New Roman"/>
                <w:bCs/>
                <w:sz w:val="20"/>
                <w:szCs w:val="20"/>
                <w:lang w:val="fi-FI"/>
              </w:rPr>
              <w:t>Perusahaan yang tida</w:t>
            </w:r>
            <w:r w:rsidR="00DD7B86" w:rsidRPr="00DD7B86">
              <w:rPr>
                <w:rFonts w:ascii="Times New Roman" w:hAnsi="Times New Roman" w:cs="Times New Roman"/>
                <w:bCs/>
                <w:sz w:val="20"/>
                <w:szCs w:val="20"/>
                <w:lang w:val="fi-FI"/>
              </w:rPr>
              <w:t>k memberikan laporan keuangan berturut-turut selama 4 tahun te</w:t>
            </w:r>
            <w:r w:rsidR="00DD7B86">
              <w:rPr>
                <w:rFonts w:ascii="Times New Roman" w:hAnsi="Times New Roman" w:cs="Times New Roman"/>
                <w:bCs/>
                <w:sz w:val="20"/>
                <w:szCs w:val="20"/>
                <w:lang w:val="fi-FI"/>
              </w:rPr>
              <w:t>rakhir 2021-2024</w:t>
            </w:r>
          </w:p>
        </w:tc>
        <w:tc>
          <w:tcPr>
            <w:tcW w:w="1749" w:type="dxa"/>
            <w:tcBorders>
              <w:top w:val="single" w:sz="4" w:space="0" w:color="auto"/>
              <w:left w:val="single" w:sz="4" w:space="0" w:color="auto"/>
              <w:bottom w:val="single" w:sz="4" w:space="0" w:color="auto"/>
              <w:right w:val="single" w:sz="4" w:space="0" w:color="auto"/>
            </w:tcBorders>
          </w:tcPr>
          <w:p w14:paraId="24376FE1" w14:textId="3EC25B4F" w:rsidR="0089194E" w:rsidRPr="00431962" w:rsidRDefault="00EE1382" w:rsidP="009305C2">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w:t>
            </w:r>
            <w:r w:rsidR="00DD7B86">
              <w:rPr>
                <w:rFonts w:ascii="Times New Roman" w:hAnsi="Times New Roman" w:cs="Times New Roman"/>
                <w:bCs/>
                <w:sz w:val="20"/>
                <w:szCs w:val="20"/>
                <w:lang w:val="sv-SE"/>
              </w:rPr>
              <w:t>1</w:t>
            </w:r>
            <w:r w:rsidRPr="00431962">
              <w:rPr>
                <w:rFonts w:ascii="Times New Roman" w:hAnsi="Times New Roman" w:cs="Times New Roman"/>
                <w:bCs/>
                <w:sz w:val="20"/>
                <w:szCs w:val="20"/>
                <w:lang w:val="sv-SE"/>
              </w:rPr>
              <w:t>)</w:t>
            </w:r>
          </w:p>
        </w:tc>
        <w:tc>
          <w:tcPr>
            <w:tcW w:w="1643" w:type="dxa"/>
            <w:tcBorders>
              <w:top w:val="single" w:sz="4" w:space="0" w:color="auto"/>
              <w:left w:val="single" w:sz="4" w:space="0" w:color="auto"/>
              <w:bottom w:val="single" w:sz="4" w:space="0" w:color="auto"/>
              <w:right w:val="single" w:sz="4" w:space="0" w:color="auto"/>
            </w:tcBorders>
          </w:tcPr>
          <w:p w14:paraId="7DCBCFE5" w14:textId="22926F8B" w:rsidR="0089194E" w:rsidRPr="00431962" w:rsidRDefault="0089194E" w:rsidP="009305C2">
            <w:pPr>
              <w:pStyle w:val="ListParagraph"/>
              <w:ind w:left="0"/>
              <w:jc w:val="center"/>
              <w:rPr>
                <w:rFonts w:ascii="Times New Roman" w:hAnsi="Times New Roman" w:cs="Times New Roman"/>
                <w:b/>
                <w:sz w:val="20"/>
                <w:szCs w:val="20"/>
                <w:lang w:val="fi-FI"/>
              </w:rPr>
            </w:pPr>
            <w:r w:rsidRPr="00431962">
              <w:rPr>
                <w:rFonts w:ascii="Times New Roman" w:hAnsi="Times New Roman" w:cs="Times New Roman"/>
                <w:bCs/>
                <w:sz w:val="20"/>
                <w:szCs w:val="20"/>
                <w:lang w:val="sv-SE"/>
              </w:rPr>
              <w:t>Perusahaan</w:t>
            </w:r>
          </w:p>
        </w:tc>
      </w:tr>
      <w:tr w:rsidR="0089194E" w:rsidRPr="0089194E" w14:paraId="66AF6147" w14:textId="77777777" w:rsidTr="00447180">
        <w:tc>
          <w:tcPr>
            <w:tcW w:w="3815" w:type="dxa"/>
            <w:tcBorders>
              <w:top w:val="single" w:sz="4" w:space="0" w:color="auto"/>
              <w:left w:val="single" w:sz="4" w:space="0" w:color="auto"/>
              <w:bottom w:val="single" w:sz="4" w:space="0" w:color="auto"/>
              <w:right w:val="single" w:sz="4" w:space="0" w:color="auto"/>
            </w:tcBorders>
          </w:tcPr>
          <w:p w14:paraId="7F82FC4D" w14:textId="101EE1B7" w:rsidR="0089194E" w:rsidRPr="00431962" w:rsidRDefault="0089194E" w:rsidP="009305C2">
            <w:pPr>
              <w:pStyle w:val="ListParagraph"/>
              <w:ind w:left="0"/>
              <w:rPr>
                <w:rFonts w:ascii="Times New Roman" w:hAnsi="Times New Roman" w:cs="Times New Roman"/>
                <w:bCs/>
                <w:sz w:val="20"/>
                <w:szCs w:val="20"/>
                <w:lang w:val="sv-SE"/>
              </w:rPr>
            </w:pPr>
            <w:r w:rsidRPr="00431962">
              <w:rPr>
                <w:rFonts w:ascii="Times New Roman" w:hAnsi="Times New Roman" w:cs="Times New Roman"/>
                <w:bCs/>
                <w:sz w:val="20"/>
                <w:szCs w:val="20"/>
                <w:lang w:val="sv-SE"/>
              </w:rPr>
              <w:t>Total perusahaan yang digunakan dalam sampel penelitian</w:t>
            </w:r>
          </w:p>
        </w:tc>
        <w:tc>
          <w:tcPr>
            <w:tcW w:w="1749" w:type="dxa"/>
            <w:tcBorders>
              <w:top w:val="single" w:sz="4" w:space="0" w:color="auto"/>
              <w:left w:val="single" w:sz="4" w:space="0" w:color="auto"/>
              <w:bottom w:val="single" w:sz="4" w:space="0" w:color="auto"/>
              <w:right w:val="single" w:sz="4" w:space="0" w:color="auto"/>
            </w:tcBorders>
          </w:tcPr>
          <w:p w14:paraId="5F160B29" w14:textId="2C9BFCBA" w:rsidR="0089194E" w:rsidRPr="00431962" w:rsidRDefault="00AD6792" w:rsidP="009305C2">
            <w:pPr>
              <w:pStyle w:val="ListParagraph"/>
              <w:ind w:left="0"/>
              <w:jc w:val="center"/>
              <w:rPr>
                <w:rFonts w:ascii="Times New Roman" w:hAnsi="Times New Roman" w:cs="Times New Roman"/>
                <w:bCs/>
                <w:sz w:val="20"/>
                <w:szCs w:val="20"/>
                <w:lang w:val="sv-SE"/>
              </w:rPr>
            </w:pPr>
            <w:r>
              <w:rPr>
                <w:rFonts w:ascii="Times New Roman" w:hAnsi="Times New Roman" w:cs="Times New Roman"/>
                <w:bCs/>
                <w:sz w:val="20"/>
                <w:szCs w:val="20"/>
                <w:lang w:val="sv-SE"/>
              </w:rPr>
              <w:t>2</w:t>
            </w:r>
            <w:r w:rsidR="005076A8">
              <w:rPr>
                <w:rFonts w:ascii="Times New Roman" w:hAnsi="Times New Roman" w:cs="Times New Roman"/>
                <w:bCs/>
                <w:sz w:val="20"/>
                <w:szCs w:val="20"/>
                <w:lang w:val="sv-SE"/>
              </w:rPr>
              <w:t>7</w:t>
            </w:r>
          </w:p>
        </w:tc>
        <w:tc>
          <w:tcPr>
            <w:tcW w:w="1643" w:type="dxa"/>
            <w:tcBorders>
              <w:top w:val="single" w:sz="4" w:space="0" w:color="auto"/>
              <w:left w:val="single" w:sz="4" w:space="0" w:color="auto"/>
              <w:bottom w:val="single" w:sz="4" w:space="0" w:color="auto"/>
              <w:right w:val="single" w:sz="4" w:space="0" w:color="auto"/>
            </w:tcBorders>
          </w:tcPr>
          <w:p w14:paraId="6BB70107" w14:textId="66CDEE9A" w:rsidR="0089194E" w:rsidRPr="00431962" w:rsidRDefault="0089194E" w:rsidP="009305C2">
            <w:pPr>
              <w:pStyle w:val="ListParagraph"/>
              <w:ind w:left="0"/>
              <w:jc w:val="center"/>
              <w:rPr>
                <w:rFonts w:ascii="Times New Roman" w:hAnsi="Times New Roman" w:cs="Times New Roman"/>
                <w:b/>
                <w:sz w:val="20"/>
                <w:szCs w:val="20"/>
                <w:lang w:val="sv-SE"/>
              </w:rPr>
            </w:pPr>
            <w:r w:rsidRPr="00431962">
              <w:rPr>
                <w:rFonts w:ascii="Times New Roman" w:hAnsi="Times New Roman" w:cs="Times New Roman"/>
                <w:bCs/>
                <w:sz w:val="20"/>
                <w:szCs w:val="20"/>
                <w:lang w:val="sv-SE"/>
              </w:rPr>
              <w:t>Perusahaan</w:t>
            </w:r>
          </w:p>
        </w:tc>
      </w:tr>
      <w:tr w:rsidR="0089194E" w:rsidRPr="0089194E" w14:paraId="756DA2D3" w14:textId="77777777" w:rsidTr="00447180">
        <w:tc>
          <w:tcPr>
            <w:tcW w:w="3815" w:type="dxa"/>
            <w:tcBorders>
              <w:top w:val="single" w:sz="4" w:space="0" w:color="auto"/>
              <w:left w:val="single" w:sz="4" w:space="0" w:color="auto"/>
              <w:bottom w:val="single" w:sz="4" w:space="0" w:color="auto"/>
              <w:right w:val="single" w:sz="4" w:space="0" w:color="auto"/>
            </w:tcBorders>
          </w:tcPr>
          <w:p w14:paraId="627D0B59" w14:textId="2AF02091" w:rsidR="0089194E" w:rsidRPr="00431962" w:rsidRDefault="0089194E" w:rsidP="009305C2">
            <w:pPr>
              <w:pStyle w:val="ListParagraph"/>
              <w:ind w:left="0"/>
              <w:rPr>
                <w:rFonts w:ascii="Times New Roman" w:hAnsi="Times New Roman" w:cs="Times New Roman"/>
                <w:bCs/>
                <w:sz w:val="20"/>
                <w:szCs w:val="20"/>
                <w:lang w:val="sv-SE"/>
              </w:rPr>
            </w:pPr>
            <w:proofErr w:type="spellStart"/>
            <w:r w:rsidRPr="00431962">
              <w:rPr>
                <w:rFonts w:ascii="Times New Roman" w:hAnsi="Times New Roman" w:cs="Times New Roman"/>
                <w:bCs/>
                <w:sz w:val="20"/>
                <w:szCs w:val="20"/>
              </w:rPr>
              <w:t>Jumlah</w:t>
            </w:r>
            <w:proofErr w:type="spellEnd"/>
            <w:r w:rsidRPr="00431962">
              <w:rPr>
                <w:rFonts w:ascii="Times New Roman" w:hAnsi="Times New Roman" w:cs="Times New Roman"/>
                <w:bCs/>
                <w:sz w:val="20"/>
                <w:szCs w:val="20"/>
              </w:rPr>
              <w:t xml:space="preserve"> </w:t>
            </w:r>
            <w:proofErr w:type="spellStart"/>
            <w:r w:rsidRPr="00431962">
              <w:rPr>
                <w:rFonts w:ascii="Times New Roman" w:hAnsi="Times New Roman" w:cs="Times New Roman"/>
                <w:bCs/>
                <w:sz w:val="20"/>
                <w:szCs w:val="20"/>
              </w:rPr>
              <w:t>tahun</w:t>
            </w:r>
            <w:proofErr w:type="spellEnd"/>
            <w:r w:rsidRPr="00431962">
              <w:rPr>
                <w:rFonts w:ascii="Times New Roman" w:hAnsi="Times New Roman" w:cs="Times New Roman"/>
                <w:bCs/>
                <w:sz w:val="20"/>
                <w:szCs w:val="20"/>
              </w:rPr>
              <w:t xml:space="preserve"> </w:t>
            </w:r>
            <w:proofErr w:type="spellStart"/>
            <w:r w:rsidRPr="00431962">
              <w:rPr>
                <w:rFonts w:ascii="Times New Roman" w:hAnsi="Times New Roman" w:cs="Times New Roman"/>
                <w:bCs/>
                <w:sz w:val="20"/>
                <w:szCs w:val="20"/>
              </w:rPr>
              <w:t>observasi</w:t>
            </w:r>
            <w:proofErr w:type="spellEnd"/>
          </w:p>
        </w:tc>
        <w:tc>
          <w:tcPr>
            <w:tcW w:w="1749" w:type="dxa"/>
            <w:tcBorders>
              <w:top w:val="single" w:sz="4" w:space="0" w:color="auto"/>
              <w:left w:val="single" w:sz="4" w:space="0" w:color="auto"/>
              <w:bottom w:val="single" w:sz="4" w:space="0" w:color="auto"/>
              <w:right w:val="single" w:sz="4" w:space="0" w:color="auto"/>
            </w:tcBorders>
          </w:tcPr>
          <w:p w14:paraId="722939F5" w14:textId="2FB8DD52" w:rsidR="0089194E" w:rsidRPr="00431962" w:rsidRDefault="0089194E" w:rsidP="009305C2">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4</w:t>
            </w:r>
          </w:p>
        </w:tc>
        <w:tc>
          <w:tcPr>
            <w:tcW w:w="1643" w:type="dxa"/>
            <w:tcBorders>
              <w:top w:val="single" w:sz="4" w:space="0" w:color="auto"/>
              <w:left w:val="single" w:sz="4" w:space="0" w:color="auto"/>
              <w:bottom w:val="single" w:sz="4" w:space="0" w:color="auto"/>
              <w:right w:val="single" w:sz="4" w:space="0" w:color="auto"/>
            </w:tcBorders>
          </w:tcPr>
          <w:p w14:paraId="32A16A09" w14:textId="5DA50303" w:rsidR="0089194E" w:rsidRPr="00431962" w:rsidRDefault="0089194E" w:rsidP="009305C2">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Tahun</w:t>
            </w:r>
          </w:p>
        </w:tc>
      </w:tr>
      <w:tr w:rsidR="0089194E" w:rsidRPr="0089194E" w14:paraId="77EBC03F" w14:textId="77777777" w:rsidTr="00447180">
        <w:tc>
          <w:tcPr>
            <w:tcW w:w="3815" w:type="dxa"/>
            <w:tcBorders>
              <w:top w:val="single" w:sz="4" w:space="0" w:color="auto"/>
              <w:left w:val="single" w:sz="4" w:space="0" w:color="auto"/>
              <w:bottom w:val="single" w:sz="4" w:space="0" w:color="auto"/>
              <w:right w:val="single" w:sz="4" w:space="0" w:color="auto"/>
            </w:tcBorders>
          </w:tcPr>
          <w:p w14:paraId="2D2E1F68" w14:textId="1684F2F9" w:rsidR="0089194E" w:rsidRPr="00431962" w:rsidRDefault="0089194E" w:rsidP="009305C2">
            <w:pPr>
              <w:pStyle w:val="ListParagraph"/>
              <w:ind w:left="0"/>
              <w:rPr>
                <w:rFonts w:ascii="Times New Roman" w:hAnsi="Times New Roman" w:cs="Times New Roman"/>
                <w:bCs/>
                <w:sz w:val="20"/>
                <w:szCs w:val="20"/>
                <w:lang w:val="sv-SE"/>
              </w:rPr>
            </w:pPr>
            <w:r w:rsidRPr="00431962">
              <w:rPr>
                <w:rFonts w:ascii="Times New Roman" w:hAnsi="Times New Roman" w:cs="Times New Roman"/>
                <w:bCs/>
                <w:sz w:val="20"/>
                <w:szCs w:val="20"/>
                <w:lang w:val="sv-SE"/>
              </w:rPr>
              <w:t>Total Sampel</w:t>
            </w:r>
          </w:p>
        </w:tc>
        <w:tc>
          <w:tcPr>
            <w:tcW w:w="1749" w:type="dxa"/>
            <w:tcBorders>
              <w:top w:val="single" w:sz="4" w:space="0" w:color="auto"/>
              <w:left w:val="single" w:sz="4" w:space="0" w:color="auto"/>
              <w:bottom w:val="single" w:sz="4" w:space="0" w:color="auto"/>
              <w:right w:val="single" w:sz="4" w:space="0" w:color="auto"/>
            </w:tcBorders>
          </w:tcPr>
          <w:p w14:paraId="5D779A44" w14:textId="24AAE657" w:rsidR="0089194E" w:rsidRPr="00431962" w:rsidRDefault="00AD6792" w:rsidP="009305C2">
            <w:pPr>
              <w:pStyle w:val="ListParagraph"/>
              <w:ind w:left="0"/>
              <w:jc w:val="center"/>
              <w:rPr>
                <w:rFonts w:ascii="Times New Roman" w:hAnsi="Times New Roman" w:cs="Times New Roman"/>
                <w:bCs/>
                <w:sz w:val="20"/>
                <w:szCs w:val="20"/>
                <w:lang w:val="sv-SE"/>
              </w:rPr>
            </w:pPr>
            <w:r>
              <w:rPr>
                <w:rFonts w:ascii="Times New Roman" w:hAnsi="Times New Roman" w:cs="Times New Roman"/>
                <w:bCs/>
                <w:sz w:val="20"/>
                <w:szCs w:val="20"/>
                <w:lang w:val="sv-SE"/>
              </w:rPr>
              <w:t>1</w:t>
            </w:r>
            <w:r w:rsidR="005076A8">
              <w:rPr>
                <w:rFonts w:ascii="Times New Roman" w:hAnsi="Times New Roman" w:cs="Times New Roman"/>
                <w:bCs/>
                <w:sz w:val="20"/>
                <w:szCs w:val="20"/>
                <w:lang w:val="sv-SE"/>
              </w:rPr>
              <w:t>08</w:t>
            </w:r>
          </w:p>
        </w:tc>
        <w:tc>
          <w:tcPr>
            <w:tcW w:w="1643" w:type="dxa"/>
            <w:tcBorders>
              <w:top w:val="single" w:sz="4" w:space="0" w:color="auto"/>
              <w:left w:val="single" w:sz="4" w:space="0" w:color="auto"/>
              <w:bottom w:val="single" w:sz="4" w:space="0" w:color="auto"/>
              <w:right w:val="single" w:sz="4" w:space="0" w:color="auto"/>
            </w:tcBorders>
          </w:tcPr>
          <w:p w14:paraId="50661977" w14:textId="7A15C1CD" w:rsidR="0089194E" w:rsidRPr="00431962" w:rsidRDefault="0089194E" w:rsidP="009305C2">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Observasi</w:t>
            </w:r>
          </w:p>
        </w:tc>
      </w:tr>
    </w:tbl>
    <w:p w14:paraId="0A7D99AE" w14:textId="4BF533A6" w:rsidR="001F5711" w:rsidRPr="00431962" w:rsidRDefault="001F5711" w:rsidP="001F5711">
      <w:pPr>
        <w:spacing w:line="360" w:lineRule="auto"/>
        <w:ind w:firstLine="720"/>
        <w:jc w:val="both"/>
        <w:rPr>
          <w:rFonts w:ascii="Times New Roman" w:hAnsi="Times New Roman" w:cs="Times New Roman"/>
          <w:bCs/>
          <w:i/>
          <w:iCs/>
          <w:sz w:val="20"/>
          <w:szCs w:val="20"/>
          <w:lang w:val="sv-SE"/>
        </w:rPr>
      </w:pPr>
      <w:r w:rsidRPr="00431962">
        <w:rPr>
          <w:rFonts w:ascii="Times New Roman" w:hAnsi="Times New Roman" w:cs="Times New Roman"/>
          <w:bCs/>
          <w:i/>
          <w:iCs/>
          <w:sz w:val="20"/>
          <w:szCs w:val="20"/>
          <w:lang w:val="sv-SE"/>
        </w:rPr>
        <w:t>Sumber: IDX, Tahun 2025</w:t>
      </w:r>
    </w:p>
    <w:p w14:paraId="6EAFE1DD" w14:textId="3CEC5426" w:rsidR="00FE003F" w:rsidRDefault="00F47948" w:rsidP="000E1169">
      <w:pPr>
        <w:pStyle w:val="Heading3"/>
      </w:pPr>
      <w:bookmarkStart w:id="87" w:name="_Toc211423871"/>
      <w:bookmarkStart w:id="88" w:name="_Toc220410370"/>
      <w:r w:rsidRPr="00F47948">
        <w:t>3.2.3</w:t>
      </w:r>
      <w:r>
        <w:t xml:space="preserve"> </w:t>
      </w:r>
      <w:r w:rsidR="00601213">
        <w:t>Kriteria</w:t>
      </w:r>
      <w:r>
        <w:t xml:space="preserve"> </w:t>
      </w:r>
      <w:r w:rsidR="009B5A6E">
        <w:t>p</w:t>
      </w:r>
      <w:r>
        <w:t xml:space="preserve">engambilan </w:t>
      </w:r>
      <w:r w:rsidR="009B5A6E">
        <w:t>s</w:t>
      </w:r>
      <w:r>
        <w:t>ampel</w:t>
      </w:r>
      <w:bookmarkEnd w:id="87"/>
      <w:bookmarkEnd w:id="88"/>
    </w:p>
    <w:p w14:paraId="4EC3DE96" w14:textId="0FF45DC0" w:rsidR="00F47948" w:rsidRDefault="00F47948" w:rsidP="00B450DE">
      <w:pPr>
        <w:spacing w:after="0" w:line="480" w:lineRule="auto"/>
        <w:jc w:val="both"/>
        <w:rPr>
          <w:rFonts w:ascii="Times New Roman" w:hAnsi="Times New Roman" w:cs="Times New Roman"/>
          <w:bCs/>
          <w:sz w:val="24"/>
          <w:szCs w:val="24"/>
          <w:lang w:val="sv-SE"/>
        </w:rPr>
      </w:pPr>
      <w:r w:rsidRPr="00F47948">
        <w:rPr>
          <w:rFonts w:ascii="Times New Roman" w:hAnsi="Times New Roman" w:cs="Times New Roman"/>
          <w:bCs/>
          <w:sz w:val="24"/>
          <w:szCs w:val="24"/>
          <w:lang w:val="sv-SE"/>
        </w:rPr>
        <w:t>Kriteria pemilihan sampel</w:t>
      </w:r>
      <w:r w:rsidR="00601213">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 xml:space="preserve">adalah sebagai berikut: </w:t>
      </w:r>
    </w:p>
    <w:p w14:paraId="4B6C0091" w14:textId="79038A08" w:rsidR="00F47948" w:rsidRDefault="00F47948" w:rsidP="00447180">
      <w:pPr>
        <w:pStyle w:val="ListParagraph"/>
        <w:numPr>
          <w:ilvl w:val="0"/>
          <w:numId w:val="3"/>
        </w:numPr>
        <w:spacing w:line="480" w:lineRule="auto"/>
        <w:ind w:left="723"/>
        <w:jc w:val="both"/>
        <w:rPr>
          <w:rFonts w:ascii="Times New Roman" w:hAnsi="Times New Roman" w:cs="Times New Roman"/>
          <w:bCs/>
          <w:sz w:val="24"/>
          <w:szCs w:val="24"/>
          <w:lang w:val="fi-FI"/>
        </w:rPr>
      </w:pPr>
      <w:r w:rsidRPr="00F47948">
        <w:rPr>
          <w:rFonts w:ascii="Times New Roman" w:hAnsi="Times New Roman" w:cs="Times New Roman"/>
          <w:bCs/>
          <w:sz w:val="24"/>
          <w:szCs w:val="24"/>
          <w:lang w:val="fi-FI"/>
        </w:rPr>
        <w:lastRenderedPageBreak/>
        <w:t>Perusahaan yang mempublikasikan laporan t</w:t>
      </w:r>
      <w:r>
        <w:rPr>
          <w:rFonts w:ascii="Times New Roman" w:hAnsi="Times New Roman" w:cs="Times New Roman"/>
          <w:bCs/>
          <w:sz w:val="24"/>
          <w:szCs w:val="24"/>
          <w:lang w:val="fi-FI"/>
        </w:rPr>
        <w:t>ahunan (</w:t>
      </w:r>
      <w:r w:rsidRPr="00F47948">
        <w:rPr>
          <w:rFonts w:ascii="Times New Roman" w:hAnsi="Times New Roman" w:cs="Times New Roman"/>
          <w:bCs/>
          <w:i/>
          <w:iCs/>
          <w:sz w:val="24"/>
          <w:szCs w:val="24"/>
          <w:lang w:val="fi-FI"/>
        </w:rPr>
        <w:t>annual report</w:t>
      </w:r>
      <w:r>
        <w:rPr>
          <w:rFonts w:ascii="Times New Roman" w:hAnsi="Times New Roman" w:cs="Times New Roman"/>
          <w:bCs/>
          <w:sz w:val="24"/>
          <w:szCs w:val="24"/>
          <w:lang w:val="fi-FI"/>
        </w:rPr>
        <w:t>) dan laporan keuangan pada tahun 202</w:t>
      </w:r>
      <w:r w:rsidR="00497D82">
        <w:rPr>
          <w:rFonts w:ascii="Times New Roman" w:hAnsi="Times New Roman" w:cs="Times New Roman"/>
          <w:bCs/>
          <w:sz w:val="24"/>
          <w:szCs w:val="24"/>
          <w:lang w:val="fi-FI"/>
        </w:rPr>
        <w:t>1</w:t>
      </w:r>
      <w:r>
        <w:rPr>
          <w:rFonts w:ascii="Times New Roman" w:hAnsi="Times New Roman" w:cs="Times New Roman"/>
          <w:bCs/>
          <w:sz w:val="24"/>
          <w:szCs w:val="24"/>
          <w:lang w:val="fi-FI"/>
        </w:rPr>
        <w:t>-202</w:t>
      </w:r>
      <w:r w:rsidR="00497D82">
        <w:rPr>
          <w:rFonts w:ascii="Times New Roman" w:hAnsi="Times New Roman" w:cs="Times New Roman"/>
          <w:bCs/>
          <w:sz w:val="24"/>
          <w:szCs w:val="24"/>
          <w:lang w:val="fi-FI"/>
        </w:rPr>
        <w:t>4</w:t>
      </w:r>
      <w:r>
        <w:rPr>
          <w:rFonts w:ascii="Times New Roman" w:hAnsi="Times New Roman" w:cs="Times New Roman"/>
          <w:bCs/>
          <w:sz w:val="24"/>
          <w:szCs w:val="24"/>
          <w:lang w:val="fi-FI"/>
        </w:rPr>
        <w:t xml:space="preserve"> secara lengkap.</w:t>
      </w:r>
    </w:p>
    <w:p w14:paraId="5A87C338" w14:textId="1D811272" w:rsidR="00A04E05" w:rsidRPr="00A04E05" w:rsidRDefault="00A04E05" w:rsidP="00447180">
      <w:pPr>
        <w:pStyle w:val="ListParagraph"/>
        <w:numPr>
          <w:ilvl w:val="0"/>
          <w:numId w:val="3"/>
        </w:numPr>
        <w:spacing w:line="480" w:lineRule="auto"/>
        <w:ind w:left="723"/>
        <w:jc w:val="both"/>
        <w:rPr>
          <w:rFonts w:ascii="Times New Roman" w:hAnsi="Times New Roman" w:cs="Times New Roman"/>
          <w:bCs/>
          <w:sz w:val="24"/>
          <w:szCs w:val="24"/>
          <w:lang w:val="fi-FI"/>
        </w:rPr>
      </w:pPr>
      <w:r w:rsidRPr="00A04E05">
        <w:rPr>
          <w:rFonts w:ascii="Times New Roman" w:hAnsi="Times New Roman" w:cs="Times New Roman"/>
          <w:bCs/>
          <w:sz w:val="24"/>
          <w:szCs w:val="24"/>
          <w:lang w:val="fi-FI"/>
        </w:rPr>
        <w:t>Perusahaan yang sudah tercatat di Bursa Efek Indonesia sebelum 1 J</w:t>
      </w:r>
      <w:r>
        <w:rPr>
          <w:rFonts w:ascii="Times New Roman" w:hAnsi="Times New Roman" w:cs="Times New Roman"/>
          <w:bCs/>
          <w:sz w:val="24"/>
          <w:szCs w:val="24"/>
          <w:lang w:val="fi-FI"/>
        </w:rPr>
        <w:t>anuari 202</w:t>
      </w:r>
      <w:r w:rsidR="00497D82">
        <w:rPr>
          <w:rFonts w:ascii="Times New Roman" w:hAnsi="Times New Roman" w:cs="Times New Roman"/>
          <w:bCs/>
          <w:sz w:val="24"/>
          <w:szCs w:val="24"/>
          <w:lang w:val="fi-FI"/>
        </w:rPr>
        <w:t>1</w:t>
      </w:r>
      <w:r>
        <w:rPr>
          <w:rFonts w:ascii="Times New Roman" w:hAnsi="Times New Roman" w:cs="Times New Roman"/>
          <w:bCs/>
          <w:sz w:val="24"/>
          <w:szCs w:val="24"/>
          <w:lang w:val="fi-FI"/>
        </w:rPr>
        <w:t>, sehingga peneliti dapat mengamati data sepanjang periode penelitian.</w:t>
      </w:r>
    </w:p>
    <w:p w14:paraId="6528D3D8" w14:textId="76E62549" w:rsidR="005C633A" w:rsidRPr="00FA39C0" w:rsidRDefault="00A04E05" w:rsidP="00447180">
      <w:pPr>
        <w:pStyle w:val="ListParagraph"/>
        <w:numPr>
          <w:ilvl w:val="0"/>
          <w:numId w:val="3"/>
        </w:numPr>
        <w:spacing w:line="480" w:lineRule="auto"/>
        <w:ind w:left="723"/>
        <w:jc w:val="both"/>
        <w:rPr>
          <w:rFonts w:ascii="Times New Roman" w:hAnsi="Times New Roman" w:cs="Times New Roman"/>
          <w:bCs/>
          <w:sz w:val="24"/>
          <w:szCs w:val="24"/>
          <w:lang w:val="fi-FI"/>
        </w:rPr>
      </w:pPr>
      <w:r>
        <w:rPr>
          <w:rFonts w:ascii="Times New Roman" w:hAnsi="Times New Roman" w:cs="Times New Roman"/>
          <w:bCs/>
          <w:sz w:val="24"/>
          <w:szCs w:val="24"/>
          <w:lang w:val="fi-FI"/>
        </w:rPr>
        <w:t>Perusahaan yang menggunakan satuan rupiah maupun dolar Amerika Serikat</w:t>
      </w:r>
      <w:r w:rsidR="00D63A6B">
        <w:rPr>
          <w:rFonts w:ascii="Times New Roman" w:hAnsi="Times New Roman" w:cs="Times New Roman"/>
          <w:bCs/>
          <w:sz w:val="24"/>
          <w:szCs w:val="24"/>
          <w:lang w:val="fi-FI"/>
        </w:rPr>
        <w:t>.</w:t>
      </w:r>
    </w:p>
    <w:p w14:paraId="1D8AC024" w14:textId="7855336C" w:rsidR="00EE571D" w:rsidRDefault="00A04E05" w:rsidP="00447180">
      <w:pPr>
        <w:pStyle w:val="ListParagraph"/>
        <w:numPr>
          <w:ilvl w:val="0"/>
          <w:numId w:val="3"/>
        </w:numPr>
        <w:spacing w:line="480" w:lineRule="auto"/>
        <w:ind w:left="723"/>
        <w:jc w:val="both"/>
        <w:rPr>
          <w:rFonts w:ascii="Times New Roman" w:hAnsi="Times New Roman" w:cs="Times New Roman"/>
          <w:bCs/>
          <w:sz w:val="24"/>
          <w:szCs w:val="24"/>
          <w:lang w:val="fi-FI"/>
        </w:rPr>
      </w:pPr>
      <w:r w:rsidRPr="00FA39C0">
        <w:rPr>
          <w:rFonts w:ascii="Times New Roman" w:hAnsi="Times New Roman" w:cs="Times New Roman"/>
          <w:bCs/>
          <w:sz w:val="24"/>
          <w:szCs w:val="24"/>
          <w:lang w:val="fi-FI"/>
        </w:rPr>
        <w:t>P</w:t>
      </w:r>
      <w:r w:rsidR="005C633A" w:rsidRPr="00FA39C0">
        <w:rPr>
          <w:rFonts w:ascii="Times New Roman" w:hAnsi="Times New Roman" w:cs="Times New Roman"/>
          <w:bCs/>
          <w:sz w:val="24"/>
          <w:szCs w:val="24"/>
          <w:lang w:val="fi-FI"/>
        </w:rPr>
        <w:t xml:space="preserve">erusahaan yang tidak mengalami kerugian dan memperoleh laba selama tahun penelitian yang menyebabkan distorsi dalam pengukuran penghindaran pajak. </w:t>
      </w:r>
      <w:r w:rsidR="005C633A" w:rsidRPr="004B4AF9">
        <w:rPr>
          <w:rFonts w:ascii="Times New Roman" w:hAnsi="Times New Roman" w:cs="Times New Roman"/>
          <w:bCs/>
          <w:sz w:val="24"/>
          <w:szCs w:val="24"/>
          <w:lang w:val="fi-FI"/>
        </w:rPr>
        <w:t>Perusahaan yang mengalami kerugian tidak dikenakan beban pajak.</w:t>
      </w:r>
    </w:p>
    <w:p w14:paraId="65559F2F" w14:textId="3F8380F9" w:rsidR="00CA712D" w:rsidRPr="00447180" w:rsidRDefault="004B4AF9" w:rsidP="00447180">
      <w:pPr>
        <w:spacing w:line="480" w:lineRule="auto"/>
        <w:ind w:firstLine="284"/>
        <w:jc w:val="both"/>
        <w:rPr>
          <w:rFonts w:ascii="Times New Roman" w:hAnsi="Times New Roman" w:cs="Times New Roman"/>
          <w:bCs/>
          <w:sz w:val="24"/>
          <w:szCs w:val="24"/>
          <w:lang w:val="sv-SE"/>
        </w:rPr>
      </w:pPr>
      <w:r w:rsidRPr="004B4AF9">
        <w:rPr>
          <w:rFonts w:ascii="Times New Roman" w:hAnsi="Times New Roman" w:cs="Times New Roman"/>
          <w:bCs/>
          <w:sz w:val="24"/>
          <w:szCs w:val="24"/>
          <w:lang w:val="sv-SE"/>
        </w:rPr>
        <w:t xml:space="preserve">Setelah dilakukan penyaringan sampel dengan menggunakan </w:t>
      </w:r>
      <w:r w:rsidRPr="004B4AF9">
        <w:rPr>
          <w:rFonts w:ascii="Times New Roman" w:hAnsi="Times New Roman" w:cs="Times New Roman"/>
          <w:bCs/>
          <w:i/>
          <w:iCs/>
          <w:sz w:val="24"/>
          <w:szCs w:val="24"/>
          <w:lang w:val="sv-SE"/>
        </w:rPr>
        <w:t>teknik purposive sampling</w:t>
      </w:r>
      <w:r w:rsidRPr="004B4AF9">
        <w:rPr>
          <w:rFonts w:ascii="Times New Roman" w:hAnsi="Times New Roman" w:cs="Times New Roman"/>
          <w:bCs/>
          <w:sz w:val="24"/>
          <w:szCs w:val="24"/>
          <w:lang w:val="sv-SE"/>
        </w:rPr>
        <w:t>, maka didapatkan sebanyak 2</w:t>
      </w:r>
      <w:r w:rsidR="008533A2">
        <w:rPr>
          <w:rFonts w:ascii="Times New Roman" w:hAnsi="Times New Roman" w:cs="Times New Roman"/>
          <w:bCs/>
          <w:sz w:val="24"/>
          <w:szCs w:val="24"/>
          <w:lang w:val="sv-SE"/>
        </w:rPr>
        <w:t>7</w:t>
      </w:r>
      <w:r w:rsidRPr="004B4AF9">
        <w:rPr>
          <w:rFonts w:ascii="Times New Roman" w:hAnsi="Times New Roman" w:cs="Times New Roman"/>
          <w:bCs/>
          <w:sz w:val="24"/>
          <w:szCs w:val="24"/>
          <w:lang w:val="sv-SE"/>
        </w:rPr>
        <w:t xml:space="preserve"> perusahaan. Berikut daftar 2</w:t>
      </w:r>
      <w:r w:rsidR="008533A2">
        <w:rPr>
          <w:rFonts w:ascii="Times New Roman" w:hAnsi="Times New Roman" w:cs="Times New Roman"/>
          <w:bCs/>
          <w:sz w:val="24"/>
          <w:szCs w:val="24"/>
          <w:lang w:val="sv-SE"/>
        </w:rPr>
        <w:t>7</w:t>
      </w:r>
      <w:r w:rsidRPr="004B4AF9">
        <w:rPr>
          <w:rFonts w:ascii="Times New Roman" w:hAnsi="Times New Roman" w:cs="Times New Roman"/>
          <w:bCs/>
          <w:sz w:val="24"/>
          <w:szCs w:val="24"/>
          <w:lang w:val="sv-SE"/>
        </w:rPr>
        <w:t xml:space="preserve"> perusahaan yang memenuhi kriteria yang menjadi sampel pada penelitian ini</w:t>
      </w:r>
      <w:r w:rsidRPr="007602FA">
        <w:rPr>
          <w:rFonts w:ascii="Times New Roman" w:hAnsi="Times New Roman" w:cs="Times New Roman"/>
          <w:b/>
          <w:sz w:val="24"/>
          <w:szCs w:val="24"/>
          <w:lang w:val="sv-SE"/>
        </w:rPr>
        <w:t>.</w:t>
      </w:r>
    </w:p>
    <w:p w14:paraId="4706D629" w14:textId="4A1C8350" w:rsidR="00447180" w:rsidRPr="00B56D0D" w:rsidRDefault="00447180" w:rsidP="00447180">
      <w:pPr>
        <w:pStyle w:val="Caption"/>
        <w:keepNext/>
        <w:jc w:val="center"/>
        <w:rPr>
          <w:b/>
          <w:bCs/>
          <w:i w:val="0"/>
          <w:iCs w:val="0"/>
          <w:color w:val="auto"/>
          <w:sz w:val="24"/>
          <w:szCs w:val="24"/>
        </w:rPr>
      </w:pPr>
      <w:bookmarkStart w:id="89" w:name="_Toc219737035"/>
      <w:r w:rsidRPr="00B56D0D">
        <w:rPr>
          <w:b/>
          <w:bCs/>
          <w:i w:val="0"/>
          <w:iCs w:val="0"/>
          <w:color w:val="auto"/>
          <w:sz w:val="24"/>
          <w:szCs w:val="24"/>
        </w:rPr>
        <w:t>Tabel 3.</w:t>
      </w:r>
      <w:r w:rsidRPr="00B56D0D">
        <w:rPr>
          <w:b/>
          <w:bCs/>
          <w:i w:val="0"/>
          <w:iCs w:val="0"/>
          <w:color w:val="auto"/>
          <w:sz w:val="24"/>
          <w:szCs w:val="24"/>
        </w:rPr>
        <w:fldChar w:fldCharType="begin"/>
      </w:r>
      <w:r w:rsidRPr="00B56D0D">
        <w:rPr>
          <w:b/>
          <w:bCs/>
          <w:i w:val="0"/>
          <w:iCs w:val="0"/>
          <w:color w:val="auto"/>
          <w:sz w:val="24"/>
          <w:szCs w:val="24"/>
        </w:rPr>
        <w:instrText xml:space="preserve"> SEQ Tabel_3. \* ARABIC </w:instrText>
      </w:r>
      <w:r w:rsidRPr="00B56D0D">
        <w:rPr>
          <w:b/>
          <w:bCs/>
          <w:i w:val="0"/>
          <w:iCs w:val="0"/>
          <w:color w:val="auto"/>
          <w:sz w:val="24"/>
          <w:szCs w:val="24"/>
        </w:rPr>
        <w:fldChar w:fldCharType="separate"/>
      </w:r>
      <w:r w:rsidR="00D90108">
        <w:rPr>
          <w:b/>
          <w:bCs/>
          <w:i w:val="0"/>
          <w:iCs w:val="0"/>
          <w:noProof/>
          <w:color w:val="auto"/>
          <w:sz w:val="24"/>
          <w:szCs w:val="24"/>
        </w:rPr>
        <w:t>3</w:t>
      </w:r>
      <w:r w:rsidRPr="00B56D0D">
        <w:rPr>
          <w:b/>
          <w:bCs/>
          <w:i w:val="0"/>
          <w:iCs w:val="0"/>
          <w:color w:val="auto"/>
          <w:sz w:val="24"/>
          <w:szCs w:val="24"/>
        </w:rPr>
        <w:fldChar w:fldCharType="end"/>
      </w:r>
      <w:r w:rsidRPr="00B56D0D">
        <w:rPr>
          <w:b/>
          <w:bCs/>
          <w:i w:val="0"/>
          <w:iCs w:val="0"/>
          <w:color w:val="auto"/>
          <w:sz w:val="24"/>
          <w:szCs w:val="24"/>
        </w:rPr>
        <w:t xml:space="preserve"> Daftar Perusahaan yang Memenuhi Kriteria Menjadi Sampel</w:t>
      </w:r>
      <w:bookmarkEnd w:id="89"/>
    </w:p>
    <w:tbl>
      <w:tblPr>
        <w:tblStyle w:val="TableGrid"/>
        <w:tblW w:w="7938" w:type="dxa"/>
        <w:tblInd w:w="279" w:type="dxa"/>
        <w:tblLook w:val="04A0" w:firstRow="1" w:lastRow="0" w:firstColumn="1" w:lastColumn="0" w:noHBand="0" w:noVBand="1"/>
      </w:tblPr>
      <w:tblGrid>
        <w:gridCol w:w="567"/>
        <w:gridCol w:w="1559"/>
        <w:gridCol w:w="992"/>
        <w:gridCol w:w="2835"/>
        <w:gridCol w:w="1985"/>
      </w:tblGrid>
      <w:tr w:rsidR="00CA712D" w:rsidRPr="00485283" w14:paraId="7232BBFF" w14:textId="77777777" w:rsidTr="009736B2">
        <w:trPr>
          <w:trHeight w:val="590"/>
          <w:tblHeader/>
        </w:trPr>
        <w:tc>
          <w:tcPr>
            <w:tcW w:w="567" w:type="dxa"/>
            <w:tcBorders>
              <w:bottom w:val="single" w:sz="4" w:space="0" w:color="auto"/>
            </w:tcBorders>
          </w:tcPr>
          <w:p w14:paraId="52C75539" w14:textId="77777777" w:rsidR="00CA712D" w:rsidRPr="00485283" w:rsidRDefault="00CA712D" w:rsidP="00F96B65">
            <w:pPr>
              <w:jc w:val="center"/>
              <w:rPr>
                <w:rFonts w:ascii="Times New Roman" w:hAnsi="Times New Roman" w:cs="Times New Roman"/>
                <w:b/>
                <w:lang w:val="sv-SE"/>
              </w:rPr>
            </w:pPr>
            <w:r w:rsidRPr="00485283">
              <w:rPr>
                <w:rFonts w:ascii="Times New Roman" w:hAnsi="Times New Roman" w:cs="Times New Roman"/>
                <w:b/>
                <w:lang w:val="sv-SE"/>
              </w:rPr>
              <w:t>No</w:t>
            </w:r>
          </w:p>
        </w:tc>
        <w:tc>
          <w:tcPr>
            <w:tcW w:w="1559" w:type="dxa"/>
            <w:tcBorders>
              <w:bottom w:val="single" w:sz="4" w:space="0" w:color="auto"/>
            </w:tcBorders>
          </w:tcPr>
          <w:p w14:paraId="441D538F" w14:textId="77777777" w:rsidR="00CA712D" w:rsidRPr="00485283" w:rsidRDefault="00CA712D" w:rsidP="00F96B65">
            <w:pPr>
              <w:jc w:val="center"/>
              <w:rPr>
                <w:rFonts w:ascii="Times New Roman" w:hAnsi="Times New Roman" w:cs="Times New Roman"/>
                <w:b/>
                <w:lang w:val="sv-SE"/>
              </w:rPr>
            </w:pPr>
            <w:r w:rsidRPr="00485283">
              <w:rPr>
                <w:rFonts w:ascii="Times New Roman" w:hAnsi="Times New Roman" w:cs="Times New Roman"/>
                <w:b/>
                <w:lang w:val="sv-SE"/>
              </w:rPr>
              <w:t>Sub Sektor</w:t>
            </w:r>
          </w:p>
        </w:tc>
        <w:tc>
          <w:tcPr>
            <w:tcW w:w="992" w:type="dxa"/>
            <w:tcBorders>
              <w:bottom w:val="single" w:sz="4" w:space="0" w:color="auto"/>
            </w:tcBorders>
          </w:tcPr>
          <w:p w14:paraId="341B6559" w14:textId="77777777" w:rsidR="00CA712D" w:rsidRPr="00485283" w:rsidRDefault="00CA712D" w:rsidP="00F96B65">
            <w:pPr>
              <w:jc w:val="center"/>
              <w:rPr>
                <w:rFonts w:ascii="Times New Roman" w:hAnsi="Times New Roman" w:cs="Times New Roman"/>
                <w:b/>
                <w:lang w:val="sv-SE"/>
              </w:rPr>
            </w:pPr>
            <w:r w:rsidRPr="00485283">
              <w:rPr>
                <w:rFonts w:ascii="Times New Roman" w:hAnsi="Times New Roman" w:cs="Times New Roman"/>
                <w:b/>
                <w:lang w:val="sv-SE"/>
              </w:rPr>
              <w:t>Kode Saham</w:t>
            </w:r>
          </w:p>
        </w:tc>
        <w:tc>
          <w:tcPr>
            <w:tcW w:w="2835" w:type="dxa"/>
          </w:tcPr>
          <w:p w14:paraId="1A0BDD5A" w14:textId="77777777" w:rsidR="00CA712D" w:rsidRPr="00485283" w:rsidRDefault="00CA712D" w:rsidP="00F96B65">
            <w:pPr>
              <w:jc w:val="center"/>
              <w:rPr>
                <w:rFonts w:ascii="Times New Roman" w:hAnsi="Times New Roman" w:cs="Times New Roman"/>
                <w:b/>
                <w:lang w:val="sv-SE"/>
              </w:rPr>
            </w:pPr>
            <w:r w:rsidRPr="00485283">
              <w:rPr>
                <w:rFonts w:ascii="Times New Roman" w:hAnsi="Times New Roman" w:cs="Times New Roman"/>
                <w:b/>
                <w:lang w:val="sv-SE"/>
              </w:rPr>
              <w:t>Nama Emiten</w:t>
            </w:r>
          </w:p>
        </w:tc>
        <w:tc>
          <w:tcPr>
            <w:tcW w:w="1985" w:type="dxa"/>
          </w:tcPr>
          <w:p w14:paraId="54378D40" w14:textId="77777777" w:rsidR="00CA712D" w:rsidRPr="00485283" w:rsidRDefault="00CA712D" w:rsidP="00F96B65">
            <w:pPr>
              <w:jc w:val="center"/>
              <w:rPr>
                <w:rFonts w:ascii="Times New Roman" w:hAnsi="Times New Roman" w:cs="Times New Roman"/>
                <w:b/>
                <w:lang w:val="sv-SE"/>
              </w:rPr>
            </w:pPr>
            <w:r w:rsidRPr="00485283">
              <w:rPr>
                <w:rFonts w:ascii="Times New Roman" w:hAnsi="Times New Roman" w:cs="Times New Roman"/>
                <w:b/>
                <w:lang w:val="sv-SE"/>
              </w:rPr>
              <w:t>Tanggal Listing</w:t>
            </w:r>
          </w:p>
        </w:tc>
      </w:tr>
      <w:tr w:rsidR="00CA712D" w:rsidRPr="00485283" w14:paraId="5F6457B6" w14:textId="77777777" w:rsidTr="009736B2">
        <w:trPr>
          <w:trHeight w:val="281"/>
        </w:trPr>
        <w:tc>
          <w:tcPr>
            <w:tcW w:w="567" w:type="dxa"/>
            <w:tcBorders>
              <w:top w:val="single" w:sz="4" w:space="0" w:color="auto"/>
              <w:bottom w:val="single" w:sz="4" w:space="0" w:color="auto"/>
              <w:right w:val="single" w:sz="4" w:space="0" w:color="auto"/>
            </w:tcBorders>
          </w:tcPr>
          <w:p w14:paraId="1F63071F" w14:textId="77777777" w:rsidR="00CA712D" w:rsidRPr="00F26DD7" w:rsidRDefault="00CA712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w:t>
            </w:r>
          </w:p>
        </w:tc>
        <w:tc>
          <w:tcPr>
            <w:tcW w:w="1559" w:type="dxa"/>
            <w:tcBorders>
              <w:top w:val="single" w:sz="4" w:space="0" w:color="auto"/>
              <w:left w:val="single" w:sz="4" w:space="0" w:color="auto"/>
              <w:bottom w:val="nil"/>
              <w:right w:val="single" w:sz="4" w:space="0" w:color="auto"/>
            </w:tcBorders>
          </w:tcPr>
          <w:p w14:paraId="7F434661" w14:textId="2B1A97F9" w:rsidR="00CA712D" w:rsidRPr="00F26DD7" w:rsidRDefault="00CA712D" w:rsidP="009736B2">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Batu Bara</w:t>
            </w:r>
          </w:p>
        </w:tc>
        <w:tc>
          <w:tcPr>
            <w:tcW w:w="992" w:type="dxa"/>
            <w:tcBorders>
              <w:top w:val="single" w:sz="4" w:space="0" w:color="auto"/>
              <w:left w:val="single" w:sz="4" w:space="0" w:color="auto"/>
              <w:bottom w:val="single" w:sz="4" w:space="0" w:color="auto"/>
            </w:tcBorders>
          </w:tcPr>
          <w:p w14:paraId="52EFE78E" w14:textId="77777777" w:rsidR="00CA712D" w:rsidRPr="00F26DD7" w:rsidRDefault="00CA712D" w:rsidP="00F96B65">
            <w:pPr>
              <w:jc w:val="center"/>
              <w:rPr>
                <w:rFonts w:ascii="Times New Roman" w:hAnsi="Times New Roman" w:cs="Times New Roman"/>
                <w:b/>
                <w:sz w:val="20"/>
                <w:szCs w:val="20"/>
                <w:lang w:val="sv-SE"/>
              </w:rPr>
            </w:pPr>
            <w:r w:rsidRPr="00F26DD7">
              <w:rPr>
                <w:rFonts w:ascii="Times New Roman" w:hAnsi="Times New Roman" w:cs="Times New Roman"/>
                <w:bCs/>
                <w:sz w:val="20"/>
                <w:szCs w:val="20"/>
                <w:lang w:val="sv-SE"/>
              </w:rPr>
              <w:t>BUMI</w:t>
            </w:r>
          </w:p>
        </w:tc>
        <w:tc>
          <w:tcPr>
            <w:tcW w:w="2835" w:type="dxa"/>
          </w:tcPr>
          <w:p w14:paraId="58931737" w14:textId="77777777" w:rsidR="00CA712D" w:rsidRPr="00F26DD7" w:rsidRDefault="00CA712D" w:rsidP="009736B2">
            <w:pPr>
              <w:jc w:val="center"/>
              <w:rPr>
                <w:rFonts w:ascii="Times New Roman" w:hAnsi="Times New Roman" w:cs="Times New Roman"/>
                <w:bCs/>
                <w:sz w:val="20"/>
                <w:szCs w:val="20"/>
                <w:lang w:val="sv-SE"/>
              </w:rPr>
            </w:pPr>
            <w:r w:rsidRPr="00F26DD7">
              <w:rPr>
                <w:rFonts w:ascii="Times New Roman" w:hAnsi="Times New Roman" w:cs="Times New Roman"/>
                <w:color w:val="000000"/>
                <w:sz w:val="20"/>
                <w:szCs w:val="20"/>
              </w:rPr>
              <w:t xml:space="preserve">PT Bumi Resources </w:t>
            </w:r>
            <w:proofErr w:type="spellStart"/>
            <w:r w:rsidRPr="00F26DD7">
              <w:rPr>
                <w:rFonts w:ascii="Times New Roman" w:hAnsi="Times New Roman" w:cs="Times New Roman"/>
                <w:color w:val="000000"/>
                <w:sz w:val="20"/>
                <w:szCs w:val="20"/>
              </w:rPr>
              <w:t>Tbk</w:t>
            </w:r>
            <w:proofErr w:type="spellEnd"/>
          </w:p>
        </w:tc>
        <w:tc>
          <w:tcPr>
            <w:tcW w:w="1985" w:type="dxa"/>
          </w:tcPr>
          <w:p w14:paraId="1DEE70A6" w14:textId="2AFF9C44" w:rsidR="00CA712D" w:rsidRPr="009736B2" w:rsidRDefault="00CA712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30 Juli 1990</w:t>
            </w:r>
          </w:p>
        </w:tc>
      </w:tr>
      <w:tr w:rsidR="00FC6D1D" w:rsidRPr="00485283" w14:paraId="5034E9C5" w14:textId="77777777" w:rsidTr="009736B2">
        <w:tc>
          <w:tcPr>
            <w:tcW w:w="567" w:type="dxa"/>
            <w:tcBorders>
              <w:top w:val="single" w:sz="4" w:space="0" w:color="auto"/>
              <w:bottom w:val="single" w:sz="4" w:space="0" w:color="auto"/>
              <w:right w:val="single" w:sz="4" w:space="0" w:color="auto"/>
            </w:tcBorders>
          </w:tcPr>
          <w:p w14:paraId="671F8D80" w14:textId="6022BFD0" w:rsidR="00FC6D1D" w:rsidRPr="00F26DD7" w:rsidRDefault="00CB312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2</w:t>
            </w:r>
          </w:p>
        </w:tc>
        <w:tc>
          <w:tcPr>
            <w:tcW w:w="1559" w:type="dxa"/>
            <w:tcBorders>
              <w:top w:val="nil"/>
              <w:left w:val="single" w:sz="4" w:space="0" w:color="auto"/>
              <w:bottom w:val="nil"/>
              <w:right w:val="single" w:sz="4" w:space="0" w:color="auto"/>
            </w:tcBorders>
          </w:tcPr>
          <w:p w14:paraId="4084550C" w14:textId="77777777" w:rsidR="00FC6D1D" w:rsidRPr="00F26DD7" w:rsidRDefault="00FC6D1D" w:rsidP="00F96B65">
            <w:pPr>
              <w:jc w:val="center"/>
              <w:rPr>
                <w:rFonts w:ascii="Times New Roman" w:hAnsi="Times New Roman" w:cs="Times New Roman"/>
                <w:bCs/>
                <w:sz w:val="20"/>
                <w:szCs w:val="20"/>
                <w:lang w:val="sv-SE"/>
              </w:rPr>
            </w:pPr>
          </w:p>
        </w:tc>
        <w:tc>
          <w:tcPr>
            <w:tcW w:w="992" w:type="dxa"/>
            <w:tcBorders>
              <w:top w:val="single" w:sz="4" w:space="0" w:color="auto"/>
              <w:left w:val="single" w:sz="4" w:space="0" w:color="auto"/>
              <w:bottom w:val="single" w:sz="4" w:space="0" w:color="auto"/>
            </w:tcBorders>
          </w:tcPr>
          <w:p w14:paraId="2FBF7644" w14:textId="550437D2"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HRUM</w:t>
            </w:r>
          </w:p>
        </w:tc>
        <w:tc>
          <w:tcPr>
            <w:tcW w:w="2835" w:type="dxa"/>
          </w:tcPr>
          <w:p w14:paraId="5F28DE6D" w14:textId="2623E646" w:rsidR="00FC6D1D" w:rsidRPr="00F26DD7"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Harum Energy </w:t>
            </w:r>
            <w:proofErr w:type="spellStart"/>
            <w:r w:rsidRPr="00F26DD7">
              <w:rPr>
                <w:rFonts w:ascii="Times New Roman" w:hAnsi="Times New Roman" w:cs="Times New Roman"/>
                <w:color w:val="000000"/>
                <w:sz w:val="20"/>
                <w:szCs w:val="20"/>
              </w:rPr>
              <w:t>Tbk</w:t>
            </w:r>
            <w:proofErr w:type="spellEnd"/>
          </w:p>
        </w:tc>
        <w:tc>
          <w:tcPr>
            <w:tcW w:w="1985" w:type="dxa"/>
          </w:tcPr>
          <w:p w14:paraId="3DE9DFA1" w14:textId="426637D6" w:rsidR="00FC6D1D" w:rsidRPr="00F26DD7"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6 Oktober 2010</w:t>
            </w:r>
          </w:p>
        </w:tc>
      </w:tr>
      <w:tr w:rsidR="00FC6D1D" w:rsidRPr="00485283" w14:paraId="060C66B9" w14:textId="77777777" w:rsidTr="009736B2">
        <w:tc>
          <w:tcPr>
            <w:tcW w:w="567" w:type="dxa"/>
            <w:tcBorders>
              <w:top w:val="single" w:sz="4" w:space="0" w:color="auto"/>
              <w:bottom w:val="single" w:sz="4" w:space="0" w:color="auto"/>
              <w:right w:val="single" w:sz="4" w:space="0" w:color="auto"/>
            </w:tcBorders>
          </w:tcPr>
          <w:p w14:paraId="75CD7788" w14:textId="3025822E" w:rsidR="00FC6D1D" w:rsidRPr="00F26DD7" w:rsidRDefault="00CB312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3</w:t>
            </w:r>
          </w:p>
        </w:tc>
        <w:tc>
          <w:tcPr>
            <w:tcW w:w="1559" w:type="dxa"/>
            <w:tcBorders>
              <w:top w:val="nil"/>
              <w:left w:val="single" w:sz="4" w:space="0" w:color="auto"/>
              <w:bottom w:val="nil"/>
              <w:right w:val="single" w:sz="4" w:space="0" w:color="auto"/>
            </w:tcBorders>
          </w:tcPr>
          <w:p w14:paraId="666F97D0" w14:textId="77777777" w:rsidR="00FC6D1D" w:rsidRPr="00F26DD7" w:rsidRDefault="00FC6D1D" w:rsidP="00F96B65">
            <w:pPr>
              <w:jc w:val="center"/>
              <w:rPr>
                <w:rFonts w:ascii="Times New Roman" w:hAnsi="Times New Roman" w:cs="Times New Roman"/>
                <w:bCs/>
                <w:sz w:val="20"/>
                <w:szCs w:val="20"/>
                <w:lang w:val="sv-SE"/>
              </w:rPr>
            </w:pPr>
          </w:p>
        </w:tc>
        <w:tc>
          <w:tcPr>
            <w:tcW w:w="992" w:type="dxa"/>
            <w:tcBorders>
              <w:top w:val="single" w:sz="4" w:space="0" w:color="auto"/>
              <w:left w:val="single" w:sz="4" w:space="0" w:color="auto"/>
              <w:bottom w:val="single" w:sz="4" w:space="0" w:color="auto"/>
            </w:tcBorders>
          </w:tcPr>
          <w:p w14:paraId="621FE6B2" w14:textId="66A7B90B"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 xml:space="preserve">BYAN </w:t>
            </w:r>
          </w:p>
        </w:tc>
        <w:tc>
          <w:tcPr>
            <w:tcW w:w="2835" w:type="dxa"/>
          </w:tcPr>
          <w:p w14:paraId="7CE21639" w14:textId="73575DD1" w:rsidR="00FC6D1D" w:rsidRPr="00F26DD7"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Bayan Resources </w:t>
            </w:r>
            <w:proofErr w:type="spellStart"/>
            <w:r w:rsidRPr="00F26DD7">
              <w:rPr>
                <w:rFonts w:ascii="Times New Roman" w:hAnsi="Times New Roman" w:cs="Times New Roman"/>
                <w:color w:val="000000"/>
                <w:sz w:val="20"/>
                <w:szCs w:val="20"/>
              </w:rPr>
              <w:t>Tbk</w:t>
            </w:r>
            <w:proofErr w:type="spellEnd"/>
          </w:p>
        </w:tc>
        <w:tc>
          <w:tcPr>
            <w:tcW w:w="1985" w:type="dxa"/>
          </w:tcPr>
          <w:p w14:paraId="087B8790" w14:textId="3B992152" w:rsidR="00FC6D1D" w:rsidRPr="00F26DD7"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12 Agustus 2008</w:t>
            </w:r>
          </w:p>
        </w:tc>
      </w:tr>
      <w:tr w:rsidR="00CA712D" w:rsidRPr="00485283" w14:paraId="085E225C" w14:textId="77777777" w:rsidTr="009736B2">
        <w:tc>
          <w:tcPr>
            <w:tcW w:w="567" w:type="dxa"/>
            <w:tcBorders>
              <w:right w:val="single" w:sz="4" w:space="0" w:color="auto"/>
            </w:tcBorders>
          </w:tcPr>
          <w:p w14:paraId="2785BEEE" w14:textId="29FFDC9A" w:rsidR="00CA712D" w:rsidRPr="00F26DD7" w:rsidRDefault="00CB312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4</w:t>
            </w:r>
          </w:p>
        </w:tc>
        <w:tc>
          <w:tcPr>
            <w:tcW w:w="1559" w:type="dxa"/>
            <w:tcBorders>
              <w:top w:val="nil"/>
              <w:left w:val="single" w:sz="4" w:space="0" w:color="auto"/>
              <w:bottom w:val="nil"/>
              <w:right w:val="single" w:sz="4" w:space="0" w:color="auto"/>
            </w:tcBorders>
          </w:tcPr>
          <w:p w14:paraId="50FA73D2" w14:textId="77777777" w:rsidR="00CA712D" w:rsidRPr="00F26DD7" w:rsidRDefault="00CA712D"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333A2472" w14:textId="77777777" w:rsidR="00CA712D" w:rsidRPr="00F26DD7" w:rsidRDefault="00CA712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PTBA</w:t>
            </w:r>
          </w:p>
        </w:tc>
        <w:tc>
          <w:tcPr>
            <w:tcW w:w="2835" w:type="dxa"/>
          </w:tcPr>
          <w:p w14:paraId="5894E521" w14:textId="77777777" w:rsidR="00CA712D" w:rsidRPr="00F26DD7" w:rsidRDefault="00CA712D" w:rsidP="009736B2">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PT Bukit Asam Tbk</w:t>
            </w:r>
          </w:p>
        </w:tc>
        <w:tc>
          <w:tcPr>
            <w:tcW w:w="1985" w:type="dxa"/>
          </w:tcPr>
          <w:p w14:paraId="6E27CFDC" w14:textId="270702E6" w:rsidR="00CA712D" w:rsidRPr="009736B2" w:rsidRDefault="00CA712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23 </w:t>
            </w:r>
            <w:proofErr w:type="spellStart"/>
            <w:r w:rsidRPr="00F26DD7">
              <w:rPr>
                <w:rFonts w:ascii="Times New Roman" w:hAnsi="Times New Roman" w:cs="Times New Roman"/>
                <w:color w:val="000000"/>
                <w:sz w:val="20"/>
                <w:szCs w:val="20"/>
              </w:rPr>
              <w:t>Desember</w:t>
            </w:r>
            <w:proofErr w:type="spellEnd"/>
            <w:r w:rsidRPr="00F26DD7">
              <w:rPr>
                <w:rFonts w:ascii="Times New Roman" w:hAnsi="Times New Roman" w:cs="Times New Roman"/>
                <w:color w:val="000000"/>
                <w:sz w:val="20"/>
                <w:szCs w:val="20"/>
              </w:rPr>
              <w:t xml:space="preserve"> 2002</w:t>
            </w:r>
          </w:p>
        </w:tc>
      </w:tr>
      <w:tr w:rsidR="00FC6D1D" w:rsidRPr="00485283" w14:paraId="359E331C" w14:textId="77777777" w:rsidTr="009736B2">
        <w:tc>
          <w:tcPr>
            <w:tcW w:w="567" w:type="dxa"/>
            <w:tcBorders>
              <w:right w:val="single" w:sz="4" w:space="0" w:color="auto"/>
            </w:tcBorders>
          </w:tcPr>
          <w:p w14:paraId="57B3F309" w14:textId="57BEDB22" w:rsidR="00FC6D1D" w:rsidRPr="00F26DD7" w:rsidRDefault="00CB312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5</w:t>
            </w:r>
          </w:p>
        </w:tc>
        <w:tc>
          <w:tcPr>
            <w:tcW w:w="1559" w:type="dxa"/>
            <w:tcBorders>
              <w:top w:val="nil"/>
              <w:left w:val="single" w:sz="4" w:space="0" w:color="auto"/>
              <w:bottom w:val="nil"/>
              <w:right w:val="single" w:sz="4" w:space="0" w:color="auto"/>
            </w:tcBorders>
          </w:tcPr>
          <w:p w14:paraId="2D7F765D" w14:textId="77777777" w:rsidR="00FC6D1D" w:rsidRPr="00F26DD7" w:rsidRDefault="00FC6D1D"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0DEC9C50" w14:textId="2FD54E25"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ITMG</w:t>
            </w:r>
          </w:p>
        </w:tc>
        <w:tc>
          <w:tcPr>
            <w:tcW w:w="2835" w:type="dxa"/>
          </w:tcPr>
          <w:p w14:paraId="49356A53" w14:textId="4A45D05D" w:rsidR="00FC6D1D" w:rsidRPr="009736B2"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Indo </w:t>
            </w:r>
            <w:proofErr w:type="spellStart"/>
            <w:r w:rsidRPr="00F26DD7">
              <w:rPr>
                <w:rFonts w:ascii="Times New Roman" w:hAnsi="Times New Roman" w:cs="Times New Roman"/>
                <w:color w:val="000000"/>
                <w:sz w:val="20"/>
                <w:szCs w:val="20"/>
              </w:rPr>
              <w:t>Tambangraya</w:t>
            </w:r>
            <w:proofErr w:type="spellEnd"/>
            <w:r w:rsidRPr="00F26DD7">
              <w:rPr>
                <w:rFonts w:ascii="Times New Roman" w:hAnsi="Times New Roman" w:cs="Times New Roman"/>
                <w:color w:val="000000"/>
                <w:sz w:val="20"/>
                <w:szCs w:val="20"/>
              </w:rPr>
              <w:t xml:space="preserve"> Megah </w:t>
            </w:r>
            <w:proofErr w:type="spellStart"/>
            <w:r w:rsidRPr="00F26DD7">
              <w:rPr>
                <w:rFonts w:ascii="Times New Roman" w:hAnsi="Times New Roman" w:cs="Times New Roman"/>
                <w:color w:val="000000"/>
                <w:sz w:val="20"/>
                <w:szCs w:val="20"/>
              </w:rPr>
              <w:t>Tbk</w:t>
            </w:r>
            <w:proofErr w:type="spellEnd"/>
          </w:p>
        </w:tc>
        <w:tc>
          <w:tcPr>
            <w:tcW w:w="1985" w:type="dxa"/>
          </w:tcPr>
          <w:p w14:paraId="213CD403" w14:textId="01C2FAEB" w:rsidR="00FC6D1D" w:rsidRPr="00F26DD7"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18 </w:t>
            </w:r>
            <w:proofErr w:type="spellStart"/>
            <w:r w:rsidRPr="00F26DD7">
              <w:rPr>
                <w:rFonts w:ascii="Times New Roman" w:hAnsi="Times New Roman" w:cs="Times New Roman"/>
                <w:color w:val="000000"/>
                <w:sz w:val="20"/>
                <w:szCs w:val="20"/>
              </w:rPr>
              <w:t>Desember</w:t>
            </w:r>
            <w:proofErr w:type="spellEnd"/>
            <w:r w:rsidRPr="00F26DD7">
              <w:rPr>
                <w:rFonts w:ascii="Times New Roman" w:hAnsi="Times New Roman" w:cs="Times New Roman"/>
                <w:color w:val="000000"/>
                <w:sz w:val="20"/>
                <w:szCs w:val="20"/>
              </w:rPr>
              <w:t xml:space="preserve"> 2007</w:t>
            </w:r>
          </w:p>
        </w:tc>
      </w:tr>
      <w:tr w:rsidR="00FC6D1D" w:rsidRPr="00485283" w14:paraId="3BA432CA" w14:textId="77777777" w:rsidTr="009736B2">
        <w:tc>
          <w:tcPr>
            <w:tcW w:w="567" w:type="dxa"/>
            <w:tcBorders>
              <w:right w:val="single" w:sz="4" w:space="0" w:color="auto"/>
            </w:tcBorders>
          </w:tcPr>
          <w:p w14:paraId="0BA0A9A4" w14:textId="4F15282D" w:rsidR="00FC6D1D" w:rsidRPr="00F26DD7" w:rsidRDefault="00CB312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6</w:t>
            </w:r>
          </w:p>
        </w:tc>
        <w:tc>
          <w:tcPr>
            <w:tcW w:w="1559" w:type="dxa"/>
            <w:tcBorders>
              <w:top w:val="nil"/>
              <w:left w:val="single" w:sz="4" w:space="0" w:color="auto"/>
              <w:bottom w:val="nil"/>
              <w:right w:val="single" w:sz="4" w:space="0" w:color="auto"/>
            </w:tcBorders>
          </w:tcPr>
          <w:p w14:paraId="2D98A23D" w14:textId="77777777" w:rsidR="00FC6D1D" w:rsidRPr="00F26DD7" w:rsidRDefault="00FC6D1D"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5394D7B3" w14:textId="169C9ADA"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BSSR</w:t>
            </w:r>
          </w:p>
        </w:tc>
        <w:tc>
          <w:tcPr>
            <w:tcW w:w="2835" w:type="dxa"/>
          </w:tcPr>
          <w:p w14:paraId="1023CA31" w14:textId="5306FA29" w:rsidR="00FC6D1D" w:rsidRPr="00F26DD7" w:rsidRDefault="00FC6D1D" w:rsidP="009736B2">
            <w:pPr>
              <w:jc w:val="center"/>
              <w:rPr>
                <w:rFonts w:ascii="Times New Roman" w:hAnsi="Times New Roman" w:cs="Times New Roman"/>
                <w:color w:val="000000"/>
                <w:sz w:val="20"/>
                <w:szCs w:val="20"/>
              </w:rPr>
            </w:pPr>
            <w:proofErr w:type="spellStart"/>
            <w:r w:rsidRPr="00F26DD7">
              <w:rPr>
                <w:rFonts w:ascii="Times New Roman" w:hAnsi="Times New Roman" w:cs="Times New Roman"/>
                <w:color w:val="000000"/>
                <w:sz w:val="20"/>
                <w:szCs w:val="20"/>
              </w:rPr>
              <w:t>Baramulti</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Suksessarana</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tc>
        <w:tc>
          <w:tcPr>
            <w:tcW w:w="1985" w:type="dxa"/>
          </w:tcPr>
          <w:p w14:paraId="48107D50" w14:textId="68E92AB7" w:rsidR="00FC6D1D" w:rsidRPr="00F26DD7"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08 November 2012</w:t>
            </w:r>
          </w:p>
        </w:tc>
      </w:tr>
      <w:tr w:rsidR="00FC6D1D" w:rsidRPr="00485283" w14:paraId="339D13C6" w14:textId="77777777" w:rsidTr="009736B2">
        <w:tc>
          <w:tcPr>
            <w:tcW w:w="567" w:type="dxa"/>
            <w:tcBorders>
              <w:right w:val="single" w:sz="4" w:space="0" w:color="auto"/>
            </w:tcBorders>
          </w:tcPr>
          <w:p w14:paraId="117D2F56" w14:textId="79B31F6F" w:rsidR="00FC6D1D" w:rsidRPr="00F26DD7" w:rsidRDefault="00CB312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7</w:t>
            </w:r>
          </w:p>
        </w:tc>
        <w:tc>
          <w:tcPr>
            <w:tcW w:w="1559" w:type="dxa"/>
            <w:tcBorders>
              <w:top w:val="nil"/>
              <w:left w:val="single" w:sz="4" w:space="0" w:color="auto"/>
              <w:bottom w:val="nil"/>
              <w:right w:val="single" w:sz="4" w:space="0" w:color="auto"/>
            </w:tcBorders>
          </w:tcPr>
          <w:p w14:paraId="0A8DBFD3" w14:textId="77777777" w:rsidR="00FC6D1D" w:rsidRPr="00F26DD7" w:rsidRDefault="00FC6D1D"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7B04C35C" w14:textId="2E9CA6BE"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GEMS</w:t>
            </w:r>
          </w:p>
        </w:tc>
        <w:tc>
          <w:tcPr>
            <w:tcW w:w="2835" w:type="dxa"/>
          </w:tcPr>
          <w:p w14:paraId="00C7AC18" w14:textId="4DB7D11C" w:rsidR="00FC6D1D" w:rsidRPr="00F26DD7"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Golden Energy Mines </w:t>
            </w:r>
            <w:proofErr w:type="spellStart"/>
            <w:r w:rsidRPr="00F26DD7">
              <w:rPr>
                <w:rFonts w:ascii="Times New Roman" w:hAnsi="Times New Roman" w:cs="Times New Roman"/>
                <w:color w:val="000000"/>
                <w:sz w:val="20"/>
                <w:szCs w:val="20"/>
              </w:rPr>
              <w:t>Tbk</w:t>
            </w:r>
            <w:proofErr w:type="spellEnd"/>
          </w:p>
        </w:tc>
        <w:tc>
          <w:tcPr>
            <w:tcW w:w="1985" w:type="dxa"/>
          </w:tcPr>
          <w:p w14:paraId="0721B804" w14:textId="63063781" w:rsidR="00FC6D1D" w:rsidRPr="00F26DD7"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17 November 2011</w:t>
            </w:r>
          </w:p>
        </w:tc>
      </w:tr>
      <w:tr w:rsidR="00CA712D" w:rsidRPr="00485283" w14:paraId="4D59BB46" w14:textId="77777777" w:rsidTr="009736B2">
        <w:trPr>
          <w:trHeight w:val="288"/>
        </w:trPr>
        <w:tc>
          <w:tcPr>
            <w:tcW w:w="567" w:type="dxa"/>
            <w:tcBorders>
              <w:right w:val="single" w:sz="4" w:space="0" w:color="auto"/>
            </w:tcBorders>
          </w:tcPr>
          <w:p w14:paraId="54526388" w14:textId="29EC9A44" w:rsidR="00CA712D" w:rsidRPr="00F26DD7" w:rsidRDefault="00CB3123" w:rsidP="009736B2">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8</w:t>
            </w:r>
          </w:p>
        </w:tc>
        <w:tc>
          <w:tcPr>
            <w:tcW w:w="1559" w:type="dxa"/>
            <w:tcBorders>
              <w:top w:val="nil"/>
              <w:left w:val="single" w:sz="4" w:space="0" w:color="auto"/>
              <w:bottom w:val="nil"/>
              <w:right w:val="single" w:sz="4" w:space="0" w:color="auto"/>
            </w:tcBorders>
          </w:tcPr>
          <w:p w14:paraId="4BA5960E" w14:textId="77777777" w:rsidR="00CA712D" w:rsidRPr="00F26DD7" w:rsidRDefault="00CA712D" w:rsidP="009736B2">
            <w:pPr>
              <w:rPr>
                <w:rFonts w:ascii="Times New Roman" w:hAnsi="Times New Roman" w:cs="Times New Roman"/>
                <w:bCs/>
                <w:sz w:val="20"/>
                <w:szCs w:val="20"/>
                <w:lang w:val="sv-SE"/>
              </w:rPr>
            </w:pPr>
          </w:p>
        </w:tc>
        <w:tc>
          <w:tcPr>
            <w:tcW w:w="992" w:type="dxa"/>
            <w:tcBorders>
              <w:left w:val="single" w:sz="4" w:space="0" w:color="auto"/>
            </w:tcBorders>
          </w:tcPr>
          <w:p w14:paraId="2A7A7C51" w14:textId="3771F5B9" w:rsidR="009736B2" w:rsidRPr="00F26DD7" w:rsidRDefault="00CA712D" w:rsidP="009736B2">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TOBA</w:t>
            </w:r>
          </w:p>
        </w:tc>
        <w:tc>
          <w:tcPr>
            <w:tcW w:w="2835" w:type="dxa"/>
          </w:tcPr>
          <w:p w14:paraId="37FFF21D" w14:textId="77777777" w:rsidR="00CA712D" w:rsidRPr="00F26DD7" w:rsidRDefault="00CA712D" w:rsidP="009736B2">
            <w:pPr>
              <w:jc w:val="center"/>
              <w:rPr>
                <w:rFonts w:ascii="Times New Roman" w:hAnsi="Times New Roman" w:cs="Times New Roman"/>
                <w:color w:val="000000"/>
                <w:sz w:val="20"/>
                <w:szCs w:val="20"/>
                <w:lang w:val="sv-SE"/>
              </w:rPr>
            </w:pPr>
            <w:r w:rsidRPr="00F26DD7">
              <w:rPr>
                <w:rFonts w:ascii="Times New Roman" w:hAnsi="Times New Roman" w:cs="Times New Roman"/>
                <w:color w:val="000000"/>
                <w:sz w:val="20"/>
                <w:szCs w:val="20"/>
                <w:lang w:val="sv-SE"/>
              </w:rPr>
              <w:t>PT TBS Energi Utama Tbk</w:t>
            </w:r>
          </w:p>
        </w:tc>
        <w:tc>
          <w:tcPr>
            <w:tcW w:w="1985" w:type="dxa"/>
          </w:tcPr>
          <w:p w14:paraId="7771370C" w14:textId="37215B22" w:rsidR="00CA712D" w:rsidRPr="009736B2" w:rsidRDefault="00CA712D"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6 Juli 2012</w:t>
            </w:r>
          </w:p>
        </w:tc>
      </w:tr>
      <w:tr w:rsidR="00CA712D" w:rsidRPr="00485283" w14:paraId="547F3C11" w14:textId="77777777" w:rsidTr="009736B2">
        <w:tc>
          <w:tcPr>
            <w:tcW w:w="567" w:type="dxa"/>
            <w:tcBorders>
              <w:bottom w:val="single" w:sz="4" w:space="0" w:color="auto"/>
              <w:right w:val="single" w:sz="4" w:space="0" w:color="auto"/>
            </w:tcBorders>
          </w:tcPr>
          <w:p w14:paraId="06724646" w14:textId="474C1FA8" w:rsidR="00CA712D" w:rsidRPr="00F26DD7" w:rsidRDefault="00CB312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9</w:t>
            </w:r>
          </w:p>
        </w:tc>
        <w:tc>
          <w:tcPr>
            <w:tcW w:w="1559" w:type="dxa"/>
            <w:tcBorders>
              <w:top w:val="nil"/>
              <w:left w:val="single" w:sz="4" w:space="0" w:color="auto"/>
              <w:bottom w:val="nil"/>
              <w:right w:val="single" w:sz="4" w:space="0" w:color="auto"/>
            </w:tcBorders>
          </w:tcPr>
          <w:p w14:paraId="68FE96BC" w14:textId="77777777" w:rsidR="00CA712D" w:rsidRPr="00F26DD7" w:rsidRDefault="00CA712D" w:rsidP="00F96B65">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09E9AA0E" w14:textId="77777777" w:rsidR="00CA712D" w:rsidRPr="00F26DD7" w:rsidRDefault="00CA712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MYOH</w:t>
            </w:r>
          </w:p>
        </w:tc>
        <w:tc>
          <w:tcPr>
            <w:tcW w:w="2835" w:type="dxa"/>
          </w:tcPr>
          <w:p w14:paraId="41057008" w14:textId="49E1DF97" w:rsidR="00CA712D" w:rsidRPr="00F26DD7" w:rsidRDefault="00CA712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w:t>
            </w:r>
            <w:proofErr w:type="spellStart"/>
            <w:r w:rsidRPr="00F26DD7">
              <w:rPr>
                <w:rFonts w:ascii="Times New Roman" w:hAnsi="Times New Roman" w:cs="Times New Roman"/>
                <w:color w:val="000000"/>
                <w:sz w:val="20"/>
                <w:szCs w:val="20"/>
              </w:rPr>
              <w:t>Samindo</w:t>
            </w:r>
            <w:proofErr w:type="spellEnd"/>
            <w:r w:rsidRPr="00F26DD7">
              <w:rPr>
                <w:rFonts w:ascii="Times New Roman" w:hAnsi="Times New Roman" w:cs="Times New Roman"/>
                <w:color w:val="000000"/>
                <w:sz w:val="20"/>
                <w:szCs w:val="20"/>
              </w:rPr>
              <w:t xml:space="preserve"> Resources </w:t>
            </w:r>
            <w:proofErr w:type="spellStart"/>
            <w:r w:rsidRPr="00F26DD7">
              <w:rPr>
                <w:rFonts w:ascii="Times New Roman" w:hAnsi="Times New Roman" w:cs="Times New Roman"/>
                <w:color w:val="000000"/>
                <w:sz w:val="20"/>
                <w:szCs w:val="20"/>
              </w:rPr>
              <w:t>Tbk</w:t>
            </w:r>
            <w:proofErr w:type="spellEnd"/>
          </w:p>
        </w:tc>
        <w:tc>
          <w:tcPr>
            <w:tcW w:w="1985" w:type="dxa"/>
          </w:tcPr>
          <w:p w14:paraId="23ECF4FC" w14:textId="4FCB18FA" w:rsidR="00CA712D" w:rsidRPr="00F26DD7" w:rsidRDefault="00CA712D"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27 Juli 2000</w:t>
            </w:r>
          </w:p>
        </w:tc>
      </w:tr>
      <w:tr w:rsidR="00CA712D" w:rsidRPr="00485283" w14:paraId="67E5B00A" w14:textId="77777777" w:rsidTr="009736B2">
        <w:tc>
          <w:tcPr>
            <w:tcW w:w="567" w:type="dxa"/>
            <w:tcBorders>
              <w:top w:val="single" w:sz="4" w:space="0" w:color="auto"/>
              <w:bottom w:val="single" w:sz="4" w:space="0" w:color="auto"/>
              <w:right w:val="single" w:sz="4" w:space="0" w:color="auto"/>
            </w:tcBorders>
          </w:tcPr>
          <w:p w14:paraId="30302DD2" w14:textId="01B1EE32" w:rsidR="00CA712D"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10</w:t>
            </w:r>
          </w:p>
        </w:tc>
        <w:tc>
          <w:tcPr>
            <w:tcW w:w="1559" w:type="dxa"/>
            <w:tcBorders>
              <w:top w:val="nil"/>
              <w:left w:val="single" w:sz="4" w:space="0" w:color="auto"/>
              <w:bottom w:val="nil"/>
              <w:right w:val="single" w:sz="4" w:space="0" w:color="auto"/>
            </w:tcBorders>
          </w:tcPr>
          <w:p w14:paraId="435A9C5E" w14:textId="77777777" w:rsidR="00CA712D" w:rsidRPr="00F26DD7" w:rsidRDefault="00CA712D" w:rsidP="00F96B65">
            <w:pPr>
              <w:jc w:val="center"/>
              <w:rPr>
                <w:rFonts w:ascii="Times New Roman" w:hAnsi="Times New Roman" w:cs="Times New Roman"/>
                <w:bCs/>
                <w:sz w:val="20"/>
                <w:szCs w:val="20"/>
                <w:lang w:val="sv-SE"/>
              </w:rPr>
            </w:pPr>
          </w:p>
        </w:tc>
        <w:tc>
          <w:tcPr>
            <w:tcW w:w="992" w:type="dxa"/>
            <w:tcBorders>
              <w:top w:val="single" w:sz="4" w:space="0" w:color="auto"/>
              <w:left w:val="single" w:sz="4" w:space="0" w:color="auto"/>
              <w:bottom w:val="single" w:sz="4" w:space="0" w:color="auto"/>
            </w:tcBorders>
          </w:tcPr>
          <w:p w14:paraId="062D9C24" w14:textId="77777777" w:rsidR="00CA712D" w:rsidRPr="00F26DD7" w:rsidRDefault="00CA712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DSSA</w:t>
            </w:r>
          </w:p>
        </w:tc>
        <w:tc>
          <w:tcPr>
            <w:tcW w:w="2835" w:type="dxa"/>
          </w:tcPr>
          <w:p w14:paraId="0B1DA34E" w14:textId="794B9358" w:rsidR="00CA712D" w:rsidRPr="00F26DD7" w:rsidRDefault="00CA712D" w:rsidP="009736B2">
            <w:pPr>
              <w:jc w:val="center"/>
              <w:rPr>
                <w:rFonts w:ascii="Times New Roman" w:hAnsi="Times New Roman" w:cs="Times New Roman"/>
                <w:sz w:val="20"/>
                <w:szCs w:val="20"/>
                <w:lang w:val="fi-FI"/>
              </w:rPr>
            </w:pPr>
            <w:r w:rsidRPr="00F26DD7">
              <w:rPr>
                <w:rFonts w:ascii="Times New Roman" w:hAnsi="Times New Roman" w:cs="Times New Roman"/>
                <w:sz w:val="20"/>
                <w:szCs w:val="20"/>
                <w:lang w:val="fi-FI"/>
              </w:rPr>
              <w:t>PT Dian Swastatika Sentosa Tbk</w:t>
            </w:r>
          </w:p>
        </w:tc>
        <w:tc>
          <w:tcPr>
            <w:tcW w:w="1985" w:type="dxa"/>
          </w:tcPr>
          <w:p w14:paraId="48B521FD" w14:textId="592DDED9" w:rsidR="00CA712D" w:rsidRPr="00F26DD7" w:rsidRDefault="00CA712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14 </w:t>
            </w:r>
            <w:proofErr w:type="spellStart"/>
            <w:r w:rsidRPr="00F26DD7">
              <w:rPr>
                <w:rFonts w:ascii="Times New Roman" w:hAnsi="Times New Roman" w:cs="Times New Roman"/>
                <w:color w:val="000000"/>
                <w:sz w:val="20"/>
                <w:szCs w:val="20"/>
              </w:rPr>
              <w:t>Desember</w:t>
            </w:r>
            <w:proofErr w:type="spellEnd"/>
            <w:r w:rsidRPr="00F26DD7">
              <w:rPr>
                <w:rFonts w:ascii="Times New Roman" w:hAnsi="Times New Roman" w:cs="Times New Roman"/>
                <w:color w:val="000000"/>
                <w:sz w:val="20"/>
                <w:szCs w:val="20"/>
              </w:rPr>
              <w:t xml:space="preserve"> 2010</w:t>
            </w:r>
          </w:p>
        </w:tc>
      </w:tr>
      <w:tr w:rsidR="00CA712D" w:rsidRPr="00485283" w14:paraId="10DE4A0C" w14:textId="77777777" w:rsidTr="009736B2">
        <w:tc>
          <w:tcPr>
            <w:tcW w:w="567" w:type="dxa"/>
            <w:tcBorders>
              <w:bottom w:val="single" w:sz="4" w:space="0" w:color="auto"/>
              <w:right w:val="single" w:sz="4" w:space="0" w:color="auto"/>
            </w:tcBorders>
          </w:tcPr>
          <w:p w14:paraId="719F5442" w14:textId="320608F4" w:rsidR="00CA712D"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11</w:t>
            </w:r>
          </w:p>
        </w:tc>
        <w:tc>
          <w:tcPr>
            <w:tcW w:w="1559" w:type="dxa"/>
            <w:tcBorders>
              <w:top w:val="nil"/>
              <w:left w:val="single" w:sz="4" w:space="0" w:color="auto"/>
              <w:bottom w:val="nil"/>
              <w:right w:val="single" w:sz="4" w:space="0" w:color="auto"/>
            </w:tcBorders>
          </w:tcPr>
          <w:p w14:paraId="08706602" w14:textId="77777777" w:rsidR="00CA712D" w:rsidRPr="00F26DD7" w:rsidRDefault="00CA712D" w:rsidP="00F96B65">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5B062248" w14:textId="77777777" w:rsidR="00CA712D" w:rsidRPr="00F26DD7" w:rsidRDefault="00CA712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SMMT</w:t>
            </w:r>
          </w:p>
        </w:tc>
        <w:tc>
          <w:tcPr>
            <w:tcW w:w="2835" w:type="dxa"/>
          </w:tcPr>
          <w:p w14:paraId="155E0FE8" w14:textId="77777777" w:rsidR="00CA712D" w:rsidRPr="00F26DD7" w:rsidRDefault="00CA712D" w:rsidP="009736B2">
            <w:pPr>
              <w:jc w:val="center"/>
              <w:rPr>
                <w:rFonts w:ascii="Times New Roman" w:hAnsi="Times New Roman" w:cs="Times New Roman"/>
                <w:sz w:val="20"/>
                <w:szCs w:val="20"/>
              </w:rPr>
            </w:pPr>
            <w:r w:rsidRPr="00F26DD7">
              <w:rPr>
                <w:rFonts w:ascii="Times New Roman" w:hAnsi="Times New Roman" w:cs="Times New Roman"/>
                <w:sz w:val="20"/>
                <w:szCs w:val="20"/>
              </w:rPr>
              <w:t xml:space="preserve">PT Golden Eagle Energy </w:t>
            </w:r>
            <w:proofErr w:type="spellStart"/>
            <w:r w:rsidRPr="00F26DD7">
              <w:rPr>
                <w:rFonts w:ascii="Times New Roman" w:hAnsi="Times New Roman" w:cs="Times New Roman"/>
                <w:sz w:val="20"/>
                <w:szCs w:val="20"/>
              </w:rPr>
              <w:t>Tbk</w:t>
            </w:r>
            <w:proofErr w:type="spellEnd"/>
          </w:p>
        </w:tc>
        <w:tc>
          <w:tcPr>
            <w:tcW w:w="1985" w:type="dxa"/>
          </w:tcPr>
          <w:p w14:paraId="712418F4" w14:textId="35F027A6" w:rsidR="00CA712D" w:rsidRPr="009736B2" w:rsidRDefault="00CA712D" w:rsidP="009736B2">
            <w:pPr>
              <w:jc w:val="center"/>
              <w:rPr>
                <w:rFonts w:ascii="Times New Roman" w:hAnsi="Times New Roman" w:cs="Times New Roman"/>
                <w:sz w:val="20"/>
                <w:szCs w:val="20"/>
              </w:rPr>
            </w:pPr>
            <w:r w:rsidRPr="00F26DD7">
              <w:rPr>
                <w:rFonts w:ascii="Times New Roman" w:hAnsi="Times New Roman" w:cs="Times New Roman"/>
                <w:sz w:val="20"/>
                <w:szCs w:val="20"/>
              </w:rPr>
              <w:t xml:space="preserve">01 </w:t>
            </w:r>
            <w:proofErr w:type="spellStart"/>
            <w:r w:rsidRPr="00F26DD7">
              <w:rPr>
                <w:rFonts w:ascii="Times New Roman" w:hAnsi="Times New Roman" w:cs="Times New Roman"/>
                <w:sz w:val="20"/>
                <w:szCs w:val="20"/>
              </w:rPr>
              <w:t>Desember</w:t>
            </w:r>
            <w:proofErr w:type="spellEnd"/>
            <w:r w:rsidRPr="00F26DD7">
              <w:rPr>
                <w:rFonts w:ascii="Times New Roman" w:hAnsi="Times New Roman" w:cs="Times New Roman"/>
                <w:sz w:val="20"/>
                <w:szCs w:val="20"/>
              </w:rPr>
              <w:t xml:space="preserve"> 1997</w:t>
            </w:r>
          </w:p>
        </w:tc>
      </w:tr>
      <w:tr w:rsidR="00FC6D1D" w:rsidRPr="00485283" w14:paraId="33D6FD98" w14:textId="77777777" w:rsidTr="009736B2">
        <w:tc>
          <w:tcPr>
            <w:tcW w:w="567" w:type="dxa"/>
            <w:tcBorders>
              <w:bottom w:val="single" w:sz="4" w:space="0" w:color="auto"/>
              <w:right w:val="single" w:sz="4" w:space="0" w:color="auto"/>
            </w:tcBorders>
          </w:tcPr>
          <w:p w14:paraId="3DFA8B39" w14:textId="050E4360" w:rsidR="00FC6D1D"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12</w:t>
            </w:r>
          </w:p>
        </w:tc>
        <w:tc>
          <w:tcPr>
            <w:tcW w:w="1559" w:type="dxa"/>
            <w:tcBorders>
              <w:top w:val="nil"/>
              <w:left w:val="single" w:sz="4" w:space="0" w:color="auto"/>
              <w:bottom w:val="nil"/>
              <w:right w:val="single" w:sz="4" w:space="0" w:color="auto"/>
            </w:tcBorders>
          </w:tcPr>
          <w:p w14:paraId="4FBBCDF7" w14:textId="77777777" w:rsidR="00FC6D1D" w:rsidRPr="00F26DD7" w:rsidRDefault="00FC6D1D" w:rsidP="00F96B65">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72D968C6" w14:textId="0AC2BCAE"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MBAP</w:t>
            </w:r>
          </w:p>
        </w:tc>
        <w:tc>
          <w:tcPr>
            <w:tcW w:w="2835" w:type="dxa"/>
          </w:tcPr>
          <w:p w14:paraId="1995714A" w14:textId="64BCB171" w:rsidR="00FC6D1D" w:rsidRPr="009736B2"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w:t>
            </w:r>
            <w:proofErr w:type="spellStart"/>
            <w:r w:rsidRPr="00F26DD7">
              <w:rPr>
                <w:rFonts w:ascii="Times New Roman" w:hAnsi="Times New Roman" w:cs="Times New Roman"/>
                <w:color w:val="000000"/>
                <w:sz w:val="20"/>
                <w:szCs w:val="20"/>
              </w:rPr>
              <w:t>Mitrabara</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Adiperdana</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tc>
        <w:tc>
          <w:tcPr>
            <w:tcW w:w="1985" w:type="dxa"/>
          </w:tcPr>
          <w:p w14:paraId="1527D304" w14:textId="2B1A54FE" w:rsidR="00FC6D1D" w:rsidRPr="00F26DD7" w:rsidRDefault="00FC6D1D" w:rsidP="009736B2">
            <w:pPr>
              <w:jc w:val="center"/>
              <w:rPr>
                <w:rFonts w:ascii="Times New Roman" w:hAnsi="Times New Roman" w:cs="Times New Roman"/>
                <w:sz w:val="20"/>
                <w:szCs w:val="20"/>
              </w:rPr>
            </w:pPr>
            <w:r w:rsidRPr="00F26DD7">
              <w:rPr>
                <w:rFonts w:ascii="Times New Roman" w:hAnsi="Times New Roman" w:cs="Times New Roman"/>
                <w:sz w:val="20"/>
                <w:szCs w:val="20"/>
              </w:rPr>
              <w:t>10 Juli 2014</w:t>
            </w:r>
          </w:p>
        </w:tc>
      </w:tr>
      <w:tr w:rsidR="00FC6D1D" w:rsidRPr="00485283" w14:paraId="31752835" w14:textId="77777777" w:rsidTr="009736B2">
        <w:tc>
          <w:tcPr>
            <w:tcW w:w="567" w:type="dxa"/>
            <w:tcBorders>
              <w:bottom w:val="single" w:sz="4" w:space="0" w:color="auto"/>
              <w:right w:val="single" w:sz="4" w:space="0" w:color="auto"/>
            </w:tcBorders>
          </w:tcPr>
          <w:p w14:paraId="08ECB17B" w14:textId="76F2DAF3" w:rsidR="00FC6D1D"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13</w:t>
            </w:r>
          </w:p>
        </w:tc>
        <w:tc>
          <w:tcPr>
            <w:tcW w:w="1559" w:type="dxa"/>
            <w:tcBorders>
              <w:top w:val="nil"/>
              <w:left w:val="single" w:sz="4" w:space="0" w:color="auto"/>
              <w:bottom w:val="nil"/>
              <w:right w:val="single" w:sz="4" w:space="0" w:color="auto"/>
            </w:tcBorders>
          </w:tcPr>
          <w:p w14:paraId="7B61791F" w14:textId="12074737" w:rsidR="00FC6D1D" w:rsidRPr="00F26DD7" w:rsidRDefault="00FC6D1D" w:rsidP="00F96B65">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6570A3DE" w14:textId="7B28D81E"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ADRO</w:t>
            </w:r>
          </w:p>
        </w:tc>
        <w:tc>
          <w:tcPr>
            <w:tcW w:w="2835" w:type="dxa"/>
          </w:tcPr>
          <w:p w14:paraId="2D4B58C9" w14:textId="296D9BD0" w:rsidR="00FC6D1D" w:rsidRPr="00F26DD7" w:rsidRDefault="00CB3123" w:rsidP="009736B2">
            <w:pPr>
              <w:jc w:val="center"/>
              <w:rPr>
                <w:rFonts w:ascii="Times New Roman" w:hAnsi="Times New Roman" w:cs="Times New Roman"/>
                <w:sz w:val="20"/>
                <w:szCs w:val="20"/>
              </w:rPr>
            </w:pPr>
            <w:r w:rsidRPr="00F26DD7">
              <w:rPr>
                <w:rFonts w:ascii="Times New Roman" w:hAnsi="Times New Roman" w:cs="Times New Roman"/>
                <w:sz w:val="20"/>
                <w:szCs w:val="20"/>
              </w:rPr>
              <w:t xml:space="preserve">PT Adaro Energy </w:t>
            </w:r>
            <w:proofErr w:type="spellStart"/>
            <w:r w:rsidRPr="00F26DD7">
              <w:rPr>
                <w:rFonts w:ascii="Times New Roman" w:hAnsi="Times New Roman" w:cs="Times New Roman"/>
                <w:sz w:val="20"/>
                <w:szCs w:val="20"/>
              </w:rPr>
              <w:t>Tbk</w:t>
            </w:r>
            <w:proofErr w:type="spellEnd"/>
          </w:p>
        </w:tc>
        <w:tc>
          <w:tcPr>
            <w:tcW w:w="1985" w:type="dxa"/>
          </w:tcPr>
          <w:p w14:paraId="3E99E864" w14:textId="4572EB61" w:rsidR="00FC6D1D" w:rsidRPr="00F26DD7" w:rsidRDefault="00CB3123" w:rsidP="009736B2">
            <w:pPr>
              <w:jc w:val="center"/>
              <w:rPr>
                <w:rFonts w:ascii="Times New Roman" w:hAnsi="Times New Roman" w:cs="Times New Roman"/>
                <w:sz w:val="20"/>
                <w:szCs w:val="20"/>
              </w:rPr>
            </w:pPr>
            <w:r w:rsidRPr="00F26DD7">
              <w:rPr>
                <w:rFonts w:ascii="Times New Roman" w:hAnsi="Times New Roman" w:cs="Times New Roman"/>
                <w:sz w:val="20"/>
                <w:szCs w:val="20"/>
              </w:rPr>
              <w:t>16 Juli 2008</w:t>
            </w:r>
          </w:p>
        </w:tc>
      </w:tr>
      <w:tr w:rsidR="00CB3123" w:rsidRPr="00485283" w14:paraId="07A7A376" w14:textId="77777777" w:rsidTr="002F7472">
        <w:tc>
          <w:tcPr>
            <w:tcW w:w="567" w:type="dxa"/>
            <w:tcBorders>
              <w:bottom w:val="single" w:sz="4" w:space="0" w:color="auto"/>
              <w:right w:val="single" w:sz="4" w:space="0" w:color="auto"/>
            </w:tcBorders>
          </w:tcPr>
          <w:p w14:paraId="10385C89" w14:textId="2590C1E7" w:rsidR="00CB3123"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14</w:t>
            </w:r>
          </w:p>
        </w:tc>
        <w:tc>
          <w:tcPr>
            <w:tcW w:w="1559" w:type="dxa"/>
            <w:tcBorders>
              <w:top w:val="nil"/>
              <w:left w:val="single" w:sz="4" w:space="0" w:color="auto"/>
              <w:bottom w:val="nil"/>
              <w:right w:val="single" w:sz="4" w:space="0" w:color="auto"/>
            </w:tcBorders>
          </w:tcPr>
          <w:p w14:paraId="5D429BB4" w14:textId="77777777" w:rsidR="00CB3123" w:rsidRPr="00F26DD7" w:rsidRDefault="00CB3123" w:rsidP="00F96B65">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5F5C4179" w14:textId="7D598CEA" w:rsidR="00CB3123" w:rsidRPr="00F26DD7" w:rsidRDefault="00CB312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INDY</w:t>
            </w:r>
          </w:p>
        </w:tc>
        <w:tc>
          <w:tcPr>
            <w:tcW w:w="2835" w:type="dxa"/>
          </w:tcPr>
          <w:p w14:paraId="7148AD2D" w14:textId="74E6F74B" w:rsidR="00CB3123" w:rsidRPr="009736B2" w:rsidRDefault="00CB3123" w:rsidP="009736B2">
            <w:pPr>
              <w:jc w:val="center"/>
              <w:rPr>
                <w:rFonts w:ascii="Times New Roman" w:hAnsi="Times New Roman" w:cs="Times New Roman"/>
                <w:color w:val="000000" w:themeColor="text1"/>
                <w:sz w:val="20"/>
                <w:szCs w:val="20"/>
              </w:rPr>
            </w:pPr>
            <w:r w:rsidRPr="00F26DD7">
              <w:rPr>
                <w:rFonts w:ascii="Times New Roman" w:hAnsi="Times New Roman" w:cs="Times New Roman"/>
                <w:color w:val="000000" w:themeColor="text1"/>
                <w:sz w:val="20"/>
                <w:szCs w:val="20"/>
              </w:rPr>
              <w:t xml:space="preserve">PT Indika Energy </w:t>
            </w:r>
            <w:proofErr w:type="spellStart"/>
            <w:r w:rsidRPr="00F26DD7">
              <w:rPr>
                <w:rFonts w:ascii="Times New Roman" w:hAnsi="Times New Roman" w:cs="Times New Roman"/>
                <w:color w:val="000000" w:themeColor="text1"/>
                <w:sz w:val="20"/>
                <w:szCs w:val="20"/>
              </w:rPr>
              <w:t>Tbk</w:t>
            </w:r>
            <w:proofErr w:type="spellEnd"/>
          </w:p>
        </w:tc>
        <w:tc>
          <w:tcPr>
            <w:tcW w:w="1985" w:type="dxa"/>
          </w:tcPr>
          <w:p w14:paraId="0C28789C" w14:textId="53999195" w:rsidR="00CB3123" w:rsidRPr="009736B2" w:rsidRDefault="00CB3123"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11 Juni 2008</w:t>
            </w:r>
          </w:p>
        </w:tc>
      </w:tr>
      <w:tr w:rsidR="00F26DD7" w:rsidRPr="00485283" w14:paraId="5B176EA2" w14:textId="77777777" w:rsidTr="002F7472">
        <w:tc>
          <w:tcPr>
            <w:tcW w:w="567" w:type="dxa"/>
            <w:tcBorders>
              <w:bottom w:val="single" w:sz="4" w:space="0" w:color="auto"/>
              <w:right w:val="single" w:sz="4" w:space="0" w:color="auto"/>
            </w:tcBorders>
          </w:tcPr>
          <w:p w14:paraId="6F4D6867" w14:textId="611E7205" w:rsidR="00F26DD7" w:rsidRPr="00F26DD7" w:rsidRDefault="00F26DD7" w:rsidP="00F26DD7">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15</w:t>
            </w:r>
          </w:p>
        </w:tc>
        <w:tc>
          <w:tcPr>
            <w:tcW w:w="1559" w:type="dxa"/>
            <w:tcBorders>
              <w:top w:val="nil"/>
              <w:left w:val="single" w:sz="4" w:space="0" w:color="auto"/>
              <w:bottom w:val="single" w:sz="4" w:space="0" w:color="auto"/>
              <w:right w:val="single" w:sz="4" w:space="0" w:color="auto"/>
            </w:tcBorders>
          </w:tcPr>
          <w:p w14:paraId="07AB3BAC" w14:textId="77777777" w:rsidR="00F26DD7" w:rsidRPr="00F26DD7" w:rsidRDefault="00F26DD7" w:rsidP="00F26DD7">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4F1CD986" w14:textId="4E610554" w:rsidR="00F26DD7" w:rsidRPr="00F26DD7" w:rsidRDefault="00F26DD7" w:rsidP="00F26DD7">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KKGI</w:t>
            </w:r>
          </w:p>
        </w:tc>
        <w:tc>
          <w:tcPr>
            <w:tcW w:w="2835" w:type="dxa"/>
          </w:tcPr>
          <w:p w14:paraId="20D1D1AF" w14:textId="5BA9FB38" w:rsidR="00F26DD7" w:rsidRPr="00F26DD7" w:rsidRDefault="00F26DD7" w:rsidP="009736B2">
            <w:pPr>
              <w:jc w:val="center"/>
              <w:rPr>
                <w:rFonts w:ascii="Times New Roman" w:hAnsi="Times New Roman" w:cs="Times New Roman"/>
                <w:sz w:val="20"/>
                <w:szCs w:val="20"/>
              </w:rPr>
            </w:pPr>
            <w:r w:rsidRPr="00F26DD7">
              <w:rPr>
                <w:rFonts w:ascii="Times New Roman" w:hAnsi="Times New Roman" w:cs="Times New Roman"/>
                <w:sz w:val="20"/>
                <w:szCs w:val="20"/>
              </w:rPr>
              <w:t xml:space="preserve">Resource Alam Indonesia </w:t>
            </w:r>
            <w:proofErr w:type="spellStart"/>
            <w:r w:rsidRPr="00F26DD7">
              <w:rPr>
                <w:rFonts w:ascii="Times New Roman" w:hAnsi="Times New Roman" w:cs="Times New Roman"/>
                <w:sz w:val="20"/>
                <w:szCs w:val="20"/>
              </w:rPr>
              <w:t>Tbk</w:t>
            </w:r>
            <w:proofErr w:type="spellEnd"/>
          </w:p>
        </w:tc>
        <w:tc>
          <w:tcPr>
            <w:tcW w:w="1985" w:type="dxa"/>
          </w:tcPr>
          <w:p w14:paraId="2C65DE8C" w14:textId="3F059107" w:rsidR="00F26DD7" w:rsidRPr="00F26DD7" w:rsidRDefault="00F26DD7" w:rsidP="009736B2">
            <w:pPr>
              <w:jc w:val="center"/>
              <w:rPr>
                <w:rFonts w:ascii="Times New Roman" w:hAnsi="Times New Roman" w:cs="Times New Roman"/>
                <w:sz w:val="20"/>
                <w:szCs w:val="20"/>
              </w:rPr>
            </w:pPr>
            <w:r w:rsidRPr="00F26DD7">
              <w:rPr>
                <w:rFonts w:ascii="Times New Roman" w:hAnsi="Times New Roman" w:cs="Times New Roman"/>
                <w:sz w:val="20"/>
                <w:szCs w:val="20"/>
              </w:rPr>
              <w:t xml:space="preserve">15 </w:t>
            </w:r>
            <w:proofErr w:type="spellStart"/>
            <w:r w:rsidRPr="00F26DD7">
              <w:rPr>
                <w:rFonts w:ascii="Times New Roman" w:hAnsi="Times New Roman" w:cs="Times New Roman"/>
                <w:sz w:val="20"/>
                <w:szCs w:val="20"/>
              </w:rPr>
              <w:t>Desember</w:t>
            </w:r>
            <w:proofErr w:type="spellEnd"/>
            <w:r w:rsidRPr="00F26DD7">
              <w:rPr>
                <w:rFonts w:ascii="Times New Roman" w:hAnsi="Times New Roman" w:cs="Times New Roman"/>
                <w:sz w:val="20"/>
                <w:szCs w:val="20"/>
              </w:rPr>
              <w:t xml:space="preserve"> 2010</w:t>
            </w:r>
          </w:p>
        </w:tc>
      </w:tr>
      <w:tr w:rsidR="00F26DD7" w:rsidRPr="00485283" w14:paraId="52D94E01" w14:textId="77777777" w:rsidTr="002F7472">
        <w:tc>
          <w:tcPr>
            <w:tcW w:w="567" w:type="dxa"/>
            <w:tcBorders>
              <w:bottom w:val="single" w:sz="4" w:space="0" w:color="auto"/>
              <w:right w:val="single" w:sz="4" w:space="0" w:color="auto"/>
            </w:tcBorders>
          </w:tcPr>
          <w:p w14:paraId="416662AA" w14:textId="3D960D6D" w:rsidR="00F26DD7" w:rsidRPr="00F26DD7" w:rsidRDefault="00F26DD7" w:rsidP="00F26DD7">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lastRenderedPageBreak/>
              <w:t>16</w:t>
            </w:r>
          </w:p>
        </w:tc>
        <w:tc>
          <w:tcPr>
            <w:tcW w:w="1559" w:type="dxa"/>
            <w:tcBorders>
              <w:top w:val="single" w:sz="4" w:space="0" w:color="auto"/>
              <w:left w:val="single" w:sz="4" w:space="0" w:color="auto"/>
              <w:bottom w:val="single" w:sz="4" w:space="0" w:color="auto"/>
              <w:right w:val="single" w:sz="4" w:space="0" w:color="auto"/>
            </w:tcBorders>
          </w:tcPr>
          <w:p w14:paraId="0FE3F83D" w14:textId="77777777" w:rsidR="00F26DD7" w:rsidRPr="00F26DD7" w:rsidRDefault="00F26DD7" w:rsidP="00F26DD7">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37B705E4" w14:textId="4890856C" w:rsidR="00F26DD7" w:rsidRPr="00F26DD7" w:rsidRDefault="00F26DD7" w:rsidP="00F26DD7">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ARII</w:t>
            </w:r>
          </w:p>
        </w:tc>
        <w:tc>
          <w:tcPr>
            <w:tcW w:w="2835" w:type="dxa"/>
          </w:tcPr>
          <w:p w14:paraId="0369CB7B" w14:textId="1FE64DF0" w:rsidR="00F26DD7" w:rsidRPr="00F26DD7" w:rsidRDefault="00F26DD7" w:rsidP="009736B2">
            <w:pPr>
              <w:jc w:val="center"/>
              <w:rPr>
                <w:rFonts w:ascii="Times New Roman" w:hAnsi="Times New Roman" w:cs="Times New Roman"/>
                <w:sz w:val="20"/>
                <w:szCs w:val="20"/>
              </w:rPr>
            </w:pPr>
            <w:r w:rsidRPr="00F26DD7">
              <w:rPr>
                <w:rFonts w:ascii="Times New Roman" w:hAnsi="Times New Roman" w:cs="Times New Roman"/>
                <w:sz w:val="20"/>
                <w:szCs w:val="20"/>
              </w:rPr>
              <w:t xml:space="preserve">PT Atlas Resources </w:t>
            </w:r>
            <w:proofErr w:type="spellStart"/>
            <w:r w:rsidRPr="00F26DD7">
              <w:rPr>
                <w:rFonts w:ascii="Times New Roman" w:hAnsi="Times New Roman" w:cs="Times New Roman"/>
                <w:sz w:val="20"/>
                <w:szCs w:val="20"/>
              </w:rPr>
              <w:t>Tbk</w:t>
            </w:r>
            <w:proofErr w:type="spellEnd"/>
          </w:p>
        </w:tc>
        <w:tc>
          <w:tcPr>
            <w:tcW w:w="1985" w:type="dxa"/>
          </w:tcPr>
          <w:p w14:paraId="0CAFE462" w14:textId="6148C049" w:rsidR="00F26DD7" w:rsidRPr="00F26DD7" w:rsidRDefault="00F26DD7" w:rsidP="009736B2">
            <w:pPr>
              <w:jc w:val="center"/>
              <w:rPr>
                <w:rFonts w:ascii="Times New Roman" w:hAnsi="Times New Roman" w:cs="Times New Roman"/>
                <w:sz w:val="20"/>
                <w:szCs w:val="20"/>
              </w:rPr>
            </w:pPr>
            <w:r w:rsidRPr="00F26DD7">
              <w:rPr>
                <w:rFonts w:ascii="Times New Roman" w:hAnsi="Times New Roman" w:cs="Times New Roman"/>
                <w:sz w:val="20"/>
                <w:szCs w:val="20"/>
              </w:rPr>
              <w:t>30 Juni 2011</w:t>
            </w:r>
          </w:p>
        </w:tc>
      </w:tr>
      <w:tr w:rsidR="00CA712D" w:rsidRPr="00485283" w14:paraId="04B65E0D" w14:textId="77777777" w:rsidTr="00984CFE">
        <w:tc>
          <w:tcPr>
            <w:tcW w:w="567" w:type="dxa"/>
            <w:tcBorders>
              <w:top w:val="single" w:sz="4" w:space="0" w:color="auto"/>
              <w:right w:val="single" w:sz="4" w:space="0" w:color="auto"/>
            </w:tcBorders>
          </w:tcPr>
          <w:p w14:paraId="3ACB5626" w14:textId="1FC19ADC" w:rsidR="00CA712D"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w:t>
            </w:r>
            <w:r w:rsidR="00F26DD7">
              <w:rPr>
                <w:rFonts w:ascii="Times New Roman" w:hAnsi="Times New Roman" w:cs="Times New Roman"/>
                <w:bCs/>
                <w:sz w:val="20"/>
                <w:szCs w:val="20"/>
                <w:lang w:val="sv-SE"/>
              </w:rPr>
              <w:t>7</w:t>
            </w:r>
          </w:p>
        </w:tc>
        <w:tc>
          <w:tcPr>
            <w:tcW w:w="1559" w:type="dxa"/>
            <w:tcBorders>
              <w:top w:val="single" w:sz="4" w:space="0" w:color="auto"/>
              <w:left w:val="single" w:sz="4" w:space="0" w:color="auto"/>
              <w:bottom w:val="nil"/>
              <w:right w:val="single" w:sz="4" w:space="0" w:color="auto"/>
            </w:tcBorders>
          </w:tcPr>
          <w:p w14:paraId="25B4B497" w14:textId="77777777" w:rsidR="00CA712D" w:rsidRPr="00F26DD7" w:rsidRDefault="00CA712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Logam &amp; Mineral lainnya</w:t>
            </w:r>
          </w:p>
        </w:tc>
        <w:tc>
          <w:tcPr>
            <w:tcW w:w="992" w:type="dxa"/>
            <w:tcBorders>
              <w:top w:val="single" w:sz="4" w:space="0" w:color="auto"/>
              <w:left w:val="single" w:sz="4" w:space="0" w:color="auto"/>
            </w:tcBorders>
          </w:tcPr>
          <w:p w14:paraId="2080D4F5" w14:textId="77777777" w:rsidR="00CA712D" w:rsidRPr="00F26DD7" w:rsidRDefault="00CA712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ANTM</w:t>
            </w:r>
          </w:p>
        </w:tc>
        <w:tc>
          <w:tcPr>
            <w:tcW w:w="2835" w:type="dxa"/>
          </w:tcPr>
          <w:p w14:paraId="09767527" w14:textId="77777777" w:rsidR="00CA712D" w:rsidRPr="00F26DD7" w:rsidRDefault="00CA712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Aneka Tambang </w:t>
            </w:r>
            <w:proofErr w:type="spellStart"/>
            <w:r w:rsidRPr="00F26DD7">
              <w:rPr>
                <w:rFonts w:ascii="Times New Roman" w:hAnsi="Times New Roman" w:cs="Times New Roman"/>
                <w:color w:val="000000"/>
                <w:sz w:val="20"/>
                <w:szCs w:val="20"/>
              </w:rPr>
              <w:t>Tbk</w:t>
            </w:r>
            <w:proofErr w:type="spellEnd"/>
          </w:p>
        </w:tc>
        <w:tc>
          <w:tcPr>
            <w:tcW w:w="1985" w:type="dxa"/>
          </w:tcPr>
          <w:p w14:paraId="20790AD9" w14:textId="77777777" w:rsidR="00CA712D" w:rsidRPr="00F26DD7" w:rsidRDefault="00CA712D"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27 November 1997</w:t>
            </w:r>
          </w:p>
          <w:p w14:paraId="5EA1EAB7" w14:textId="77777777" w:rsidR="00CA712D" w:rsidRPr="00F26DD7" w:rsidRDefault="00CA712D" w:rsidP="009736B2">
            <w:pPr>
              <w:jc w:val="center"/>
              <w:rPr>
                <w:rFonts w:ascii="Times New Roman" w:hAnsi="Times New Roman" w:cs="Times New Roman"/>
                <w:bCs/>
                <w:sz w:val="20"/>
                <w:szCs w:val="20"/>
                <w:lang w:val="sv-SE"/>
              </w:rPr>
            </w:pPr>
          </w:p>
        </w:tc>
      </w:tr>
      <w:tr w:rsidR="00CA712D" w:rsidRPr="00485283" w14:paraId="4FF74DD5" w14:textId="77777777" w:rsidTr="00984CFE">
        <w:tc>
          <w:tcPr>
            <w:tcW w:w="567" w:type="dxa"/>
            <w:tcBorders>
              <w:right w:val="single" w:sz="4" w:space="0" w:color="auto"/>
            </w:tcBorders>
          </w:tcPr>
          <w:p w14:paraId="6342DDF4" w14:textId="0A24718D" w:rsidR="00CA712D"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w:t>
            </w:r>
            <w:r w:rsidR="00F26DD7">
              <w:rPr>
                <w:rFonts w:ascii="Times New Roman" w:hAnsi="Times New Roman" w:cs="Times New Roman"/>
                <w:bCs/>
                <w:sz w:val="20"/>
                <w:szCs w:val="20"/>
                <w:lang w:val="sv-SE"/>
              </w:rPr>
              <w:t>8</w:t>
            </w:r>
          </w:p>
        </w:tc>
        <w:tc>
          <w:tcPr>
            <w:tcW w:w="1559" w:type="dxa"/>
            <w:tcBorders>
              <w:top w:val="nil"/>
              <w:left w:val="single" w:sz="4" w:space="0" w:color="auto"/>
              <w:bottom w:val="single" w:sz="4" w:space="0" w:color="auto"/>
              <w:right w:val="single" w:sz="4" w:space="0" w:color="auto"/>
            </w:tcBorders>
          </w:tcPr>
          <w:p w14:paraId="1749D38D" w14:textId="77777777" w:rsidR="00CA712D" w:rsidRPr="00F26DD7" w:rsidRDefault="00CA712D"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06459002" w14:textId="77777777" w:rsidR="00CA712D" w:rsidRPr="00F26DD7" w:rsidRDefault="00CA712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CITA</w:t>
            </w:r>
          </w:p>
        </w:tc>
        <w:tc>
          <w:tcPr>
            <w:tcW w:w="2835" w:type="dxa"/>
          </w:tcPr>
          <w:p w14:paraId="14CCEBCA" w14:textId="59B92A8C" w:rsidR="00F132CF" w:rsidRPr="00F26DD7" w:rsidRDefault="00CA712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Cita Mineral </w:t>
            </w:r>
            <w:proofErr w:type="spellStart"/>
            <w:r w:rsidRPr="00F26DD7">
              <w:rPr>
                <w:rFonts w:ascii="Times New Roman" w:hAnsi="Times New Roman" w:cs="Times New Roman"/>
                <w:color w:val="000000"/>
                <w:sz w:val="20"/>
                <w:szCs w:val="20"/>
              </w:rPr>
              <w:t>Investindo</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tc>
        <w:tc>
          <w:tcPr>
            <w:tcW w:w="1985" w:type="dxa"/>
          </w:tcPr>
          <w:p w14:paraId="147E650D" w14:textId="77777777" w:rsidR="00CA712D" w:rsidRPr="00F26DD7" w:rsidRDefault="00CA712D"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20 Maret 2002</w:t>
            </w:r>
          </w:p>
        </w:tc>
      </w:tr>
      <w:tr w:rsidR="00CA712D" w:rsidRPr="00485283" w14:paraId="65B819EB" w14:textId="77777777" w:rsidTr="00984CFE">
        <w:tc>
          <w:tcPr>
            <w:tcW w:w="567" w:type="dxa"/>
            <w:tcBorders>
              <w:right w:val="single" w:sz="4" w:space="0" w:color="auto"/>
            </w:tcBorders>
          </w:tcPr>
          <w:p w14:paraId="5D71C15D" w14:textId="2AB98D44" w:rsidR="00CA712D"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w:t>
            </w:r>
            <w:r w:rsidR="00F26DD7">
              <w:rPr>
                <w:rFonts w:ascii="Times New Roman" w:hAnsi="Times New Roman" w:cs="Times New Roman"/>
                <w:bCs/>
                <w:sz w:val="20"/>
                <w:szCs w:val="20"/>
                <w:lang w:val="sv-SE"/>
              </w:rPr>
              <w:t>9</w:t>
            </w:r>
          </w:p>
        </w:tc>
        <w:tc>
          <w:tcPr>
            <w:tcW w:w="1559" w:type="dxa"/>
            <w:tcBorders>
              <w:top w:val="single" w:sz="4" w:space="0" w:color="auto"/>
              <w:left w:val="single" w:sz="4" w:space="0" w:color="auto"/>
              <w:bottom w:val="nil"/>
              <w:right w:val="single" w:sz="4" w:space="0" w:color="auto"/>
            </w:tcBorders>
          </w:tcPr>
          <w:p w14:paraId="7013F695" w14:textId="45E30FAB" w:rsidR="00CA712D" w:rsidRPr="00F26DD7" w:rsidRDefault="00984CFE"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Logam &amp; Mineral lainnya</w:t>
            </w:r>
          </w:p>
        </w:tc>
        <w:tc>
          <w:tcPr>
            <w:tcW w:w="992" w:type="dxa"/>
            <w:tcBorders>
              <w:left w:val="single" w:sz="4" w:space="0" w:color="auto"/>
            </w:tcBorders>
          </w:tcPr>
          <w:p w14:paraId="48E79E40" w14:textId="77777777" w:rsidR="00CA712D" w:rsidRPr="00F26DD7" w:rsidRDefault="00CA712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BRMS</w:t>
            </w:r>
          </w:p>
        </w:tc>
        <w:tc>
          <w:tcPr>
            <w:tcW w:w="2835" w:type="dxa"/>
          </w:tcPr>
          <w:p w14:paraId="671F57C8" w14:textId="2FA2168D" w:rsidR="00F132CF" w:rsidRPr="00F26DD7" w:rsidRDefault="00CA712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Bumi Resources Minerals </w:t>
            </w:r>
            <w:proofErr w:type="spellStart"/>
            <w:r w:rsidRPr="00F26DD7">
              <w:rPr>
                <w:rFonts w:ascii="Times New Roman" w:hAnsi="Times New Roman" w:cs="Times New Roman"/>
                <w:color w:val="000000"/>
                <w:sz w:val="20"/>
                <w:szCs w:val="20"/>
              </w:rPr>
              <w:t>Tbk</w:t>
            </w:r>
            <w:proofErr w:type="spellEnd"/>
          </w:p>
        </w:tc>
        <w:tc>
          <w:tcPr>
            <w:tcW w:w="1985" w:type="dxa"/>
          </w:tcPr>
          <w:p w14:paraId="387792F6" w14:textId="77777777" w:rsidR="00CA712D" w:rsidRPr="00F26DD7" w:rsidRDefault="00CA712D"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 xml:space="preserve">9 </w:t>
            </w:r>
            <w:proofErr w:type="spellStart"/>
            <w:r w:rsidRPr="00F26DD7">
              <w:rPr>
                <w:rFonts w:ascii="Times New Roman" w:hAnsi="Times New Roman" w:cs="Times New Roman"/>
                <w:color w:val="212529"/>
                <w:sz w:val="20"/>
                <w:szCs w:val="20"/>
              </w:rPr>
              <w:t>Desember</w:t>
            </w:r>
            <w:proofErr w:type="spellEnd"/>
            <w:r w:rsidRPr="00F26DD7">
              <w:rPr>
                <w:rFonts w:ascii="Times New Roman" w:hAnsi="Times New Roman" w:cs="Times New Roman"/>
                <w:color w:val="212529"/>
                <w:sz w:val="20"/>
                <w:szCs w:val="20"/>
              </w:rPr>
              <w:t xml:space="preserve"> 2010</w:t>
            </w:r>
          </w:p>
          <w:p w14:paraId="5E4DB225" w14:textId="77777777" w:rsidR="00CA712D" w:rsidRPr="00F26DD7" w:rsidRDefault="00CA712D" w:rsidP="009736B2">
            <w:pPr>
              <w:jc w:val="center"/>
              <w:rPr>
                <w:rFonts w:ascii="Times New Roman" w:hAnsi="Times New Roman" w:cs="Times New Roman"/>
                <w:color w:val="212529"/>
                <w:sz w:val="20"/>
                <w:szCs w:val="20"/>
              </w:rPr>
            </w:pPr>
          </w:p>
        </w:tc>
      </w:tr>
      <w:tr w:rsidR="00F132CF" w:rsidRPr="00485283" w14:paraId="0AB4B4AB" w14:textId="77777777" w:rsidTr="009736B2">
        <w:tc>
          <w:tcPr>
            <w:tcW w:w="567" w:type="dxa"/>
            <w:tcBorders>
              <w:right w:val="single" w:sz="4" w:space="0" w:color="auto"/>
            </w:tcBorders>
          </w:tcPr>
          <w:p w14:paraId="6F83C961" w14:textId="5607A6F0" w:rsidR="00F132CF" w:rsidRPr="00F26DD7" w:rsidRDefault="00F26DD7" w:rsidP="00F96B65">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20</w:t>
            </w:r>
          </w:p>
        </w:tc>
        <w:tc>
          <w:tcPr>
            <w:tcW w:w="1559" w:type="dxa"/>
            <w:tcBorders>
              <w:top w:val="nil"/>
              <w:left w:val="single" w:sz="4" w:space="0" w:color="auto"/>
              <w:bottom w:val="nil"/>
              <w:right w:val="single" w:sz="4" w:space="0" w:color="auto"/>
            </w:tcBorders>
          </w:tcPr>
          <w:p w14:paraId="2DD17EB5" w14:textId="77777777" w:rsidR="00F132CF" w:rsidRPr="00F26DD7" w:rsidRDefault="00F132CF"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58F6B1F4" w14:textId="67A0CEDF" w:rsidR="00F132CF" w:rsidRPr="00F26DD7" w:rsidRDefault="00F132CF"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IFSH</w:t>
            </w:r>
          </w:p>
        </w:tc>
        <w:tc>
          <w:tcPr>
            <w:tcW w:w="2835" w:type="dxa"/>
          </w:tcPr>
          <w:p w14:paraId="0B15D36E" w14:textId="3426F5A6" w:rsidR="00F132CF" w:rsidRPr="00F26DD7" w:rsidRDefault="00F132CF"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w:t>
            </w:r>
            <w:proofErr w:type="spellStart"/>
            <w:r w:rsidRPr="00F26DD7">
              <w:rPr>
                <w:rFonts w:ascii="Times New Roman" w:hAnsi="Times New Roman" w:cs="Times New Roman"/>
                <w:color w:val="000000"/>
                <w:sz w:val="20"/>
                <w:szCs w:val="20"/>
              </w:rPr>
              <w:t>Ifishdeco</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tc>
        <w:tc>
          <w:tcPr>
            <w:tcW w:w="1985" w:type="dxa"/>
          </w:tcPr>
          <w:p w14:paraId="5F5CEB1E" w14:textId="1DE78E95" w:rsidR="00F132CF" w:rsidRPr="00F26DD7" w:rsidRDefault="00F132CF"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 xml:space="preserve">5 </w:t>
            </w:r>
            <w:proofErr w:type="spellStart"/>
            <w:r w:rsidRPr="00F26DD7">
              <w:rPr>
                <w:rFonts w:ascii="Times New Roman" w:hAnsi="Times New Roman" w:cs="Times New Roman"/>
                <w:color w:val="212529"/>
                <w:sz w:val="20"/>
                <w:szCs w:val="20"/>
              </w:rPr>
              <w:t>Desember</w:t>
            </w:r>
            <w:proofErr w:type="spellEnd"/>
            <w:r w:rsidRPr="00F26DD7">
              <w:rPr>
                <w:rFonts w:ascii="Times New Roman" w:hAnsi="Times New Roman" w:cs="Times New Roman"/>
                <w:color w:val="212529"/>
                <w:sz w:val="20"/>
                <w:szCs w:val="20"/>
              </w:rPr>
              <w:t xml:space="preserve"> 2019</w:t>
            </w:r>
          </w:p>
        </w:tc>
      </w:tr>
      <w:tr w:rsidR="00F132CF" w:rsidRPr="00485283" w14:paraId="0236B3D4" w14:textId="77777777" w:rsidTr="009736B2">
        <w:tc>
          <w:tcPr>
            <w:tcW w:w="567" w:type="dxa"/>
            <w:tcBorders>
              <w:right w:val="single" w:sz="4" w:space="0" w:color="auto"/>
            </w:tcBorders>
          </w:tcPr>
          <w:p w14:paraId="36B367BC" w14:textId="02C1C3F0" w:rsidR="00F132CF" w:rsidRPr="00F26DD7" w:rsidRDefault="00F26DD7" w:rsidP="00F96B65">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21</w:t>
            </w:r>
          </w:p>
        </w:tc>
        <w:tc>
          <w:tcPr>
            <w:tcW w:w="1559" w:type="dxa"/>
            <w:tcBorders>
              <w:top w:val="nil"/>
              <w:left w:val="single" w:sz="4" w:space="0" w:color="auto"/>
              <w:bottom w:val="nil"/>
              <w:right w:val="single" w:sz="4" w:space="0" w:color="auto"/>
            </w:tcBorders>
          </w:tcPr>
          <w:p w14:paraId="1B9F5916" w14:textId="77777777" w:rsidR="00F132CF" w:rsidRPr="00F26DD7" w:rsidRDefault="00F132CF"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4B2966E6" w14:textId="570A6F7B" w:rsidR="00F132CF" w:rsidRPr="00F26DD7" w:rsidRDefault="00F132CF"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MDKA</w:t>
            </w:r>
          </w:p>
        </w:tc>
        <w:tc>
          <w:tcPr>
            <w:tcW w:w="2835" w:type="dxa"/>
          </w:tcPr>
          <w:p w14:paraId="0E5D7174" w14:textId="231780AB" w:rsidR="00F132CF" w:rsidRPr="00F26DD7" w:rsidRDefault="00F132CF"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Merdeka Copper Gold </w:t>
            </w:r>
            <w:proofErr w:type="spellStart"/>
            <w:r w:rsidRPr="00F26DD7">
              <w:rPr>
                <w:rFonts w:ascii="Times New Roman" w:hAnsi="Times New Roman" w:cs="Times New Roman"/>
                <w:color w:val="000000"/>
                <w:sz w:val="20"/>
                <w:szCs w:val="20"/>
              </w:rPr>
              <w:t>Tbk</w:t>
            </w:r>
            <w:proofErr w:type="spellEnd"/>
          </w:p>
        </w:tc>
        <w:tc>
          <w:tcPr>
            <w:tcW w:w="1985" w:type="dxa"/>
          </w:tcPr>
          <w:p w14:paraId="31D63832" w14:textId="52B55057" w:rsidR="00F132CF" w:rsidRPr="00F26DD7" w:rsidRDefault="00FC6D1D"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19 Juni 2015</w:t>
            </w:r>
          </w:p>
        </w:tc>
      </w:tr>
      <w:tr w:rsidR="00FC6D1D" w:rsidRPr="00485283" w14:paraId="05F5B892" w14:textId="77777777" w:rsidTr="009736B2">
        <w:tc>
          <w:tcPr>
            <w:tcW w:w="567" w:type="dxa"/>
            <w:tcBorders>
              <w:right w:val="single" w:sz="4" w:space="0" w:color="auto"/>
            </w:tcBorders>
          </w:tcPr>
          <w:p w14:paraId="5DA06944" w14:textId="61E1C016" w:rsidR="00FC6D1D" w:rsidRPr="00F26DD7" w:rsidRDefault="00F26DD7" w:rsidP="00F96B65">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22</w:t>
            </w:r>
          </w:p>
        </w:tc>
        <w:tc>
          <w:tcPr>
            <w:tcW w:w="1559" w:type="dxa"/>
            <w:tcBorders>
              <w:top w:val="nil"/>
              <w:left w:val="single" w:sz="4" w:space="0" w:color="auto"/>
              <w:bottom w:val="nil"/>
              <w:right w:val="single" w:sz="4" w:space="0" w:color="auto"/>
            </w:tcBorders>
          </w:tcPr>
          <w:p w14:paraId="6DF34738" w14:textId="77777777" w:rsidR="00FC6D1D" w:rsidRPr="00F26DD7" w:rsidRDefault="00FC6D1D"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2900104D" w14:textId="1DC54997"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INCO</w:t>
            </w:r>
          </w:p>
        </w:tc>
        <w:tc>
          <w:tcPr>
            <w:tcW w:w="2835" w:type="dxa"/>
          </w:tcPr>
          <w:p w14:paraId="027E359D" w14:textId="57AFD41F" w:rsidR="00FC6D1D" w:rsidRPr="009736B2" w:rsidRDefault="00FC6D1D" w:rsidP="009736B2">
            <w:pPr>
              <w:jc w:val="center"/>
              <w:rPr>
                <w:rFonts w:ascii="Times New Roman" w:hAnsi="Times New Roman" w:cs="Times New Roman"/>
                <w:sz w:val="20"/>
                <w:szCs w:val="20"/>
              </w:rPr>
            </w:pPr>
            <w:r w:rsidRPr="00F26DD7">
              <w:rPr>
                <w:rFonts w:ascii="Times New Roman" w:hAnsi="Times New Roman" w:cs="Times New Roman"/>
                <w:sz w:val="20"/>
                <w:szCs w:val="20"/>
              </w:rPr>
              <w:t xml:space="preserve">PT Vale Indonesia </w:t>
            </w:r>
            <w:proofErr w:type="spellStart"/>
            <w:r w:rsidRPr="00F26DD7">
              <w:rPr>
                <w:rFonts w:ascii="Times New Roman" w:hAnsi="Times New Roman" w:cs="Times New Roman"/>
                <w:sz w:val="20"/>
                <w:szCs w:val="20"/>
              </w:rPr>
              <w:t>Tbk</w:t>
            </w:r>
            <w:proofErr w:type="spellEnd"/>
          </w:p>
        </w:tc>
        <w:tc>
          <w:tcPr>
            <w:tcW w:w="1985" w:type="dxa"/>
          </w:tcPr>
          <w:p w14:paraId="3EDB8122" w14:textId="0F69855A" w:rsidR="00FC6D1D" w:rsidRPr="009736B2" w:rsidRDefault="00FC6D1D" w:rsidP="009736B2">
            <w:pPr>
              <w:jc w:val="center"/>
              <w:rPr>
                <w:rFonts w:ascii="Times New Roman" w:hAnsi="Times New Roman" w:cs="Times New Roman"/>
                <w:sz w:val="20"/>
                <w:szCs w:val="20"/>
              </w:rPr>
            </w:pPr>
            <w:r w:rsidRPr="00F26DD7">
              <w:rPr>
                <w:rFonts w:ascii="Times New Roman" w:hAnsi="Times New Roman" w:cs="Times New Roman"/>
                <w:sz w:val="20"/>
                <w:szCs w:val="20"/>
              </w:rPr>
              <w:t>16 Mei 1990</w:t>
            </w:r>
          </w:p>
        </w:tc>
      </w:tr>
      <w:tr w:rsidR="00F26DD7" w:rsidRPr="00485283" w14:paraId="4E275A71" w14:textId="77777777" w:rsidTr="009736B2">
        <w:tc>
          <w:tcPr>
            <w:tcW w:w="567" w:type="dxa"/>
            <w:tcBorders>
              <w:right w:val="single" w:sz="4" w:space="0" w:color="auto"/>
            </w:tcBorders>
          </w:tcPr>
          <w:p w14:paraId="399FE3BB" w14:textId="3A9EB518" w:rsidR="00F26DD7" w:rsidRPr="00F26DD7" w:rsidRDefault="00F26DD7" w:rsidP="00F26DD7">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23</w:t>
            </w:r>
          </w:p>
        </w:tc>
        <w:tc>
          <w:tcPr>
            <w:tcW w:w="1559" w:type="dxa"/>
            <w:tcBorders>
              <w:top w:val="nil"/>
              <w:left w:val="single" w:sz="4" w:space="0" w:color="auto"/>
              <w:bottom w:val="single" w:sz="4" w:space="0" w:color="auto"/>
              <w:right w:val="single" w:sz="4" w:space="0" w:color="auto"/>
            </w:tcBorders>
          </w:tcPr>
          <w:p w14:paraId="45F05593" w14:textId="77777777" w:rsidR="00F26DD7" w:rsidRPr="00F26DD7" w:rsidRDefault="00F26DD7" w:rsidP="00F26DD7">
            <w:pPr>
              <w:jc w:val="center"/>
              <w:rPr>
                <w:rFonts w:ascii="Times New Roman" w:hAnsi="Times New Roman" w:cs="Times New Roman"/>
                <w:bCs/>
                <w:sz w:val="20"/>
                <w:szCs w:val="20"/>
                <w:lang w:val="sv-SE"/>
              </w:rPr>
            </w:pPr>
          </w:p>
        </w:tc>
        <w:tc>
          <w:tcPr>
            <w:tcW w:w="992" w:type="dxa"/>
            <w:tcBorders>
              <w:left w:val="single" w:sz="4" w:space="0" w:color="auto"/>
            </w:tcBorders>
          </w:tcPr>
          <w:p w14:paraId="300FBDAC" w14:textId="429C6E3C" w:rsidR="00F26DD7" w:rsidRPr="00F26DD7" w:rsidRDefault="00F26DD7" w:rsidP="00F26DD7">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ESSA</w:t>
            </w:r>
          </w:p>
        </w:tc>
        <w:tc>
          <w:tcPr>
            <w:tcW w:w="2835" w:type="dxa"/>
          </w:tcPr>
          <w:p w14:paraId="66EC3E15" w14:textId="5E2D8A3C" w:rsidR="00F26DD7" w:rsidRPr="00FB7254" w:rsidRDefault="00F26DD7" w:rsidP="009736B2">
            <w:pPr>
              <w:jc w:val="center"/>
              <w:rPr>
                <w:rFonts w:ascii="Times New Roman" w:hAnsi="Times New Roman" w:cs="Times New Roman"/>
                <w:sz w:val="20"/>
                <w:szCs w:val="20"/>
                <w:lang w:val="fi-FI"/>
              </w:rPr>
            </w:pPr>
            <w:r w:rsidRPr="00FB7254">
              <w:rPr>
                <w:rFonts w:ascii="Times New Roman" w:hAnsi="Times New Roman" w:cs="Times New Roman"/>
                <w:sz w:val="20"/>
                <w:szCs w:val="20"/>
                <w:lang w:val="fi-FI"/>
              </w:rPr>
              <w:t>PT Surya Esa Perkasa Tbk</w:t>
            </w:r>
          </w:p>
        </w:tc>
        <w:tc>
          <w:tcPr>
            <w:tcW w:w="1985" w:type="dxa"/>
          </w:tcPr>
          <w:p w14:paraId="10169A3A" w14:textId="141D1703" w:rsidR="00F26DD7" w:rsidRPr="009736B2" w:rsidRDefault="00F26DD7"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 xml:space="preserve">1 </w:t>
            </w:r>
            <w:proofErr w:type="spellStart"/>
            <w:r w:rsidRPr="00F26DD7">
              <w:rPr>
                <w:rFonts w:ascii="Times New Roman" w:hAnsi="Times New Roman" w:cs="Times New Roman"/>
                <w:color w:val="212529"/>
                <w:sz w:val="20"/>
                <w:szCs w:val="20"/>
              </w:rPr>
              <w:t>Februari</w:t>
            </w:r>
            <w:proofErr w:type="spellEnd"/>
            <w:r w:rsidRPr="00F26DD7">
              <w:rPr>
                <w:rFonts w:ascii="Times New Roman" w:hAnsi="Times New Roman" w:cs="Times New Roman"/>
                <w:color w:val="212529"/>
                <w:sz w:val="20"/>
                <w:szCs w:val="20"/>
              </w:rPr>
              <w:t xml:space="preserve"> 2012</w:t>
            </w:r>
          </w:p>
        </w:tc>
      </w:tr>
      <w:tr w:rsidR="00FC6D1D" w:rsidRPr="00485283" w14:paraId="52C69FA8" w14:textId="77777777" w:rsidTr="009736B2">
        <w:tc>
          <w:tcPr>
            <w:tcW w:w="567" w:type="dxa"/>
            <w:tcBorders>
              <w:right w:val="single" w:sz="4" w:space="0" w:color="auto"/>
            </w:tcBorders>
          </w:tcPr>
          <w:p w14:paraId="0B5BAA21" w14:textId="1C873AAB" w:rsidR="00FC6D1D"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2</w:t>
            </w:r>
            <w:r w:rsidR="00F26DD7">
              <w:rPr>
                <w:rFonts w:ascii="Times New Roman" w:hAnsi="Times New Roman" w:cs="Times New Roman"/>
                <w:bCs/>
                <w:sz w:val="20"/>
                <w:szCs w:val="20"/>
                <w:lang w:val="sv-SE"/>
              </w:rPr>
              <w:t>4</w:t>
            </w:r>
          </w:p>
        </w:tc>
        <w:tc>
          <w:tcPr>
            <w:tcW w:w="1559" w:type="dxa"/>
            <w:tcBorders>
              <w:top w:val="single" w:sz="4" w:space="0" w:color="auto"/>
              <w:left w:val="single" w:sz="4" w:space="0" w:color="auto"/>
              <w:bottom w:val="nil"/>
              <w:right w:val="single" w:sz="4" w:space="0" w:color="auto"/>
            </w:tcBorders>
          </w:tcPr>
          <w:p w14:paraId="569A5EEC" w14:textId="34230E34"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Minyak &amp; Gas Bumi</w:t>
            </w:r>
          </w:p>
        </w:tc>
        <w:tc>
          <w:tcPr>
            <w:tcW w:w="992" w:type="dxa"/>
            <w:tcBorders>
              <w:left w:val="single" w:sz="4" w:space="0" w:color="auto"/>
            </w:tcBorders>
          </w:tcPr>
          <w:p w14:paraId="7B3860A4" w14:textId="5F3DE020"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ENRG</w:t>
            </w:r>
          </w:p>
        </w:tc>
        <w:tc>
          <w:tcPr>
            <w:tcW w:w="2835" w:type="dxa"/>
          </w:tcPr>
          <w:p w14:paraId="19DC6EE1" w14:textId="77777777" w:rsidR="00FC6D1D" w:rsidRPr="00F26DD7"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Energi Mega </w:t>
            </w:r>
            <w:proofErr w:type="spellStart"/>
            <w:r w:rsidRPr="00F26DD7">
              <w:rPr>
                <w:rFonts w:ascii="Times New Roman" w:hAnsi="Times New Roman" w:cs="Times New Roman"/>
                <w:color w:val="000000"/>
                <w:sz w:val="20"/>
                <w:szCs w:val="20"/>
              </w:rPr>
              <w:t>Persada</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p w14:paraId="3CE07CC6" w14:textId="77777777" w:rsidR="00FC6D1D" w:rsidRPr="00F26DD7" w:rsidRDefault="00FC6D1D" w:rsidP="009736B2">
            <w:pPr>
              <w:jc w:val="center"/>
              <w:rPr>
                <w:rFonts w:ascii="Times New Roman" w:hAnsi="Times New Roman" w:cs="Times New Roman"/>
                <w:color w:val="000000"/>
                <w:sz w:val="20"/>
                <w:szCs w:val="20"/>
              </w:rPr>
            </w:pPr>
          </w:p>
        </w:tc>
        <w:tc>
          <w:tcPr>
            <w:tcW w:w="1985" w:type="dxa"/>
          </w:tcPr>
          <w:p w14:paraId="0B1F81E3" w14:textId="6C0C5E5E" w:rsidR="00FC6D1D" w:rsidRPr="00F26DD7" w:rsidRDefault="00FC6D1D"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7 Juni 2004</w:t>
            </w:r>
          </w:p>
        </w:tc>
      </w:tr>
      <w:tr w:rsidR="00FC6D1D" w:rsidRPr="00485283" w14:paraId="50889D59" w14:textId="77777777" w:rsidTr="009736B2">
        <w:tc>
          <w:tcPr>
            <w:tcW w:w="567" w:type="dxa"/>
            <w:tcBorders>
              <w:right w:val="single" w:sz="4" w:space="0" w:color="auto"/>
            </w:tcBorders>
          </w:tcPr>
          <w:p w14:paraId="5822BB48" w14:textId="2E0F45D6" w:rsidR="00FC6D1D"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2</w:t>
            </w:r>
            <w:r w:rsidR="00F26DD7">
              <w:rPr>
                <w:rFonts w:ascii="Times New Roman" w:hAnsi="Times New Roman" w:cs="Times New Roman"/>
                <w:bCs/>
                <w:sz w:val="20"/>
                <w:szCs w:val="20"/>
                <w:lang w:val="sv-SE"/>
              </w:rPr>
              <w:t>5</w:t>
            </w:r>
          </w:p>
        </w:tc>
        <w:tc>
          <w:tcPr>
            <w:tcW w:w="1559" w:type="dxa"/>
            <w:tcBorders>
              <w:top w:val="nil"/>
              <w:left w:val="single" w:sz="4" w:space="0" w:color="auto"/>
              <w:bottom w:val="nil"/>
              <w:right w:val="single" w:sz="4" w:space="0" w:color="auto"/>
            </w:tcBorders>
          </w:tcPr>
          <w:p w14:paraId="47779FE2" w14:textId="77777777" w:rsidR="00FC6D1D" w:rsidRPr="00F26DD7" w:rsidRDefault="00FC6D1D"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533D7C10" w14:textId="21A3143A"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ELSA</w:t>
            </w:r>
          </w:p>
        </w:tc>
        <w:tc>
          <w:tcPr>
            <w:tcW w:w="2835" w:type="dxa"/>
          </w:tcPr>
          <w:p w14:paraId="78CD5F48" w14:textId="3B088131" w:rsidR="00FC6D1D" w:rsidRPr="00F26DD7" w:rsidRDefault="00FC6D1D" w:rsidP="009736B2">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w:t>
            </w:r>
            <w:proofErr w:type="spellStart"/>
            <w:r w:rsidRPr="00F26DD7">
              <w:rPr>
                <w:rFonts w:ascii="Times New Roman" w:hAnsi="Times New Roman" w:cs="Times New Roman"/>
                <w:color w:val="000000"/>
                <w:sz w:val="20"/>
                <w:szCs w:val="20"/>
              </w:rPr>
              <w:t>Elnusa</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tc>
        <w:tc>
          <w:tcPr>
            <w:tcW w:w="1985" w:type="dxa"/>
          </w:tcPr>
          <w:p w14:paraId="79CD3574" w14:textId="66A20A24" w:rsidR="00FC6D1D" w:rsidRPr="00F26DD7" w:rsidRDefault="00FC6D1D"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 xml:space="preserve">6 </w:t>
            </w:r>
            <w:proofErr w:type="spellStart"/>
            <w:r w:rsidRPr="00F26DD7">
              <w:rPr>
                <w:rFonts w:ascii="Times New Roman" w:hAnsi="Times New Roman" w:cs="Times New Roman"/>
                <w:color w:val="212529"/>
                <w:sz w:val="20"/>
                <w:szCs w:val="20"/>
              </w:rPr>
              <w:t>Februari</w:t>
            </w:r>
            <w:proofErr w:type="spellEnd"/>
            <w:r w:rsidRPr="00F26DD7">
              <w:rPr>
                <w:rFonts w:ascii="Times New Roman" w:hAnsi="Times New Roman" w:cs="Times New Roman"/>
                <w:color w:val="212529"/>
                <w:sz w:val="20"/>
                <w:szCs w:val="20"/>
              </w:rPr>
              <w:t xml:space="preserve"> 2008</w:t>
            </w:r>
          </w:p>
        </w:tc>
      </w:tr>
      <w:tr w:rsidR="00FC6D1D" w:rsidRPr="00485283" w14:paraId="68B95BD1" w14:textId="77777777" w:rsidTr="009736B2">
        <w:tc>
          <w:tcPr>
            <w:tcW w:w="567" w:type="dxa"/>
            <w:tcBorders>
              <w:right w:val="single" w:sz="4" w:space="0" w:color="auto"/>
            </w:tcBorders>
          </w:tcPr>
          <w:p w14:paraId="0998B772" w14:textId="0EDA8219" w:rsidR="00FC6D1D"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2</w:t>
            </w:r>
            <w:r w:rsidR="00F26DD7">
              <w:rPr>
                <w:rFonts w:ascii="Times New Roman" w:hAnsi="Times New Roman" w:cs="Times New Roman"/>
                <w:bCs/>
                <w:sz w:val="20"/>
                <w:szCs w:val="20"/>
                <w:lang w:val="sv-SE"/>
              </w:rPr>
              <w:t>6</w:t>
            </w:r>
          </w:p>
        </w:tc>
        <w:tc>
          <w:tcPr>
            <w:tcW w:w="1559" w:type="dxa"/>
            <w:tcBorders>
              <w:top w:val="nil"/>
              <w:left w:val="single" w:sz="4" w:space="0" w:color="auto"/>
              <w:bottom w:val="nil"/>
              <w:right w:val="single" w:sz="4" w:space="0" w:color="auto"/>
            </w:tcBorders>
          </w:tcPr>
          <w:p w14:paraId="42C24923" w14:textId="77777777" w:rsidR="00FC6D1D" w:rsidRPr="00F26DD7" w:rsidRDefault="00FC6D1D"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327C8A73" w14:textId="68747535" w:rsidR="00FC6D1D" w:rsidRPr="00F26DD7" w:rsidRDefault="00FC6D1D"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RUIS</w:t>
            </w:r>
          </w:p>
        </w:tc>
        <w:tc>
          <w:tcPr>
            <w:tcW w:w="2835" w:type="dxa"/>
          </w:tcPr>
          <w:p w14:paraId="6ED8233C" w14:textId="505109FE" w:rsidR="00FC6D1D" w:rsidRPr="00FB7254" w:rsidRDefault="00FC6D1D" w:rsidP="009736B2">
            <w:pPr>
              <w:jc w:val="center"/>
              <w:rPr>
                <w:rFonts w:ascii="Times New Roman" w:hAnsi="Times New Roman" w:cs="Times New Roman"/>
                <w:color w:val="000000"/>
                <w:sz w:val="20"/>
                <w:szCs w:val="20"/>
                <w:lang w:val="sv-SE"/>
              </w:rPr>
            </w:pPr>
            <w:r w:rsidRPr="00FB7254">
              <w:rPr>
                <w:rFonts w:ascii="Times New Roman" w:hAnsi="Times New Roman" w:cs="Times New Roman"/>
                <w:color w:val="000000"/>
                <w:sz w:val="20"/>
                <w:szCs w:val="20"/>
                <w:lang w:val="sv-SE"/>
              </w:rPr>
              <w:t>PT Radiant Utama Interinsco Tbk</w:t>
            </w:r>
          </w:p>
        </w:tc>
        <w:tc>
          <w:tcPr>
            <w:tcW w:w="1985" w:type="dxa"/>
          </w:tcPr>
          <w:p w14:paraId="74CC9D3E" w14:textId="2941C5BE" w:rsidR="00FC6D1D" w:rsidRPr="00F26DD7" w:rsidRDefault="00FC6D1D"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12 Juli 2006</w:t>
            </w:r>
          </w:p>
        </w:tc>
      </w:tr>
      <w:tr w:rsidR="00CB3123" w:rsidRPr="00485283" w14:paraId="18498E2F" w14:textId="77777777" w:rsidTr="009736B2">
        <w:tc>
          <w:tcPr>
            <w:tcW w:w="567" w:type="dxa"/>
            <w:tcBorders>
              <w:right w:val="single" w:sz="4" w:space="0" w:color="auto"/>
            </w:tcBorders>
          </w:tcPr>
          <w:p w14:paraId="04DE5329" w14:textId="10D2221A" w:rsidR="00CB3123" w:rsidRPr="00F26DD7" w:rsidRDefault="008B3C9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2</w:t>
            </w:r>
            <w:r w:rsidR="00F26DD7">
              <w:rPr>
                <w:rFonts w:ascii="Times New Roman" w:hAnsi="Times New Roman" w:cs="Times New Roman"/>
                <w:bCs/>
                <w:sz w:val="20"/>
                <w:szCs w:val="20"/>
                <w:lang w:val="sv-SE"/>
              </w:rPr>
              <w:t>7</w:t>
            </w:r>
          </w:p>
        </w:tc>
        <w:tc>
          <w:tcPr>
            <w:tcW w:w="1559" w:type="dxa"/>
            <w:tcBorders>
              <w:top w:val="nil"/>
              <w:left w:val="single" w:sz="4" w:space="0" w:color="auto"/>
              <w:bottom w:val="single" w:sz="4" w:space="0" w:color="auto"/>
              <w:right w:val="single" w:sz="4" w:space="0" w:color="auto"/>
            </w:tcBorders>
          </w:tcPr>
          <w:p w14:paraId="6028F973" w14:textId="77777777" w:rsidR="00CB3123" w:rsidRPr="00F26DD7" w:rsidRDefault="00CB3123" w:rsidP="00F96B65">
            <w:pPr>
              <w:jc w:val="center"/>
              <w:rPr>
                <w:rFonts w:ascii="Times New Roman" w:hAnsi="Times New Roman" w:cs="Times New Roman"/>
                <w:bCs/>
                <w:sz w:val="20"/>
                <w:szCs w:val="20"/>
                <w:lang w:val="sv-SE"/>
              </w:rPr>
            </w:pPr>
          </w:p>
        </w:tc>
        <w:tc>
          <w:tcPr>
            <w:tcW w:w="992" w:type="dxa"/>
            <w:tcBorders>
              <w:left w:val="single" w:sz="4" w:space="0" w:color="auto"/>
            </w:tcBorders>
          </w:tcPr>
          <w:p w14:paraId="1EF69B67" w14:textId="1B8CDB91" w:rsidR="00CB3123" w:rsidRPr="00F26DD7" w:rsidRDefault="00CB3123" w:rsidP="00F96B65">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MEDC</w:t>
            </w:r>
          </w:p>
        </w:tc>
        <w:tc>
          <w:tcPr>
            <w:tcW w:w="2835" w:type="dxa"/>
          </w:tcPr>
          <w:p w14:paraId="75B48419" w14:textId="4FF94344" w:rsidR="00CB3123" w:rsidRPr="00FB7254" w:rsidRDefault="00CB3123" w:rsidP="009736B2">
            <w:pPr>
              <w:jc w:val="center"/>
              <w:rPr>
                <w:rFonts w:ascii="Times New Roman" w:hAnsi="Times New Roman" w:cs="Times New Roman"/>
                <w:sz w:val="20"/>
                <w:szCs w:val="20"/>
                <w:lang w:val="sv-SE"/>
              </w:rPr>
            </w:pPr>
            <w:r w:rsidRPr="00FB7254">
              <w:rPr>
                <w:rFonts w:ascii="Times New Roman" w:hAnsi="Times New Roman" w:cs="Times New Roman"/>
                <w:sz w:val="20"/>
                <w:szCs w:val="20"/>
                <w:lang w:val="sv-SE"/>
              </w:rPr>
              <w:t>PT Medco Energi Internasional Tbk</w:t>
            </w:r>
          </w:p>
        </w:tc>
        <w:tc>
          <w:tcPr>
            <w:tcW w:w="1985" w:type="dxa"/>
          </w:tcPr>
          <w:p w14:paraId="629236DE" w14:textId="77777777" w:rsidR="00CB3123" w:rsidRPr="00F26DD7" w:rsidRDefault="00CB3123" w:rsidP="009736B2">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12 Oktober 1994</w:t>
            </w:r>
          </w:p>
          <w:p w14:paraId="293CB070" w14:textId="77777777" w:rsidR="00CB3123" w:rsidRPr="00F26DD7" w:rsidRDefault="00CB3123" w:rsidP="009736B2">
            <w:pPr>
              <w:jc w:val="center"/>
              <w:rPr>
                <w:rFonts w:ascii="Times New Roman" w:hAnsi="Times New Roman" w:cs="Times New Roman"/>
                <w:color w:val="212529"/>
                <w:sz w:val="20"/>
                <w:szCs w:val="20"/>
              </w:rPr>
            </w:pPr>
          </w:p>
        </w:tc>
      </w:tr>
    </w:tbl>
    <w:p w14:paraId="26E34B40" w14:textId="6A0163F4" w:rsidR="004B4AF9" w:rsidRPr="00FD0E72" w:rsidRDefault="00CA712D" w:rsidP="00B67533">
      <w:pPr>
        <w:ind w:firstLine="720"/>
        <w:rPr>
          <w:rFonts w:ascii="Times New Roman" w:hAnsi="Times New Roman" w:cs="Times New Roman"/>
          <w:bCs/>
          <w:i/>
          <w:iCs/>
          <w:sz w:val="20"/>
          <w:szCs w:val="20"/>
        </w:rPr>
      </w:pPr>
      <w:proofErr w:type="spellStart"/>
      <w:proofErr w:type="gramStart"/>
      <w:r w:rsidRPr="00FD0E72">
        <w:rPr>
          <w:rFonts w:ascii="Times New Roman" w:hAnsi="Times New Roman" w:cs="Times New Roman"/>
          <w:bCs/>
          <w:i/>
          <w:iCs/>
          <w:sz w:val="20"/>
          <w:szCs w:val="20"/>
        </w:rPr>
        <w:t>Sumber</w:t>
      </w:r>
      <w:proofErr w:type="spellEnd"/>
      <w:r w:rsidRPr="00FD0E72">
        <w:rPr>
          <w:rFonts w:ascii="Times New Roman" w:hAnsi="Times New Roman" w:cs="Times New Roman"/>
          <w:bCs/>
          <w:i/>
          <w:iCs/>
          <w:sz w:val="20"/>
          <w:szCs w:val="20"/>
        </w:rPr>
        <w:t xml:space="preserve"> ;</w:t>
      </w:r>
      <w:proofErr w:type="gramEnd"/>
      <w:r w:rsidRPr="00FD0E72">
        <w:rPr>
          <w:rFonts w:ascii="Times New Roman" w:hAnsi="Times New Roman" w:cs="Times New Roman"/>
          <w:bCs/>
          <w:i/>
          <w:iCs/>
          <w:sz w:val="20"/>
          <w:szCs w:val="20"/>
        </w:rPr>
        <w:t xml:space="preserve"> </w:t>
      </w:r>
      <w:hyperlink r:id="rId27" w:history="1">
        <w:r w:rsidRPr="00FD0E72">
          <w:rPr>
            <w:rStyle w:val="Hyperlink"/>
            <w:rFonts w:ascii="Times New Roman" w:hAnsi="Times New Roman" w:cs="Times New Roman"/>
            <w:bCs/>
            <w:i/>
            <w:iCs/>
            <w:color w:val="auto"/>
            <w:sz w:val="20"/>
            <w:szCs w:val="20"/>
          </w:rPr>
          <w:t>www.idx.co.id</w:t>
        </w:r>
      </w:hyperlink>
      <w:r w:rsidRPr="00FD0E72">
        <w:rPr>
          <w:rFonts w:ascii="Times New Roman" w:hAnsi="Times New Roman" w:cs="Times New Roman"/>
          <w:bCs/>
          <w:i/>
          <w:iCs/>
          <w:sz w:val="20"/>
          <w:szCs w:val="20"/>
        </w:rPr>
        <w:t xml:space="preserve">, </w:t>
      </w:r>
      <w:proofErr w:type="spellStart"/>
      <w:r w:rsidRPr="00FD0E72">
        <w:rPr>
          <w:rFonts w:ascii="Times New Roman" w:hAnsi="Times New Roman" w:cs="Times New Roman"/>
          <w:bCs/>
          <w:i/>
          <w:iCs/>
          <w:sz w:val="20"/>
          <w:szCs w:val="20"/>
        </w:rPr>
        <w:t>Tahun</w:t>
      </w:r>
      <w:proofErr w:type="spellEnd"/>
      <w:r w:rsidRPr="00FD0E72">
        <w:rPr>
          <w:rFonts w:ascii="Times New Roman" w:hAnsi="Times New Roman" w:cs="Times New Roman"/>
          <w:bCs/>
          <w:i/>
          <w:iCs/>
          <w:sz w:val="20"/>
          <w:szCs w:val="20"/>
        </w:rPr>
        <w:t xml:space="preserve"> 2025</w:t>
      </w:r>
    </w:p>
    <w:p w14:paraId="74E784B5" w14:textId="77777777" w:rsidR="00B67533" w:rsidRPr="00B67533" w:rsidRDefault="00B67533" w:rsidP="00B67533">
      <w:pPr>
        <w:ind w:firstLine="720"/>
        <w:rPr>
          <w:lang w:val="id"/>
        </w:rPr>
      </w:pPr>
    </w:p>
    <w:p w14:paraId="4545ABE6" w14:textId="686CA817" w:rsidR="00B571CA" w:rsidRPr="0061726C" w:rsidRDefault="00253C4D" w:rsidP="003A1898">
      <w:pPr>
        <w:pStyle w:val="Heading2"/>
      </w:pPr>
      <w:bookmarkStart w:id="90" w:name="_Toc211423872"/>
      <w:bookmarkStart w:id="91" w:name="_Toc220410371"/>
      <w:r w:rsidRPr="0061726C">
        <w:t xml:space="preserve">3.3 </w:t>
      </w:r>
      <w:r w:rsidR="00F16404" w:rsidRPr="0061726C">
        <w:t xml:space="preserve">Jenis dan </w:t>
      </w:r>
      <w:proofErr w:type="spellStart"/>
      <w:r w:rsidR="00F16404" w:rsidRPr="0061726C">
        <w:t>Sumber</w:t>
      </w:r>
      <w:proofErr w:type="spellEnd"/>
      <w:r w:rsidR="00F16404" w:rsidRPr="0061726C">
        <w:t xml:space="preserve"> Data</w:t>
      </w:r>
      <w:bookmarkEnd w:id="90"/>
      <w:bookmarkEnd w:id="91"/>
      <w:r w:rsidR="00F47948" w:rsidRPr="0061726C">
        <w:t xml:space="preserve"> </w:t>
      </w:r>
    </w:p>
    <w:p w14:paraId="3D108213" w14:textId="16A8BB9F" w:rsidR="00234D14" w:rsidRPr="00E8543D" w:rsidRDefault="00234D14" w:rsidP="000E1169">
      <w:pPr>
        <w:pStyle w:val="Heading3"/>
        <w:rPr>
          <w:lang w:val="en-ID"/>
        </w:rPr>
      </w:pPr>
      <w:bookmarkStart w:id="92" w:name="_Toc211423873"/>
      <w:bookmarkStart w:id="93" w:name="_Toc220410372"/>
      <w:r w:rsidRPr="00E8543D">
        <w:rPr>
          <w:lang w:val="en-ID"/>
        </w:rPr>
        <w:t xml:space="preserve">3.3.1 Jenis </w:t>
      </w:r>
      <w:r w:rsidR="009B5A6E" w:rsidRPr="00E8543D">
        <w:rPr>
          <w:lang w:val="en-ID"/>
        </w:rPr>
        <w:t>d</w:t>
      </w:r>
      <w:r w:rsidRPr="00E8543D">
        <w:rPr>
          <w:lang w:val="en-ID"/>
        </w:rPr>
        <w:t>ata</w:t>
      </w:r>
      <w:bookmarkEnd w:id="92"/>
      <w:bookmarkEnd w:id="93"/>
      <w:r w:rsidRPr="00E8543D">
        <w:rPr>
          <w:lang w:val="en-ID"/>
        </w:rPr>
        <w:t xml:space="preserve"> </w:t>
      </w:r>
    </w:p>
    <w:p w14:paraId="6C8C90EC" w14:textId="29E5CA7B" w:rsidR="00234D14" w:rsidRPr="0041633E" w:rsidRDefault="00234D14" w:rsidP="009B5A6E">
      <w:pPr>
        <w:spacing w:line="480" w:lineRule="auto"/>
        <w:ind w:firstLine="720"/>
        <w:jc w:val="both"/>
        <w:rPr>
          <w:rFonts w:ascii="Times New Roman" w:hAnsi="Times New Roman" w:cs="Times New Roman"/>
          <w:bCs/>
          <w:sz w:val="24"/>
          <w:szCs w:val="24"/>
          <w:lang w:val="fi-FI"/>
        </w:rPr>
      </w:pPr>
      <w:r w:rsidRPr="0041633E">
        <w:rPr>
          <w:rFonts w:ascii="Times New Roman" w:hAnsi="Times New Roman" w:cs="Times New Roman"/>
          <w:bCs/>
          <w:sz w:val="24"/>
          <w:szCs w:val="24"/>
          <w:lang w:val="fi-FI"/>
        </w:rPr>
        <w:t>Penelitian ini menggunakan jenis data kuantitatif</w:t>
      </w:r>
      <w:r w:rsidR="000A676A" w:rsidRPr="0041633E">
        <w:rPr>
          <w:rFonts w:ascii="Times New Roman" w:hAnsi="Times New Roman" w:cs="Times New Roman"/>
          <w:bCs/>
          <w:sz w:val="24"/>
          <w:szCs w:val="24"/>
          <w:lang w:val="fi-FI"/>
        </w:rPr>
        <w:t xml:space="preserve">. </w:t>
      </w:r>
      <w:r w:rsidR="000A676A" w:rsidRPr="0041633E">
        <w:rPr>
          <w:rFonts w:ascii="Times New Roman" w:hAnsi="Times New Roman" w:cs="Times New Roman"/>
          <w:bCs/>
          <w:sz w:val="24"/>
          <w:szCs w:val="24"/>
          <w:lang w:val="fi-FI"/>
        </w:rPr>
        <w:fldChar w:fldCharType="begin" w:fldLock="1"/>
      </w:r>
      <w:r w:rsidR="0051152C">
        <w:rPr>
          <w:rFonts w:ascii="Times New Roman" w:hAnsi="Times New Roman" w:cs="Times New Roman"/>
          <w:bCs/>
          <w:sz w:val="24"/>
          <w:szCs w:val="24"/>
          <w:lang w:val="fi-FI"/>
        </w:rPr>
        <w:instrText>ADDIN CSL_CITATION {"citationItems":[{"id":"ITEM-1","itemData":{"ISBN":"978-602-289-533-6","author":[{"dropping-particle":"","family":"Sugiyono","given":"","non-dropping-particle":"","parse-names":false,"suffix":""}],"id":"ITEM-1","issued":{"date-parts":[["2019"]]},"number-of-pages":"1-443","publisher-place":"Bandung","title":"Metode Penelitian Kuantitatif, Kualitatif dan R &amp; D","type":"book"},"uris":["http://www.mendeley.com/documents/?uuid=6176719e-2a92-497a-a0fe-a64d87393b82"]}],"mendeley":{"formattedCitation":"(Sugiyono, 2019)","manualFormatting":"Sugiyono (2019:16)","plainTextFormattedCitation":"(Sugiyono, 2019)","previouslyFormattedCitation":"(Sugiyono, 2019)"},"properties":{"noteIndex":0},"schema":"https://github.com/citation-style-language/schema/raw/master/csl-citation.json"}</w:instrText>
      </w:r>
      <w:r w:rsidR="000A676A" w:rsidRPr="0041633E">
        <w:rPr>
          <w:rFonts w:ascii="Times New Roman" w:hAnsi="Times New Roman" w:cs="Times New Roman"/>
          <w:bCs/>
          <w:sz w:val="24"/>
          <w:szCs w:val="24"/>
          <w:lang w:val="fi-FI"/>
        </w:rPr>
        <w:fldChar w:fldCharType="separate"/>
      </w:r>
      <w:r w:rsidR="000A676A" w:rsidRPr="0041633E">
        <w:rPr>
          <w:rFonts w:ascii="Times New Roman" w:hAnsi="Times New Roman" w:cs="Times New Roman"/>
          <w:bCs/>
          <w:noProof/>
          <w:sz w:val="24"/>
          <w:szCs w:val="24"/>
          <w:lang w:val="fi-FI"/>
        </w:rPr>
        <w:t>Sugiyono (2019:16)</w:t>
      </w:r>
      <w:r w:rsidR="000A676A" w:rsidRPr="0041633E">
        <w:rPr>
          <w:rFonts w:ascii="Times New Roman" w:hAnsi="Times New Roman" w:cs="Times New Roman"/>
          <w:bCs/>
          <w:sz w:val="24"/>
          <w:szCs w:val="24"/>
          <w:lang w:val="fi-FI"/>
        </w:rPr>
        <w:fldChar w:fldCharType="end"/>
      </w:r>
      <w:r w:rsidRPr="0041633E">
        <w:rPr>
          <w:rFonts w:ascii="Times New Roman" w:hAnsi="Times New Roman" w:cs="Times New Roman"/>
          <w:bCs/>
          <w:sz w:val="24"/>
          <w:szCs w:val="24"/>
          <w:lang w:val="fi-FI"/>
        </w:rPr>
        <w:t xml:space="preserve"> menyebutkan data kuantitatif merupakan data yang berbentuk angka atau data kualitatif yang diangkakan/ scoring.</w:t>
      </w:r>
    </w:p>
    <w:p w14:paraId="1C79F433" w14:textId="465EC347" w:rsidR="00234D14" w:rsidRPr="00A30AD3" w:rsidRDefault="00234D14" w:rsidP="000E1169">
      <w:pPr>
        <w:pStyle w:val="Heading3"/>
        <w:rPr>
          <w:lang w:val="fi-FI"/>
        </w:rPr>
      </w:pPr>
      <w:bookmarkStart w:id="94" w:name="_Toc211423874"/>
      <w:bookmarkStart w:id="95" w:name="_Toc220410373"/>
      <w:r w:rsidRPr="00A30AD3">
        <w:rPr>
          <w:lang w:val="fi-FI"/>
        </w:rPr>
        <w:t xml:space="preserve">3.3.2 Sumber </w:t>
      </w:r>
      <w:r w:rsidR="009B5A6E" w:rsidRPr="00A30AD3">
        <w:rPr>
          <w:lang w:val="fi-FI"/>
        </w:rPr>
        <w:t>d</w:t>
      </w:r>
      <w:r w:rsidRPr="00A30AD3">
        <w:rPr>
          <w:lang w:val="fi-FI"/>
        </w:rPr>
        <w:t>ata</w:t>
      </w:r>
      <w:bookmarkEnd w:id="94"/>
      <w:bookmarkEnd w:id="95"/>
      <w:r w:rsidRPr="00A30AD3">
        <w:rPr>
          <w:lang w:val="fi-FI"/>
        </w:rPr>
        <w:t xml:space="preserve"> </w:t>
      </w:r>
    </w:p>
    <w:p w14:paraId="5B24738D" w14:textId="0D92081A" w:rsidR="00FA3A07" w:rsidRPr="00671A62" w:rsidRDefault="00234D14" w:rsidP="009B5A6E">
      <w:pPr>
        <w:spacing w:line="480" w:lineRule="auto"/>
        <w:ind w:firstLine="720"/>
        <w:jc w:val="both"/>
        <w:rPr>
          <w:rFonts w:ascii="Times New Roman" w:hAnsi="Times New Roman" w:cs="Times New Roman"/>
          <w:bCs/>
          <w:sz w:val="24"/>
          <w:szCs w:val="24"/>
          <w:lang w:val="fi-FI"/>
        </w:rPr>
      </w:pPr>
      <w:r w:rsidRPr="00671A62">
        <w:rPr>
          <w:rFonts w:ascii="Times New Roman" w:hAnsi="Times New Roman" w:cs="Times New Roman"/>
          <w:bCs/>
          <w:sz w:val="24"/>
          <w:szCs w:val="24"/>
          <w:lang w:val="fi-FI"/>
        </w:rPr>
        <w:t>Penelitian ini menggunakan data sekunder yang d</w:t>
      </w:r>
      <w:r w:rsidR="00442D26" w:rsidRPr="00671A62">
        <w:rPr>
          <w:rFonts w:ascii="Times New Roman" w:hAnsi="Times New Roman" w:cs="Times New Roman"/>
          <w:bCs/>
          <w:sz w:val="24"/>
          <w:szCs w:val="24"/>
          <w:lang w:val="fi-FI"/>
        </w:rPr>
        <w:t xml:space="preserve">apat diakses </w:t>
      </w:r>
      <w:r w:rsidRPr="00671A62">
        <w:rPr>
          <w:rFonts w:ascii="Times New Roman" w:hAnsi="Times New Roman" w:cs="Times New Roman"/>
          <w:bCs/>
          <w:sz w:val="24"/>
          <w:szCs w:val="24"/>
          <w:lang w:val="fi-FI"/>
        </w:rPr>
        <w:t xml:space="preserve">dari website </w:t>
      </w:r>
      <w:r>
        <w:fldChar w:fldCharType="begin"/>
      </w:r>
      <w:r w:rsidRPr="00671A62">
        <w:rPr>
          <w:lang w:val="fi-FI"/>
        </w:rPr>
        <w:instrText>HYPERLINK "http://www.idx.co.id"</w:instrText>
      </w:r>
      <w:r>
        <w:fldChar w:fldCharType="separate"/>
      </w:r>
      <w:r w:rsidRPr="00671A62">
        <w:rPr>
          <w:rStyle w:val="Hyperlink"/>
          <w:rFonts w:ascii="Times New Roman" w:hAnsi="Times New Roman" w:cs="Times New Roman"/>
          <w:bCs/>
          <w:color w:val="auto"/>
          <w:sz w:val="24"/>
          <w:szCs w:val="24"/>
          <w:lang w:val="fi-FI"/>
        </w:rPr>
        <w:t>www.idx.co.id</w:t>
      </w:r>
      <w:r>
        <w:fldChar w:fldCharType="end"/>
      </w:r>
      <w:r w:rsidRPr="00671A62">
        <w:rPr>
          <w:rFonts w:ascii="Times New Roman" w:hAnsi="Times New Roman" w:cs="Times New Roman"/>
          <w:bCs/>
          <w:sz w:val="24"/>
          <w:szCs w:val="24"/>
          <w:lang w:val="fi-FI"/>
        </w:rPr>
        <w:t>. Data yang digunakan berupa Laporan Keuangan Perusahaan Sektor Pertambangan yang terdaftar di Bursa Efek Indonesia (BEI) selama periode 202</w:t>
      </w:r>
      <w:r w:rsidR="00497D82" w:rsidRPr="00671A62">
        <w:rPr>
          <w:rFonts w:ascii="Times New Roman" w:hAnsi="Times New Roman" w:cs="Times New Roman"/>
          <w:bCs/>
          <w:sz w:val="24"/>
          <w:szCs w:val="24"/>
          <w:lang w:val="fi-FI"/>
        </w:rPr>
        <w:t>1</w:t>
      </w:r>
      <w:r w:rsidRPr="00671A62">
        <w:rPr>
          <w:rFonts w:ascii="Times New Roman" w:hAnsi="Times New Roman" w:cs="Times New Roman"/>
          <w:bCs/>
          <w:sz w:val="24"/>
          <w:szCs w:val="24"/>
          <w:lang w:val="fi-FI"/>
        </w:rPr>
        <w:t>-202</w:t>
      </w:r>
      <w:r w:rsidR="00497D82" w:rsidRPr="00671A62">
        <w:rPr>
          <w:rFonts w:ascii="Times New Roman" w:hAnsi="Times New Roman" w:cs="Times New Roman"/>
          <w:bCs/>
          <w:sz w:val="24"/>
          <w:szCs w:val="24"/>
          <w:lang w:val="fi-FI"/>
        </w:rPr>
        <w:t>4</w:t>
      </w:r>
      <w:r w:rsidRPr="00671A62">
        <w:rPr>
          <w:rFonts w:ascii="Times New Roman" w:hAnsi="Times New Roman" w:cs="Times New Roman"/>
          <w:bCs/>
          <w:sz w:val="24"/>
          <w:szCs w:val="24"/>
          <w:lang w:val="fi-FI"/>
        </w:rPr>
        <w:t>.</w:t>
      </w:r>
    </w:p>
    <w:p w14:paraId="00D99B69" w14:textId="00B9234E" w:rsidR="00F16404" w:rsidRPr="00AC10A2" w:rsidRDefault="00253C4D" w:rsidP="003A1898">
      <w:pPr>
        <w:pStyle w:val="Heading2"/>
        <w:rPr>
          <w:lang w:val="sv-SE"/>
        </w:rPr>
      </w:pPr>
      <w:bookmarkStart w:id="96" w:name="_Toc211423875"/>
      <w:bookmarkStart w:id="97" w:name="_Toc220410374"/>
      <w:r w:rsidRPr="00AC10A2">
        <w:rPr>
          <w:lang w:val="sv-SE"/>
        </w:rPr>
        <w:t xml:space="preserve">3.4 </w:t>
      </w:r>
      <w:r w:rsidR="00F70381" w:rsidRPr="00AC10A2">
        <w:rPr>
          <w:lang w:val="sv-SE"/>
        </w:rPr>
        <w:t xml:space="preserve">Metode Pengumpulan </w:t>
      </w:r>
      <w:r w:rsidR="00146465" w:rsidRPr="00AC10A2">
        <w:rPr>
          <w:lang w:val="sv-SE"/>
        </w:rPr>
        <w:t>Data</w:t>
      </w:r>
      <w:bookmarkEnd w:id="96"/>
      <w:bookmarkEnd w:id="97"/>
    </w:p>
    <w:p w14:paraId="27B90227" w14:textId="169584B6" w:rsidR="00FA3A07" w:rsidRPr="006E7163" w:rsidRDefault="00FA3A07" w:rsidP="009B5A6E">
      <w:pPr>
        <w:spacing w:line="480" w:lineRule="auto"/>
        <w:ind w:firstLine="720"/>
        <w:jc w:val="both"/>
        <w:rPr>
          <w:rFonts w:ascii="Times New Roman" w:hAnsi="Times New Roman" w:cs="Times New Roman"/>
          <w:bCs/>
          <w:sz w:val="24"/>
          <w:szCs w:val="24"/>
          <w:lang w:val="sv-SE"/>
        </w:rPr>
      </w:pPr>
      <w:r w:rsidRPr="00FA3A07">
        <w:rPr>
          <w:rFonts w:ascii="Times New Roman" w:hAnsi="Times New Roman" w:cs="Times New Roman"/>
          <w:bCs/>
          <w:sz w:val="24"/>
          <w:szCs w:val="24"/>
          <w:lang w:val="sv-SE"/>
        </w:rPr>
        <w:t>Penelitian ini menggunakan data statistik dari</w:t>
      </w:r>
      <w:r w:rsidR="00286C51">
        <w:rPr>
          <w:rFonts w:ascii="Times New Roman" w:hAnsi="Times New Roman" w:cs="Times New Roman"/>
          <w:bCs/>
          <w:sz w:val="24"/>
          <w:szCs w:val="24"/>
          <w:lang w:val="sv-SE"/>
        </w:rPr>
        <w:t xml:space="preserve"> situs resmi Bursa Efek Indoenisa yaitu</w:t>
      </w:r>
      <w:r w:rsidRPr="00FA3A07">
        <w:rPr>
          <w:rFonts w:ascii="Times New Roman" w:hAnsi="Times New Roman" w:cs="Times New Roman"/>
          <w:bCs/>
          <w:sz w:val="24"/>
          <w:szCs w:val="24"/>
          <w:lang w:val="sv-SE"/>
        </w:rPr>
        <w:t xml:space="preserve"> </w:t>
      </w:r>
      <w:hyperlink r:id="rId28" w:history="1">
        <w:r w:rsidR="00286C51" w:rsidRPr="00B918D0">
          <w:rPr>
            <w:rStyle w:val="Hyperlink"/>
            <w:rFonts w:ascii="Times New Roman" w:hAnsi="Times New Roman" w:cs="Times New Roman"/>
            <w:bCs/>
            <w:color w:val="auto"/>
            <w:sz w:val="24"/>
            <w:szCs w:val="24"/>
            <w:lang w:val="sv-SE"/>
          </w:rPr>
          <w:t>www.idx.co.id</w:t>
        </w:r>
      </w:hyperlink>
      <w:r w:rsidR="00286C51" w:rsidRPr="00B918D0">
        <w:rPr>
          <w:lang w:val="sv-SE"/>
        </w:rPr>
        <w:t xml:space="preserve"> </w:t>
      </w:r>
      <w:r w:rsidRPr="00FA3A07">
        <w:rPr>
          <w:rFonts w:ascii="Times New Roman" w:hAnsi="Times New Roman" w:cs="Times New Roman"/>
          <w:bCs/>
          <w:sz w:val="24"/>
          <w:szCs w:val="24"/>
          <w:lang w:val="sv-SE"/>
        </w:rPr>
        <w:t xml:space="preserve">dalam metode pengumpulan datanya. </w:t>
      </w:r>
      <w:r>
        <w:rPr>
          <w:rFonts w:ascii="Times New Roman" w:hAnsi="Times New Roman" w:cs="Times New Roman"/>
          <w:bCs/>
          <w:sz w:val="24"/>
          <w:szCs w:val="24"/>
          <w:lang w:val="sv-SE"/>
        </w:rPr>
        <w:t xml:space="preserve">Menurut </w:t>
      </w:r>
      <w:r w:rsidR="00B94289">
        <w:rPr>
          <w:rFonts w:ascii="Times New Roman" w:hAnsi="Times New Roman" w:cs="Times New Roman"/>
          <w:bCs/>
          <w:sz w:val="24"/>
          <w:szCs w:val="24"/>
          <w:lang w:val="sv-SE"/>
        </w:rPr>
        <w:lastRenderedPageBreak/>
        <w:fldChar w:fldCharType="begin" w:fldLock="1"/>
      </w:r>
      <w:r w:rsidR="0051152C">
        <w:rPr>
          <w:rFonts w:ascii="Times New Roman" w:hAnsi="Times New Roman" w:cs="Times New Roman"/>
          <w:bCs/>
          <w:sz w:val="24"/>
          <w:szCs w:val="24"/>
          <w:lang w:val="sv-SE"/>
        </w:rPr>
        <w:instrText>ADDIN CSL_CITATION {"citationItems":[{"id":"ITEM-1","itemData":{"ISBN":"9786235722801","author":[{"dropping-particle":"","family":"Julhadi","given":"","non-dropping-particle":"","parse-names":false,"suffix":""}],"id":"ITEM-1","issued":{"date-parts":[["2022"]]},"number-of-pages":"1-264","publisher":"Yayasan Penerbit Muhammad Zaini","publisher-place":"Aceh","title":"Metodologi Penelitian Pendidikan","type":"book"},"uris":["http://www.mendeley.com/documents/?uuid=919601e5-efe9-4f3d-8c6b-ba90f0ea6f70"]}],"mendeley":{"formattedCitation":"(Julhadi, 2022)","manualFormatting":"Julhadi  (2022:84)","plainTextFormattedCitation":"(Julhadi, 2022)","previouslyFormattedCitation":"(Julhadi, 2022)"},"properties":{"noteIndex":0},"schema":"https://github.com/citation-style-language/schema/raw/master/csl-citation.json"}</w:instrText>
      </w:r>
      <w:r w:rsidR="00B94289">
        <w:rPr>
          <w:rFonts w:ascii="Times New Roman" w:hAnsi="Times New Roman" w:cs="Times New Roman"/>
          <w:bCs/>
          <w:sz w:val="24"/>
          <w:szCs w:val="24"/>
          <w:lang w:val="sv-SE"/>
        </w:rPr>
        <w:fldChar w:fldCharType="separate"/>
      </w:r>
      <w:r w:rsidR="00B94289" w:rsidRPr="00B94289">
        <w:rPr>
          <w:rFonts w:ascii="Times New Roman" w:hAnsi="Times New Roman" w:cs="Times New Roman"/>
          <w:bCs/>
          <w:noProof/>
          <w:sz w:val="24"/>
          <w:szCs w:val="24"/>
          <w:lang w:val="sv-SE"/>
        </w:rPr>
        <w:t>Julhadi</w:t>
      </w:r>
      <w:r w:rsidR="00EE571D">
        <w:rPr>
          <w:rFonts w:ascii="Times New Roman" w:hAnsi="Times New Roman" w:cs="Times New Roman"/>
          <w:bCs/>
          <w:noProof/>
          <w:sz w:val="24"/>
          <w:szCs w:val="24"/>
          <w:lang w:val="sv-SE"/>
        </w:rPr>
        <w:t xml:space="preserve"> </w:t>
      </w:r>
      <w:r w:rsidR="00B94289" w:rsidRPr="00B94289">
        <w:rPr>
          <w:rFonts w:ascii="Times New Roman" w:hAnsi="Times New Roman" w:cs="Times New Roman"/>
          <w:bCs/>
          <w:noProof/>
          <w:sz w:val="24"/>
          <w:szCs w:val="24"/>
          <w:lang w:val="sv-SE"/>
        </w:rPr>
        <w:t xml:space="preserve"> </w:t>
      </w:r>
      <w:r w:rsidR="00B94289">
        <w:rPr>
          <w:rFonts w:ascii="Times New Roman" w:hAnsi="Times New Roman" w:cs="Times New Roman"/>
          <w:bCs/>
          <w:noProof/>
          <w:sz w:val="24"/>
          <w:szCs w:val="24"/>
          <w:lang w:val="sv-SE"/>
        </w:rPr>
        <w:t>(</w:t>
      </w:r>
      <w:r w:rsidR="00B94289" w:rsidRPr="00B94289">
        <w:rPr>
          <w:rFonts w:ascii="Times New Roman" w:hAnsi="Times New Roman" w:cs="Times New Roman"/>
          <w:bCs/>
          <w:noProof/>
          <w:sz w:val="24"/>
          <w:szCs w:val="24"/>
          <w:lang w:val="sv-SE"/>
        </w:rPr>
        <w:t>2022</w:t>
      </w:r>
      <w:r w:rsidR="00EE571D">
        <w:rPr>
          <w:rFonts w:ascii="Times New Roman" w:hAnsi="Times New Roman" w:cs="Times New Roman"/>
          <w:bCs/>
          <w:noProof/>
          <w:sz w:val="24"/>
          <w:szCs w:val="24"/>
          <w:lang w:val="sv-SE"/>
        </w:rPr>
        <w:t>:84</w:t>
      </w:r>
      <w:r w:rsidR="00B94289" w:rsidRPr="00B94289">
        <w:rPr>
          <w:rFonts w:ascii="Times New Roman" w:hAnsi="Times New Roman" w:cs="Times New Roman"/>
          <w:bCs/>
          <w:noProof/>
          <w:sz w:val="24"/>
          <w:szCs w:val="24"/>
          <w:lang w:val="sv-SE"/>
        </w:rPr>
        <w:t>)</w:t>
      </w:r>
      <w:r w:rsidR="00B94289">
        <w:rPr>
          <w:rFonts w:ascii="Times New Roman" w:hAnsi="Times New Roman" w:cs="Times New Roman"/>
          <w:bCs/>
          <w:sz w:val="24"/>
          <w:szCs w:val="24"/>
          <w:lang w:val="sv-SE"/>
        </w:rPr>
        <w:fldChar w:fldCharType="end"/>
      </w:r>
      <w:r w:rsidR="00B94289">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pengumpulan data adalah pencatatan secara tertulis terhadap berbagai kegiatan yang telah terjadi, termasuk contoh kasus dan penelitian sebelumnya, sehingga informasi yang diperoleh digunakan sebagai dasar analisis dalam penelitian.</w:t>
      </w:r>
      <w:r w:rsidR="006E7163">
        <w:rPr>
          <w:rFonts w:ascii="Times New Roman" w:hAnsi="Times New Roman" w:cs="Times New Roman"/>
          <w:bCs/>
          <w:sz w:val="24"/>
          <w:szCs w:val="24"/>
          <w:lang w:val="sv-SE"/>
        </w:rPr>
        <w:t xml:space="preserve"> </w:t>
      </w:r>
      <w:r w:rsidR="006E7163" w:rsidRPr="006E7163">
        <w:rPr>
          <w:rFonts w:ascii="Times New Roman" w:hAnsi="Times New Roman" w:cs="Times New Roman"/>
          <w:bCs/>
          <w:sz w:val="24"/>
          <w:szCs w:val="24"/>
          <w:lang w:val="sv-SE"/>
        </w:rPr>
        <w:t xml:space="preserve">Penelitian ini memperoleh data laporan keuangan atau </w:t>
      </w:r>
      <w:r w:rsidR="006E7163" w:rsidRPr="006E7163">
        <w:rPr>
          <w:rFonts w:ascii="Times New Roman" w:hAnsi="Times New Roman" w:cs="Times New Roman"/>
          <w:bCs/>
          <w:i/>
          <w:iCs/>
          <w:sz w:val="24"/>
          <w:szCs w:val="24"/>
          <w:lang w:val="sv-SE"/>
        </w:rPr>
        <w:t xml:space="preserve">annual report </w:t>
      </w:r>
      <w:r w:rsidR="006E7163" w:rsidRPr="006E7163">
        <w:rPr>
          <w:rFonts w:ascii="Times New Roman" w:hAnsi="Times New Roman" w:cs="Times New Roman"/>
          <w:bCs/>
          <w:sz w:val="24"/>
          <w:szCs w:val="24"/>
          <w:lang w:val="sv-SE"/>
        </w:rPr>
        <w:t>pada seluruh perusahaan pertambangan yang ter</w:t>
      </w:r>
      <w:r w:rsidR="006E7163">
        <w:rPr>
          <w:rFonts w:ascii="Times New Roman" w:hAnsi="Times New Roman" w:cs="Times New Roman"/>
          <w:bCs/>
          <w:sz w:val="24"/>
          <w:szCs w:val="24"/>
          <w:lang w:val="sv-SE"/>
        </w:rPr>
        <w:t>daftar di Bursa Efek Indonesia selama periode 202</w:t>
      </w:r>
      <w:r w:rsidR="00497D82">
        <w:rPr>
          <w:rFonts w:ascii="Times New Roman" w:hAnsi="Times New Roman" w:cs="Times New Roman"/>
          <w:bCs/>
          <w:sz w:val="24"/>
          <w:szCs w:val="24"/>
          <w:lang w:val="sv-SE"/>
        </w:rPr>
        <w:t>1</w:t>
      </w:r>
      <w:r w:rsidR="006E7163">
        <w:rPr>
          <w:rFonts w:ascii="Times New Roman" w:hAnsi="Times New Roman" w:cs="Times New Roman"/>
          <w:bCs/>
          <w:sz w:val="24"/>
          <w:szCs w:val="24"/>
          <w:lang w:val="sv-SE"/>
        </w:rPr>
        <w:t xml:space="preserve"> hingga 202</w:t>
      </w:r>
      <w:r w:rsidR="00497D82">
        <w:rPr>
          <w:rFonts w:ascii="Times New Roman" w:hAnsi="Times New Roman" w:cs="Times New Roman"/>
          <w:bCs/>
          <w:sz w:val="24"/>
          <w:szCs w:val="24"/>
          <w:lang w:val="sv-SE"/>
        </w:rPr>
        <w:t>4</w:t>
      </w:r>
      <w:r w:rsidR="006E7163">
        <w:rPr>
          <w:rFonts w:ascii="Times New Roman" w:hAnsi="Times New Roman" w:cs="Times New Roman"/>
          <w:bCs/>
          <w:sz w:val="24"/>
          <w:szCs w:val="24"/>
          <w:lang w:val="sv-SE"/>
        </w:rPr>
        <w:t>.</w:t>
      </w:r>
    </w:p>
    <w:p w14:paraId="0615C5BA" w14:textId="01030704" w:rsidR="00146465" w:rsidRPr="00AC10A2" w:rsidRDefault="00253C4D" w:rsidP="003A1898">
      <w:pPr>
        <w:pStyle w:val="Heading2"/>
        <w:rPr>
          <w:lang w:val="sv-SE"/>
        </w:rPr>
      </w:pPr>
      <w:bookmarkStart w:id="98" w:name="_Toc211423876"/>
      <w:bookmarkStart w:id="99" w:name="_Toc220410375"/>
      <w:r w:rsidRPr="00AC10A2">
        <w:rPr>
          <w:lang w:val="sv-SE"/>
        </w:rPr>
        <w:t xml:space="preserve">3.5 </w:t>
      </w:r>
      <w:r w:rsidR="00FA3A07" w:rsidRPr="00AC10A2">
        <w:rPr>
          <w:lang w:val="sv-SE"/>
        </w:rPr>
        <w:t>Alat Analisis</w:t>
      </w:r>
      <w:bookmarkEnd w:id="98"/>
      <w:bookmarkEnd w:id="99"/>
      <w:r w:rsidR="007E020F" w:rsidRPr="00AC10A2">
        <w:rPr>
          <w:lang w:val="sv-SE"/>
        </w:rPr>
        <w:t xml:space="preserve"> </w:t>
      </w:r>
    </w:p>
    <w:p w14:paraId="41765DBE" w14:textId="5DCEA9D1" w:rsidR="00FA3A07" w:rsidRDefault="00FA3A07" w:rsidP="000E1169">
      <w:pPr>
        <w:pStyle w:val="Heading3"/>
      </w:pPr>
      <w:bookmarkStart w:id="100" w:name="_Toc211423877"/>
      <w:bookmarkStart w:id="101" w:name="_Toc220410376"/>
      <w:r>
        <w:t xml:space="preserve">3.5.1 Analisis </w:t>
      </w:r>
      <w:r w:rsidR="009B5A6E">
        <w:t>s</w:t>
      </w:r>
      <w:r>
        <w:t xml:space="preserve">tatistik </w:t>
      </w:r>
      <w:r w:rsidR="009B5A6E">
        <w:t>d</w:t>
      </w:r>
      <w:r>
        <w:t>eskriptif</w:t>
      </w:r>
      <w:bookmarkEnd w:id="100"/>
      <w:bookmarkEnd w:id="101"/>
    </w:p>
    <w:p w14:paraId="64CF5B18" w14:textId="5E2C93C1" w:rsidR="00234893" w:rsidRPr="00234893" w:rsidRDefault="00234893" w:rsidP="009B5A6E">
      <w:pPr>
        <w:spacing w:line="480" w:lineRule="auto"/>
        <w:ind w:firstLine="720"/>
        <w:jc w:val="both"/>
        <w:rPr>
          <w:rFonts w:ascii="Times New Roman" w:hAnsi="Times New Roman" w:cs="Times New Roman"/>
          <w:bCs/>
          <w:sz w:val="24"/>
          <w:szCs w:val="24"/>
          <w:lang w:val="sv-SE"/>
        </w:rPr>
      </w:pPr>
      <w:r w:rsidRPr="00234893">
        <w:rPr>
          <w:rFonts w:ascii="Times New Roman" w:hAnsi="Times New Roman" w:cs="Times New Roman"/>
          <w:bCs/>
          <w:sz w:val="24"/>
          <w:szCs w:val="24"/>
          <w:lang w:val="sv-SE"/>
        </w:rPr>
        <w:t xml:space="preserve">Analisis statistik </w:t>
      </w:r>
      <w:r>
        <w:rPr>
          <w:rFonts w:ascii="Times New Roman" w:hAnsi="Times New Roman" w:cs="Times New Roman"/>
          <w:bCs/>
          <w:sz w:val="24"/>
          <w:szCs w:val="24"/>
          <w:lang w:val="sv-SE"/>
        </w:rPr>
        <w:t>deskriptif merupakan statistik yang digunakan untuk menganalisis data dengan cara mendeskripsikan atau menggambarkan data yang telah terkumpul sebagaimana adanya tan</w:t>
      </w:r>
      <w:r w:rsidR="00A423BC">
        <w:rPr>
          <w:rFonts w:ascii="Times New Roman" w:hAnsi="Times New Roman" w:cs="Times New Roman"/>
          <w:bCs/>
          <w:sz w:val="24"/>
          <w:szCs w:val="24"/>
          <w:lang w:val="sv-SE"/>
        </w:rPr>
        <w:t>p</w:t>
      </w:r>
      <w:r>
        <w:rPr>
          <w:rFonts w:ascii="Times New Roman" w:hAnsi="Times New Roman" w:cs="Times New Roman"/>
          <w:bCs/>
          <w:sz w:val="24"/>
          <w:szCs w:val="24"/>
          <w:lang w:val="sv-SE"/>
        </w:rPr>
        <w:t xml:space="preserve">a bermaksud membuat kesimpulan yang berlaku umum atau generalisasi </w:t>
      </w:r>
      <w:r w:rsidR="00A423BC">
        <w:rPr>
          <w:rFonts w:ascii="Times New Roman" w:hAnsi="Times New Roman" w:cs="Times New Roman"/>
          <w:bCs/>
          <w:sz w:val="24"/>
          <w:szCs w:val="24"/>
          <w:lang w:val="sv-SE"/>
        </w:rPr>
        <w:fldChar w:fldCharType="begin" w:fldLock="1"/>
      </w:r>
      <w:r w:rsidR="0051152C">
        <w:rPr>
          <w:rFonts w:ascii="Times New Roman" w:hAnsi="Times New Roman" w:cs="Times New Roman"/>
          <w:bCs/>
          <w:sz w:val="24"/>
          <w:szCs w:val="24"/>
          <w:lang w:val="sv-SE"/>
        </w:rPr>
        <w:instrText>ADDIN CSL_CITATION {"citationItems":[{"id":"ITEM-1","itemData":{"ISBN":"978-602-289-533-6","author":[{"dropping-particle":"","family":"Sugiyono","given":"","non-dropping-particle":"","parse-names":false,"suffix":""}],"id":"ITEM-1","issued":{"date-parts":[["2019"]]},"number-of-pages":"1-443","publisher-place":"Bandung","title":"Metode Penelitian Kuantitatif, Kualitatif dan R &amp; D","type":"book"},"uris":["http://www.mendeley.com/documents/?uuid=6176719e-2a92-497a-a0fe-a64d87393b82"]}],"mendeley":{"formattedCitation":"(Sugiyono, 2019)","manualFormatting":"Sugiyono (2019:206)","plainTextFormattedCitation":"(Sugiyono, 2019)","previouslyFormattedCitation":"(Sugiyono, 2019)"},"properties":{"noteIndex":0},"schema":"https://github.com/citation-style-language/schema/raw/master/csl-citation.json"}</w:instrText>
      </w:r>
      <w:r w:rsidR="00A423BC">
        <w:rPr>
          <w:rFonts w:ascii="Times New Roman" w:hAnsi="Times New Roman" w:cs="Times New Roman"/>
          <w:bCs/>
          <w:sz w:val="24"/>
          <w:szCs w:val="24"/>
          <w:lang w:val="sv-SE"/>
        </w:rPr>
        <w:fldChar w:fldCharType="separate"/>
      </w:r>
      <w:r w:rsidR="00A423BC" w:rsidRPr="00A423BC">
        <w:rPr>
          <w:rFonts w:ascii="Times New Roman" w:hAnsi="Times New Roman" w:cs="Times New Roman"/>
          <w:bCs/>
          <w:noProof/>
          <w:sz w:val="24"/>
          <w:szCs w:val="24"/>
          <w:lang w:val="sv-SE"/>
        </w:rPr>
        <w:t xml:space="preserve">Sugiyono </w:t>
      </w:r>
      <w:r w:rsidR="00A423BC">
        <w:rPr>
          <w:rFonts w:ascii="Times New Roman" w:hAnsi="Times New Roman" w:cs="Times New Roman"/>
          <w:bCs/>
          <w:noProof/>
          <w:sz w:val="24"/>
          <w:szCs w:val="24"/>
          <w:lang w:val="sv-SE"/>
        </w:rPr>
        <w:t>(</w:t>
      </w:r>
      <w:r w:rsidR="00A423BC" w:rsidRPr="00A423BC">
        <w:rPr>
          <w:rFonts w:ascii="Times New Roman" w:hAnsi="Times New Roman" w:cs="Times New Roman"/>
          <w:bCs/>
          <w:noProof/>
          <w:sz w:val="24"/>
          <w:szCs w:val="24"/>
          <w:lang w:val="sv-SE"/>
        </w:rPr>
        <w:t>2019</w:t>
      </w:r>
      <w:r w:rsidR="00A423BC">
        <w:rPr>
          <w:rFonts w:ascii="Times New Roman" w:hAnsi="Times New Roman" w:cs="Times New Roman"/>
          <w:bCs/>
          <w:noProof/>
          <w:sz w:val="24"/>
          <w:szCs w:val="24"/>
          <w:lang w:val="sv-SE"/>
        </w:rPr>
        <w:t>:206</w:t>
      </w:r>
      <w:r w:rsidR="00A423BC" w:rsidRPr="00A423BC">
        <w:rPr>
          <w:rFonts w:ascii="Times New Roman" w:hAnsi="Times New Roman" w:cs="Times New Roman"/>
          <w:bCs/>
          <w:noProof/>
          <w:sz w:val="24"/>
          <w:szCs w:val="24"/>
          <w:lang w:val="sv-SE"/>
        </w:rPr>
        <w:t>)</w:t>
      </w:r>
      <w:r w:rsidR="00A423BC">
        <w:rPr>
          <w:rFonts w:ascii="Times New Roman" w:hAnsi="Times New Roman" w:cs="Times New Roman"/>
          <w:bCs/>
          <w:sz w:val="24"/>
          <w:szCs w:val="24"/>
          <w:lang w:val="sv-SE"/>
        </w:rPr>
        <w:fldChar w:fldCharType="end"/>
      </w:r>
      <w:r>
        <w:rPr>
          <w:rFonts w:ascii="Times New Roman" w:hAnsi="Times New Roman" w:cs="Times New Roman"/>
          <w:bCs/>
          <w:sz w:val="24"/>
          <w:szCs w:val="24"/>
          <w:lang w:val="sv-SE"/>
        </w:rPr>
        <w:t xml:space="preserve">. Analisis statistik deskriptif dalam penelitian ini yaitu mengenai Agresivitas Pajak, </w:t>
      </w:r>
      <w:r w:rsidRPr="00234893">
        <w:rPr>
          <w:rFonts w:ascii="Times New Roman" w:hAnsi="Times New Roman" w:cs="Times New Roman"/>
          <w:bCs/>
          <w:i/>
          <w:iCs/>
          <w:sz w:val="24"/>
          <w:szCs w:val="24"/>
          <w:lang w:val="sv-SE"/>
        </w:rPr>
        <w:t>Capital Intensity</w:t>
      </w:r>
      <w:r w:rsidRPr="00E14B6E">
        <w:rPr>
          <w:rFonts w:ascii="Times New Roman" w:hAnsi="Times New Roman" w:cs="Times New Roman"/>
          <w:bCs/>
          <w:sz w:val="24"/>
          <w:szCs w:val="24"/>
          <w:lang w:val="sv-SE"/>
        </w:rPr>
        <w:t>, Profitabilitas</w:t>
      </w:r>
      <w:r w:rsidRPr="00234893">
        <w:rPr>
          <w:rFonts w:ascii="Times New Roman" w:hAnsi="Times New Roman" w:cs="Times New Roman"/>
          <w:bCs/>
          <w:i/>
          <w:iCs/>
          <w:sz w:val="24"/>
          <w:szCs w:val="24"/>
          <w:lang w:val="sv-SE"/>
        </w:rPr>
        <w:t xml:space="preserve"> dan Leverage</w:t>
      </w:r>
      <w:r>
        <w:rPr>
          <w:rFonts w:ascii="Times New Roman" w:hAnsi="Times New Roman" w:cs="Times New Roman"/>
          <w:bCs/>
          <w:i/>
          <w:iCs/>
          <w:sz w:val="24"/>
          <w:szCs w:val="24"/>
          <w:lang w:val="sv-SE"/>
        </w:rPr>
        <w:t xml:space="preserve"> </w:t>
      </w:r>
      <w:r>
        <w:rPr>
          <w:rFonts w:ascii="Times New Roman" w:hAnsi="Times New Roman" w:cs="Times New Roman"/>
          <w:bCs/>
          <w:sz w:val="24"/>
          <w:szCs w:val="24"/>
          <w:lang w:val="sv-SE"/>
        </w:rPr>
        <w:t xml:space="preserve">yang dilihat dari nilai rata-rata </w:t>
      </w:r>
      <w:r w:rsidRPr="00234893">
        <w:rPr>
          <w:rFonts w:ascii="Times New Roman" w:hAnsi="Times New Roman" w:cs="Times New Roman"/>
          <w:bCs/>
          <w:i/>
          <w:iCs/>
          <w:sz w:val="24"/>
          <w:szCs w:val="24"/>
          <w:lang w:val="sv-SE"/>
        </w:rPr>
        <w:t>(mean</w:t>
      </w:r>
      <w:r>
        <w:rPr>
          <w:rFonts w:ascii="Times New Roman" w:hAnsi="Times New Roman" w:cs="Times New Roman"/>
          <w:bCs/>
          <w:sz w:val="24"/>
          <w:szCs w:val="24"/>
          <w:lang w:val="sv-SE"/>
        </w:rPr>
        <w:t>), maksimum, minimum dan standar deviasi.</w:t>
      </w:r>
      <w:r w:rsidR="008458C6">
        <w:rPr>
          <w:rFonts w:ascii="Times New Roman" w:hAnsi="Times New Roman" w:cs="Times New Roman"/>
          <w:bCs/>
          <w:sz w:val="24"/>
          <w:szCs w:val="24"/>
          <w:lang w:val="sv-SE"/>
        </w:rPr>
        <w:t xml:space="preserve"> </w:t>
      </w:r>
    </w:p>
    <w:p w14:paraId="5D1D8638" w14:textId="4D56737E" w:rsidR="00FA3A07" w:rsidRPr="00E8543D" w:rsidRDefault="00FA3A07" w:rsidP="000E1169">
      <w:pPr>
        <w:pStyle w:val="Heading3"/>
        <w:rPr>
          <w:lang w:val="en-ID"/>
        </w:rPr>
      </w:pPr>
      <w:bookmarkStart w:id="102" w:name="_Toc211423878"/>
      <w:bookmarkStart w:id="103" w:name="_Toc220410377"/>
      <w:r w:rsidRPr="00E8543D">
        <w:rPr>
          <w:lang w:val="en-ID"/>
        </w:rPr>
        <w:t xml:space="preserve">3.5.2 </w:t>
      </w:r>
      <w:proofErr w:type="spellStart"/>
      <w:r w:rsidRPr="00E8543D">
        <w:rPr>
          <w:lang w:val="en-ID"/>
        </w:rPr>
        <w:t>Analisis</w:t>
      </w:r>
      <w:proofErr w:type="spellEnd"/>
      <w:r w:rsidRPr="00E8543D">
        <w:rPr>
          <w:lang w:val="en-ID"/>
        </w:rPr>
        <w:t xml:space="preserve"> </w:t>
      </w:r>
      <w:proofErr w:type="spellStart"/>
      <w:r w:rsidR="00775B34" w:rsidRPr="00E8543D">
        <w:rPr>
          <w:lang w:val="en-ID"/>
        </w:rPr>
        <w:t>r</w:t>
      </w:r>
      <w:r w:rsidRPr="00E8543D">
        <w:rPr>
          <w:lang w:val="en-ID"/>
        </w:rPr>
        <w:t>egresi</w:t>
      </w:r>
      <w:proofErr w:type="spellEnd"/>
      <w:r w:rsidRPr="00E8543D">
        <w:rPr>
          <w:lang w:val="en-ID"/>
        </w:rPr>
        <w:t xml:space="preserve"> </w:t>
      </w:r>
      <w:r w:rsidR="00775B34" w:rsidRPr="00E8543D">
        <w:rPr>
          <w:lang w:val="en-ID"/>
        </w:rPr>
        <w:t>d</w:t>
      </w:r>
      <w:r w:rsidR="009D23D3" w:rsidRPr="00E8543D">
        <w:rPr>
          <w:lang w:val="en-ID"/>
        </w:rPr>
        <w:t xml:space="preserve">ata </w:t>
      </w:r>
      <w:r w:rsidR="00775B34" w:rsidRPr="00E8543D">
        <w:rPr>
          <w:lang w:val="en-ID"/>
        </w:rPr>
        <w:t>p</w:t>
      </w:r>
      <w:r w:rsidR="009D23D3" w:rsidRPr="00E8543D">
        <w:rPr>
          <w:lang w:val="en-ID"/>
        </w:rPr>
        <w:t>anel</w:t>
      </w:r>
      <w:bookmarkEnd w:id="102"/>
      <w:bookmarkEnd w:id="103"/>
      <w:r w:rsidR="009D23D3" w:rsidRPr="00E8543D">
        <w:rPr>
          <w:lang w:val="en-ID"/>
        </w:rPr>
        <w:t xml:space="preserve"> </w:t>
      </w:r>
    </w:p>
    <w:p w14:paraId="1625F992" w14:textId="77777777" w:rsidR="009D23D3" w:rsidRPr="0041633E" w:rsidRDefault="009D23D3" w:rsidP="009B5A6E">
      <w:pPr>
        <w:spacing w:line="480" w:lineRule="auto"/>
        <w:ind w:firstLine="720"/>
        <w:jc w:val="both"/>
        <w:rPr>
          <w:rFonts w:ascii="Times New Roman" w:hAnsi="Times New Roman" w:cs="Times New Roman"/>
          <w:bCs/>
          <w:sz w:val="24"/>
          <w:szCs w:val="24"/>
        </w:rPr>
      </w:pPr>
      <w:proofErr w:type="spellStart"/>
      <w:r w:rsidRPr="0041633E">
        <w:rPr>
          <w:rFonts w:ascii="Times New Roman" w:hAnsi="Times New Roman" w:cs="Times New Roman"/>
          <w:bCs/>
          <w:sz w:val="24"/>
          <w:szCs w:val="24"/>
        </w:rPr>
        <w:t>Penelitian</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ini</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menggunakan</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regresi</w:t>
      </w:r>
      <w:proofErr w:type="spellEnd"/>
      <w:r w:rsidRPr="0041633E">
        <w:rPr>
          <w:rFonts w:ascii="Times New Roman" w:hAnsi="Times New Roman" w:cs="Times New Roman"/>
          <w:bCs/>
          <w:sz w:val="24"/>
          <w:szCs w:val="24"/>
        </w:rPr>
        <w:t xml:space="preserve"> data panel. Data panel </w:t>
      </w:r>
      <w:proofErr w:type="spellStart"/>
      <w:r w:rsidRPr="0041633E">
        <w:rPr>
          <w:rFonts w:ascii="Times New Roman" w:hAnsi="Times New Roman" w:cs="Times New Roman"/>
          <w:bCs/>
          <w:sz w:val="24"/>
          <w:szCs w:val="24"/>
        </w:rPr>
        <w:t>merupakan</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gabungan</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dari</w:t>
      </w:r>
      <w:proofErr w:type="spellEnd"/>
      <w:r w:rsidRPr="0041633E">
        <w:rPr>
          <w:rFonts w:ascii="Times New Roman" w:hAnsi="Times New Roman" w:cs="Times New Roman"/>
          <w:bCs/>
          <w:sz w:val="24"/>
          <w:szCs w:val="24"/>
        </w:rPr>
        <w:t xml:space="preserve"> data </w:t>
      </w:r>
      <w:proofErr w:type="spellStart"/>
      <w:r w:rsidRPr="0041633E">
        <w:rPr>
          <w:rFonts w:ascii="Times New Roman" w:hAnsi="Times New Roman" w:cs="Times New Roman"/>
          <w:bCs/>
          <w:sz w:val="24"/>
          <w:szCs w:val="24"/>
        </w:rPr>
        <w:t>deret</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waktu</w:t>
      </w:r>
      <w:proofErr w:type="spellEnd"/>
      <w:r w:rsidRPr="0041633E">
        <w:rPr>
          <w:rFonts w:ascii="Times New Roman" w:hAnsi="Times New Roman" w:cs="Times New Roman"/>
          <w:bCs/>
          <w:sz w:val="24"/>
          <w:szCs w:val="24"/>
        </w:rPr>
        <w:t xml:space="preserve"> (</w:t>
      </w:r>
      <w:r w:rsidRPr="00E14B6E">
        <w:rPr>
          <w:rFonts w:ascii="Times New Roman" w:hAnsi="Times New Roman" w:cs="Times New Roman"/>
          <w:bCs/>
          <w:i/>
          <w:iCs/>
          <w:sz w:val="24"/>
          <w:szCs w:val="24"/>
        </w:rPr>
        <w:t>time series</w:t>
      </w:r>
      <w:r w:rsidRPr="0041633E">
        <w:rPr>
          <w:rFonts w:ascii="Times New Roman" w:hAnsi="Times New Roman" w:cs="Times New Roman"/>
          <w:bCs/>
          <w:sz w:val="24"/>
          <w:szCs w:val="24"/>
        </w:rPr>
        <w:t xml:space="preserve">) dan data </w:t>
      </w:r>
      <w:r w:rsidRPr="00E14B6E">
        <w:rPr>
          <w:rFonts w:ascii="Times New Roman" w:hAnsi="Times New Roman" w:cs="Times New Roman"/>
          <w:bCs/>
          <w:i/>
          <w:iCs/>
          <w:sz w:val="24"/>
          <w:szCs w:val="24"/>
        </w:rPr>
        <w:t>cross section</w:t>
      </w:r>
      <w:r w:rsidRPr="0041633E">
        <w:rPr>
          <w:rFonts w:ascii="Times New Roman" w:hAnsi="Times New Roman" w:cs="Times New Roman"/>
          <w:bCs/>
          <w:sz w:val="24"/>
          <w:szCs w:val="24"/>
        </w:rPr>
        <w:t xml:space="preserve">. Data </w:t>
      </w:r>
      <w:r w:rsidRPr="00E14B6E">
        <w:rPr>
          <w:rFonts w:ascii="Times New Roman" w:hAnsi="Times New Roman" w:cs="Times New Roman"/>
          <w:bCs/>
          <w:i/>
          <w:iCs/>
          <w:sz w:val="24"/>
          <w:szCs w:val="24"/>
        </w:rPr>
        <w:t>time series</w:t>
      </w:r>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adalah</w:t>
      </w:r>
      <w:proofErr w:type="spellEnd"/>
      <w:r w:rsidRPr="0041633E">
        <w:rPr>
          <w:rFonts w:ascii="Times New Roman" w:hAnsi="Times New Roman" w:cs="Times New Roman"/>
          <w:bCs/>
          <w:sz w:val="24"/>
          <w:szCs w:val="24"/>
        </w:rPr>
        <w:t xml:space="preserve"> data yang </w:t>
      </w:r>
      <w:proofErr w:type="spellStart"/>
      <w:r w:rsidRPr="0041633E">
        <w:rPr>
          <w:rFonts w:ascii="Times New Roman" w:hAnsi="Times New Roman" w:cs="Times New Roman"/>
          <w:bCs/>
          <w:sz w:val="24"/>
          <w:szCs w:val="24"/>
        </w:rPr>
        <w:t>dikumpulkan</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dari</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satu</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objek</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satu</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perusahaan</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dalam</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periode</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waktu</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tertentu</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tahunan</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kuartalan</w:t>
      </w:r>
      <w:proofErr w:type="spellEnd"/>
      <w:r w:rsidRPr="0041633E">
        <w:rPr>
          <w:rFonts w:ascii="Times New Roman" w:hAnsi="Times New Roman" w:cs="Times New Roman"/>
          <w:bCs/>
          <w:sz w:val="24"/>
          <w:szCs w:val="24"/>
        </w:rPr>
        <w:t xml:space="preserve"> dan </w:t>
      </w:r>
      <w:proofErr w:type="spellStart"/>
      <w:r w:rsidRPr="0041633E">
        <w:rPr>
          <w:rFonts w:ascii="Times New Roman" w:hAnsi="Times New Roman" w:cs="Times New Roman"/>
          <w:bCs/>
          <w:sz w:val="24"/>
          <w:szCs w:val="24"/>
        </w:rPr>
        <w:t>seterusnya</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sedangkan</w:t>
      </w:r>
      <w:proofErr w:type="spellEnd"/>
      <w:r w:rsidRPr="0041633E">
        <w:rPr>
          <w:rFonts w:ascii="Times New Roman" w:hAnsi="Times New Roman" w:cs="Times New Roman"/>
          <w:bCs/>
          <w:sz w:val="24"/>
          <w:szCs w:val="24"/>
        </w:rPr>
        <w:t xml:space="preserve"> data </w:t>
      </w:r>
      <w:r w:rsidRPr="00E14B6E">
        <w:rPr>
          <w:rFonts w:ascii="Times New Roman" w:hAnsi="Times New Roman" w:cs="Times New Roman"/>
          <w:bCs/>
          <w:i/>
          <w:iCs/>
          <w:sz w:val="24"/>
          <w:szCs w:val="24"/>
        </w:rPr>
        <w:t>cross section</w:t>
      </w:r>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adalah</w:t>
      </w:r>
      <w:proofErr w:type="spellEnd"/>
      <w:r w:rsidRPr="0041633E">
        <w:rPr>
          <w:rFonts w:ascii="Times New Roman" w:hAnsi="Times New Roman" w:cs="Times New Roman"/>
          <w:bCs/>
          <w:sz w:val="24"/>
          <w:szCs w:val="24"/>
        </w:rPr>
        <w:t xml:space="preserve"> data yang </w:t>
      </w:r>
      <w:proofErr w:type="spellStart"/>
      <w:r w:rsidRPr="0041633E">
        <w:rPr>
          <w:rFonts w:ascii="Times New Roman" w:hAnsi="Times New Roman" w:cs="Times New Roman"/>
          <w:bCs/>
          <w:sz w:val="24"/>
          <w:szCs w:val="24"/>
        </w:rPr>
        <w:t>diperoleh</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dari</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banyak</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objek</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beberapa</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perusahaan</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dalam</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satu</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periode</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waktu</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Sehingga</w:t>
      </w:r>
      <w:proofErr w:type="spellEnd"/>
      <w:r w:rsidRPr="0041633E">
        <w:rPr>
          <w:rFonts w:ascii="Times New Roman" w:hAnsi="Times New Roman" w:cs="Times New Roman"/>
          <w:bCs/>
          <w:sz w:val="24"/>
          <w:szCs w:val="24"/>
        </w:rPr>
        <w:t xml:space="preserve"> data panel </w:t>
      </w:r>
      <w:proofErr w:type="spellStart"/>
      <w:r w:rsidRPr="0041633E">
        <w:rPr>
          <w:rFonts w:ascii="Times New Roman" w:hAnsi="Times New Roman" w:cs="Times New Roman"/>
          <w:bCs/>
          <w:sz w:val="24"/>
          <w:szCs w:val="24"/>
        </w:rPr>
        <w:t>merupakan</w:t>
      </w:r>
      <w:proofErr w:type="spellEnd"/>
      <w:r w:rsidRPr="0041633E">
        <w:rPr>
          <w:rFonts w:ascii="Times New Roman" w:hAnsi="Times New Roman" w:cs="Times New Roman"/>
          <w:bCs/>
          <w:sz w:val="24"/>
          <w:szCs w:val="24"/>
        </w:rPr>
        <w:t xml:space="preserve"> data yang </w:t>
      </w:r>
      <w:proofErr w:type="spellStart"/>
      <w:r w:rsidRPr="0041633E">
        <w:rPr>
          <w:rFonts w:ascii="Times New Roman" w:hAnsi="Times New Roman" w:cs="Times New Roman"/>
          <w:bCs/>
          <w:sz w:val="24"/>
          <w:szCs w:val="24"/>
        </w:rPr>
        <w:t>diperoleh</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dari</w:t>
      </w:r>
      <w:proofErr w:type="spellEnd"/>
      <w:r w:rsidRPr="0041633E">
        <w:rPr>
          <w:rFonts w:ascii="Times New Roman" w:hAnsi="Times New Roman" w:cs="Times New Roman"/>
          <w:bCs/>
          <w:sz w:val="24"/>
          <w:szCs w:val="24"/>
        </w:rPr>
        <w:t xml:space="preserve"> data </w:t>
      </w:r>
      <w:r w:rsidRPr="00E14B6E">
        <w:rPr>
          <w:rFonts w:ascii="Times New Roman" w:hAnsi="Times New Roman" w:cs="Times New Roman"/>
          <w:bCs/>
          <w:i/>
          <w:iCs/>
          <w:sz w:val="24"/>
          <w:szCs w:val="24"/>
        </w:rPr>
        <w:t xml:space="preserve">cross </w:t>
      </w:r>
      <w:r w:rsidRPr="00E14B6E">
        <w:rPr>
          <w:rFonts w:ascii="Times New Roman" w:hAnsi="Times New Roman" w:cs="Times New Roman"/>
          <w:bCs/>
          <w:i/>
          <w:iCs/>
          <w:sz w:val="24"/>
          <w:szCs w:val="24"/>
        </w:rPr>
        <w:lastRenderedPageBreak/>
        <w:t>section</w:t>
      </w:r>
      <w:r w:rsidRPr="0041633E">
        <w:rPr>
          <w:rFonts w:ascii="Times New Roman" w:hAnsi="Times New Roman" w:cs="Times New Roman"/>
          <w:bCs/>
          <w:sz w:val="24"/>
          <w:szCs w:val="24"/>
        </w:rPr>
        <w:t xml:space="preserve"> yang di </w:t>
      </w:r>
      <w:proofErr w:type="spellStart"/>
      <w:r w:rsidRPr="0041633E">
        <w:rPr>
          <w:rFonts w:ascii="Times New Roman" w:hAnsi="Times New Roman" w:cs="Times New Roman"/>
          <w:bCs/>
          <w:sz w:val="24"/>
          <w:szCs w:val="24"/>
        </w:rPr>
        <w:t>observasi</w:t>
      </w:r>
      <w:proofErr w:type="spellEnd"/>
      <w:r w:rsidRPr="0041633E">
        <w:rPr>
          <w:rFonts w:ascii="Times New Roman" w:hAnsi="Times New Roman" w:cs="Times New Roman"/>
          <w:bCs/>
          <w:sz w:val="24"/>
          <w:szCs w:val="24"/>
        </w:rPr>
        <w:t xml:space="preserve"> </w:t>
      </w:r>
      <w:proofErr w:type="spellStart"/>
      <w:r w:rsidRPr="0041633E">
        <w:rPr>
          <w:rFonts w:ascii="Times New Roman" w:hAnsi="Times New Roman" w:cs="Times New Roman"/>
          <w:bCs/>
          <w:sz w:val="24"/>
          <w:szCs w:val="24"/>
        </w:rPr>
        <w:t>berulang</w:t>
      </w:r>
      <w:proofErr w:type="spellEnd"/>
      <w:r w:rsidRPr="0041633E">
        <w:rPr>
          <w:rFonts w:ascii="Times New Roman" w:hAnsi="Times New Roman" w:cs="Times New Roman"/>
          <w:bCs/>
          <w:sz w:val="24"/>
          <w:szCs w:val="24"/>
        </w:rPr>
        <w:t xml:space="preserve"> pada unit </w:t>
      </w:r>
      <w:proofErr w:type="spellStart"/>
      <w:r w:rsidRPr="0041633E">
        <w:rPr>
          <w:rFonts w:ascii="Times New Roman" w:hAnsi="Times New Roman" w:cs="Times New Roman"/>
          <w:bCs/>
          <w:sz w:val="24"/>
          <w:szCs w:val="24"/>
        </w:rPr>
        <w:t>individu</w:t>
      </w:r>
      <w:proofErr w:type="spellEnd"/>
      <w:r w:rsidRPr="0041633E">
        <w:rPr>
          <w:rFonts w:ascii="Times New Roman" w:hAnsi="Times New Roman" w:cs="Times New Roman"/>
          <w:bCs/>
          <w:sz w:val="24"/>
          <w:szCs w:val="24"/>
        </w:rPr>
        <w:t xml:space="preserve"> yang </w:t>
      </w:r>
      <w:proofErr w:type="spellStart"/>
      <w:r w:rsidRPr="0041633E">
        <w:rPr>
          <w:rFonts w:ascii="Times New Roman" w:hAnsi="Times New Roman" w:cs="Times New Roman"/>
          <w:bCs/>
          <w:sz w:val="24"/>
          <w:szCs w:val="24"/>
        </w:rPr>
        <w:t>sama</w:t>
      </w:r>
      <w:proofErr w:type="spellEnd"/>
      <w:r w:rsidRPr="0041633E">
        <w:rPr>
          <w:rFonts w:ascii="Times New Roman" w:hAnsi="Times New Roman" w:cs="Times New Roman"/>
          <w:bCs/>
          <w:sz w:val="24"/>
          <w:szCs w:val="24"/>
        </w:rPr>
        <w:t xml:space="preserve"> dan </w:t>
      </w:r>
      <w:proofErr w:type="spellStart"/>
      <w:r w:rsidRPr="0041633E">
        <w:rPr>
          <w:rFonts w:ascii="Times New Roman" w:hAnsi="Times New Roman" w:cs="Times New Roman"/>
          <w:bCs/>
          <w:sz w:val="24"/>
          <w:szCs w:val="24"/>
        </w:rPr>
        <w:t>waktu</w:t>
      </w:r>
      <w:proofErr w:type="spellEnd"/>
      <w:r w:rsidRPr="0041633E">
        <w:rPr>
          <w:rFonts w:ascii="Times New Roman" w:hAnsi="Times New Roman" w:cs="Times New Roman"/>
          <w:bCs/>
          <w:sz w:val="24"/>
          <w:szCs w:val="24"/>
        </w:rPr>
        <w:t xml:space="preserve"> yang </w:t>
      </w:r>
      <w:proofErr w:type="spellStart"/>
      <w:r w:rsidRPr="0041633E">
        <w:rPr>
          <w:rFonts w:ascii="Times New Roman" w:hAnsi="Times New Roman" w:cs="Times New Roman"/>
          <w:bCs/>
          <w:sz w:val="24"/>
          <w:szCs w:val="24"/>
        </w:rPr>
        <w:t>berbeda</w:t>
      </w:r>
      <w:proofErr w:type="spellEnd"/>
      <w:r w:rsidRPr="0041633E">
        <w:rPr>
          <w:rFonts w:ascii="Times New Roman" w:hAnsi="Times New Roman" w:cs="Times New Roman"/>
          <w:bCs/>
          <w:sz w:val="24"/>
          <w:szCs w:val="24"/>
        </w:rPr>
        <w:t xml:space="preserve"> (Juanda dan Junaidi, 2012).</w:t>
      </w:r>
    </w:p>
    <w:p w14:paraId="49E422EA" w14:textId="77777777" w:rsidR="009D23D3" w:rsidRPr="0041633E" w:rsidRDefault="009D23D3" w:rsidP="009B5A6E">
      <w:pPr>
        <w:spacing w:line="480" w:lineRule="auto"/>
        <w:ind w:firstLine="360"/>
        <w:jc w:val="both"/>
        <w:rPr>
          <w:rFonts w:ascii="Times New Roman" w:hAnsi="Times New Roman" w:cs="Times New Roman"/>
          <w:bCs/>
          <w:sz w:val="24"/>
          <w:szCs w:val="24"/>
        </w:rPr>
      </w:pPr>
      <w:r w:rsidRPr="0041633E">
        <w:rPr>
          <w:rFonts w:ascii="Times New Roman" w:hAnsi="Times New Roman" w:cs="Times New Roman"/>
          <w:bCs/>
          <w:sz w:val="24"/>
          <w:szCs w:val="24"/>
        </w:rPr>
        <w:t xml:space="preserve">Model </w:t>
      </w:r>
      <w:proofErr w:type="spellStart"/>
      <w:proofErr w:type="gramStart"/>
      <w:r w:rsidRPr="0041633E">
        <w:rPr>
          <w:rFonts w:ascii="Times New Roman" w:hAnsi="Times New Roman" w:cs="Times New Roman"/>
          <w:bCs/>
          <w:sz w:val="24"/>
          <w:szCs w:val="24"/>
        </w:rPr>
        <w:t>analisis</w:t>
      </w:r>
      <w:proofErr w:type="spellEnd"/>
      <w:r w:rsidRPr="0041633E">
        <w:rPr>
          <w:rFonts w:ascii="Times New Roman" w:hAnsi="Times New Roman" w:cs="Times New Roman"/>
          <w:bCs/>
          <w:sz w:val="24"/>
          <w:szCs w:val="24"/>
        </w:rPr>
        <w:t xml:space="preserve"> :</w:t>
      </w:r>
      <w:proofErr w:type="gramEnd"/>
    </w:p>
    <w:p w14:paraId="501C52C8" w14:textId="77777777" w:rsidR="009D23D3" w:rsidRPr="0041633E" w:rsidRDefault="009D23D3" w:rsidP="009B5A6E">
      <w:pPr>
        <w:spacing w:line="480" w:lineRule="auto"/>
        <w:ind w:firstLine="360"/>
        <w:jc w:val="both"/>
        <w:rPr>
          <w:rFonts w:ascii="Times New Roman" w:eastAsiaTheme="minorEastAsia" w:hAnsi="Times New Roman" w:cs="Times New Roman"/>
          <w:bCs/>
          <w:sz w:val="24"/>
          <w:szCs w:val="24"/>
        </w:rPr>
      </w:pPr>
      <m:oMathPara>
        <m:oMath>
          <m:r>
            <w:rPr>
              <w:rFonts w:ascii="Cambria Math" w:hAnsi="Cambria Math" w:cs="Times New Roman"/>
              <w:sz w:val="24"/>
              <w:szCs w:val="24"/>
            </w:rPr>
            <m:t xml:space="preserve">Y= α+ β1 X1+β2 X2+β3 X3+ e </m:t>
          </m:r>
        </m:oMath>
      </m:oMathPara>
    </w:p>
    <w:p w14:paraId="69A0B272" w14:textId="77777777" w:rsidR="009D23D3" w:rsidRPr="00675585" w:rsidRDefault="009D23D3" w:rsidP="009B5A6E">
      <w:pPr>
        <w:spacing w:line="480" w:lineRule="auto"/>
        <w:ind w:firstLine="360"/>
        <w:jc w:val="both"/>
        <w:rPr>
          <w:rFonts w:ascii="Times New Roman" w:eastAsiaTheme="minorEastAsia" w:hAnsi="Times New Roman" w:cs="Times New Roman"/>
          <w:bCs/>
          <w:sz w:val="24"/>
          <w:szCs w:val="24"/>
          <w:lang w:val="sv-SE"/>
        </w:rPr>
      </w:pPr>
      <w:r w:rsidRPr="00675585">
        <w:rPr>
          <w:rFonts w:ascii="Times New Roman" w:eastAsiaTheme="minorEastAsia" w:hAnsi="Times New Roman" w:cs="Times New Roman"/>
          <w:bCs/>
          <w:sz w:val="24"/>
          <w:szCs w:val="24"/>
          <w:lang w:val="sv-SE"/>
        </w:rPr>
        <w:t>Keterangan :</w:t>
      </w:r>
    </w:p>
    <w:p w14:paraId="54EABFEA" w14:textId="77777777" w:rsidR="009D23D3" w:rsidRPr="00675585" w:rsidRDefault="009D23D3" w:rsidP="009B5A6E">
      <w:pPr>
        <w:spacing w:line="480" w:lineRule="auto"/>
        <w:ind w:firstLine="360"/>
        <w:jc w:val="both"/>
        <w:rPr>
          <w:rFonts w:ascii="Times New Roman" w:eastAsiaTheme="minorEastAsia" w:hAnsi="Times New Roman" w:cs="Times New Roman"/>
          <w:bCs/>
          <w:sz w:val="24"/>
          <w:szCs w:val="24"/>
          <w:lang w:val="sv-SE"/>
        </w:rPr>
      </w:pPr>
      <w:r w:rsidRPr="00675585">
        <w:rPr>
          <w:rFonts w:ascii="Times New Roman" w:eastAsiaTheme="minorEastAsia" w:hAnsi="Times New Roman" w:cs="Times New Roman"/>
          <w:bCs/>
          <w:sz w:val="24"/>
          <w:szCs w:val="24"/>
          <w:lang w:val="sv-SE"/>
        </w:rPr>
        <w:t>Y</w:t>
      </w:r>
      <w:r w:rsidRPr="00675585">
        <w:rPr>
          <w:rFonts w:ascii="Times New Roman" w:eastAsiaTheme="minorEastAsia" w:hAnsi="Times New Roman" w:cs="Times New Roman"/>
          <w:bCs/>
          <w:sz w:val="24"/>
          <w:szCs w:val="24"/>
          <w:lang w:val="sv-SE"/>
        </w:rPr>
        <w:tab/>
      </w:r>
      <w:r w:rsidRPr="00675585">
        <w:rPr>
          <w:rFonts w:ascii="Times New Roman" w:eastAsiaTheme="minorEastAsia" w:hAnsi="Times New Roman" w:cs="Times New Roman"/>
          <w:bCs/>
          <w:sz w:val="24"/>
          <w:szCs w:val="24"/>
          <w:lang w:val="sv-SE"/>
        </w:rPr>
        <w:tab/>
        <w:t>adalah Agresivitas Pajak</w:t>
      </w:r>
    </w:p>
    <w:p w14:paraId="4CD1618D" w14:textId="77777777" w:rsidR="009D23D3" w:rsidRPr="00675585" w:rsidRDefault="009D23D3" w:rsidP="009B5A6E">
      <w:pPr>
        <w:spacing w:line="480" w:lineRule="auto"/>
        <w:ind w:firstLine="360"/>
        <w:jc w:val="both"/>
        <w:rPr>
          <w:rFonts w:ascii="Times New Roman" w:hAnsi="Times New Roman" w:cs="Times New Roman"/>
          <w:bCs/>
          <w:sz w:val="24"/>
          <w:szCs w:val="24"/>
          <w:lang w:val="sv-SE"/>
        </w:rPr>
      </w:pPr>
      <w:r w:rsidRPr="00577C49">
        <w:rPr>
          <w:rFonts w:ascii="Times New Roman" w:hAnsi="Times New Roman" w:cs="Times New Roman"/>
          <w:bCs/>
          <w:sz w:val="24"/>
          <w:szCs w:val="24"/>
        </w:rPr>
        <w:t>α</w:t>
      </w:r>
      <w:r w:rsidRPr="00675585">
        <w:rPr>
          <w:rFonts w:ascii="Times New Roman" w:hAnsi="Times New Roman" w:cs="Times New Roman"/>
          <w:bCs/>
          <w:sz w:val="24"/>
          <w:szCs w:val="24"/>
          <w:lang w:val="sv-SE"/>
        </w:rPr>
        <w:t xml:space="preserve"> </w:t>
      </w:r>
      <w:r w:rsidRPr="00675585">
        <w:rPr>
          <w:rFonts w:ascii="Times New Roman" w:hAnsi="Times New Roman" w:cs="Times New Roman"/>
          <w:bCs/>
          <w:sz w:val="24"/>
          <w:szCs w:val="24"/>
          <w:lang w:val="sv-SE"/>
        </w:rPr>
        <w:tab/>
      </w:r>
      <w:r w:rsidRPr="00675585">
        <w:rPr>
          <w:rFonts w:ascii="Times New Roman" w:hAnsi="Times New Roman" w:cs="Times New Roman"/>
          <w:bCs/>
          <w:sz w:val="24"/>
          <w:szCs w:val="24"/>
          <w:lang w:val="sv-SE"/>
        </w:rPr>
        <w:tab/>
        <w:t xml:space="preserve">adalah Konstanta </w:t>
      </w:r>
    </w:p>
    <w:p w14:paraId="17984D7E" w14:textId="77777777" w:rsidR="009D23D3" w:rsidRPr="00675585" w:rsidRDefault="009D23D3" w:rsidP="009B5A6E">
      <w:pPr>
        <w:spacing w:line="480" w:lineRule="auto"/>
        <w:ind w:firstLine="360"/>
        <w:jc w:val="both"/>
        <w:rPr>
          <w:rFonts w:ascii="Times New Roman" w:hAnsi="Times New Roman" w:cs="Times New Roman"/>
          <w:bCs/>
          <w:sz w:val="24"/>
          <w:szCs w:val="24"/>
          <w:lang w:val="sv-SE"/>
        </w:rPr>
      </w:pPr>
      <w:r w:rsidRPr="00577C49">
        <w:rPr>
          <w:rFonts w:ascii="Times New Roman" w:hAnsi="Times New Roman" w:cs="Times New Roman"/>
          <w:bCs/>
          <w:sz w:val="24"/>
          <w:szCs w:val="24"/>
        </w:rPr>
        <w:t>β</w:t>
      </w:r>
      <w:r w:rsidRPr="00675585">
        <w:rPr>
          <w:rFonts w:ascii="Times New Roman" w:hAnsi="Times New Roman" w:cs="Times New Roman"/>
          <w:bCs/>
          <w:sz w:val="24"/>
          <w:szCs w:val="24"/>
          <w:lang w:val="sv-SE"/>
        </w:rPr>
        <w:t xml:space="preserve">1……. </w:t>
      </w:r>
      <w:r w:rsidRPr="00577C49">
        <w:rPr>
          <w:rFonts w:ascii="Times New Roman" w:hAnsi="Times New Roman" w:cs="Times New Roman"/>
          <w:bCs/>
          <w:sz w:val="24"/>
          <w:szCs w:val="24"/>
        </w:rPr>
        <w:t>β</w:t>
      </w:r>
      <w:r w:rsidRPr="00675585">
        <w:rPr>
          <w:rFonts w:ascii="Times New Roman" w:hAnsi="Times New Roman" w:cs="Times New Roman"/>
          <w:bCs/>
          <w:sz w:val="24"/>
          <w:szCs w:val="24"/>
          <w:lang w:val="sv-SE"/>
        </w:rPr>
        <w:t xml:space="preserve">3adalah Koefisien Variabel </w:t>
      </w:r>
    </w:p>
    <w:p w14:paraId="48E1AA7F" w14:textId="77777777" w:rsidR="009D23D3" w:rsidRPr="00675585" w:rsidRDefault="009D23D3" w:rsidP="009B5A6E">
      <w:pPr>
        <w:spacing w:line="480" w:lineRule="auto"/>
        <w:ind w:firstLine="360"/>
        <w:jc w:val="both"/>
        <w:rPr>
          <w:rFonts w:ascii="Times New Roman" w:hAnsi="Times New Roman" w:cs="Times New Roman"/>
          <w:bCs/>
          <w:sz w:val="24"/>
          <w:szCs w:val="24"/>
          <w:lang w:val="sv-SE"/>
        </w:rPr>
      </w:pPr>
      <w:r w:rsidRPr="00675585">
        <w:rPr>
          <w:rFonts w:ascii="Times New Roman" w:hAnsi="Times New Roman" w:cs="Times New Roman"/>
          <w:bCs/>
          <w:sz w:val="24"/>
          <w:szCs w:val="24"/>
          <w:lang w:val="sv-SE"/>
        </w:rPr>
        <w:t xml:space="preserve">X1 </w:t>
      </w:r>
      <w:r w:rsidRPr="00675585">
        <w:rPr>
          <w:rFonts w:ascii="Times New Roman" w:hAnsi="Times New Roman" w:cs="Times New Roman"/>
          <w:bCs/>
          <w:sz w:val="24"/>
          <w:szCs w:val="24"/>
          <w:lang w:val="sv-SE"/>
        </w:rPr>
        <w:tab/>
      </w:r>
      <w:r w:rsidRPr="00675585">
        <w:rPr>
          <w:rFonts w:ascii="Times New Roman" w:hAnsi="Times New Roman" w:cs="Times New Roman"/>
          <w:bCs/>
          <w:sz w:val="24"/>
          <w:szCs w:val="24"/>
          <w:lang w:val="sv-SE"/>
        </w:rPr>
        <w:tab/>
        <w:t xml:space="preserve">adalah </w:t>
      </w:r>
      <w:r w:rsidRPr="00675585">
        <w:rPr>
          <w:rFonts w:ascii="Times New Roman" w:hAnsi="Times New Roman" w:cs="Times New Roman"/>
          <w:bCs/>
          <w:i/>
          <w:iCs/>
          <w:sz w:val="24"/>
          <w:szCs w:val="24"/>
          <w:lang w:val="sv-SE"/>
        </w:rPr>
        <w:t xml:space="preserve">Capital Intensity </w:t>
      </w:r>
    </w:p>
    <w:p w14:paraId="1456AE2B" w14:textId="77777777" w:rsidR="009D23D3" w:rsidRPr="00675585" w:rsidRDefault="009D23D3" w:rsidP="009B5A6E">
      <w:pPr>
        <w:spacing w:line="480" w:lineRule="auto"/>
        <w:ind w:firstLine="360"/>
        <w:jc w:val="both"/>
        <w:rPr>
          <w:rFonts w:ascii="Times New Roman" w:hAnsi="Times New Roman" w:cs="Times New Roman"/>
          <w:bCs/>
          <w:sz w:val="24"/>
          <w:szCs w:val="24"/>
          <w:lang w:val="sv-SE"/>
        </w:rPr>
      </w:pPr>
      <w:r w:rsidRPr="00675585">
        <w:rPr>
          <w:rFonts w:ascii="Times New Roman" w:hAnsi="Times New Roman" w:cs="Times New Roman"/>
          <w:bCs/>
          <w:sz w:val="24"/>
          <w:szCs w:val="24"/>
          <w:lang w:val="sv-SE"/>
        </w:rPr>
        <w:t xml:space="preserve">X2 </w:t>
      </w:r>
      <w:r w:rsidRPr="00675585">
        <w:rPr>
          <w:rFonts w:ascii="Times New Roman" w:hAnsi="Times New Roman" w:cs="Times New Roman"/>
          <w:bCs/>
          <w:sz w:val="24"/>
          <w:szCs w:val="24"/>
          <w:lang w:val="sv-SE"/>
        </w:rPr>
        <w:tab/>
      </w:r>
      <w:r w:rsidRPr="00675585">
        <w:rPr>
          <w:rFonts w:ascii="Times New Roman" w:hAnsi="Times New Roman" w:cs="Times New Roman"/>
          <w:bCs/>
          <w:sz w:val="24"/>
          <w:szCs w:val="24"/>
          <w:lang w:val="sv-SE"/>
        </w:rPr>
        <w:tab/>
        <w:t xml:space="preserve">adalah </w:t>
      </w:r>
      <w:r w:rsidRPr="00E14B6E">
        <w:rPr>
          <w:rFonts w:ascii="Times New Roman" w:hAnsi="Times New Roman" w:cs="Times New Roman"/>
          <w:bCs/>
          <w:sz w:val="24"/>
          <w:szCs w:val="24"/>
          <w:lang w:val="sv-SE"/>
        </w:rPr>
        <w:t xml:space="preserve">Profitabilitas </w:t>
      </w:r>
    </w:p>
    <w:p w14:paraId="5C646DE7" w14:textId="77777777" w:rsidR="009D23D3" w:rsidRPr="00577C49" w:rsidRDefault="009D23D3" w:rsidP="009B5A6E">
      <w:pPr>
        <w:spacing w:line="480" w:lineRule="auto"/>
        <w:ind w:firstLine="360"/>
        <w:jc w:val="both"/>
        <w:rPr>
          <w:rFonts w:ascii="Times New Roman" w:hAnsi="Times New Roman" w:cs="Times New Roman"/>
          <w:bCs/>
          <w:sz w:val="24"/>
          <w:szCs w:val="24"/>
          <w:lang w:val="sv-SE"/>
        </w:rPr>
      </w:pPr>
      <w:r w:rsidRPr="00577C49">
        <w:rPr>
          <w:rFonts w:ascii="Times New Roman" w:hAnsi="Times New Roman" w:cs="Times New Roman"/>
          <w:bCs/>
          <w:sz w:val="24"/>
          <w:szCs w:val="24"/>
          <w:lang w:val="sv-SE"/>
        </w:rPr>
        <w:t>X3</w:t>
      </w:r>
      <w:r w:rsidRPr="00577C49">
        <w:rPr>
          <w:rFonts w:ascii="Times New Roman" w:hAnsi="Times New Roman" w:cs="Times New Roman"/>
          <w:bCs/>
          <w:sz w:val="24"/>
          <w:szCs w:val="24"/>
          <w:lang w:val="sv-SE"/>
        </w:rPr>
        <w:tab/>
      </w:r>
      <w:r w:rsidRPr="00577C49">
        <w:rPr>
          <w:rFonts w:ascii="Times New Roman" w:hAnsi="Times New Roman" w:cs="Times New Roman"/>
          <w:bCs/>
          <w:sz w:val="24"/>
          <w:szCs w:val="24"/>
          <w:lang w:val="sv-SE"/>
        </w:rPr>
        <w:tab/>
        <w:t xml:space="preserve"> adalah </w:t>
      </w:r>
      <w:r w:rsidRPr="00577C49">
        <w:rPr>
          <w:rFonts w:ascii="Times New Roman" w:hAnsi="Times New Roman" w:cs="Times New Roman"/>
          <w:bCs/>
          <w:i/>
          <w:iCs/>
          <w:sz w:val="24"/>
          <w:szCs w:val="24"/>
          <w:lang w:val="sv-SE"/>
        </w:rPr>
        <w:t>L</w:t>
      </w:r>
      <w:r>
        <w:rPr>
          <w:rFonts w:ascii="Times New Roman" w:hAnsi="Times New Roman" w:cs="Times New Roman"/>
          <w:bCs/>
          <w:i/>
          <w:iCs/>
          <w:sz w:val="24"/>
          <w:szCs w:val="24"/>
          <w:lang w:val="sv-SE"/>
        </w:rPr>
        <w:t>everage</w:t>
      </w:r>
    </w:p>
    <w:p w14:paraId="13D91F4C" w14:textId="77777777" w:rsidR="009D23D3" w:rsidRPr="00577C49" w:rsidRDefault="009D23D3" w:rsidP="009B5A6E">
      <w:pPr>
        <w:spacing w:line="480" w:lineRule="auto"/>
        <w:ind w:firstLine="360"/>
        <w:jc w:val="both"/>
        <w:rPr>
          <w:rFonts w:ascii="Times New Roman" w:hAnsi="Times New Roman" w:cs="Times New Roman"/>
          <w:bCs/>
          <w:sz w:val="24"/>
          <w:szCs w:val="24"/>
          <w:lang w:val="sv-SE"/>
        </w:rPr>
      </w:pPr>
      <w:r w:rsidRPr="00577C49">
        <w:rPr>
          <w:rFonts w:ascii="Times New Roman" w:hAnsi="Times New Roman" w:cs="Times New Roman"/>
          <w:bCs/>
          <w:sz w:val="24"/>
          <w:szCs w:val="24"/>
          <w:lang w:val="sv-SE"/>
        </w:rPr>
        <w:t xml:space="preserve">e </w:t>
      </w:r>
      <w:r w:rsidRPr="00577C49">
        <w:rPr>
          <w:rFonts w:ascii="Times New Roman" w:hAnsi="Times New Roman" w:cs="Times New Roman"/>
          <w:bCs/>
          <w:sz w:val="24"/>
          <w:szCs w:val="24"/>
          <w:lang w:val="sv-SE"/>
        </w:rPr>
        <w:tab/>
      </w:r>
      <w:r w:rsidRPr="00577C49">
        <w:rPr>
          <w:rFonts w:ascii="Times New Roman" w:hAnsi="Times New Roman" w:cs="Times New Roman"/>
          <w:bCs/>
          <w:sz w:val="24"/>
          <w:szCs w:val="24"/>
          <w:lang w:val="sv-SE"/>
        </w:rPr>
        <w:tab/>
        <w:t>adalah Tingkat error</w:t>
      </w:r>
    </w:p>
    <w:p w14:paraId="0B925B10" w14:textId="00B61B8A" w:rsidR="009D23D3" w:rsidRDefault="009D23D3" w:rsidP="00775B34">
      <w:pPr>
        <w:spacing w:line="480" w:lineRule="auto"/>
        <w:ind w:firstLine="720"/>
        <w:jc w:val="both"/>
        <w:rPr>
          <w:rFonts w:ascii="Times New Roman" w:hAnsi="Times New Roman" w:cs="Times New Roman"/>
          <w:bCs/>
          <w:sz w:val="24"/>
          <w:szCs w:val="24"/>
          <w:lang w:val="sv-SE"/>
        </w:rPr>
      </w:pPr>
      <w:r w:rsidRPr="0084297C">
        <w:rPr>
          <w:rFonts w:ascii="Times New Roman" w:hAnsi="Times New Roman" w:cs="Times New Roman"/>
          <w:bCs/>
          <w:sz w:val="24"/>
          <w:szCs w:val="24"/>
          <w:lang w:val="sv-SE"/>
        </w:rPr>
        <w:t xml:space="preserve">Menurut </w:t>
      </w:r>
      <w:r>
        <w:rPr>
          <w:rFonts w:ascii="Times New Roman" w:hAnsi="Times New Roman" w:cs="Times New Roman"/>
          <w:bCs/>
          <w:sz w:val="24"/>
          <w:szCs w:val="24"/>
          <w:lang w:val="sv-SE"/>
        </w:rPr>
        <w:fldChar w:fldCharType="begin" w:fldLock="1"/>
      </w:r>
      <w:r w:rsidR="00484653">
        <w:rPr>
          <w:rFonts w:ascii="Times New Roman" w:hAnsi="Times New Roman" w:cs="Times New Roman"/>
          <w:bCs/>
          <w:sz w:val="24"/>
          <w:szCs w:val="24"/>
          <w:lang w:val="sv-SE"/>
        </w:rPr>
        <w:instrText>ADDIN CSL_CITATION {"citationItems":[{"id":"ITEM-1","itemData":{"ISBN":"9789606766886","abstract":"ZnSn(OH)6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Publications.","author":[{"dropping-particle":"","family":"Ghozali","given":"I.","non-dropping-particle":"","parse-names":false,"suffix":""}],"id":"ITEM-1","issued":{"date-parts":[["2018"]]},"publisher":"Badan Penerbit Universitas Diponegoro","publisher-place":"Semarang","title":"Aplikasi Analisis Multivariate Dengan Program IBM SPSS 25, Edisi 9","type":"book"},"uris":["http://www.mendeley.com/documents/?uuid=0dde963b-e2cd-4d45-9ef6-307f843a3f48"]}],"mendeley":{"formattedCitation":"(Ghozali, 2018)","manualFormatting":"Ghozali, (2018:61)","plainTextFormattedCitation":"(Ghozali, 2018)","previouslyFormattedCitation":"(Ghozali, 2018)"},"properties":{"noteIndex":0},"schema":"https://github.com/citation-style-language/schema/raw/master/csl-citation.json"}</w:instrText>
      </w:r>
      <w:r>
        <w:rPr>
          <w:rFonts w:ascii="Times New Roman" w:hAnsi="Times New Roman" w:cs="Times New Roman"/>
          <w:bCs/>
          <w:sz w:val="24"/>
          <w:szCs w:val="24"/>
          <w:lang w:val="sv-SE"/>
        </w:rPr>
        <w:fldChar w:fldCharType="separate"/>
      </w:r>
      <w:r w:rsidRPr="00675585">
        <w:rPr>
          <w:rFonts w:ascii="Times New Roman" w:hAnsi="Times New Roman" w:cs="Times New Roman"/>
          <w:bCs/>
          <w:noProof/>
          <w:sz w:val="24"/>
          <w:szCs w:val="24"/>
          <w:lang w:val="sv-SE"/>
        </w:rPr>
        <w:t xml:space="preserve">Ghozali, </w:t>
      </w:r>
      <w:r>
        <w:rPr>
          <w:rFonts w:ascii="Times New Roman" w:hAnsi="Times New Roman" w:cs="Times New Roman"/>
          <w:bCs/>
          <w:noProof/>
          <w:sz w:val="24"/>
          <w:szCs w:val="24"/>
          <w:lang w:val="sv-SE"/>
        </w:rPr>
        <w:t>(</w:t>
      </w:r>
      <w:r w:rsidRPr="00675585">
        <w:rPr>
          <w:rFonts w:ascii="Times New Roman" w:hAnsi="Times New Roman" w:cs="Times New Roman"/>
          <w:bCs/>
          <w:noProof/>
          <w:sz w:val="24"/>
          <w:szCs w:val="24"/>
          <w:lang w:val="sv-SE"/>
        </w:rPr>
        <w:t>2018</w:t>
      </w:r>
      <w:r>
        <w:rPr>
          <w:rFonts w:ascii="Times New Roman" w:hAnsi="Times New Roman" w:cs="Times New Roman"/>
          <w:bCs/>
          <w:noProof/>
          <w:sz w:val="24"/>
          <w:szCs w:val="24"/>
          <w:lang w:val="sv-SE"/>
        </w:rPr>
        <w:t>:61</w:t>
      </w:r>
      <w:r w:rsidRPr="00675585">
        <w:rPr>
          <w:rFonts w:ascii="Times New Roman" w:hAnsi="Times New Roman" w:cs="Times New Roman"/>
          <w:bCs/>
          <w:noProof/>
          <w:sz w:val="24"/>
          <w:szCs w:val="24"/>
          <w:lang w:val="sv-SE"/>
        </w:rPr>
        <w:t>)</w:t>
      </w:r>
      <w:r>
        <w:rPr>
          <w:rFonts w:ascii="Times New Roman" w:hAnsi="Times New Roman" w:cs="Times New Roman"/>
          <w:bCs/>
          <w:sz w:val="24"/>
          <w:szCs w:val="24"/>
          <w:lang w:val="sv-SE"/>
        </w:rPr>
        <w:fldChar w:fldCharType="end"/>
      </w:r>
      <w:r w:rsidRPr="0084297C">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t</w:t>
      </w:r>
      <w:r w:rsidRPr="0084297C">
        <w:rPr>
          <w:rFonts w:ascii="Times New Roman" w:hAnsi="Times New Roman" w:cs="Times New Roman"/>
          <w:bCs/>
          <w:sz w:val="24"/>
          <w:szCs w:val="24"/>
          <w:lang w:val="sv-SE"/>
        </w:rPr>
        <w:t>erdapat tiga m</w:t>
      </w:r>
      <w:r>
        <w:rPr>
          <w:rFonts w:ascii="Times New Roman" w:hAnsi="Times New Roman" w:cs="Times New Roman"/>
          <w:bCs/>
          <w:sz w:val="24"/>
          <w:szCs w:val="24"/>
          <w:lang w:val="sv-SE"/>
        </w:rPr>
        <w:t>etode/model untuk</w:t>
      </w:r>
      <w:r w:rsidR="00775B34">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 xml:space="preserve">mengestimasi parameter data panel. Ketiga model ini adalah </w:t>
      </w:r>
    </w:p>
    <w:p w14:paraId="08BC2DFD" w14:textId="77777777" w:rsidR="009D23D3" w:rsidRDefault="009D23D3" w:rsidP="00447180">
      <w:pPr>
        <w:pStyle w:val="ListParagraph"/>
        <w:numPr>
          <w:ilvl w:val="0"/>
          <w:numId w:val="4"/>
        </w:numPr>
        <w:spacing w:line="480" w:lineRule="auto"/>
        <w:ind w:left="360"/>
        <w:rPr>
          <w:rFonts w:ascii="Times New Roman" w:hAnsi="Times New Roman" w:cs="Times New Roman"/>
          <w:bCs/>
          <w:sz w:val="24"/>
          <w:szCs w:val="24"/>
        </w:rPr>
      </w:pPr>
      <w:r w:rsidRPr="0084297C">
        <w:rPr>
          <w:rFonts w:ascii="Times New Roman" w:hAnsi="Times New Roman" w:cs="Times New Roman"/>
          <w:bCs/>
          <w:sz w:val="24"/>
          <w:szCs w:val="24"/>
        </w:rPr>
        <w:t xml:space="preserve">Metode </w:t>
      </w:r>
      <w:r w:rsidRPr="0084297C">
        <w:rPr>
          <w:rFonts w:ascii="Times New Roman" w:hAnsi="Times New Roman" w:cs="Times New Roman"/>
          <w:bCs/>
          <w:i/>
          <w:iCs/>
          <w:sz w:val="24"/>
          <w:szCs w:val="24"/>
        </w:rPr>
        <w:t>Common-Constan</w:t>
      </w:r>
      <w:r w:rsidRPr="0084297C">
        <w:rPr>
          <w:rFonts w:ascii="Times New Roman" w:hAnsi="Times New Roman" w:cs="Times New Roman"/>
          <w:bCs/>
          <w:sz w:val="24"/>
          <w:szCs w:val="24"/>
        </w:rPr>
        <w:t xml:space="preserve"> (</w:t>
      </w:r>
      <w:r w:rsidRPr="004128F2">
        <w:rPr>
          <w:rFonts w:ascii="Times New Roman" w:hAnsi="Times New Roman" w:cs="Times New Roman"/>
          <w:bCs/>
          <w:i/>
          <w:iCs/>
          <w:sz w:val="24"/>
          <w:szCs w:val="24"/>
        </w:rPr>
        <w:t>Ordinary Least Square</w:t>
      </w:r>
      <w:r w:rsidRPr="0084297C">
        <w:rPr>
          <w:rFonts w:ascii="Times New Roman" w:hAnsi="Times New Roman" w:cs="Times New Roman"/>
          <w:bCs/>
          <w:sz w:val="24"/>
          <w:szCs w:val="24"/>
        </w:rPr>
        <w:t>/ OLS)</w:t>
      </w:r>
    </w:p>
    <w:p w14:paraId="363CE6BA" w14:textId="77777777" w:rsidR="009D23D3" w:rsidRDefault="009D23D3" w:rsidP="00775B34">
      <w:pPr>
        <w:pStyle w:val="ListParagraph"/>
        <w:spacing w:line="48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Metode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dianggap</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sebagai</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bentuk</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regresi</w:t>
      </w:r>
      <w:proofErr w:type="spellEnd"/>
      <w:r w:rsidRPr="00F269FA">
        <w:rPr>
          <w:rFonts w:ascii="Times New Roman" w:hAnsi="Times New Roman" w:cs="Times New Roman"/>
          <w:bCs/>
          <w:sz w:val="24"/>
          <w:szCs w:val="24"/>
        </w:rPr>
        <w:t xml:space="preserve"> panel yang paling </w:t>
      </w:r>
      <w:proofErr w:type="spellStart"/>
      <w:r w:rsidRPr="00F269FA">
        <w:rPr>
          <w:rFonts w:ascii="Times New Roman" w:hAnsi="Times New Roman" w:cs="Times New Roman"/>
          <w:bCs/>
          <w:sz w:val="24"/>
          <w:szCs w:val="24"/>
        </w:rPr>
        <w:t>mendasar</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karena</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dalam</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pendekatannya</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diambil</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asumsi</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bahwa</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setiap</w:t>
      </w:r>
      <w:proofErr w:type="spellEnd"/>
      <w:r w:rsidRPr="00F269FA">
        <w:rPr>
          <w:rFonts w:ascii="Times New Roman" w:hAnsi="Times New Roman" w:cs="Times New Roman"/>
          <w:bCs/>
          <w:sz w:val="24"/>
          <w:szCs w:val="24"/>
        </w:rPr>
        <w:t xml:space="preserve"> unit </w:t>
      </w:r>
      <w:proofErr w:type="spellStart"/>
      <w:r w:rsidRPr="00F269FA">
        <w:rPr>
          <w:rFonts w:ascii="Times New Roman" w:hAnsi="Times New Roman" w:cs="Times New Roman"/>
          <w:bCs/>
          <w:sz w:val="24"/>
          <w:szCs w:val="24"/>
        </w:rPr>
        <w:t>individu</w:t>
      </w:r>
      <w:proofErr w:type="spellEnd"/>
      <w:r w:rsidRPr="00F269FA">
        <w:rPr>
          <w:rFonts w:ascii="Times New Roman" w:hAnsi="Times New Roman" w:cs="Times New Roman"/>
          <w:bCs/>
          <w:sz w:val="24"/>
          <w:szCs w:val="24"/>
        </w:rPr>
        <w:t xml:space="preserve"> dan </w:t>
      </w:r>
      <w:proofErr w:type="spellStart"/>
      <w:r w:rsidRPr="00F269FA">
        <w:rPr>
          <w:rFonts w:ascii="Times New Roman" w:hAnsi="Times New Roman" w:cs="Times New Roman"/>
          <w:bCs/>
          <w:sz w:val="24"/>
          <w:szCs w:val="24"/>
        </w:rPr>
        <w:t>periode</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waktu</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memiliki</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intersep</w:t>
      </w:r>
      <w:proofErr w:type="spellEnd"/>
      <w:r w:rsidRPr="00F269FA">
        <w:rPr>
          <w:rFonts w:ascii="Times New Roman" w:hAnsi="Times New Roman" w:cs="Times New Roman"/>
          <w:bCs/>
          <w:sz w:val="24"/>
          <w:szCs w:val="24"/>
        </w:rPr>
        <w:t xml:space="preserve"> yang </w:t>
      </w:r>
      <w:proofErr w:type="spellStart"/>
      <w:r w:rsidRPr="00F269FA">
        <w:rPr>
          <w:rFonts w:ascii="Times New Roman" w:hAnsi="Times New Roman" w:cs="Times New Roman"/>
          <w:bCs/>
          <w:sz w:val="24"/>
          <w:szCs w:val="24"/>
        </w:rPr>
        <w:t>sama</w:t>
      </w:r>
      <w:proofErr w:type="spellEnd"/>
      <w:r w:rsidRPr="00F269FA">
        <w:rPr>
          <w:rFonts w:ascii="Times New Roman" w:hAnsi="Times New Roman" w:cs="Times New Roman"/>
          <w:bCs/>
          <w:sz w:val="24"/>
          <w:szCs w:val="24"/>
        </w:rPr>
        <w:t xml:space="preserve"> dan </w:t>
      </w:r>
      <w:proofErr w:type="spellStart"/>
      <w:r w:rsidRPr="00F269FA">
        <w:rPr>
          <w:rFonts w:ascii="Times New Roman" w:hAnsi="Times New Roman" w:cs="Times New Roman"/>
          <w:bCs/>
          <w:sz w:val="24"/>
          <w:szCs w:val="24"/>
        </w:rPr>
        <w:t>koefisien</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kemiringan</w:t>
      </w:r>
      <w:proofErr w:type="spellEnd"/>
      <w:r w:rsidRPr="00F269FA">
        <w:rPr>
          <w:rFonts w:ascii="Times New Roman" w:hAnsi="Times New Roman" w:cs="Times New Roman"/>
          <w:bCs/>
          <w:sz w:val="24"/>
          <w:szCs w:val="24"/>
        </w:rPr>
        <w:t xml:space="preserve"> </w:t>
      </w:r>
      <w:r w:rsidRPr="00D33A78">
        <w:rPr>
          <w:rFonts w:ascii="Times New Roman" w:hAnsi="Times New Roman" w:cs="Times New Roman"/>
          <w:bCs/>
          <w:i/>
          <w:iCs/>
          <w:sz w:val="24"/>
          <w:szCs w:val="24"/>
        </w:rPr>
        <w:t>(slope)</w:t>
      </w:r>
      <w:r w:rsidRPr="00F269FA">
        <w:rPr>
          <w:rFonts w:ascii="Times New Roman" w:hAnsi="Times New Roman" w:cs="Times New Roman"/>
          <w:bCs/>
          <w:sz w:val="24"/>
          <w:szCs w:val="24"/>
        </w:rPr>
        <w:t xml:space="preserve"> yang </w:t>
      </w:r>
      <w:proofErr w:type="spellStart"/>
      <w:r w:rsidRPr="00F269FA">
        <w:rPr>
          <w:rFonts w:ascii="Times New Roman" w:hAnsi="Times New Roman" w:cs="Times New Roman"/>
          <w:bCs/>
          <w:sz w:val="24"/>
          <w:szCs w:val="24"/>
        </w:rPr>
        <w:t>tidak</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berubah</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antar</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individu</w:t>
      </w:r>
      <w:proofErr w:type="spellEnd"/>
      <w:r w:rsidRPr="00F269FA">
        <w:rPr>
          <w:rFonts w:ascii="Times New Roman" w:hAnsi="Times New Roman" w:cs="Times New Roman"/>
          <w:bCs/>
          <w:sz w:val="24"/>
          <w:szCs w:val="24"/>
        </w:rPr>
        <w:t xml:space="preserve"> dan </w:t>
      </w:r>
      <w:proofErr w:type="spellStart"/>
      <w:r w:rsidRPr="00F269FA">
        <w:rPr>
          <w:rFonts w:ascii="Times New Roman" w:hAnsi="Times New Roman" w:cs="Times New Roman"/>
          <w:bCs/>
          <w:sz w:val="24"/>
          <w:szCs w:val="24"/>
        </w:rPr>
        <w:t>antar</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waktu</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sehingga</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persamaan</w:t>
      </w:r>
      <w:proofErr w:type="spellEnd"/>
      <w:r w:rsidRPr="00F269FA">
        <w:rPr>
          <w:rFonts w:ascii="Times New Roman" w:hAnsi="Times New Roman" w:cs="Times New Roman"/>
          <w:bCs/>
          <w:sz w:val="24"/>
          <w:szCs w:val="24"/>
        </w:rPr>
        <w:t xml:space="preserve"> model </w:t>
      </w:r>
      <w:proofErr w:type="spellStart"/>
      <w:r w:rsidRPr="00F269FA">
        <w:rPr>
          <w:rFonts w:ascii="Times New Roman" w:hAnsi="Times New Roman" w:cs="Times New Roman"/>
          <w:bCs/>
          <w:sz w:val="24"/>
          <w:szCs w:val="24"/>
        </w:rPr>
        <w:t>berlaku</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umum</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untuk</w:t>
      </w:r>
      <w:proofErr w:type="spellEnd"/>
      <w:r w:rsidRPr="00F269FA">
        <w:rPr>
          <w:rFonts w:ascii="Times New Roman" w:hAnsi="Times New Roman" w:cs="Times New Roman"/>
          <w:bCs/>
          <w:sz w:val="24"/>
          <w:szCs w:val="24"/>
        </w:rPr>
        <w:t xml:space="preserve"> </w:t>
      </w:r>
      <w:proofErr w:type="spellStart"/>
      <w:r w:rsidRPr="00F269FA">
        <w:rPr>
          <w:rFonts w:ascii="Times New Roman" w:hAnsi="Times New Roman" w:cs="Times New Roman"/>
          <w:bCs/>
          <w:sz w:val="24"/>
          <w:szCs w:val="24"/>
        </w:rPr>
        <w:t>semua</w:t>
      </w:r>
      <w:proofErr w:type="spellEnd"/>
      <w:r w:rsidRPr="00F269FA">
        <w:rPr>
          <w:rFonts w:ascii="Times New Roman" w:hAnsi="Times New Roman" w:cs="Times New Roman"/>
          <w:bCs/>
          <w:sz w:val="24"/>
          <w:szCs w:val="24"/>
        </w:rPr>
        <w:t xml:space="preserve"> unit </w:t>
      </w:r>
      <w:proofErr w:type="spellStart"/>
      <w:r w:rsidRPr="00F269FA">
        <w:rPr>
          <w:rFonts w:ascii="Times New Roman" w:hAnsi="Times New Roman" w:cs="Times New Roman"/>
          <w:bCs/>
          <w:sz w:val="24"/>
          <w:szCs w:val="24"/>
        </w:rPr>
        <w:t>observasi</w:t>
      </w:r>
      <w:proofErr w:type="spellEnd"/>
      <w:r w:rsidRPr="00F269FA">
        <w:rPr>
          <w:rFonts w:ascii="Times New Roman" w:hAnsi="Times New Roman" w:cs="Times New Roman"/>
          <w:bCs/>
          <w:sz w:val="24"/>
          <w:szCs w:val="24"/>
        </w:rPr>
        <w:t>.</w:t>
      </w:r>
      <w:r>
        <w:rPr>
          <w:rFonts w:ascii="Times New Roman" w:hAnsi="Times New Roman" w:cs="Times New Roman"/>
          <w:bCs/>
          <w:sz w:val="24"/>
          <w:szCs w:val="24"/>
        </w:rPr>
        <w:t xml:space="preserve"> Garis </w:t>
      </w:r>
      <w:proofErr w:type="spellStart"/>
      <w:r>
        <w:rPr>
          <w:rFonts w:ascii="Times New Roman" w:hAnsi="Times New Roman" w:cs="Times New Roman"/>
          <w:bCs/>
          <w:sz w:val="24"/>
          <w:szCs w:val="24"/>
        </w:rPr>
        <w:t>regresi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didapatkan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r w:rsidRPr="004128F2">
        <w:rPr>
          <w:rFonts w:ascii="Times New Roman" w:hAnsi="Times New Roman" w:cs="Times New Roman"/>
          <w:bCs/>
          <w:i/>
          <w:iCs/>
          <w:sz w:val="24"/>
          <w:szCs w:val="24"/>
        </w:rPr>
        <w:lastRenderedPageBreak/>
        <w:t>ordinary least square</w:t>
      </w:r>
      <w:r>
        <w:rPr>
          <w:rFonts w:ascii="Times New Roman" w:hAnsi="Times New Roman" w:cs="Times New Roman"/>
          <w:bCs/>
          <w:sz w:val="24"/>
          <w:szCs w:val="24"/>
        </w:rPr>
        <w:t xml:space="preserve">/ OLS </w:t>
      </w:r>
      <w:proofErr w:type="spellStart"/>
      <w:r>
        <w:rPr>
          <w:rFonts w:ascii="Times New Roman" w:hAnsi="Times New Roman" w:cs="Times New Roman"/>
          <w:bCs/>
          <w:sz w:val="24"/>
          <w:szCs w:val="24"/>
        </w:rPr>
        <w:t>disebut</w:t>
      </w:r>
      <w:proofErr w:type="spellEnd"/>
      <w:r>
        <w:rPr>
          <w:rFonts w:ascii="Times New Roman" w:hAnsi="Times New Roman" w:cs="Times New Roman"/>
          <w:bCs/>
          <w:sz w:val="24"/>
          <w:szCs w:val="24"/>
        </w:rPr>
        <w:t xml:space="preserve"> BLUE (</w:t>
      </w:r>
      <w:r w:rsidRPr="00D33A78">
        <w:rPr>
          <w:rFonts w:ascii="Times New Roman" w:hAnsi="Times New Roman" w:cs="Times New Roman"/>
          <w:bCs/>
          <w:i/>
          <w:iCs/>
          <w:sz w:val="24"/>
          <w:szCs w:val="24"/>
        </w:rPr>
        <w:t>Best Linear Unbiased Estimator</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mencapai</w:t>
      </w:r>
      <w:proofErr w:type="spellEnd"/>
      <w:r>
        <w:rPr>
          <w:rFonts w:ascii="Times New Roman" w:hAnsi="Times New Roman" w:cs="Times New Roman"/>
          <w:bCs/>
          <w:sz w:val="24"/>
          <w:szCs w:val="24"/>
        </w:rPr>
        <w:t xml:space="preserve"> BLUE </w:t>
      </w:r>
      <w:proofErr w:type="spellStart"/>
      <w:r>
        <w:rPr>
          <w:rFonts w:ascii="Times New Roman" w:hAnsi="Times New Roman" w:cs="Times New Roman"/>
          <w:bCs/>
          <w:sz w:val="24"/>
          <w:szCs w:val="24"/>
        </w:rPr>
        <w:t>diharuskan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memenuhi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asumsi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klasik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seperti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multikol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variabel</w:t>
      </w:r>
      <w:proofErr w:type="spellEnd"/>
      <w:r>
        <w:rPr>
          <w:rFonts w:ascii="Times New Roman" w:hAnsi="Times New Roman" w:cs="Times New Roman"/>
          <w:bCs/>
          <w:sz w:val="24"/>
          <w:szCs w:val="24"/>
        </w:rPr>
        <w:t xml:space="preserve"> independent X, </w:t>
      </w:r>
      <w:proofErr w:type="spellStart"/>
      <w:r>
        <w:rPr>
          <w:rFonts w:ascii="Times New Roman" w:hAnsi="Times New Roman" w:cs="Times New Roman"/>
          <w:bCs/>
          <w:sz w:val="24"/>
          <w:szCs w:val="24"/>
        </w:rPr>
        <w:t>autokorelasi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normalitas</w:t>
      </w:r>
      <w:proofErr w:type="spellEnd"/>
      <w:r>
        <w:rPr>
          <w:rFonts w:ascii="Times New Roman" w:hAnsi="Times New Roman" w:cs="Times New Roman"/>
          <w:bCs/>
          <w:sz w:val="24"/>
          <w:szCs w:val="24"/>
        </w:rPr>
        <w:t xml:space="preserve"> error dan </w:t>
      </w:r>
      <w:proofErr w:type="spellStart"/>
      <w:r>
        <w:rPr>
          <w:rFonts w:ascii="Times New Roman" w:hAnsi="Times New Roman" w:cs="Times New Roman"/>
          <w:bCs/>
          <w:sz w:val="24"/>
          <w:szCs w:val="24"/>
        </w:rPr>
        <w:t>homoskedastisitas</w:t>
      </w:r>
      <w:proofErr w:type="spellEnd"/>
      <w:r>
        <w:rPr>
          <w:rFonts w:ascii="Times New Roman" w:hAnsi="Times New Roman" w:cs="Times New Roman"/>
          <w:bCs/>
          <w:sz w:val="24"/>
          <w:szCs w:val="24"/>
        </w:rPr>
        <w:t>.</w:t>
      </w:r>
    </w:p>
    <w:p w14:paraId="596C40AA" w14:textId="77777777" w:rsidR="009D23D3" w:rsidRDefault="009D23D3" w:rsidP="00447180">
      <w:pPr>
        <w:pStyle w:val="ListParagraph"/>
        <w:numPr>
          <w:ilvl w:val="0"/>
          <w:numId w:val="4"/>
        </w:numPr>
        <w:spacing w:line="480" w:lineRule="auto"/>
        <w:ind w:left="360"/>
        <w:rPr>
          <w:rFonts w:ascii="Times New Roman" w:hAnsi="Times New Roman" w:cs="Times New Roman"/>
          <w:bCs/>
          <w:sz w:val="24"/>
          <w:szCs w:val="24"/>
        </w:rPr>
      </w:pPr>
      <w:r>
        <w:rPr>
          <w:rFonts w:ascii="Times New Roman" w:hAnsi="Times New Roman" w:cs="Times New Roman"/>
          <w:bCs/>
          <w:sz w:val="24"/>
          <w:szCs w:val="24"/>
        </w:rPr>
        <w:t xml:space="preserve">Metode </w:t>
      </w:r>
      <w:r w:rsidRPr="00E14B6E">
        <w:rPr>
          <w:rFonts w:ascii="Times New Roman" w:hAnsi="Times New Roman" w:cs="Times New Roman"/>
          <w:bCs/>
          <w:i/>
          <w:iCs/>
          <w:sz w:val="24"/>
          <w:szCs w:val="24"/>
        </w:rPr>
        <w:t>Fixed Effect</w:t>
      </w:r>
      <w:r>
        <w:rPr>
          <w:rFonts w:ascii="Times New Roman" w:hAnsi="Times New Roman" w:cs="Times New Roman"/>
          <w:bCs/>
          <w:sz w:val="24"/>
          <w:szCs w:val="24"/>
        </w:rPr>
        <w:t xml:space="preserve"> (</w:t>
      </w:r>
      <w:r w:rsidRPr="00E14B6E">
        <w:rPr>
          <w:rFonts w:ascii="Times New Roman" w:hAnsi="Times New Roman" w:cs="Times New Roman"/>
          <w:bCs/>
          <w:i/>
          <w:iCs/>
          <w:sz w:val="24"/>
          <w:szCs w:val="24"/>
        </w:rPr>
        <w:t>Fixed Effect Model</w:t>
      </w:r>
      <w:r>
        <w:rPr>
          <w:rFonts w:ascii="Times New Roman" w:hAnsi="Times New Roman" w:cs="Times New Roman"/>
          <w:bCs/>
          <w:sz w:val="24"/>
          <w:szCs w:val="24"/>
        </w:rPr>
        <w:t>/ FEM)</w:t>
      </w:r>
    </w:p>
    <w:p w14:paraId="28F9A475" w14:textId="77777777" w:rsidR="009D23D3" w:rsidRPr="0038471B" w:rsidRDefault="009D23D3" w:rsidP="00775B34">
      <w:pPr>
        <w:pStyle w:val="ListParagraph"/>
        <w:spacing w:line="480" w:lineRule="auto"/>
        <w:ind w:left="0" w:firstLine="720"/>
        <w:jc w:val="both"/>
        <w:rPr>
          <w:rFonts w:ascii="Times New Roman" w:hAnsi="Times New Roman" w:cs="Times New Roman"/>
          <w:bCs/>
          <w:sz w:val="24"/>
          <w:szCs w:val="24"/>
          <w:lang w:val="sv-SE"/>
        </w:rPr>
      </w:pPr>
      <w:r w:rsidRPr="00E14B6E">
        <w:rPr>
          <w:rFonts w:ascii="Times New Roman" w:hAnsi="Times New Roman" w:cs="Times New Roman"/>
          <w:bCs/>
          <w:i/>
          <w:iCs/>
          <w:sz w:val="24"/>
          <w:szCs w:val="24"/>
          <w:lang w:val="sv-SE"/>
        </w:rPr>
        <w:t>Fixed Effect</w:t>
      </w:r>
      <w:r w:rsidRPr="0038471B">
        <w:rPr>
          <w:rFonts w:ascii="Times New Roman" w:hAnsi="Times New Roman" w:cs="Times New Roman"/>
          <w:bCs/>
          <w:sz w:val="24"/>
          <w:szCs w:val="24"/>
          <w:lang w:val="sv-SE"/>
        </w:rPr>
        <w:t xml:space="preserve"> Model digunakan apabila terdapat karak</w:t>
      </w:r>
      <w:r>
        <w:rPr>
          <w:rFonts w:ascii="Times New Roman" w:hAnsi="Times New Roman" w:cs="Times New Roman"/>
          <w:bCs/>
          <w:sz w:val="24"/>
          <w:szCs w:val="24"/>
          <w:lang w:val="sv-SE"/>
        </w:rPr>
        <w:t xml:space="preserve">teristik sendiri yang bersifat tetap pada perusahaan atau periode. Model ini memberikan intersep yang berbeda pada tiap perusahaan melalui penggunaan variabel </w:t>
      </w:r>
      <w:r w:rsidRPr="0038471B">
        <w:rPr>
          <w:rFonts w:ascii="Times New Roman" w:hAnsi="Times New Roman" w:cs="Times New Roman"/>
          <w:bCs/>
          <w:i/>
          <w:iCs/>
          <w:sz w:val="24"/>
          <w:szCs w:val="24"/>
          <w:lang w:val="sv-SE"/>
        </w:rPr>
        <w:t>dummy</w:t>
      </w:r>
      <w:r>
        <w:rPr>
          <w:rFonts w:ascii="Times New Roman" w:hAnsi="Times New Roman" w:cs="Times New Roman"/>
          <w:bCs/>
          <w:sz w:val="24"/>
          <w:szCs w:val="24"/>
          <w:lang w:val="sv-SE"/>
        </w:rPr>
        <w:t xml:space="preserve"> sehingga metode ini dikenal sebagai metode </w:t>
      </w:r>
      <w:r w:rsidRPr="0038471B">
        <w:rPr>
          <w:rFonts w:ascii="Times New Roman" w:hAnsi="Times New Roman" w:cs="Times New Roman"/>
          <w:bCs/>
          <w:i/>
          <w:iCs/>
          <w:sz w:val="24"/>
          <w:szCs w:val="24"/>
          <w:lang w:val="sv-SE"/>
        </w:rPr>
        <w:t xml:space="preserve">Least Square Dummy Variable </w:t>
      </w:r>
      <w:r w:rsidRPr="0038471B">
        <w:rPr>
          <w:rFonts w:ascii="Times New Roman" w:hAnsi="Times New Roman" w:cs="Times New Roman"/>
          <w:bCs/>
          <w:sz w:val="24"/>
          <w:szCs w:val="24"/>
          <w:lang w:val="sv-SE"/>
        </w:rPr>
        <w:t>(LSDV).</w:t>
      </w:r>
      <w:r>
        <w:rPr>
          <w:rFonts w:ascii="Times New Roman" w:hAnsi="Times New Roman" w:cs="Times New Roman"/>
          <w:bCs/>
          <w:sz w:val="24"/>
          <w:szCs w:val="24"/>
          <w:lang w:val="sv-SE"/>
        </w:rPr>
        <w:t xml:space="preserve"> Dalam metode ini, walaupun intersep berbeda antar perusahaan namun intersep masing masing perusahaan tidak berbeda antar waktu, yang disebut </w:t>
      </w:r>
      <w:r w:rsidRPr="0038471B">
        <w:rPr>
          <w:rFonts w:ascii="Times New Roman" w:hAnsi="Times New Roman" w:cs="Times New Roman"/>
          <w:bCs/>
          <w:i/>
          <w:iCs/>
          <w:sz w:val="24"/>
          <w:szCs w:val="24"/>
          <w:lang w:val="sv-SE"/>
        </w:rPr>
        <w:t>time invariant</w:t>
      </w:r>
      <w:r>
        <w:rPr>
          <w:rFonts w:ascii="Times New Roman" w:hAnsi="Times New Roman" w:cs="Times New Roman"/>
          <w:bCs/>
          <w:sz w:val="24"/>
          <w:szCs w:val="24"/>
          <w:lang w:val="sv-SE"/>
        </w:rPr>
        <w:t>.</w:t>
      </w:r>
    </w:p>
    <w:p w14:paraId="0C26E929" w14:textId="77777777" w:rsidR="009D23D3" w:rsidRPr="00F269FA" w:rsidRDefault="009D23D3" w:rsidP="00447180">
      <w:pPr>
        <w:pStyle w:val="ListParagraph"/>
        <w:numPr>
          <w:ilvl w:val="0"/>
          <w:numId w:val="4"/>
        </w:numPr>
        <w:spacing w:line="480" w:lineRule="auto"/>
        <w:ind w:left="360"/>
        <w:rPr>
          <w:rFonts w:ascii="Times New Roman" w:hAnsi="Times New Roman" w:cs="Times New Roman"/>
          <w:bCs/>
          <w:sz w:val="24"/>
          <w:szCs w:val="24"/>
          <w:lang w:val="sv-SE"/>
        </w:rPr>
      </w:pPr>
      <w:r w:rsidRPr="00F269FA">
        <w:rPr>
          <w:rFonts w:ascii="Times New Roman" w:hAnsi="Times New Roman" w:cs="Times New Roman"/>
          <w:bCs/>
          <w:sz w:val="24"/>
          <w:szCs w:val="24"/>
          <w:lang w:val="sv-SE"/>
        </w:rPr>
        <w:t xml:space="preserve">Metode </w:t>
      </w:r>
      <w:r w:rsidRPr="00E14B6E">
        <w:rPr>
          <w:rFonts w:ascii="Times New Roman" w:hAnsi="Times New Roman" w:cs="Times New Roman"/>
          <w:bCs/>
          <w:i/>
          <w:iCs/>
          <w:sz w:val="24"/>
          <w:szCs w:val="24"/>
          <w:lang w:val="sv-SE"/>
        </w:rPr>
        <w:t>Random Effect</w:t>
      </w:r>
      <w:r w:rsidRPr="00F269FA">
        <w:rPr>
          <w:rFonts w:ascii="Times New Roman" w:hAnsi="Times New Roman" w:cs="Times New Roman"/>
          <w:bCs/>
          <w:sz w:val="24"/>
          <w:szCs w:val="24"/>
          <w:lang w:val="sv-SE"/>
        </w:rPr>
        <w:t xml:space="preserve"> (</w:t>
      </w:r>
      <w:r w:rsidRPr="00E14B6E">
        <w:rPr>
          <w:rFonts w:ascii="Times New Roman" w:hAnsi="Times New Roman" w:cs="Times New Roman"/>
          <w:bCs/>
          <w:i/>
          <w:iCs/>
          <w:sz w:val="24"/>
          <w:szCs w:val="24"/>
          <w:lang w:val="sv-SE"/>
        </w:rPr>
        <w:t>Random Effecty Model</w:t>
      </w:r>
      <w:r>
        <w:rPr>
          <w:rFonts w:ascii="Times New Roman" w:hAnsi="Times New Roman" w:cs="Times New Roman"/>
          <w:bCs/>
          <w:sz w:val="24"/>
          <w:szCs w:val="24"/>
          <w:lang w:val="sv-SE"/>
        </w:rPr>
        <w:t>/REM)</w:t>
      </w:r>
    </w:p>
    <w:p w14:paraId="4BCB7667" w14:textId="77777777" w:rsidR="009D23D3" w:rsidRPr="00F269FA" w:rsidRDefault="009D23D3" w:rsidP="00775B34">
      <w:pPr>
        <w:pStyle w:val="ListParagraph"/>
        <w:spacing w:line="480" w:lineRule="auto"/>
        <w:ind w:left="0"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Model </w:t>
      </w:r>
      <w:r w:rsidRPr="004128F2">
        <w:rPr>
          <w:rFonts w:ascii="Times New Roman" w:hAnsi="Times New Roman" w:cs="Times New Roman"/>
          <w:bCs/>
          <w:i/>
          <w:iCs/>
          <w:sz w:val="24"/>
          <w:szCs w:val="24"/>
          <w:lang w:val="sv-SE"/>
        </w:rPr>
        <w:t>Random Effect</w:t>
      </w:r>
      <w:r>
        <w:rPr>
          <w:rFonts w:ascii="Times New Roman" w:hAnsi="Times New Roman" w:cs="Times New Roman"/>
          <w:bCs/>
          <w:sz w:val="24"/>
          <w:szCs w:val="24"/>
          <w:lang w:val="sv-SE"/>
        </w:rPr>
        <w:t xml:space="preserve"> menganggap bahwa perbedaan antar perusahaan dan antar waktu adalah acak, bukan tetap. Model ini memberikan konstanta tetap (intersep) pada perusahaan yang berbeda seperti di model </w:t>
      </w:r>
      <w:r w:rsidRPr="004128F2">
        <w:rPr>
          <w:rFonts w:ascii="Times New Roman" w:hAnsi="Times New Roman" w:cs="Times New Roman"/>
          <w:bCs/>
          <w:i/>
          <w:iCs/>
          <w:sz w:val="24"/>
          <w:szCs w:val="24"/>
          <w:lang w:val="sv-SE"/>
        </w:rPr>
        <w:t xml:space="preserve">fixed effect, </w:t>
      </w:r>
      <w:r w:rsidRPr="004128F2">
        <w:rPr>
          <w:rFonts w:ascii="Times New Roman" w:hAnsi="Times New Roman" w:cs="Times New Roman"/>
          <w:bCs/>
          <w:sz w:val="24"/>
          <w:szCs w:val="24"/>
          <w:lang w:val="sv-SE"/>
        </w:rPr>
        <w:t>model</w:t>
      </w:r>
      <w:r w:rsidRPr="004128F2">
        <w:rPr>
          <w:rFonts w:ascii="Times New Roman" w:hAnsi="Times New Roman" w:cs="Times New Roman"/>
          <w:bCs/>
          <w:i/>
          <w:iCs/>
          <w:sz w:val="24"/>
          <w:szCs w:val="24"/>
          <w:lang w:val="sv-SE"/>
        </w:rPr>
        <w:t xml:space="preserve"> random effect</w:t>
      </w:r>
      <w:r>
        <w:rPr>
          <w:rFonts w:ascii="Times New Roman" w:hAnsi="Times New Roman" w:cs="Times New Roman"/>
          <w:bCs/>
          <w:sz w:val="24"/>
          <w:szCs w:val="24"/>
          <w:lang w:val="sv-SE"/>
        </w:rPr>
        <w:t xml:space="preserve"> menyatukan semua perbedaan tersebut ke dalam bagian galat </w:t>
      </w:r>
      <w:r w:rsidRPr="00D33A78">
        <w:rPr>
          <w:rFonts w:ascii="Times New Roman" w:hAnsi="Times New Roman" w:cs="Times New Roman"/>
          <w:bCs/>
          <w:i/>
          <w:iCs/>
          <w:sz w:val="24"/>
          <w:szCs w:val="24"/>
          <w:lang w:val="sv-SE"/>
        </w:rPr>
        <w:t>(error term</w:t>
      </w:r>
      <w:r>
        <w:rPr>
          <w:rFonts w:ascii="Times New Roman" w:hAnsi="Times New Roman" w:cs="Times New Roman"/>
          <w:bCs/>
          <w:sz w:val="24"/>
          <w:szCs w:val="24"/>
          <w:lang w:val="sv-SE"/>
        </w:rPr>
        <w:t xml:space="preserve">). Dengan begitu model ini bisa menangkap variasi gabungan dari data silang </w:t>
      </w:r>
      <w:r w:rsidRPr="004128F2">
        <w:rPr>
          <w:rFonts w:ascii="Times New Roman" w:hAnsi="Times New Roman" w:cs="Times New Roman"/>
          <w:bCs/>
          <w:i/>
          <w:iCs/>
          <w:sz w:val="24"/>
          <w:szCs w:val="24"/>
          <w:lang w:val="sv-SE"/>
        </w:rPr>
        <w:t>(cross section</w:t>
      </w:r>
      <w:r>
        <w:rPr>
          <w:rFonts w:ascii="Times New Roman" w:hAnsi="Times New Roman" w:cs="Times New Roman"/>
          <w:bCs/>
          <w:sz w:val="24"/>
          <w:szCs w:val="24"/>
          <w:lang w:val="sv-SE"/>
        </w:rPr>
        <w:t xml:space="preserve">) dan data deret waktu </w:t>
      </w:r>
      <w:r w:rsidRPr="004128F2">
        <w:rPr>
          <w:rFonts w:ascii="Times New Roman" w:hAnsi="Times New Roman" w:cs="Times New Roman"/>
          <w:bCs/>
          <w:i/>
          <w:iCs/>
          <w:sz w:val="24"/>
          <w:szCs w:val="24"/>
          <w:lang w:val="sv-SE"/>
        </w:rPr>
        <w:t>(time series</w:t>
      </w:r>
      <w:r>
        <w:rPr>
          <w:rFonts w:ascii="Times New Roman" w:hAnsi="Times New Roman" w:cs="Times New Roman"/>
          <w:bCs/>
          <w:sz w:val="24"/>
          <w:szCs w:val="24"/>
          <w:lang w:val="sv-SE"/>
        </w:rPr>
        <w:t xml:space="preserve">) tanpa menyesuaikan intersep tiap perusahaan secara spesifik. Metode random dapat digunakna jika peneliti memiliki sampel </w:t>
      </w:r>
      <w:r w:rsidRPr="004128F2">
        <w:rPr>
          <w:rFonts w:ascii="Times New Roman" w:hAnsi="Times New Roman" w:cs="Times New Roman"/>
          <w:bCs/>
          <w:i/>
          <w:iCs/>
          <w:sz w:val="24"/>
          <w:szCs w:val="24"/>
          <w:lang w:val="sv-SE"/>
        </w:rPr>
        <w:t>cross section</w:t>
      </w:r>
      <w:r>
        <w:rPr>
          <w:rFonts w:ascii="Times New Roman" w:hAnsi="Times New Roman" w:cs="Times New Roman"/>
          <w:bCs/>
          <w:sz w:val="24"/>
          <w:szCs w:val="24"/>
          <w:lang w:val="sv-SE"/>
        </w:rPr>
        <w:t xml:space="preserve"> yang diambil dari  populasi perusahaan yang besar.</w:t>
      </w:r>
    </w:p>
    <w:p w14:paraId="578A2336" w14:textId="30F70350" w:rsidR="009D23D3" w:rsidRDefault="009D23D3" w:rsidP="00775B34">
      <w:pPr>
        <w:spacing w:line="480" w:lineRule="auto"/>
        <w:ind w:firstLine="720"/>
        <w:rPr>
          <w:rFonts w:ascii="Times New Roman" w:hAnsi="Times New Roman" w:cs="Times New Roman"/>
          <w:bCs/>
          <w:sz w:val="24"/>
          <w:szCs w:val="24"/>
          <w:lang w:val="sv-SE"/>
        </w:rPr>
      </w:pPr>
      <w:r>
        <w:rPr>
          <w:rFonts w:ascii="Times New Roman" w:hAnsi="Times New Roman" w:cs="Times New Roman"/>
          <w:bCs/>
          <w:sz w:val="24"/>
          <w:szCs w:val="24"/>
          <w:lang w:val="sv-SE"/>
        </w:rPr>
        <w:t>Menurut</w:t>
      </w:r>
      <w:r w:rsidR="002E2C3C">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 xml:space="preserve">Juanda dan Junaidi (2012:182) </w:t>
      </w:r>
      <w:r w:rsidRPr="00762C8D">
        <w:rPr>
          <w:rFonts w:ascii="Times New Roman" w:hAnsi="Times New Roman" w:cs="Times New Roman"/>
          <w:bCs/>
          <w:sz w:val="24"/>
          <w:szCs w:val="24"/>
          <w:lang w:val="sv-SE"/>
        </w:rPr>
        <w:t>Data panel dalam penelitian ini menggunakan alat untuk memilih antara ketiga metode tersebut digunakan:</w:t>
      </w:r>
    </w:p>
    <w:p w14:paraId="09AAFA04" w14:textId="77777777" w:rsidR="00775B34" w:rsidRDefault="009D23D3" w:rsidP="00447180">
      <w:pPr>
        <w:pStyle w:val="ListParagraph"/>
        <w:numPr>
          <w:ilvl w:val="0"/>
          <w:numId w:val="5"/>
        </w:numPr>
        <w:spacing w:line="480" w:lineRule="auto"/>
        <w:ind w:left="360"/>
        <w:jc w:val="both"/>
        <w:rPr>
          <w:rFonts w:ascii="Times New Roman" w:hAnsi="Times New Roman" w:cs="Times New Roman"/>
          <w:bCs/>
          <w:sz w:val="24"/>
          <w:szCs w:val="24"/>
        </w:rPr>
      </w:pPr>
      <w:r w:rsidRPr="00762C8D">
        <w:rPr>
          <w:rFonts w:ascii="Times New Roman" w:hAnsi="Times New Roman" w:cs="Times New Roman"/>
          <w:bCs/>
          <w:sz w:val="24"/>
          <w:szCs w:val="24"/>
          <w:lang w:val="sv-SE"/>
        </w:rPr>
        <w:lastRenderedPageBreak/>
        <w:t>Uji Chow digunakan untuk menentukan perbandingan</w:t>
      </w:r>
      <w:r>
        <w:rPr>
          <w:rFonts w:ascii="Times New Roman" w:hAnsi="Times New Roman" w:cs="Times New Roman"/>
          <w:bCs/>
          <w:sz w:val="24"/>
          <w:szCs w:val="24"/>
          <w:lang w:val="sv-SE"/>
        </w:rPr>
        <w:t xml:space="preserve"> model OLS dengan model FEM yang lebih sesuai digunakan. </w:t>
      </w:r>
      <w:r w:rsidRPr="00762C8D">
        <w:rPr>
          <w:rFonts w:ascii="Times New Roman" w:hAnsi="Times New Roman" w:cs="Times New Roman"/>
          <w:bCs/>
          <w:sz w:val="24"/>
          <w:szCs w:val="24"/>
        </w:rPr>
        <w:t xml:space="preserve">Uji </w:t>
      </w:r>
      <w:proofErr w:type="spellStart"/>
      <w:r w:rsidRPr="00762C8D">
        <w:rPr>
          <w:rFonts w:ascii="Times New Roman" w:hAnsi="Times New Roman" w:cs="Times New Roman"/>
          <w:bCs/>
          <w:sz w:val="24"/>
          <w:szCs w:val="24"/>
        </w:rPr>
        <w:t>ini</w:t>
      </w:r>
      <w:proofErr w:type="spellEnd"/>
      <w:r w:rsidRPr="00762C8D">
        <w:rPr>
          <w:rFonts w:ascii="Times New Roman" w:hAnsi="Times New Roman" w:cs="Times New Roman"/>
          <w:bCs/>
          <w:sz w:val="24"/>
          <w:szCs w:val="24"/>
        </w:rPr>
        <w:t xml:space="preserve"> </w:t>
      </w:r>
      <w:proofErr w:type="spellStart"/>
      <w:r w:rsidRPr="00762C8D">
        <w:rPr>
          <w:rFonts w:ascii="Times New Roman" w:hAnsi="Times New Roman" w:cs="Times New Roman"/>
          <w:bCs/>
          <w:sz w:val="24"/>
          <w:szCs w:val="24"/>
        </w:rPr>
        <w:t>didasarkan</w:t>
      </w:r>
      <w:proofErr w:type="spellEnd"/>
      <w:r w:rsidRPr="00762C8D">
        <w:rPr>
          <w:rFonts w:ascii="Times New Roman" w:hAnsi="Times New Roman" w:cs="Times New Roman"/>
          <w:bCs/>
          <w:sz w:val="24"/>
          <w:szCs w:val="24"/>
        </w:rPr>
        <w:t xml:space="preserve"> </w:t>
      </w:r>
      <w:proofErr w:type="spellStart"/>
      <w:r w:rsidRPr="00762C8D">
        <w:rPr>
          <w:rFonts w:ascii="Times New Roman" w:hAnsi="Times New Roman" w:cs="Times New Roman"/>
          <w:bCs/>
          <w:sz w:val="24"/>
          <w:szCs w:val="24"/>
        </w:rPr>
        <w:t>dengan</w:t>
      </w:r>
      <w:proofErr w:type="spellEnd"/>
      <w:r w:rsidRPr="00762C8D">
        <w:rPr>
          <w:rFonts w:ascii="Times New Roman" w:hAnsi="Times New Roman" w:cs="Times New Roman"/>
          <w:bCs/>
          <w:sz w:val="24"/>
          <w:szCs w:val="24"/>
        </w:rPr>
        <w:t xml:space="preserve"> </w:t>
      </w:r>
      <w:proofErr w:type="spellStart"/>
      <w:r w:rsidRPr="00762C8D">
        <w:rPr>
          <w:rFonts w:ascii="Times New Roman" w:hAnsi="Times New Roman" w:cs="Times New Roman"/>
          <w:bCs/>
          <w:sz w:val="24"/>
          <w:szCs w:val="24"/>
        </w:rPr>
        <w:t>perbandingan</w:t>
      </w:r>
      <w:proofErr w:type="spellEnd"/>
      <w:r w:rsidRPr="00762C8D">
        <w:rPr>
          <w:rFonts w:ascii="Times New Roman" w:hAnsi="Times New Roman" w:cs="Times New Roman"/>
          <w:bCs/>
          <w:sz w:val="24"/>
          <w:szCs w:val="24"/>
        </w:rPr>
        <w:t xml:space="preserve"> </w:t>
      </w:r>
      <w:proofErr w:type="spellStart"/>
      <w:r w:rsidRPr="00762C8D">
        <w:rPr>
          <w:rFonts w:ascii="Times New Roman" w:hAnsi="Times New Roman" w:cs="Times New Roman"/>
          <w:bCs/>
          <w:sz w:val="24"/>
          <w:szCs w:val="24"/>
        </w:rPr>
        <w:t>nilai</w:t>
      </w:r>
      <w:proofErr w:type="spellEnd"/>
      <w:r w:rsidRPr="00762C8D">
        <w:rPr>
          <w:rFonts w:ascii="Times New Roman" w:hAnsi="Times New Roman" w:cs="Times New Roman"/>
          <w:bCs/>
          <w:sz w:val="24"/>
          <w:szCs w:val="24"/>
        </w:rPr>
        <w:t xml:space="preserve"> residual </w:t>
      </w:r>
      <w:r w:rsidRPr="00D33A78">
        <w:rPr>
          <w:rFonts w:ascii="Times New Roman" w:hAnsi="Times New Roman" w:cs="Times New Roman"/>
          <w:bCs/>
          <w:i/>
          <w:iCs/>
          <w:sz w:val="24"/>
          <w:szCs w:val="24"/>
        </w:rPr>
        <w:t>sum of squares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kedua</w:t>
      </w:r>
      <w:proofErr w:type="spellEnd"/>
      <w:r>
        <w:rPr>
          <w:rFonts w:ascii="Times New Roman" w:hAnsi="Times New Roman" w:cs="Times New Roman"/>
          <w:bCs/>
          <w:sz w:val="24"/>
          <w:szCs w:val="24"/>
        </w:rPr>
        <w:t xml:space="preserve"> model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pengujian</w:t>
      </w:r>
      <w:proofErr w:type="spellEnd"/>
      <w:r>
        <w:rPr>
          <w:rFonts w:ascii="Times New Roman" w:hAnsi="Times New Roman" w:cs="Times New Roman"/>
          <w:bCs/>
          <w:sz w:val="24"/>
          <w:szCs w:val="24"/>
        </w:rPr>
        <w:t xml:space="preserve"> chow-test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w:t>
      </w:r>
    </w:p>
    <w:p w14:paraId="7DC78BF1" w14:textId="77777777" w:rsidR="00775B34" w:rsidRPr="00AC10A2" w:rsidRDefault="009D23D3" w:rsidP="00775B34">
      <w:pPr>
        <w:pStyle w:val="ListParagraph"/>
        <w:spacing w:line="480" w:lineRule="auto"/>
        <w:ind w:left="360"/>
        <w:jc w:val="both"/>
        <w:rPr>
          <w:rFonts w:ascii="Times New Roman" w:hAnsi="Times New Roman" w:cs="Times New Roman"/>
          <w:bCs/>
          <w:sz w:val="24"/>
          <w:szCs w:val="24"/>
          <w:lang w:val="sv-SE"/>
        </w:rPr>
      </w:pPr>
      <w:r w:rsidRPr="00775B34">
        <w:rPr>
          <w:rFonts w:ascii="Times New Roman" w:hAnsi="Times New Roman" w:cs="Times New Roman"/>
          <w:bCs/>
          <w:sz w:val="24"/>
          <w:szCs w:val="24"/>
          <w:lang w:val="sv-SE"/>
        </w:rPr>
        <w:t>H0 : Model Mengikuti OLS (tidak signifikan)</w:t>
      </w:r>
    </w:p>
    <w:p w14:paraId="3BD8A4F1" w14:textId="3DA4FE96" w:rsidR="009D23D3" w:rsidRPr="00775B34" w:rsidRDefault="009D23D3" w:rsidP="00775B34">
      <w:pPr>
        <w:pStyle w:val="ListParagraph"/>
        <w:spacing w:line="480" w:lineRule="auto"/>
        <w:ind w:left="360"/>
        <w:jc w:val="both"/>
        <w:rPr>
          <w:rFonts w:ascii="Times New Roman" w:hAnsi="Times New Roman" w:cs="Times New Roman"/>
          <w:bCs/>
          <w:sz w:val="24"/>
          <w:szCs w:val="24"/>
        </w:rPr>
      </w:pPr>
      <w:r>
        <w:rPr>
          <w:rFonts w:ascii="Times New Roman" w:hAnsi="Times New Roman" w:cs="Times New Roman"/>
          <w:bCs/>
          <w:sz w:val="24"/>
          <w:szCs w:val="24"/>
          <w:lang w:val="sv-SE"/>
        </w:rPr>
        <w:t>H1 : Model Mengikuti FEM</w:t>
      </w:r>
    </w:p>
    <w:p w14:paraId="22B7C688" w14:textId="77777777" w:rsidR="00775B34" w:rsidRPr="00AC10A2" w:rsidRDefault="009D23D3" w:rsidP="00447180">
      <w:pPr>
        <w:pStyle w:val="ListParagraph"/>
        <w:numPr>
          <w:ilvl w:val="0"/>
          <w:numId w:val="5"/>
        </w:numPr>
        <w:spacing w:line="480" w:lineRule="auto"/>
        <w:ind w:left="360"/>
        <w:jc w:val="both"/>
        <w:rPr>
          <w:rFonts w:ascii="Times New Roman" w:hAnsi="Times New Roman" w:cs="Times New Roman"/>
          <w:bCs/>
          <w:sz w:val="24"/>
          <w:szCs w:val="24"/>
        </w:rPr>
      </w:pPr>
      <w:r w:rsidRPr="00AC10A2">
        <w:rPr>
          <w:rFonts w:ascii="Times New Roman" w:hAnsi="Times New Roman" w:cs="Times New Roman"/>
          <w:bCs/>
          <w:sz w:val="24"/>
          <w:szCs w:val="24"/>
        </w:rPr>
        <w:t xml:space="preserve">Uji Hausman </w:t>
      </w:r>
      <w:proofErr w:type="spellStart"/>
      <w:r w:rsidRPr="00AC10A2">
        <w:rPr>
          <w:rFonts w:ascii="Times New Roman" w:hAnsi="Times New Roman" w:cs="Times New Roman"/>
          <w:bCs/>
          <w:sz w:val="24"/>
          <w:szCs w:val="24"/>
        </w:rPr>
        <w:t>digunakan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untuk</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menentukan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perbandingan</w:t>
      </w:r>
      <w:proofErr w:type="spellEnd"/>
      <w:r w:rsidRPr="00AC10A2">
        <w:rPr>
          <w:rFonts w:ascii="Times New Roman" w:hAnsi="Times New Roman" w:cs="Times New Roman"/>
          <w:bCs/>
          <w:sz w:val="24"/>
          <w:szCs w:val="24"/>
        </w:rPr>
        <w:t xml:space="preserve"> model FEM </w:t>
      </w:r>
      <w:proofErr w:type="spellStart"/>
      <w:r w:rsidRPr="00AC10A2">
        <w:rPr>
          <w:rFonts w:ascii="Times New Roman" w:hAnsi="Times New Roman" w:cs="Times New Roman"/>
          <w:bCs/>
          <w:sz w:val="24"/>
          <w:szCs w:val="24"/>
        </w:rPr>
        <w:t>dengan</w:t>
      </w:r>
      <w:proofErr w:type="spellEnd"/>
      <w:r w:rsidRPr="00AC10A2">
        <w:rPr>
          <w:rFonts w:ascii="Times New Roman" w:hAnsi="Times New Roman" w:cs="Times New Roman"/>
          <w:bCs/>
          <w:sz w:val="24"/>
          <w:szCs w:val="24"/>
        </w:rPr>
        <w:t xml:space="preserve"> model REM, </w:t>
      </w:r>
      <w:proofErr w:type="spellStart"/>
      <w:r w:rsidRPr="00AC10A2">
        <w:rPr>
          <w:rFonts w:ascii="Times New Roman" w:hAnsi="Times New Roman" w:cs="Times New Roman"/>
          <w:bCs/>
          <w:sz w:val="24"/>
          <w:szCs w:val="24"/>
        </w:rPr>
        <w:t>dimana</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dengan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membandingkan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perbedaan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koefisien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estimasi</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dari</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kedua</w:t>
      </w:r>
      <w:proofErr w:type="spellEnd"/>
      <w:r w:rsidRPr="00AC10A2">
        <w:rPr>
          <w:rFonts w:ascii="Times New Roman" w:hAnsi="Times New Roman" w:cs="Times New Roman"/>
          <w:bCs/>
          <w:sz w:val="24"/>
          <w:szCs w:val="24"/>
        </w:rPr>
        <w:t xml:space="preserve"> model </w:t>
      </w:r>
      <w:proofErr w:type="spellStart"/>
      <w:r w:rsidRPr="00AC10A2">
        <w:rPr>
          <w:rFonts w:ascii="Times New Roman" w:hAnsi="Times New Roman" w:cs="Times New Roman"/>
          <w:bCs/>
          <w:sz w:val="24"/>
          <w:szCs w:val="24"/>
        </w:rPr>
        <w:t>tersebut</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sehingga</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digunakan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pengujian</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hausman</w:t>
      </w:r>
      <w:proofErr w:type="spellEnd"/>
      <w:r w:rsidRPr="00AC10A2">
        <w:rPr>
          <w:rFonts w:ascii="Times New Roman" w:hAnsi="Times New Roman" w:cs="Times New Roman"/>
          <w:bCs/>
          <w:sz w:val="24"/>
          <w:szCs w:val="24"/>
        </w:rPr>
        <w:t xml:space="preserve">-test </w:t>
      </w:r>
      <w:proofErr w:type="spellStart"/>
      <w:r w:rsidRPr="00AC10A2">
        <w:rPr>
          <w:rFonts w:ascii="Times New Roman" w:hAnsi="Times New Roman" w:cs="Times New Roman"/>
          <w:bCs/>
          <w:sz w:val="24"/>
          <w:szCs w:val="24"/>
        </w:rPr>
        <w:t>dimana</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hipotesis</w:t>
      </w:r>
      <w:proofErr w:type="spellEnd"/>
      <w:r w:rsidRPr="00AC10A2">
        <w:rPr>
          <w:rFonts w:ascii="Times New Roman" w:hAnsi="Times New Roman" w:cs="Times New Roman"/>
          <w:bCs/>
          <w:sz w:val="24"/>
          <w:szCs w:val="24"/>
        </w:rPr>
        <w:t xml:space="preserve"> yang </w:t>
      </w:r>
      <w:proofErr w:type="spellStart"/>
      <w:r w:rsidRPr="00AC10A2">
        <w:rPr>
          <w:rFonts w:ascii="Times New Roman" w:hAnsi="Times New Roman" w:cs="Times New Roman"/>
          <w:bCs/>
          <w:sz w:val="24"/>
          <w:szCs w:val="24"/>
        </w:rPr>
        <w:t>diuji</w:t>
      </w:r>
      <w:proofErr w:type="spellEnd"/>
      <w:r w:rsidRPr="00AC10A2">
        <w:rPr>
          <w:rFonts w:ascii="Times New Roman" w:hAnsi="Times New Roman" w:cs="Times New Roman"/>
          <w:bCs/>
          <w:sz w:val="24"/>
          <w:szCs w:val="24"/>
        </w:rPr>
        <w:t xml:space="preserve"> </w:t>
      </w:r>
      <w:proofErr w:type="spellStart"/>
      <w:r w:rsidRPr="00AC10A2">
        <w:rPr>
          <w:rFonts w:ascii="Times New Roman" w:hAnsi="Times New Roman" w:cs="Times New Roman"/>
          <w:bCs/>
          <w:sz w:val="24"/>
          <w:szCs w:val="24"/>
        </w:rPr>
        <w:t>yaitu</w:t>
      </w:r>
      <w:proofErr w:type="spellEnd"/>
      <w:r w:rsidRPr="00AC10A2">
        <w:rPr>
          <w:rFonts w:ascii="Times New Roman" w:hAnsi="Times New Roman" w:cs="Times New Roman"/>
          <w:bCs/>
          <w:sz w:val="24"/>
          <w:szCs w:val="24"/>
        </w:rPr>
        <w:t>:</w:t>
      </w:r>
    </w:p>
    <w:p w14:paraId="2AEE2CBB" w14:textId="77777777" w:rsidR="00775B34" w:rsidRDefault="009D23D3" w:rsidP="00775B34">
      <w:pPr>
        <w:pStyle w:val="ListParagraph"/>
        <w:spacing w:line="480" w:lineRule="auto"/>
        <w:ind w:left="360"/>
        <w:jc w:val="both"/>
        <w:rPr>
          <w:rFonts w:ascii="Times New Roman" w:hAnsi="Times New Roman" w:cs="Times New Roman"/>
          <w:bCs/>
          <w:sz w:val="24"/>
          <w:szCs w:val="24"/>
          <w:lang w:val="sv-SE"/>
        </w:rPr>
      </w:pPr>
      <w:r w:rsidRPr="00775B34">
        <w:rPr>
          <w:rFonts w:ascii="Times New Roman" w:hAnsi="Times New Roman" w:cs="Times New Roman"/>
          <w:bCs/>
          <w:sz w:val="24"/>
          <w:szCs w:val="24"/>
          <w:lang w:val="sv-SE"/>
        </w:rPr>
        <w:t>H0 : Model Mengikuti REM</w:t>
      </w:r>
    </w:p>
    <w:p w14:paraId="060E5781" w14:textId="77777777" w:rsidR="006146E0" w:rsidRDefault="009D23D3" w:rsidP="006146E0">
      <w:pPr>
        <w:pStyle w:val="ListParagraph"/>
        <w:spacing w:line="480" w:lineRule="auto"/>
        <w:ind w:left="360"/>
        <w:jc w:val="both"/>
        <w:rPr>
          <w:rFonts w:ascii="Times New Roman" w:hAnsi="Times New Roman" w:cs="Times New Roman"/>
          <w:bCs/>
          <w:sz w:val="24"/>
          <w:szCs w:val="24"/>
          <w:lang w:val="sv-SE"/>
        </w:rPr>
      </w:pPr>
      <w:r w:rsidRPr="00675585">
        <w:rPr>
          <w:rFonts w:ascii="Times New Roman" w:hAnsi="Times New Roman" w:cs="Times New Roman"/>
          <w:bCs/>
          <w:sz w:val="24"/>
          <w:szCs w:val="24"/>
          <w:lang w:val="sv-SE"/>
        </w:rPr>
        <w:t>H1 : Model Mengikuti FEM</w:t>
      </w:r>
    </w:p>
    <w:p w14:paraId="0AD36332" w14:textId="665ACE9A" w:rsidR="00087947" w:rsidRDefault="00087947" w:rsidP="00447180">
      <w:pPr>
        <w:pStyle w:val="ListParagraph"/>
        <w:numPr>
          <w:ilvl w:val="0"/>
          <w:numId w:val="11"/>
        </w:numPr>
        <w:spacing w:line="480" w:lineRule="auto"/>
        <w:jc w:val="both"/>
        <w:rPr>
          <w:rFonts w:ascii="Times New Roman" w:hAnsi="Times New Roman" w:cs="Times New Roman"/>
          <w:bCs/>
          <w:sz w:val="24"/>
          <w:szCs w:val="24"/>
          <w:lang w:val="sv-SE"/>
        </w:rPr>
      </w:pPr>
      <w:r w:rsidRPr="006146E0">
        <w:rPr>
          <w:rFonts w:ascii="Times New Roman" w:hAnsi="Times New Roman" w:cs="Times New Roman"/>
          <w:bCs/>
          <w:sz w:val="24"/>
          <w:szCs w:val="24"/>
          <w:lang w:val="sv-SE"/>
        </w:rPr>
        <w:t xml:space="preserve">Uji </w:t>
      </w:r>
      <w:r w:rsidR="006146E0" w:rsidRPr="006146E0">
        <w:rPr>
          <w:rFonts w:ascii="Times New Roman" w:hAnsi="Times New Roman" w:cs="Times New Roman"/>
          <w:bCs/>
          <w:sz w:val="24"/>
          <w:szCs w:val="24"/>
          <w:lang w:val="sv-SE"/>
        </w:rPr>
        <w:t>Lagrange Multiplier (LM) digunakan untuk menentukan perbandingan model</w:t>
      </w:r>
      <w:r w:rsidR="006146E0">
        <w:rPr>
          <w:rFonts w:ascii="Times New Roman" w:hAnsi="Times New Roman" w:cs="Times New Roman"/>
          <w:bCs/>
          <w:sz w:val="24"/>
          <w:szCs w:val="24"/>
          <w:lang w:val="sv-SE"/>
        </w:rPr>
        <w:t xml:space="preserve"> REM dengan model OLS yang lebih sesuai digunakan. Uji ini dikembangkan oleh Breusch dan Pagan untuk melihat ada tidaknya efek individual (</w:t>
      </w:r>
      <w:r w:rsidR="006146E0" w:rsidRPr="00D33A78">
        <w:rPr>
          <w:rFonts w:ascii="Times New Roman" w:hAnsi="Times New Roman" w:cs="Times New Roman"/>
          <w:bCs/>
          <w:i/>
          <w:iCs/>
          <w:sz w:val="24"/>
          <w:szCs w:val="24"/>
          <w:lang w:val="sv-SE"/>
        </w:rPr>
        <w:t>cross section effect</w:t>
      </w:r>
      <w:r w:rsidR="006146E0">
        <w:rPr>
          <w:rFonts w:ascii="Times New Roman" w:hAnsi="Times New Roman" w:cs="Times New Roman"/>
          <w:bCs/>
          <w:sz w:val="24"/>
          <w:szCs w:val="24"/>
          <w:lang w:val="sv-SE"/>
        </w:rPr>
        <w:t>) pada data panel. Pengujian ini dilakukan dengan membandingkan nilai varians komponen error dari model. Hipotesis yang diuji yaitu:</w:t>
      </w:r>
    </w:p>
    <w:p w14:paraId="6746BCAE" w14:textId="38219DCC" w:rsidR="006146E0" w:rsidRDefault="006146E0" w:rsidP="006146E0">
      <w:pPr>
        <w:pStyle w:val="ListParagraph"/>
        <w:spacing w:line="480" w:lineRule="auto"/>
        <w:ind w:left="480"/>
        <w:jc w:val="both"/>
        <w:rPr>
          <w:rFonts w:ascii="Times New Roman" w:hAnsi="Times New Roman" w:cs="Times New Roman"/>
          <w:bCs/>
          <w:sz w:val="24"/>
          <w:szCs w:val="24"/>
          <w:lang w:val="sv-SE"/>
        </w:rPr>
      </w:pPr>
      <w:r w:rsidRPr="00775B34">
        <w:rPr>
          <w:rFonts w:ascii="Times New Roman" w:hAnsi="Times New Roman" w:cs="Times New Roman"/>
          <w:bCs/>
          <w:sz w:val="24"/>
          <w:szCs w:val="24"/>
          <w:lang w:val="sv-SE"/>
        </w:rPr>
        <w:t xml:space="preserve">H0 : Model Mengikuti </w:t>
      </w:r>
      <w:r>
        <w:rPr>
          <w:rFonts w:ascii="Times New Roman" w:hAnsi="Times New Roman" w:cs="Times New Roman"/>
          <w:bCs/>
          <w:sz w:val="24"/>
          <w:szCs w:val="24"/>
          <w:lang w:val="sv-SE"/>
        </w:rPr>
        <w:t>OLS</w:t>
      </w:r>
    </w:p>
    <w:p w14:paraId="69BE7A0A" w14:textId="7351527F" w:rsidR="006146E0" w:rsidRPr="006146E0" w:rsidRDefault="006146E0" w:rsidP="006146E0">
      <w:pPr>
        <w:pStyle w:val="ListParagraph"/>
        <w:spacing w:line="480" w:lineRule="auto"/>
        <w:ind w:left="480"/>
        <w:jc w:val="both"/>
        <w:rPr>
          <w:rFonts w:ascii="Times New Roman" w:hAnsi="Times New Roman" w:cs="Times New Roman"/>
          <w:bCs/>
          <w:sz w:val="24"/>
          <w:szCs w:val="24"/>
          <w:lang w:val="sv-SE"/>
        </w:rPr>
      </w:pPr>
      <w:r w:rsidRPr="00675585">
        <w:rPr>
          <w:rFonts w:ascii="Times New Roman" w:hAnsi="Times New Roman" w:cs="Times New Roman"/>
          <w:bCs/>
          <w:sz w:val="24"/>
          <w:szCs w:val="24"/>
          <w:lang w:val="sv-SE"/>
        </w:rPr>
        <w:t xml:space="preserve">H1 : Model Mengikuti </w:t>
      </w:r>
      <w:r>
        <w:rPr>
          <w:rFonts w:ascii="Times New Roman" w:hAnsi="Times New Roman" w:cs="Times New Roman"/>
          <w:bCs/>
          <w:sz w:val="24"/>
          <w:szCs w:val="24"/>
          <w:lang w:val="sv-SE"/>
        </w:rPr>
        <w:t>R</w:t>
      </w:r>
      <w:r w:rsidRPr="00675585">
        <w:rPr>
          <w:rFonts w:ascii="Times New Roman" w:hAnsi="Times New Roman" w:cs="Times New Roman"/>
          <w:bCs/>
          <w:sz w:val="24"/>
          <w:szCs w:val="24"/>
          <w:lang w:val="sv-SE"/>
        </w:rPr>
        <w:t>EM</w:t>
      </w:r>
    </w:p>
    <w:p w14:paraId="5C712B03" w14:textId="7030D76C" w:rsidR="00FA3A07" w:rsidRPr="006146E0" w:rsidRDefault="00253C4D" w:rsidP="000E1169">
      <w:pPr>
        <w:pStyle w:val="Heading3"/>
      </w:pPr>
      <w:bookmarkStart w:id="104" w:name="_Toc211423879"/>
      <w:bookmarkStart w:id="105" w:name="_Toc220410378"/>
      <w:r w:rsidRPr="006146E0">
        <w:lastRenderedPageBreak/>
        <w:t xml:space="preserve">3.5.3 </w:t>
      </w:r>
      <w:r w:rsidR="00FA3A07" w:rsidRPr="006146E0">
        <w:t xml:space="preserve">Uji </w:t>
      </w:r>
      <w:r w:rsidR="00775B34" w:rsidRPr="006146E0">
        <w:t>a</w:t>
      </w:r>
      <w:r w:rsidR="00FA3A07" w:rsidRPr="006146E0">
        <w:t xml:space="preserve">sumsi </w:t>
      </w:r>
      <w:r w:rsidR="00775B34" w:rsidRPr="006146E0">
        <w:t>k</w:t>
      </w:r>
      <w:r w:rsidR="00FA3A07" w:rsidRPr="006146E0">
        <w:t>lasik</w:t>
      </w:r>
      <w:bookmarkEnd w:id="104"/>
      <w:bookmarkEnd w:id="105"/>
    </w:p>
    <w:p w14:paraId="6817479A" w14:textId="0C8F6450" w:rsidR="00056FAE" w:rsidRPr="001C03CD" w:rsidRDefault="00056FAE" w:rsidP="00775B34">
      <w:pPr>
        <w:spacing w:line="480" w:lineRule="auto"/>
        <w:ind w:firstLine="720"/>
        <w:jc w:val="both"/>
        <w:rPr>
          <w:rFonts w:ascii="Times New Roman" w:hAnsi="Times New Roman" w:cs="Times New Roman"/>
          <w:bCs/>
          <w:sz w:val="24"/>
          <w:szCs w:val="24"/>
          <w:lang w:val="sv-SE"/>
        </w:rPr>
      </w:pPr>
      <w:r w:rsidRPr="001C03CD">
        <w:rPr>
          <w:rFonts w:ascii="Times New Roman" w:hAnsi="Times New Roman" w:cs="Times New Roman"/>
          <w:bCs/>
          <w:sz w:val="24"/>
          <w:szCs w:val="24"/>
          <w:lang w:val="sv-SE"/>
        </w:rPr>
        <w:t>Sebelum melakukan pengujian hipotesis, terlebih dahulu melakukan pengujian asumsi klasik. Hal-hal yang harus dilakukan untuk menganalisis data yaitu sebagai berikut:</w:t>
      </w:r>
    </w:p>
    <w:p w14:paraId="01A3B094" w14:textId="5561380E" w:rsidR="00FA3A07" w:rsidRPr="001C03CD" w:rsidRDefault="00314F07" w:rsidP="00532D90">
      <w:pPr>
        <w:pStyle w:val="Heading4"/>
        <w:spacing w:line="480" w:lineRule="auto"/>
        <w:rPr>
          <w:lang w:val="sv-SE"/>
        </w:rPr>
      </w:pPr>
      <w:bookmarkStart w:id="106" w:name="_Toc220410379"/>
      <w:r w:rsidRPr="001C03CD">
        <w:rPr>
          <w:lang w:val="sv-SE"/>
        </w:rPr>
        <w:t>3</w:t>
      </w:r>
      <w:r w:rsidR="00253C4D" w:rsidRPr="001C03CD">
        <w:rPr>
          <w:lang w:val="sv-SE"/>
        </w:rPr>
        <w:t>.5.3</w:t>
      </w:r>
      <w:r w:rsidRPr="001C03CD">
        <w:rPr>
          <w:lang w:val="sv-SE"/>
        </w:rPr>
        <w:t xml:space="preserve">.1 </w:t>
      </w:r>
      <w:r w:rsidR="00FA3A07" w:rsidRPr="001C03CD">
        <w:rPr>
          <w:lang w:val="sv-SE"/>
        </w:rPr>
        <w:t xml:space="preserve">Uji </w:t>
      </w:r>
      <w:r w:rsidR="00775B34">
        <w:rPr>
          <w:lang w:val="sv-SE"/>
        </w:rPr>
        <w:t>n</w:t>
      </w:r>
      <w:r w:rsidR="00FA3A07" w:rsidRPr="001C03CD">
        <w:rPr>
          <w:lang w:val="sv-SE"/>
        </w:rPr>
        <w:t>ormalitas</w:t>
      </w:r>
      <w:bookmarkEnd w:id="106"/>
    </w:p>
    <w:p w14:paraId="55ADDBB5" w14:textId="567D8817" w:rsidR="009D23D3" w:rsidRPr="00584ED9" w:rsidRDefault="009D23D3" w:rsidP="009D23D3">
      <w:pPr>
        <w:spacing w:line="480" w:lineRule="auto"/>
        <w:ind w:left="720" w:firstLine="720"/>
        <w:jc w:val="both"/>
        <w:rPr>
          <w:rFonts w:ascii="Times New Roman" w:hAnsi="Times New Roman" w:cs="Times New Roman"/>
          <w:bCs/>
          <w:sz w:val="24"/>
          <w:szCs w:val="24"/>
          <w:lang w:val="sv-SE"/>
        </w:rPr>
      </w:pPr>
      <w:r w:rsidRPr="00584ED9">
        <w:rPr>
          <w:rFonts w:ascii="Times New Roman" w:hAnsi="Times New Roman" w:cs="Times New Roman"/>
          <w:bCs/>
          <w:sz w:val="24"/>
          <w:szCs w:val="24"/>
          <w:lang w:val="sv-SE"/>
        </w:rPr>
        <w:t>Uji normalitas dilakukan untuk memastikan bahwa distribusi residual atau variabel mendekati distribusi normal</w:t>
      </w:r>
      <w:r>
        <w:rPr>
          <w:rFonts w:ascii="Times New Roman" w:hAnsi="Times New Roman" w:cs="Times New Roman"/>
          <w:bCs/>
          <w:sz w:val="24"/>
          <w:szCs w:val="24"/>
          <w:lang w:val="sv-SE"/>
        </w:rPr>
        <w:t xml:space="preserve"> dengan menggunakan </w:t>
      </w:r>
      <w:r w:rsidRPr="00D33A78">
        <w:rPr>
          <w:rFonts w:ascii="Times New Roman" w:hAnsi="Times New Roman" w:cs="Times New Roman"/>
          <w:bCs/>
          <w:sz w:val="24"/>
          <w:szCs w:val="24"/>
          <w:lang w:val="sv-SE"/>
        </w:rPr>
        <w:t>grafik normal P-P Plot of regression Standardized Residual</w:t>
      </w:r>
      <w:r>
        <w:rPr>
          <w:rFonts w:ascii="Times New Roman" w:hAnsi="Times New Roman" w:cs="Times New Roman"/>
          <w:bCs/>
          <w:sz w:val="24"/>
          <w:szCs w:val="24"/>
          <w:lang w:val="sv-SE"/>
        </w:rPr>
        <w:t xml:space="preserve"> ataupun metode Kolmogorov-Smirnov dengan kriteria keputusan, jika </w:t>
      </w:r>
      <w:r w:rsidRPr="00584ED9">
        <w:rPr>
          <w:rFonts w:ascii="Times New Roman" w:hAnsi="Times New Roman" w:cs="Times New Roman"/>
          <w:bCs/>
          <w:sz w:val="24"/>
          <w:szCs w:val="24"/>
          <w:lang w:val="sv-SE"/>
        </w:rPr>
        <w:t>nilai sig &gt; 0,05 maka data berdistribusi normal</w:t>
      </w:r>
      <w:r>
        <w:rPr>
          <w:rFonts w:ascii="Times New Roman" w:hAnsi="Times New Roman" w:cs="Times New Roman"/>
          <w:bCs/>
          <w:sz w:val="24"/>
          <w:szCs w:val="24"/>
          <w:lang w:val="sv-SE"/>
        </w:rPr>
        <w:t xml:space="preserve"> dan</w:t>
      </w:r>
      <w:r w:rsidRPr="00584ED9">
        <w:rPr>
          <w:rFonts w:ascii="Times New Roman" w:hAnsi="Times New Roman" w:cs="Times New Roman"/>
          <w:bCs/>
          <w:sz w:val="24"/>
          <w:szCs w:val="24"/>
          <w:lang w:val="sv-SE"/>
        </w:rPr>
        <w:t xml:space="preserve"> jika</w:t>
      </w:r>
      <w:r>
        <w:rPr>
          <w:rFonts w:ascii="Times New Roman" w:hAnsi="Times New Roman" w:cs="Times New Roman"/>
          <w:bCs/>
          <w:sz w:val="24"/>
          <w:szCs w:val="24"/>
          <w:lang w:val="sv-SE"/>
        </w:rPr>
        <w:t xml:space="preserve"> nilai</w:t>
      </w:r>
      <w:r w:rsidRPr="00584ED9">
        <w:rPr>
          <w:rFonts w:ascii="Times New Roman" w:hAnsi="Times New Roman" w:cs="Times New Roman"/>
          <w:bCs/>
          <w:sz w:val="24"/>
          <w:szCs w:val="24"/>
          <w:lang w:val="sv-SE"/>
        </w:rPr>
        <w:t xml:space="preserve"> sig &lt; 0,05 maka data tidak berdistribusi norma</w:t>
      </w:r>
      <w:r>
        <w:rPr>
          <w:rFonts w:ascii="Times New Roman" w:hAnsi="Times New Roman" w:cs="Times New Roman"/>
          <w:bCs/>
          <w:sz w:val="24"/>
          <w:szCs w:val="24"/>
          <w:lang w:val="sv-SE"/>
        </w:rPr>
        <w:t xml:space="preserve">l </w:t>
      </w:r>
      <w:r>
        <w:rPr>
          <w:rFonts w:ascii="Times New Roman" w:hAnsi="Times New Roman" w:cs="Times New Roman"/>
          <w:bCs/>
          <w:sz w:val="24"/>
          <w:szCs w:val="24"/>
          <w:lang w:val="sv-SE"/>
        </w:rPr>
        <w:fldChar w:fldCharType="begin" w:fldLock="1"/>
      </w:r>
      <w:r w:rsidR="00667594">
        <w:rPr>
          <w:rFonts w:ascii="Times New Roman" w:hAnsi="Times New Roman" w:cs="Times New Roman"/>
          <w:bCs/>
          <w:sz w:val="24"/>
          <w:szCs w:val="24"/>
          <w:lang w:val="sv-SE"/>
        </w:rPr>
        <w:instrText>ADDIN CSL_CITATION {"citationItems":[{"id":"ITEM-1","itemData":{"abstract":"Aplikasi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-","author":[{"dropping-particle":"","family":"Ghozali","given":"Imam","non-dropping-particle":"","parse-names":false,"suffix":""}],"id":"ITEM-1","issued":{"date-parts":[["2011"]]},"number-of-pages":"129","publisher":"Badan Penerbit Universitas Diponegoro","publisher-place":"Semarang","title":"Aplikasi Analisis Multivariate dengan Program IBM SPSS 19 (Edisi 5)","type":"book"},"uris":["http://www.mendeley.com/documents/?uuid=835b3223-8859-4108-9c42-661b6d0488dd"]}],"mendeley":{"formattedCitation":"(Ghozali, 2011)","manualFormatting":"(Ghozali, 2011:32)","plainTextFormattedCitation":"(Ghozali, 2011)","previouslyFormattedCitation":"(Ghozali, 2011)"},"properties":{"noteIndex":0},"schema":"https://github.com/citation-style-language/schema/raw/master/csl-citation.json"}</w:instrText>
      </w:r>
      <w:r>
        <w:rPr>
          <w:rFonts w:ascii="Times New Roman" w:hAnsi="Times New Roman" w:cs="Times New Roman"/>
          <w:bCs/>
          <w:sz w:val="24"/>
          <w:szCs w:val="24"/>
          <w:lang w:val="sv-SE"/>
        </w:rPr>
        <w:fldChar w:fldCharType="separate"/>
      </w:r>
      <w:r w:rsidRPr="00FE39EC">
        <w:rPr>
          <w:rFonts w:ascii="Times New Roman" w:hAnsi="Times New Roman" w:cs="Times New Roman"/>
          <w:bCs/>
          <w:noProof/>
          <w:sz w:val="24"/>
          <w:szCs w:val="24"/>
          <w:lang w:val="sv-SE"/>
        </w:rPr>
        <w:t>(Ghozali, 2011</w:t>
      </w:r>
      <w:r>
        <w:rPr>
          <w:rFonts w:ascii="Times New Roman" w:hAnsi="Times New Roman" w:cs="Times New Roman"/>
          <w:bCs/>
          <w:noProof/>
          <w:sz w:val="24"/>
          <w:szCs w:val="24"/>
          <w:lang w:val="sv-SE"/>
        </w:rPr>
        <w:t>:32</w:t>
      </w:r>
      <w:r w:rsidRPr="00FE39EC">
        <w:rPr>
          <w:rFonts w:ascii="Times New Roman" w:hAnsi="Times New Roman" w:cs="Times New Roman"/>
          <w:bCs/>
          <w:noProof/>
          <w:sz w:val="24"/>
          <w:szCs w:val="24"/>
          <w:lang w:val="sv-SE"/>
        </w:rPr>
        <w:t>)</w:t>
      </w:r>
      <w:r>
        <w:rPr>
          <w:rFonts w:ascii="Times New Roman" w:hAnsi="Times New Roman" w:cs="Times New Roman"/>
          <w:bCs/>
          <w:sz w:val="24"/>
          <w:szCs w:val="24"/>
          <w:lang w:val="sv-SE"/>
        </w:rPr>
        <w:fldChar w:fldCharType="end"/>
      </w:r>
      <w:r w:rsidRPr="00584ED9">
        <w:rPr>
          <w:rFonts w:ascii="Times New Roman" w:hAnsi="Times New Roman" w:cs="Times New Roman"/>
          <w:bCs/>
          <w:sz w:val="24"/>
          <w:szCs w:val="24"/>
          <w:lang w:val="sv-SE"/>
        </w:rPr>
        <w:t xml:space="preserve"> </w:t>
      </w:r>
    </w:p>
    <w:p w14:paraId="23C6A2DB" w14:textId="408D4861" w:rsidR="00FA3A07" w:rsidRPr="00314F07" w:rsidRDefault="00314F07" w:rsidP="00532D90">
      <w:pPr>
        <w:pStyle w:val="Heading4"/>
        <w:spacing w:line="480" w:lineRule="auto"/>
        <w:rPr>
          <w:lang w:val="sv-SE"/>
        </w:rPr>
      </w:pPr>
      <w:bookmarkStart w:id="107" w:name="_Toc220410380"/>
      <w:r>
        <w:rPr>
          <w:lang w:val="sv-SE"/>
        </w:rPr>
        <w:t xml:space="preserve">3.5.3.2 </w:t>
      </w:r>
      <w:r w:rsidR="00FA3A07" w:rsidRPr="00314F07">
        <w:rPr>
          <w:lang w:val="sv-SE"/>
        </w:rPr>
        <w:t xml:space="preserve">Uji </w:t>
      </w:r>
      <w:r w:rsidR="00775B34">
        <w:rPr>
          <w:lang w:val="sv-SE"/>
        </w:rPr>
        <w:t>m</w:t>
      </w:r>
      <w:r w:rsidR="00FA3A07" w:rsidRPr="00314F07">
        <w:rPr>
          <w:lang w:val="sv-SE"/>
        </w:rPr>
        <w:t>ultikolinieritas</w:t>
      </w:r>
      <w:bookmarkEnd w:id="107"/>
    </w:p>
    <w:p w14:paraId="3A9FFACA" w14:textId="23382A76" w:rsidR="00584ED9" w:rsidRPr="009D23D3" w:rsidRDefault="00623507" w:rsidP="0073305A">
      <w:pPr>
        <w:spacing w:line="480" w:lineRule="auto"/>
        <w:ind w:left="851" w:firstLine="720"/>
        <w:jc w:val="both"/>
        <w:rPr>
          <w:rFonts w:ascii="Times New Roman" w:hAnsi="Times New Roman" w:cs="Times New Roman"/>
          <w:sz w:val="24"/>
          <w:szCs w:val="24"/>
          <w:lang w:val="sv-SE"/>
        </w:rPr>
      </w:pPr>
      <w:r w:rsidRPr="009D23D3">
        <w:rPr>
          <w:rFonts w:ascii="Times New Roman" w:hAnsi="Times New Roman" w:cs="Times New Roman"/>
          <w:bCs/>
          <w:sz w:val="24"/>
          <w:szCs w:val="24"/>
          <w:lang w:val="sv-SE"/>
        </w:rPr>
        <w:t xml:space="preserve">Uji Multikolinieritas bertujuan untuk menguji apakah model regresi ditemukan adanya </w:t>
      </w:r>
      <w:r w:rsidR="0073305A" w:rsidRPr="009D23D3">
        <w:rPr>
          <w:rFonts w:ascii="Times New Roman" w:hAnsi="Times New Roman" w:cs="Times New Roman"/>
          <w:bCs/>
          <w:sz w:val="24"/>
          <w:szCs w:val="24"/>
          <w:lang w:val="sv-SE"/>
        </w:rPr>
        <w:t xml:space="preserve">hubungan </w:t>
      </w:r>
      <w:r w:rsidRPr="009D23D3">
        <w:rPr>
          <w:rFonts w:ascii="Times New Roman" w:hAnsi="Times New Roman" w:cs="Times New Roman"/>
          <w:bCs/>
          <w:sz w:val="24"/>
          <w:szCs w:val="24"/>
          <w:lang w:val="sv-SE"/>
        </w:rPr>
        <w:t>antar variabel bebas (independen</w:t>
      </w:r>
      <w:r w:rsidR="0073305A" w:rsidRPr="009D23D3">
        <w:rPr>
          <w:rFonts w:ascii="Times New Roman" w:hAnsi="Times New Roman" w:cs="Times New Roman"/>
          <w:bCs/>
          <w:sz w:val="24"/>
          <w:szCs w:val="24"/>
          <w:lang w:val="sv-SE"/>
        </w:rPr>
        <w:t>t</w:t>
      </w:r>
      <w:r w:rsidRPr="009D23D3">
        <w:rPr>
          <w:rFonts w:ascii="Times New Roman" w:hAnsi="Times New Roman" w:cs="Times New Roman"/>
          <w:bCs/>
          <w:sz w:val="24"/>
          <w:szCs w:val="24"/>
          <w:lang w:val="sv-SE"/>
        </w:rPr>
        <w:t>)</w:t>
      </w:r>
      <w:r w:rsidR="0073305A" w:rsidRPr="009D23D3">
        <w:rPr>
          <w:rFonts w:ascii="Times New Roman" w:hAnsi="Times New Roman" w:cs="Times New Roman"/>
          <w:bCs/>
          <w:sz w:val="24"/>
          <w:szCs w:val="24"/>
          <w:lang w:val="sv-SE"/>
        </w:rPr>
        <w:t xml:space="preserve"> dalam m</w:t>
      </w:r>
      <w:r w:rsidRPr="009D23D3">
        <w:rPr>
          <w:rFonts w:ascii="Times New Roman" w:hAnsi="Times New Roman" w:cs="Times New Roman"/>
          <w:bCs/>
          <w:sz w:val="24"/>
          <w:szCs w:val="24"/>
          <w:lang w:val="sv-SE"/>
        </w:rPr>
        <w:t>odel regresi</w:t>
      </w:r>
      <w:r w:rsidR="0073305A" w:rsidRPr="009D23D3">
        <w:rPr>
          <w:rFonts w:ascii="Times New Roman" w:hAnsi="Times New Roman" w:cs="Times New Roman"/>
          <w:bCs/>
          <w:sz w:val="24"/>
          <w:szCs w:val="24"/>
          <w:lang w:val="sv-SE"/>
        </w:rPr>
        <w:t>. Model regresi</w:t>
      </w:r>
      <w:r w:rsidRPr="009D23D3">
        <w:rPr>
          <w:rFonts w:ascii="Times New Roman" w:hAnsi="Times New Roman" w:cs="Times New Roman"/>
          <w:bCs/>
          <w:sz w:val="24"/>
          <w:szCs w:val="24"/>
          <w:lang w:val="sv-SE"/>
        </w:rPr>
        <w:t xml:space="preserve"> yang baik seharusnya tidak terjadi korelasi diantara variabel independen</w:t>
      </w:r>
      <w:r w:rsidR="00FE39EC" w:rsidRPr="009D23D3">
        <w:rPr>
          <w:rFonts w:ascii="Times New Roman" w:hAnsi="Times New Roman" w:cs="Times New Roman"/>
          <w:bCs/>
          <w:sz w:val="24"/>
          <w:szCs w:val="24"/>
          <w:lang w:val="sv-SE"/>
        </w:rPr>
        <w:t xml:space="preserve"> </w:t>
      </w:r>
      <w:r w:rsidR="00FE39EC" w:rsidRPr="009D23D3">
        <w:rPr>
          <w:rFonts w:ascii="Times New Roman" w:hAnsi="Times New Roman" w:cs="Times New Roman"/>
          <w:bCs/>
          <w:sz w:val="24"/>
          <w:szCs w:val="24"/>
          <w:lang w:val="sv-SE"/>
        </w:rPr>
        <w:fldChar w:fldCharType="begin" w:fldLock="1"/>
      </w:r>
      <w:r w:rsidR="00222420" w:rsidRPr="009D23D3">
        <w:rPr>
          <w:rFonts w:ascii="Times New Roman" w:hAnsi="Times New Roman" w:cs="Times New Roman"/>
          <w:bCs/>
          <w:sz w:val="24"/>
          <w:szCs w:val="24"/>
          <w:lang w:val="sv-SE"/>
        </w:rPr>
        <w:instrText>ADDIN CSL_CITATION {"citationItems":[{"id":"ITEM-1","itemData":{"ISBN":"978-602-0896-80-9","ISSN":"1411-1438","abstract":"This paper aims to find the effort of internalizing competence and entrepreneurial character of student in Satya Wacana Christian Elementary School and Juniour High School. The method used is a qualitative study through interview, observation and documentation, using data analysis from Spradley by analyzing of domain and its semanctical relation. The results showed that the internalization of entrepreneurial competence and character had been applied through leadership activities so as to form the character and leadership skills of students. This study has implications for the school's efforts to give full attention for students to play a role in leadership activities and to provide support through a curriculum that supports the internalization of entrepreneurial competence and character. Keywords: Entrepreneurial competence, Entrepreneurial character, Entrepreneurship education, Student leadership, Elementary levels.","author":[{"dropping-particle":"","family":"Ghozali","given":"Imam","non-dropping-particle":"","parse-names":false,"suffix":""},{"dropping-particle":"","family":"Kusumadewi","given":"Krlina Aprilia","non-dropping-particle":"","parse-names":false,"suffix":""}],"id":"ITEM-1","issued":{"date-parts":[["2023"]]},"publisher":"Badan Penerbit Universitas Diponegoro","publisher-place":"Semarang","title":"Partial Least Squares Konsep, Teknik dan Aplikasi Menggunakan Program SmartPLS 4.0 Untuk Penelitian Empiris edisi 1","type":"book"},"uris":["http://www.mendeley.com/documents/?uuid=cb23a606-521b-444f-9748-e914387661cc"]}],"mendeley":{"formattedCitation":"(Ghozali &amp; Kusumadewi, 2023)","manualFormatting":"(Ghozali, 2023:63)","plainTextFormattedCitation":"(Ghozali &amp; Kusumadewi, 2023)","previouslyFormattedCitation":"(Ghozali &amp; Kusumadewi, 2023)"},"properties":{"noteIndex":0},"schema":"https://github.com/citation-style-language/schema/raw/master/csl-citation.json"}</w:instrText>
      </w:r>
      <w:r w:rsidR="00FE39EC" w:rsidRPr="009D23D3">
        <w:rPr>
          <w:rFonts w:ascii="Times New Roman" w:hAnsi="Times New Roman" w:cs="Times New Roman"/>
          <w:bCs/>
          <w:sz w:val="24"/>
          <w:szCs w:val="24"/>
          <w:lang w:val="sv-SE"/>
        </w:rPr>
        <w:fldChar w:fldCharType="separate"/>
      </w:r>
      <w:r w:rsidR="00FE39EC" w:rsidRPr="009D23D3">
        <w:rPr>
          <w:rFonts w:ascii="Times New Roman" w:hAnsi="Times New Roman" w:cs="Times New Roman"/>
          <w:bCs/>
          <w:noProof/>
          <w:sz w:val="24"/>
          <w:szCs w:val="24"/>
          <w:lang w:val="sv-SE"/>
        </w:rPr>
        <w:t>(Ghozali, 2023:63)</w:t>
      </w:r>
      <w:r w:rsidR="00FE39EC" w:rsidRPr="009D23D3">
        <w:rPr>
          <w:rFonts w:ascii="Times New Roman" w:hAnsi="Times New Roman" w:cs="Times New Roman"/>
          <w:bCs/>
          <w:sz w:val="24"/>
          <w:szCs w:val="24"/>
          <w:lang w:val="sv-SE"/>
        </w:rPr>
        <w:fldChar w:fldCharType="end"/>
      </w:r>
      <w:r w:rsidR="00FE39EC" w:rsidRPr="009D23D3">
        <w:rPr>
          <w:rFonts w:ascii="Times New Roman" w:hAnsi="Times New Roman" w:cs="Times New Roman"/>
          <w:bCs/>
          <w:sz w:val="24"/>
          <w:szCs w:val="24"/>
          <w:lang w:val="sv-SE"/>
        </w:rPr>
        <w:t>.</w:t>
      </w:r>
      <w:r w:rsidRPr="009D23D3">
        <w:rPr>
          <w:rFonts w:ascii="Times New Roman" w:hAnsi="Times New Roman" w:cs="Times New Roman"/>
          <w:bCs/>
          <w:sz w:val="24"/>
          <w:szCs w:val="24"/>
          <w:lang w:val="sv-SE"/>
        </w:rPr>
        <w:t xml:space="preserve"> Salah satu cara untuk mengukur uji multikolinieritas adalah dengan melihat nilai </w:t>
      </w:r>
      <w:r w:rsidRPr="009D23D3">
        <w:rPr>
          <w:rFonts w:ascii="Times New Roman" w:hAnsi="Times New Roman" w:cs="Times New Roman"/>
          <w:bCs/>
          <w:i/>
          <w:iCs/>
          <w:sz w:val="24"/>
          <w:szCs w:val="24"/>
          <w:lang w:val="sv-SE"/>
        </w:rPr>
        <w:t>tolerance</w:t>
      </w:r>
      <w:r w:rsidRPr="009D23D3">
        <w:rPr>
          <w:rFonts w:ascii="Times New Roman" w:hAnsi="Times New Roman" w:cs="Times New Roman"/>
          <w:bCs/>
          <w:sz w:val="24"/>
          <w:szCs w:val="24"/>
          <w:lang w:val="sv-SE"/>
        </w:rPr>
        <w:t xml:space="preserve"> dan nilai VIF (</w:t>
      </w:r>
      <w:r w:rsidRPr="009D23D3">
        <w:rPr>
          <w:rFonts w:ascii="Times New Roman" w:hAnsi="Times New Roman" w:cs="Times New Roman"/>
          <w:bCs/>
          <w:i/>
          <w:iCs/>
          <w:sz w:val="24"/>
          <w:szCs w:val="24"/>
          <w:lang w:val="sv-SE"/>
        </w:rPr>
        <w:t>Variance Inflation Factor</w:t>
      </w:r>
      <w:r w:rsidRPr="009D23D3">
        <w:rPr>
          <w:rFonts w:ascii="Times New Roman" w:hAnsi="Times New Roman" w:cs="Times New Roman"/>
          <w:bCs/>
          <w:sz w:val="24"/>
          <w:szCs w:val="24"/>
          <w:lang w:val="sv-SE"/>
        </w:rPr>
        <w:t>) untuk membandingan nilai VIF dengan variabel independen. Dasar keputusannya apabila nilai VIF</w:t>
      </w:r>
      <w:r w:rsidR="0073305A" w:rsidRPr="009D23D3">
        <w:rPr>
          <w:rFonts w:ascii="Times New Roman" w:hAnsi="Times New Roman" w:cs="Times New Roman"/>
          <w:bCs/>
          <w:sz w:val="24"/>
          <w:szCs w:val="24"/>
          <w:lang w:val="sv-SE"/>
        </w:rPr>
        <w:t xml:space="preserve"> suatu variabel &gt;</w:t>
      </w:r>
      <w:r w:rsidRPr="009D23D3">
        <w:rPr>
          <w:rFonts w:ascii="Times New Roman" w:hAnsi="Times New Roman" w:cs="Times New Roman"/>
          <w:bCs/>
          <w:sz w:val="24"/>
          <w:szCs w:val="24"/>
          <w:lang w:val="sv-SE"/>
        </w:rPr>
        <w:t xml:space="preserve"> 10, </w:t>
      </w:r>
      <w:r w:rsidR="0073305A" w:rsidRPr="009D23D3">
        <w:rPr>
          <w:rFonts w:ascii="Times New Roman" w:hAnsi="Times New Roman" w:cs="Times New Roman"/>
          <w:bCs/>
          <w:sz w:val="24"/>
          <w:szCs w:val="24"/>
          <w:lang w:val="sv-SE"/>
        </w:rPr>
        <w:t>maka</w:t>
      </w:r>
      <w:r w:rsidR="009D23D3">
        <w:rPr>
          <w:rFonts w:ascii="Times New Roman" w:hAnsi="Times New Roman" w:cs="Times New Roman"/>
          <w:bCs/>
          <w:sz w:val="24"/>
          <w:szCs w:val="24"/>
          <w:lang w:val="sv-SE"/>
        </w:rPr>
        <w:t xml:space="preserve"> </w:t>
      </w:r>
      <w:r w:rsidR="0073305A" w:rsidRPr="009D23D3">
        <w:rPr>
          <w:rFonts w:ascii="Times New Roman" w:hAnsi="Times New Roman" w:cs="Times New Roman"/>
          <w:bCs/>
          <w:sz w:val="24"/>
          <w:szCs w:val="24"/>
          <w:lang w:val="sv-SE"/>
        </w:rPr>
        <w:t xml:space="preserve">variabel tersebut terindikasi </w:t>
      </w:r>
      <w:r w:rsidR="0073305A" w:rsidRPr="009D23D3">
        <w:rPr>
          <w:rFonts w:ascii="Times New Roman" w:hAnsi="Times New Roman" w:cs="Times New Roman"/>
          <w:sz w:val="24"/>
          <w:szCs w:val="24"/>
          <w:lang w:val="sv-SE"/>
        </w:rPr>
        <w:t>mengalami multikolinearitas tinggi. Sebaliknya, jika nilai VIF &lt; 10, maka dapat dikatakan bahwa tidak terjadi multikolinearitas dalam model regresi.</w:t>
      </w:r>
    </w:p>
    <w:p w14:paraId="1369F320" w14:textId="36DD273E" w:rsidR="00FA3A07" w:rsidRPr="00314F07" w:rsidRDefault="00314F07" w:rsidP="00532D90">
      <w:pPr>
        <w:pStyle w:val="Heading4"/>
        <w:spacing w:line="480" w:lineRule="auto"/>
        <w:rPr>
          <w:lang w:val="sv-SE"/>
        </w:rPr>
      </w:pPr>
      <w:bookmarkStart w:id="108" w:name="_Toc220410381"/>
      <w:r>
        <w:rPr>
          <w:lang w:val="sv-SE"/>
        </w:rPr>
        <w:lastRenderedPageBreak/>
        <w:t xml:space="preserve">3.5.3.3 </w:t>
      </w:r>
      <w:r w:rsidR="00FA3A07" w:rsidRPr="00314F07">
        <w:rPr>
          <w:lang w:val="sv-SE"/>
        </w:rPr>
        <w:t>Uji Heteroskedastisitas</w:t>
      </w:r>
      <w:bookmarkEnd w:id="108"/>
    </w:p>
    <w:p w14:paraId="01377F35" w14:textId="385E1F9E" w:rsidR="001F4C32" w:rsidRPr="0073305A" w:rsidRDefault="001F4C32" w:rsidP="0073305A">
      <w:pPr>
        <w:spacing w:line="480" w:lineRule="auto"/>
        <w:ind w:left="851" w:firstLine="589"/>
        <w:jc w:val="both"/>
        <w:rPr>
          <w:rFonts w:ascii="Times New Roman" w:hAnsi="Times New Roman" w:cs="Times New Roman"/>
          <w:sz w:val="24"/>
          <w:szCs w:val="24"/>
          <w:lang w:val="sv-SE"/>
        </w:rPr>
      </w:pPr>
      <w:r w:rsidRPr="0073305A">
        <w:rPr>
          <w:rFonts w:ascii="Times New Roman" w:hAnsi="Times New Roman" w:cs="Times New Roman"/>
          <w:bCs/>
          <w:sz w:val="24"/>
          <w:szCs w:val="24"/>
          <w:lang w:val="sv-SE"/>
        </w:rPr>
        <w:t>Uji Heteroskedastisitas bertujuan menguji apakah dalam model regresi terjadi ketidaksamaan</w:t>
      </w:r>
      <w:r w:rsidR="00434E32" w:rsidRPr="0073305A">
        <w:rPr>
          <w:rFonts w:ascii="Times New Roman" w:hAnsi="Times New Roman" w:cs="Times New Roman"/>
          <w:bCs/>
          <w:sz w:val="24"/>
          <w:szCs w:val="24"/>
          <w:lang w:val="sv-SE"/>
        </w:rPr>
        <w:t xml:space="preserve"> variance dari residual satu pengamatan ke pengamatan yang lain. Jika variance dari residual satu pengamatan ke pengamatan lain berbeda maka disebut heteroskedastisitas</w:t>
      </w:r>
      <w:r w:rsidR="00FE39EC" w:rsidRPr="0073305A">
        <w:rPr>
          <w:rFonts w:ascii="Times New Roman" w:hAnsi="Times New Roman" w:cs="Times New Roman"/>
          <w:bCs/>
          <w:sz w:val="24"/>
          <w:szCs w:val="24"/>
          <w:lang w:val="sv-SE"/>
        </w:rPr>
        <w:t xml:space="preserve"> </w:t>
      </w:r>
      <w:r w:rsidR="00FE39EC" w:rsidRPr="0073305A">
        <w:rPr>
          <w:rFonts w:ascii="Times New Roman" w:hAnsi="Times New Roman" w:cs="Times New Roman"/>
          <w:bCs/>
          <w:sz w:val="24"/>
          <w:szCs w:val="24"/>
          <w:lang w:val="sv-SE"/>
        </w:rPr>
        <w:fldChar w:fldCharType="begin" w:fldLock="1"/>
      </w:r>
      <w:r w:rsidR="00222420" w:rsidRPr="0073305A">
        <w:rPr>
          <w:rFonts w:ascii="Times New Roman" w:hAnsi="Times New Roman" w:cs="Times New Roman"/>
          <w:bCs/>
          <w:sz w:val="24"/>
          <w:szCs w:val="24"/>
          <w:lang w:val="sv-SE"/>
        </w:rPr>
        <w:instrText>ADDIN CSL_CITATION {"citationItems":[{"id":"ITEM-1","itemData":{"ISBN":"978-602-0896-80-9","ISSN":"1411-1438","abstract":"This paper aims to find the effort of internalizing competence and entrepreneurial character of student in Satya Wacana Christian Elementary School and Juniour High School. The method used is a qualitative study through interview, observation and documentation, using data analysis from Spradley by analyzing of domain and its semanctical relation. The results showed that the internalization of entrepreneurial competence and character had been applied through leadership activities so as to form the character and leadership skills of students. This study has implications for the school's efforts to give full attention for students to play a role in leadership activities and to provide support through a curriculum that supports the internalization of entrepreneurial competence and character. Keywords: Entrepreneurial competence, Entrepreneurial character, Entrepreneurship education, Student leadership, Elementary levels.","author":[{"dropping-particle":"","family":"Ghozali","given":"Imam","non-dropping-particle":"","parse-names":false,"suffix":""},{"dropping-particle":"","family":"Kusumadewi","given":"Krlina Aprilia","non-dropping-particle":"","parse-names":false,"suffix":""}],"id":"ITEM-1","issued":{"date-parts":[["2023"]]},"publisher":"Badan Penerbit Universitas Diponegoro","publisher-place":"Semarang","title":"Partial Least Squares Konsep, Teknik dan Aplikasi Menggunakan Program SmartPLS 4.0 Untuk Penelitian Empiris edisi 1","type":"book"},"uris":["http://www.mendeley.com/documents/?uuid=cb23a606-521b-444f-9748-e914387661cc"]}],"mendeley":{"formattedCitation":"(Ghozali &amp; Kusumadewi, 2023)","manualFormatting":"(Ghozali, 2023:64)","plainTextFormattedCitation":"(Ghozali &amp; Kusumadewi, 2023)","previouslyFormattedCitation":"(Ghozali &amp; Kusumadewi, 2023)"},"properties":{"noteIndex":0},"schema":"https://github.com/citation-style-language/schema/raw/master/csl-citation.json"}</w:instrText>
      </w:r>
      <w:r w:rsidR="00FE39EC" w:rsidRPr="0073305A">
        <w:rPr>
          <w:rFonts w:ascii="Times New Roman" w:hAnsi="Times New Roman" w:cs="Times New Roman"/>
          <w:bCs/>
          <w:sz w:val="24"/>
          <w:szCs w:val="24"/>
          <w:lang w:val="sv-SE"/>
        </w:rPr>
        <w:fldChar w:fldCharType="separate"/>
      </w:r>
      <w:r w:rsidR="00FE39EC" w:rsidRPr="0073305A">
        <w:rPr>
          <w:rFonts w:ascii="Times New Roman" w:hAnsi="Times New Roman" w:cs="Times New Roman"/>
          <w:bCs/>
          <w:noProof/>
          <w:sz w:val="24"/>
          <w:szCs w:val="24"/>
          <w:lang w:val="sv-SE"/>
        </w:rPr>
        <w:t>(Ghozali, 2023:64)</w:t>
      </w:r>
      <w:r w:rsidR="00FE39EC" w:rsidRPr="0073305A">
        <w:rPr>
          <w:rFonts w:ascii="Times New Roman" w:hAnsi="Times New Roman" w:cs="Times New Roman"/>
          <w:bCs/>
          <w:sz w:val="24"/>
          <w:szCs w:val="24"/>
          <w:lang w:val="sv-SE"/>
        </w:rPr>
        <w:fldChar w:fldCharType="end"/>
      </w:r>
      <w:r w:rsidR="00434E32" w:rsidRPr="0073305A">
        <w:rPr>
          <w:rFonts w:ascii="Times New Roman" w:hAnsi="Times New Roman" w:cs="Times New Roman"/>
          <w:bCs/>
          <w:sz w:val="24"/>
          <w:szCs w:val="24"/>
          <w:lang w:val="sv-SE"/>
        </w:rPr>
        <w:t xml:space="preserve">. </w:t>
      </w:r>
      <w:r w:rsidR="0073305A" w:rsidRPr="0073305A">
        <w:rPr>
          <w:rFonts w:ascii="Times New Roman" w:hAnsi="Times New Roman" w:cs="Times New Roman"/>
          <w:sz w:val="24"/>
          <w:szCs w:val="24"/>
          <w:lang w:val="sv-SE"/>
        </w:rPr>
        <w:t xml:space="preserve">Untuk mendeteksi adanya hetoroskadasistitas dalam model regresi, salah satu metode yang dapat digunakan adalah uji </w:t>
      </w:r>
      <w:r w:rsidR="0073305A" w:rsidRPr="0073305A">
        <w:rPr>
          <w:rFonts w:ascii="Times New Roman" w:hAnsi="Times New Roman" w:cs="Times New Roman"/>
          <w:i/>
          <w:iCs/>
          <w:sz w:val="24"/>
          <w:szCs w:val="24"/>
          <w:lang w:val="sv-SE"/>
        </w:rPr>
        <w:t>Breusch-Pagan-Godfrey</w:t>
      </w:r>
      <w:r w:rsidR="0073305A" w:rsidRPr="0073305A">
        <w:rPr>
          <w:rFonts w:ascii="Times New Roman" w:hAnsi="Times New Roman" w:cs="Times New Roman"/>
          <w:sz w:val="24"/>
          <w:szCs w:val="24"/>
          <w:lang w:val="sv-SE"/>
        </w:rPr>
        <w:t>. Jika nilai probabilitas &gt; 0.05 maka dapat disimpulkan bahwa model tidak megalami heteroskedastiistas. Sebaliknya apabila nilai probabilitas &lt; 0.05 maka terdapat indikasi bahwa model mengandung heteroskedastisitas</w:t>
      </w:r>
      <w:r w:rsidR="000A3898">
        <w:rPr>
          <w:rFonts w:ascii="Times New Roman" w:hAnsi="Times New Roman" w:cs="Times New Roman"/>
          <w:color w:val="000000"/>
          <w:sz w:val="24"/>
          <w:szCs w:val="24"/>
          <w:lang w:val="sv-SE"/>
        </w:rPr>
        <w:t xml:space="preserve"> </w:t>
      </w:r>
      <w:r w:rsidR="000A3898">
        <w:rPr>
          <w:rFonts w:ascii="Times New Roman" w:hAnsi="Times New Roman" w:cs="Times New Roman"/>
          <w:color w:val="000000"/>
          <w:sz w:val="24"/>
          <w:szCs w:val="24"/>
          <w:lang w:val="sv-SE"/>
        </w:rPr>
        <w:fldChar w:fldCharType="begin" w:fldLock="1"/>
      </w:r>
      <w:r w:rsidR="00B41DCF">
        <w:rPr>
          <w:rFonts w:ascii="Times New Roman" w:hAnsi="Times New Roman" w:cs="Times New Roman"/>
          <w:color w:val="000000"/>
          <w:sz w:val="24"/>
          <w:szCs w:val="24"/>
          <w:lang w:val="sv-SE"/>
        </w:rPr>
        <w:instrText>ADDIN CSL_CITATION {"citationItems":[{"id":"ITEM-1","itemData":{"ISBN":"9786236805220","abstract":"Victor Hasibuan (11170256), Sistem Informasi Seleksi Karyawan Berbasis Web Dengan Menggunakan Model Waterfall Pada PT Remarkindo Data Solusi Jakarta.","author":[{"dropping-particle":"","family":"Yudaruddin","given":"Rizky","non-dropping-particle":"","parse-names":false,"suffix":""}],"container-title":"RV Pustaka Horizon","id":"ITEM-1","issued":{"date-parts":[["2021"]]},"number-of-pages":"1-231","title":"Laboratorium Statistik","type":"book"},"uris":["http://www.mendeley.com/documents/?uuid=17278d3c-d98a-414a-9420-8ec31927d5f9"]}],"mendeley":{"formattedCitation":"(Yudaruddin, 2021)","plainTextFormattedCitation":"(Yudaruddin, 2021)","previouslyFormattedCitation":"(Yudaruddin, 2021)"},"properties":{"noteIndex":0},"schema":"https://github.com/citation-style-language/schema/raw/master/csl-citation.json"}</w:instrText>
      </w:r>
      <w:r w:rsidR="000A3898">
        <w:rPr>
          <w:rFonts w:ascii="Times New Roman" w:hAnsi="Times New Roman" w:cs="Times New Roman"/>
          <w:color w:val="000000"/>
          <w:sz w:val="24"/>
          <w:szCs w:val="24"/>
          <w:lang w:val="sv-SE"/>
        </w:rPr>
        <w:fldChar w:fldCharType="separate"/>
      </w:r>
      <w:r w:rsidR="000A3898" w:rsidRPr="000A3898">
        <w:rPr>
          <w:rFonts w:ascii="Times New Roman" w:hAnsi="Times New Roman" w:cs="Times New Roman"/>
          <w:noProof/>
          <w:color w:val="000000"/>
          <w:sz w:val="24"/>
          <w:szCs w:val="24"/>
          <w:lang w:val="sv-SE"/>
        </w:rPr>
        <w:t>(Yudaruddin, 2021)</w:t>
      </w:r>
      <w:r w:rsidR="000A3898">
        <w:rPr>
          <w:rFonts w:ascii="Times New Roman" w:hAnsi="Times New Roman" w:cs="Times New Roman"/>
          <w:color w:val="000000"/>
          <w:sz w:val="24"/>
          <w:szCs w:val="24"/>
          <w:lang w:val="sv-SE"/>
        </w:rPr>
        <w:fldChar w:fldCharType="end"/>
      </w:r>
      <w:r w:rsidR="000A3898">
        <w:rPr>
          <w:rFonts w:ascii="Times New Roman" w:hAnsi="Times New Roman" w:cs="Times New Roman"/>
          <w:color w:val="000000"/>
          <w:sz w:val="24"/>
          <w:szCs w:val="24"/>
          <w:lang w:val="sv-SE"/>
        </w:rPr>
        <w:t>.</w:t>
      </w:r>
    </w:p>
    <w:p w14:paraId="57048BF9" w14:textId="2F210726" w:rsidR="006E7163" w:rsidRPr="001C03CD" w:rsidRDefault="00314F07" w:rsidP="00532D90">
      <w:pPr>
        <w:pStyle w:val="Heading4"/>
        <w:spacing w:line="480" w:lineRule="auto"/>
        <w:rPr>
          <w:lang w:val="sv-SE"/>
        </w:rPr>
      </w:pPr>
      <w:bookmarkStart w:id="109" w:name="_Toc220410382"/>
      <w:r w:rsidRPr="001C03CD">
        <w:rPr>
          <w:lang w:val="sv-SE"/>
        </w:rPr>
        <w:t xml:space="preserve">3.5.3.4 </w:t>
      </w:r>
      <w:r w:rsidR="006E7163" w:rsidRPr="001C03CD">
        <w:rPr>
          <w:lang w:val="sv-SE"/>
        </w:rPr>
        <w:t>Uji Autokorelasi</w:t>
      </w:r>
      <w:bookmarkEnd w:id="109"/>
    </w:p>
    <w:p w14:paraId="18BDE1CA" w14:textId="5875CBF1" w:rsidR="00BB117D" w:rsidRPr="00BB117D" w:rsidRDefault="007B70EF" w:rsidP="00BB117D">
      <w:pPr>
        <w:spacing w:line="480" w:lineRule="auto"/>
        <w:ind w:left="851" w:firstLine="589"/>
        <w:jc w:val="both"/>
        <w:rPr>
          <w:rFonts w:ascii="Times New Roman" w:hAnsi="Times New Roman" w:cs="Times New Roman"/>
          <w:bCs/>
          <w:sz w:val="24"/>
          <w:szCs w:val="24"/>
          <w:lang w:val="sv-SE"/>
        </w:rPr>
      </w:pPr>
      <w:r w:rsidRPr="001C03CD">
        <w:rPr>
          <w:rFonts w:ascii="Times New Roman" w:hAnsi="Times New Roman" w:cs="Times New Roman"/>
          <w:bCs/>
          <w:sz w:val="24"/>
          <w:szCs w:val="24"/>
          <w:lang w:val="sv-SE"/>
        </w:rPr>
        <w:t>Uji Autokorelasi bertujuan menguji apakah dalam model regresi linear ada korelasi antara kesalahan pengganggu pada periode t dengan kesalahan pengganggu pada periode t-1 (sebelumnya)</w:t>
      </w:r>
      <w:r w:rsidR="00D5241E" w:rsidRPr="001C03CD">
        <w:rPr>
          <w:rFonts w:ascii="Times New Roman" w:hAnsi="Times New Roman" w:cs="Times New Roman"/>
          <w:bCs/>
          <w:sz w:val="24"/>
          <w:szCs w:val="24"/>
          <w:lang w:val="sv-SE"/>
        </w:rPr>
        <w:t xml:space="preserve"> </w:t>
      </w:r>
      <w:r w:rsidR="00D5241E">
        <w:rPr>
          <w:rFonts w:ascii="Times New Roman" w:hAnsi="Times New Roman" w:cs="Times New Roman"/>
          <w:bCs/>
          <w:sz w:val="24"/>
          <w:szCs w:val="24"/>
          <w:lang w:val="fi-FI"/>
        </w:rPr>
        <w:fldChar w:fldCharType="begin" w:fldLock="1"/>
      </w:r>
      <w:r w:rsidR="00222420">
        <w:rPr>
          <w:rFonts w:ascii="Times New Roman" w:hAnsi="Times New Roman" w:cs="Times New Roman"/>
          <w:bCs/>
          <w:sz w:val="24"/>
          <w:szCs w:val="24"/>
          <w:lang w:val="sv-SE"/>
        </w:rPr>
        <w:instrText>ADDIN CSL_CITATION {"citationItems":[{"id":"ITEM-1","itemData":{"ISBN":"9789606766886","abstract":"ZnSn(OH)6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Publications.","author":[{"dropping-particle":"","family":"Ghozali","given":"I.","non-dropping-particle":"","parse-names":false,"suffix":""}],"id":"ITEM-1","issued":{"date-parts":[["2018"]]},"publisher":"Badan Penerbit Universitas Diponegoro","publisher-place":"Semarang","title":"Aplikasi Analisis Multivariate Dengan Program IBM SPSS 25, Edisi 9","type":"book"},"uris":["http://www.mendeley.com/documents/?uuid=0dde963b-e2cd-4d45-9ef6-307f843a3f48"]}],"mendeley":{"formattedCitation":"(Ghozali, 2018)","manualFormatting":"(Ghozali, 2018:111)","plainTextFormattedCitation":"(Ghozali, 2018)","previouslyFormattedCitation":"(Ghozali, 2018)"},"properties":{"noteIndex":0},"schema":"https://github.com/citation-style-language/schema/raw/master/csl-citation.json"}</w:instrText>
      </w:r>
      <w:r w:rsidR="00D5241E">
        <w:rPr>
          <w:rFonts w:ascii="Times New Roman" w:hAnsi="Times New Roman" w:cs="Times New Roman"/>
          <w:bCs/>
          <w:sz w:val="24"/>
          <w:szCs w:val="24"/>
          <w:lang w:val="fi-FI"/>
        </w:rPr>
        <w:fldChar w:fldCharType="separate"/>
      </w:r>
      <w:r w:rsidR="00D5241E" w:rsidRPr="001C03CD">
        <w:rPr>
          <w:rFonts w:ascii="Times New Roman" w:hAnsi="Times New Roman" w:cs="Times New Roman"/>
          <w:bCs/>
          <w:noProof/>
          <w:sz w:val="24"/>
          <w:szCs w:val="24"/>
          <w:lang w:val="sv-SE"/>
        </w:rPr>
        <w:t>(Ghozali, 2018:111)</w:t>
      </w:r>
      <w:r w:rsidR="00D5241E">
        <w:rPr>
          <w:rFonts w:ascii="Times New Roman" w:hAnsi="Times New Roman" w:cs="Times New Roman"/>
          <w:bCs/>
          <w:sz w:val="24"/>
          <w:szCs w:val="24"/>
          <w:lang w:val="fi-FI"/>
        </w:rPr>
        <w:fldChar w:fldCharType="end"/>
      </w:r>
      <w:r w:rsidRPr="001C03CD">
        <w:rPr>
          <w:rFonts w:ascii="Times New Roman" w:hAnsi="Times New Roman" w:cs="Times New Roman"/>
          <w:bCs/>
          <w:sz w:val="24"/>
          <w:szCs w:val="24"/>
          <w:lang w:val="sv-SE"/>
        </w:rPr>
        <w:t>.</w:t>
      </w:r>
      <w:r w:rsidR="00BB117D" w:rsidRPr="00BB117D">
        <w:rPr>
          <w:rFonts w:ascii="Times New Roman" w:hAnsi="Times New Roman" w:cs="Times New Roman"/>
          <w:bCs/>
          <w:sz w:val="24"/>
          <w:szCs w:val="24"/>
          <w:lang w:val="sv-SE"/>
        </w:rPr>
        <w:t xml:space="preserve"> Hal ini sering terjadi pada data deret waktu </w:t>
      </w:r>
      <w:r w:rsidR="00BB117D" w:rsidRPr="00BB117D">
        <w:rPr>
          <w:rFonts w:ascii="Times New Roman" w:hAnsi="Times New Roman" w:cs="Times New Roman"/>
          <w:bCs/>
          <w:i/>
          <w:iCs/>
          <w:sz w:val="24"/>
          <w:szCs w:val="24"/>
          <w:lang w:val="sv-SE"/>
        </w:rPr>
        <w:t>(time series)</w:t>
      </w:r>
      <w:r w:rsidR="00BB117D" w:rsidRPr="00BB117D">
        <w:rPr>
          <w:rFonts w:ascii="Times New Roman" w:hAnsi="Times New Roman" w:cs="Times New Roman"/>
          <w:bCs/>
          <w:sz w:val="24"/>
          <w:szCs w:val="24"/>
          <w:lang w:val="sv-SE"/>
        </w:rPr>
        <w:t xml:space="preserve"> karena gangguan pada individu/kelompok mempengaruhi pada periode berikutnya, sedangkan pada data </w:t>
      </w:r>
      <w:r w:rsidR="00BB117D" w:rsidRPr="00BB117D">
        <w:rPr>
          <w:rFonts w:ascii="Times New Roman" w:hAnsi="Times New Roman" w:cs="Times New Roman"/>
          <w:bCs/>
          <w:i/>
          <w:iCs/>
          <w:sz w:val="24"/>
          <w:szCs w:val="24"/>
          <w:lang w:val="sv-SE"/>
        </w:rPr>
        <w:t>cross section</w:t>
      </w:r>
      <w:r w:rsidR="00BB117D" w:rsidRPr="00BB117D">
        <w:rPr>
          <w:rFonts w:ascii="Times New Roman" w:hAnsi="Times New Roman" w:cs="Times New Roman"/>
          <w:bCs/>
          <w:sz w:val="24"/>
          <w:szCs w:val="24"/>
          <w:lang w:val="sv-SE"/>
        </w:rPr>
        <w:t xml:space="preserve"> (silang waktu) masalah autokorelasi jarang terjadi karena gangguan pada observasi yang berbeda berasal dari individu/kelompok yang berbeda. </w:t>
      </w:r>
    </w:p>
    <w:p w14:paraId="74ACF9D0" w14:textId="3531BB48" w:rsidR="00A47C67" w:rsidRPr="002E22F4" w:rsidRDefault="00A47C67" w:rsidP="002E22F4">
      <w:pPr>
        <w:spacing w:after="0" w:line="480" w:lineRule="auto"/>
        <w:ind w:left="851" w:firstLine="589"/>
        <w:jc w:val="both"/>
        <w:rPr>
          <w:rFonts w:ascii="Times New Roman" w:hAnsi="Times New Roman" w:cs="Times New Roman"/>
          <w:sz w:val="24"/>
          <w:szCs w:val="24"/>
          <w:lang w:val="fi-FI"/>
        </w:rPr>
      </w:pPr>
      <w:r>
        <w:rPr>
          <w:rFonts w:ascii="Times New Roman" w:hAnsi="Times New Roman" w:cs="Times New Roman"/>
          <w:bCs/>
          <w:sz w:val="24"/>
          <w:szCs w:val="24"/>
          <w:lang w:val="sv-SE"/>
        </w:rPr>
        <w:t xml:space="preserve">Menurut </w:t>
      </w:r>
      <w:r w:rsidR="00D5241E">
        <w:rPr>
          <w:rFonts w:ascii="Times New Roman" w:hAnsi="Times New Roman" w:cs="Times New Roman"/>
          <w:bCs/>
          <w:sz w:val="24"/>
          <w:szCs w:val="24"/>
          <w:lang w:val="fi-FI"/>
        </w:rPr>
        <w:fldChar w:fldCharType="begin" w:fldLock="1"/>
      </w:r>
      <w:r w:rsidR="00222420">
        <w:rPr>
          <w:rFonts w:ascii="Times New Roman" w:hAnsi="Times New Roman" w:cs="Times New Roman"/>
          <w:bCs/>
          <w:sz w:val="24"/>
          <w:szCs w:val="24"/>
          <w:lang w:val="sv-SE"/>
        </w:rPr>
        <w:instrText>ADDIN CSL_CITATION {"citationItems":[{"id":"ITEM-1","itemData":{"ISBN":"978-602-0896-80-9","ISSN":"1411-1438","abstract":"This paper aims to find the effort of internalizing competence and entrepreneurial character of student in Satya Wacana Christian Elementary School and Juniour High School. The method used is a qualitative study through interview, observation and documentation, using data analysis from Spradley by analyzing of domain and its semanctical relation. The results showed that the internalization of entrepreneurial competence and character had been applied through leadership activities so as to form the character and leadership skills of students. This study has implications for the school's efforts to give full attention for students to play a role in leadership activities and to provide support through a curriculum that supports the internalization of entrepreneurial competence and character. Keywords: Entrepreneurial competence, Entrepreneurial character, Entrepreneurship education, Student leadership, Elementary levels.","author":[{"dropping-particle":"","family":"Ghozali","given":"Imam","non-dropping-particle":"","parse-names":false,"suffix":""},{"dropping-particle":"","family":"Kusumadewi","given":"Krlina Aprilia","non-dropping-particle":"","parse-names":false,"suffix":""}],"id":"ITEM-1","issued":{"date-parts":[["2023"]]},"publisher":"Badan Penerbit Universitas Diponegoro","publisher-place":"Semarang","title":"Partial Least Squares Konsep, Teknik dan Aplikasi Menggunakan Program SmartPLS 4.0 Untuk Penelitian Empiris edisi 1","type":"book"},"uris":["http://www.mendeley.com/documents/?uuid=cb23a606-521b-444f-9748-e914387661cc"]}],"mendeley":{"formattedCitation":"(Ghozali &amp; Kusumadewi, 2023)","manualFormatting":"Ghozali (2023:64)","plainTextFormattedCitation":"(Ghozali &amp; Kusumadewi, 2023)","previouslyFormattedCitation":"(Ghozali &amp; Kusumadewi, 2023)"},"properties":{"noteIndex":0},"schema":"https://github.com/citation-style-language/schema/raw/master/csl-citation.json"}</w:instrText>
      </w:r>
      <w:r w:rsidR="00D5241E">
        <w:rPr>
          <w:rFonts w:ascii="Times New Roman" w:hAnsi="Times New Roman" w:cs="Times New Roman"/>
          <w:bCs/>
          <w:sz w:val="24"/>
          <w:szCs w:val="24"/>
          <w:lang w:val="fi-FI"/>
        </w:rPr>
        <w:fldChar w:fldCharType="separate"/>
      </w:r>
      <w:r w:rsidR="00D5241E" w:rsidRPr="001745D7">
        <w:rPr>
          <w:rFonts w:ascii="Times New Roman" w:hAnsi="Times New Roman" w:cs="Times New Roman"/>
          <w:bCs/>
          <w:noProof/>
          <w:sz w:val="24"/>
          <w:szCs w:val="24"/>
          <w:lang w:val="sv-SE"/>
        </w:rPr>
        <w:t>Ghozali (2023:64)</w:t>
      </w:r>
      <w:r w:rsidR="00D5241E">
        <w:rPr>
          <w:rFonts w:ascii="Times New Roman" w:hAnsi="Times New Roman" w:cs="Times New Roman"/>
          <w:bCs/>
          <w:sz w:val="24"/>
          <w:szCs w:val="24"/>
          <w:lang w:val="fi-FI"/>
        </w:rPr>
        <w:fldChar w:fldCharType="end"/>
      </w:r>
      <w:r w:rsidR="0032076D" w:rsidRPr="001745D7">
        <w:rPr>
          <w:rFonts w:ascii="Times New Roman" w:hAnsi="Times New Roman" w:cs="Times New Roman"/>
          <w:bCs/>
          <w:sz w:val="24"/>
          <w:szCs w:val="24"/>
          <w:lang w:val="sv-SE"/>
        </w:rPr>
        <w:t xml:space="preserve"> Menyatakan s</w:t>
      </w:r>
      <w:r w:rsidR="007B70EF" w:rsidRPr="001745D7">
        <w:rPr>
          <w:rFonts w:ascii="Times New Roman" w:hAnsi="Times New Roman" w:cs="Times New Roman"/>
          <w:bCs/>
          <w:sz w:val="24"/>
          <w:szCs w:val="24"/>
          <w:lang w:val="sv-SE"/>
        </w:rPr>
        <w:t>alah satu cara untuk me</w:t>
      </w:r>
      <w:r w:rsidR="000C51D7" w:rsidRPr="001745D7">
        <w:rPr>
          <w:rFonts w:ascii="Times New Roman" w:hAnsi="Times New Roman" w:cs="Times New Roman"/>
          <w:bCs/>
          <w:sz w:val="24"/>
          <w:szCs w:val="24"/>
          <w:lang w:val="sv-SE"/>
        </w:rPr>
        <w:t xml:space="preserve">ndeteksi ada atau tidaknya autokorelasi adalah dengan menggunakan Uji </w:t>
      </w:r>
      <w:r w:rsidR="000C51D7" w:rsidRPr="001745D7">
        <w:rPr>
          <w:rFonts w:ascii="Times New Roman" w:hAnsi="Times New Roman" w:cs="Times New Roman"/>
          <w:bCs/>
          <w:i/>
          <w:iCs/>
          <w:sz w:val="24"/>
          <w:szCs w:val="24"/>
          <w:lang w:val="sv-SE"/>
        </w:rPr>
        <w:t>Dorbin-Watson</w:t>
      </w:r>
      <w:r w:rsidR="000C51D7" w:rsidRPr="001745D7">
        <w:rPr>
          <w:rFonts w:ascii="Times New Roman" w:hAnsi="Times New Roman" w:cs="Times New Roman"/>
          <w:bCs/>
          <w:sz w:val="24"/>
          <w:szCs w:val="24"/>
          <w:lang w:val="sv-SE"/>
        </w:rPr>
        <w:t xml:space="preserve"> (DW test)</w:t>
      </w:r>
      <w:r w:rsidR="00502D23" w:rsidRPr="001745D7">
        <w:rPr>
          <w:rFonts w:ascii="Times New Roman" w:hAnsi="Times New Roman" w:cs="Times New Roman"/>
          <w:bCs/>
          <w:sz w:val="24"/>
          <w:szCs w:val="24"/>
          <w:lang w:val="sv-SE"/>
        </w:rPr>
        <w:t>.</w:t>
      </w:r>
      <w:r w:rsidR="00502D23" w:rsidRPr="001745D7">
        <w:rPr>
          <w:rFonts w:ascii="Times New Roman" w:hAnsi="Times New Roman" w:cs="Times New Roman"/>
          <w:kern w:val="0"/>
          <w:sz w:val="24"/>
          <w:szCs w:val="24"/>
          <w:lang w:val="sv-SE"/>
        </w:rPr>
        <w:t xml:space="preserve"> </w:t>
      </w:r>
      <w:r w:rsidR="002E22F4">
        <w:rPr>
          <w:rFonts w:ascii="Times New Roman" w:hAnsi="Times New Roman" w:cs="Times New Roman"/>
          <w:bCs/>
          <w:sz w:val="24"/>
          <w:szCs w:val="24"/>
          <w:lang w:val="sv-SE"/>
        </w:rPr>
        <w:t xml:space="preserve">Nilai statistik dari Durbin-Watsons (DW) </w:t>
      </w:r>
      <w:r w:rsidR="002E22F4">
        <w:rPr>
          <w:rFonts w:ascii="Times New Roman" w:hAnsi="Times New Roman" w:cs="Times New Roman"/>
          <w:bCs/>
          <w:sz w:val="24"/>
          <w:szCs w:val="24"/>
          <w:lang w:val="sv-SE"/>
        </w:rPr>
        <w:lastRenderedPageBreak/>
        <w:t xml:space="preserve">dapat berkisar dari 0 hingga 4. </w:t>
      </w:r>
      <w:r w:rsidR="002E22F4" w:rsidRPr="002E22F4">
        <w:rPr>
          <w:rFonts w:ascii="Times New Roman" w:hAnsi="Times New Roman" w:cs="Times New Roman"/>
          <w:bCs/>
          <w:sz w:val="24"/>
          <w:szCs w:val="24"/>
          <w:lang w:val="fi-FI"/>
        </w:rPr>
        <w:t>Nilai d adalah 2 ketika tidak terdapat autokorelasi di antara r</w:t>
      </w:r>
      <w:r w:rsidR="002E22F4">
        <w:rPr>
          <w:rFonts w:ascii="Times New Roman" w:hAnsi="Times New Roman" w:cs="Times New Roman"/>
          <w:bCs/>
          <w:sz w:val="24"/>
          <w:szCs w:val="24"/>
          <w:lang w:val="fi-FI"/>
        </w:rPr>
        <w:t>asidunya. Pada saat nilai d mendekati 0, ini menunjukkan autokorelasi positif. Autokorelasi negatif sangat jarang ditemukan, apabila terjadi residu yang dihasilkan biasanya besar, tetapi tandanya akan berlawanan.</w:t>
      </w:r>
    </w:p>
    <w:p w14:paraId="5B3A24A7" w14:textId="3EB13BC5" w:rsidR="006E7163" w:rsidRPr="00E8543D" w:rsidRDefault="006E7163" w:rsidP="000E1169">
      <w:pPr>
        <w:pStyle w:val="Heading3"/>
        <w:rPr>
          <w:lang w:val="fi-FI"/>
        </w:rPr>
      </w:pPr>
      <w:bookmarkStart w:id="110" w:name="_Toc211423880"/>
      <w:bookmarkStart w:id="111" w:name="_Toc220410383"/>
      <w:r w:rsidRPr="00E8543D">
        <w:rPr>
          <w:lang w:val="fi-FI"/>
        </w:rPr>
        <w:t>3.</w:t>
      </w:r>
      <w:r w:rsidR="00BB117D" w:rsidRPr="00E8543D">
        <w:rPr>
          <w:lang w:val="fi-FI"/>
        </w:rPr>
        <w:t xml:space="preserve">5.4 Uji </w:t>
      </w:r>
      <w:r w:rsidR="00775B34" w:rsidRPr="00E8543D">
        <w:rPr>
          <w:lang w:val="fi-FI"/>
        </w:rPr>
        <w:t>k</w:t>
      </w:r>
      <w:r w:rsidR="00BB117D" w:rsidRPr="00E8543D">
        <w:rPr>
          <w:lang w:val="fi-FI"/>
        </w:rPr>
        <w:t xml:space="preserve">elayakan </w:t>
      </w:r>
      <w:r w:rsidR="00775B34" w:rsidRPr="00E8543D">
        <w:rPr>
          <w:lang w:val="fi-FI"/>
        </w:rPr>
        <w:t>m</w:t>
      </w:r>
      <w:r w:rsidR="00BB117D" w:rsidRPr="00E8543D">
        <w:rPr>
          <w:lang w:val="fi-FI"/>
        </w:rPr>
        <w:t>odel</w:t>
      </w:r>
      <w:bookmarkEnd w:id="110"/>
      <w:bookmarkEnd w:id="111"/>
    </w:p>
    <w:p w14:paraId="61ECFBFF" w14:textId="52F2CD02" w:rsidR="00BB117D" w:rsidRPr="00CE2408" w:rsidRDefault="006E7163" w:rsidP="00470177">
      <w:pPr>
        <w:pStyle w:val="Heading4"/>
        <w:spacing w:line="480" w:lineRule="auto"/>
        <w:rPr>
          <w:lang w:val="fi-FI"/>
        </w:rPr>
      </w:pPr>
      <w:bookmarkStart w:id="112" w:name="_Toc220410384"/>
      <w:r w:rsidRPr="00CE2408">
        <w:rPr>
          <w:lang w:val="fi-FI"/>
        </w:rPr>
        <w:t>3.</w:t>
      </w:r>
      <w:r w:rsidR="00BB117D" w:rsidRPr="00CE2408">
        <w:rPr>
          <w:lang w:val="fi-FI"/>
        </w:rPr>
        <w:t>5.4.1 Uji F</w:t>
      </w:r>
      <w:bookmarkEnd w:id="112"/>
      <w:r w:rsidR="000B1E89" w:rsidRPr="00CE2408">
        <w:rPr>
          <w:lang w:val="fi-FI"/>
        </w:rPr>
        <w:t xml:space="preserve"> </w:t>
      </w:r>
    </w:p>
    <w:p w14:paraId="39E74BFA" w14:textId="77777777" w:rsidR="00775B34" w:rsidRPr="00CE2408" w:rsidRDefault="003962DE" w:rsidP="00775B34">
      <w:pPr>
        <w:spacing w:after="0" w:line="480" w:lineRule="auto"/>
        <w:ind w:left="851" w:firstLine="720"/>
        <w:jc w:val="both"/>
        <w:rPr>
          <w:rFonts w:ascii="Times New Roman" w:hAnsi="Times New Roman" w:cs="Times New Roman"/>
          <w:bCs/>
          <w:sz w:val="24"/>
          <w:szCs w:val="24"/>
          <w:lang w:val="fi-FI"/>
        </w:rPr>
      </w:pPr>
      <w:r w:rsidRPr="00CE2408">
        <w:rPr>
          <w:rFonts w:ascii="Times New Roman" w:hAnsi="Times New Roman" w:cs="Times New Roman"/>
          <w:bCs/>
          <w:sz w:val="24"/>
          <w:szCs w:val="24"/>
          <w:lang w:val="fi-FI"/>
        </w:rPr>
        <w:t>Uji F digunakan untuk menguji kelayakan model regresi, yaitu menilai apakah model yang digunakan dapat menjelaskan hubungan antara variabel independen dan variabel dependen dengan baik.</w:t>
      </w:r>
      <w:r w:rsidR="00ED1C8A" w:rsidRPr="00CE2408">
        <w:rPr>
          <w:rFonts w:ascii="Times New Roman" w:hAnsi="Times New Roman" w:cs="Times New Roman"/>
          <w:bCs/>
          <w:sz w:val="24"/>
          <w:szCs w:val="24"/>
          <w:lang w:val="fi-FI"/>
        </w:rPr>
        <w:t xml:space="preserve"> Menurut Ferdinand (2014:234) menjelaskan bahwa uji F dilakukan untuk mengukur sejauh mana model regresi yang dibangun dapat digunakan untuk memprediksi nilai variabel dependen berdasarkan variabel-variabel independennya. Model yang layak menunjukkan bahwa hubungan antara variabel dalam penelitian dapat dijelaskan dengan baik oleh model regresi tersebut, sehingga hasil analisis dapat diandalkan.</w:t>
      </w:r>
    </w:p>
    <w:p w14:paraId="2CD09262" w14:textId="3CDB08A4" w:rsidR="00ED1C8A" w:rsidRPr="00ED1C8A" w:rsidRDefault="00ED1C8A" w:rsidP="00775B34">
      <w:pPr>
        <w:spacing w:after="0" w:line="480" w:lineRule="auto"/>
        <w:ind w:left="851"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Pengujiannya ditentukan berdasarkan hasil nilai signifikansi (prob.Sig.). Apabila nilai signifikansi </w:t>
      </w:r>
      <w:r w:rsidRPr="00ED1C8A">
        <w:rPr>
          <w:rFonts w:ascii="Times New Roman" w:hAnsi="Times New Roman" w:cs="Times New Roman"/>
          <w:bCs/>
          <w:sz w:val="24"/>
          <w:szCs w:val="24"/>
          <w:lang w:val="sv-SE"/>
        </w:rPr>
        <w:t>≤ 0,05, maka model regresi dinyatakan layak d</w:t>
      </w:r>
      <w:r>
        <w:rPr>
          <w:rFonts w:ascii="Times New Roman" w:hAnsi="Times New Roman" w:cs="Times New Roman"/>
          <w:bCs/>
          <w:sz w:val="24"/>
          <w:szCs w:val="24"/>
          <w:lang w:val="sv-SE"/>
        </w:rPr>
        <w:t>igunakan, artinya model mampu menggambarkan hubungan yang valid antara variabel independen dan variabel dependen.</w:t>
      </w:r>
      <w:r w:rsidR="00470177">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 xml:space="preserve">Sebaliknya, apabila nilai signifikansi &gt; 0,05, maka model dikatakan tidak layak, sehingga tidak dapat digunakan untuk melakukan estimasi atau proyeksi karena model tidak memenuhi syarat kecocokan statistik. </w:t>
      </w:r>
      <w:r w:rsidRPr="00ED1C8A">
        <w:rPr>
          <w:rFonts w:ascii="Times New Roman" w:hAnsi="Times New Roman" w:cs="Times New Roman"/>
          <w:bCs/>
          <w:sz w:val="24"/>
          <w:szCs w:val="24"/>
          <w:lang w:val="sv-SE"/>
        </w:rPr>
        <w:t xml:space="preserve">Dalam </w:t>
      </w:r>
      <w:r w:rsidRPr="00ED1C8A">
        <w:rPr>
          <w:rFonts w:ascii="Times New Roman" w:hAnsi="Times New Roman" w:cs="Times New Roman"/>
          <w:bCs/>
          <w:sz w:val="24"/>
          <w:szCs w:val="24"/>
          <w:lang w:val="sv-SE"/>
        </w:rPr>
        <w:lastRenderedPageBreak/>
        <w:t>penelitian ini, uji F digunakan untuk memastikan bahwa model regre</w:t>
      </w:r>
      <w:r>
        <w:rPr>
          <w:rFonts w:ascii="Times New Roman" w:hAnsi="Times New Roman" w:cs="Times New Roman"/>
          <w:bCs/>
          <w:sz w:val="24"/>
          <w:szCs w:val="24"/>
          <w:lang w:val="sv-SE"/>
        </w:rPr>
        <w:t>si yang melibatkan variabel independen (</w:t>
      </w:r>
      <w:r w:rsidRPr="00D33A78">
        <w:rPr>
          <w:rFonts w:ascii="Times New Roman" w:hAnsi="Times New Roman" w:cs="Times New Roman"/>
          <w:bCs/>
          <w:i/>
          <w:iCs/>
          <w:sz w:val="24"/>
          <w:szCs w:val="24"/>
          <w:lang w:val="sv-SE"/>
        </w:rPr>
        <w:t>capital intensity</w:t>
      </w:r>
      <w:r>
        <w:rPr>
          <w:rFonts w:ascii="Times New Roman" w:hAnsi="Times New Roman" w:cs="Times New Roman"/>
          <w:bCs/>
          <w:sz w:val="24"/>
          <w:szCs w:val="24"/>
          <w:lang w:val="sv-SE"/>
        </w:rPr>
        <w:t xml:space="preserve">, profitabilitas, </w:t>
      </w:r>
      <w:r w:rsidRPr="00D33A78">
        <w:rPr>
          <w:rFonts w:ascii="Times New Roman" w:hAnsi="Times New Roman" w:cs="Times New Roman"/>
          <w:bCs/>
          <w:i/>
          <w:iCs/>
          <w:sz w:val="24"/>
          <w:szCs w:val="24"/>
          <w:lang w:val="sv-SE"/>
        </w:rPr>
        <w:t>leverage</w:t>
      </w:r>
      <w:r>
        <w:rPr>
          <w:rFonts w:ascii="Times New Roman" w:hAnsi="Times New Roman" w:cs="Times New Roman"/>
          <w:bCs/>
          <w:sz w:val="24"/>
          <w:szCs w:val="24"/>
          <w:lang w:val="sv-SE"/>
        </w:rPr>
        <w:t>) terhadap variabel dependen (agresivitas pajak) memenuhi kriteria kelayakan, sehingga dapat digunakan untuk menjelaskan fenomena penelitian dengan akurat.</w:t>
      </w:r>
    </w:p>
    <w:p w14:paraId="372D6251" w14:textId="6EE7CE5E" w:rsidR="00E92D7D" w:rsidRPr="00ED1C8A" w:rsidRDefault="006E7163" w:rsidP="0061726C">
      <w:pPr>
        <w:pStyle w:val="Heading4"/>
        <w:spacing w:line="480" w:lineRule="auto"/>
        <w:rPr>
          <w:lang w:val="sv-SE"/>
        </w:rPr>
      </w:pPr>
      <w:bookmarkStart w:id="113" w:name="_Toc220410385"/>
      <w:r w:rsidRPr="00ED1C8A">
        <w:rPr>
          <w:lang w:val="sv-SE"/>
        </w:rPr>
        <w:t>3.</w:t>
      </w:r>
      <w:r w:rsidR="00BB117D" w:rsidRPr="00ED1C8A">
        <w:rPr>
          <w:lang w:val="sv-SE"/>
        </w:rPr>
        <w:t>5.4.2 Uji R2</w:t>
      </w:r>
      <w:bookmarkEnd w:id="113"/>
    </w:p>
    <w:p w14:paraId="64C6CDC8" w14:textId="3AC83989" w:rsidR="00775B34" w:rsidRDefault="006A4364" w:rsidP="00775B34">
      <w:pPr>
        <w:spacing w:after="0" w:line="480" w:lineRule="auto"/>
        <w:ind w:left="851" w:firstLine="720"/>
        <w:jc w:val="both"/>
        <w:rPr>
          <w:rFonts w:ascii="Times New Roman" w:hAnsi="Times New Roman" w:cs="Times New Roman"/>
          <w:bCs/>
          <w:sz w:val="24"/>
          <w:szCs w:val="24"/>
          <w:lang w:val="sv-SE"/>
        </w:rPr>
      </w:pPr>
      <w:r w:rsidRPr="006A4364">
        <w:rPr>
          <w:rFonts w:ascii="Times New Roman" w:hAnsi="Times New Roman" w:cs="Times New Roman"/>
          <w:bCs/>
          <w:sz w:val="24"/>
          <w:szCs w:val="24"/>
          <w:lang w:val="sv-SE"/>
        </w:rPr>
        <w:t xml:space="preserve">Ferdinand (2013) menyatakan analisis Adjust R Square atau koefisien determinasi digunakan untuk mengetahui seberapa besar pengaruh variabel independen dalam menerangkan variasi variabel dependen dalam penelitian. Nilai koefisien determinasi yaitu antara nol sampai dengan satu. Kemampuan variabel independen yang hanya dapat menjelaskan variasi variabel dependen yang terbatas akan ditunjukan dengan </w:t>
      </w:r>
      <w:r w:rsidRPr="00720534">
        <w:rPr>
          <w:rFonts w:ascii="Times New Roman" w:hAnsi="Times New Roman" w:cs="Times New Roman"/>
          <w:bCs/>
          <w:i/>
          <w:iCs/>
          <w:sz w:val="24"/>
          <w:szCs w:val="24"/>
          <w:lang w:val="sv-SE"/>
        </w:rPr>
        <w:t>Adjusted R</w:t>
      </w:r>
      <w:r w:rsidRPr="006A4364">
        <w:rPr>
          <w:rFonts w:ascii="Times New Roman" w:hAnsi="Times New Roman" w:cs="Times New Roman"/>
          <w:bCs/>
          <w:sz w:val="24"/>
          <w:szCs w:val="24"/>
          <w:lang w:val="sv-SE"/>
        </w:rPr>
        <w:t xml:space="preserve"> </w:t>
      </w:r>
      <w:r w:rsidRPr="00720534">
        <w:rPr>
          <w:rFonts w:ascii="Times New Roman" w:hAnsi="Times New Roman" w:cs="Times New Roman"/>
          <w:bCs/>
          <w:i/>
          <w:iCs/>
          <w:sz w:val="24"/>
          <w:szCs w:val="24"/>
          <w:lang w:val="sv-SE"/>
        </w:rPr>
        <w:t>Square</w:t>
      </w:r>
      <w:r w:rsidR="006E621A">
        <w:rPr>
          <w:rFonts w:ascii="Times New Roman" w:hAnsi="Times New Roman" w:cs="Times New Roman"/>
          <w:bCs/>
          <w:sz w:val="24"/>
          <w:szCs w:val="24"/>
          <w:lang w:val="sv-SE"/>
        </w:rPr>
        <w:t xml:space="preserve"> </w:t>
      </w:r>
      <w:r w:rsidRPr="006A4364">
        <w:rPr>
          <w:rFonts w:ascii="Times New Roman" w:hAnsi="Times New Roman" w:cs="Times New Roman"/>
          <w:bCs/>
          <w:sz w:val="24"/>
          <w:szCs w:val="24"/>
          <w:lang w:val="sv-SE"/>
        </w:rPr>
        <w:t>atau nilai R2 yang kecil</w:t>
      </w:r>
      <w:r>
        <w:rPr>
          <w:rFonts w:ascii="Times New Roman" w:hAnsi="Times New Roman" w:cs="Times New Roman"/>
          <w:bCs/>
          <w:sz w:val="24"/>
          <w:szCs w:val="24"/>
          <w:lang w:val="sv-SE"/>
        </w:rPr>
        <w:t xml:space="preserve"> atau mendekati nol</w:t>
      </w:r>
      <w:r w:rsidRPr="006A4364">
        <w:rPr>
          <w:rFonts w:ascii="Times New Roman" w:hAnsi="Times New Roman" w:cs="Times New Roman"/>
          <w:bCs/>
          <w:sz w:val="24"/>
          <w:szCs w:val="24"/>
          <w:lang w:val="sv-SE"/>
        </w:rPr>
        <w:t xml:space="preserve">. Sedangkan variabel independen yang hampir semua memberikan informasi yang dibutuhkan dalam memprediksi variasi variabel dependen akan menujukan </w:t>
      </w:r>
      <w:r w:rsidRPr="00D33A78">
        <w:rPr>
          <w:rFonts w:ascii="Times New Roman" w:hAnsi="Times New Roman" w:cs="Times New Roman"/>
          <w:bCs/>
          <w:i/>
          <w:iCs/>
          <w:sz w:val="24"/>
          <w:szCs w:val="24"/>
          <w:lang w:val="sv-SE"/>
        </w:rPr>
        <w:t>Adjusted R Square</w:t>
      </w:r>
      <w:r w:rsidRPr="006A4364">
        <w:rPr>
          <w:rFonts w:ascii="Times New Roman" w:hAnsi="Times New Roman" w:cs="Times New Roman"/>
          <w:bCs/>
          <w:sz w:val="24"/>
          <w:szCs w:val="24"/>
          <w:lang w:val="sv-SE"/>
        </w:rPr>
        <w:t xml:space="preserve"> atau nilai R2 yang mendekati satu</w:t>
      </w:r>
      <w:r w:rsidR="00470177">
        <w:rPr>
          <w:rFonts w:ascii="Times New Roman" w:hAnsi="Times New Roman" w:cs="Times New Roman"/>
          <w:bCs/>
          <w:sz w:val="24"/>
          <w:szCs w:val="24"/>
          <w:lang w:val="sv-SE"/>
        </w:rPr>
        <w:t>.</w:t>
      </w:r>
    </w:p>
    <w:p w14:paraId="721C547E" w14:textId="3C35533B" w:rsidR="006A4364" w:rsidRPr="006A4364" w:rsidRDefault="00BB117D" w:rsidP="00775B34">
      <w:pPr>
        <w:spacing w:after="0" w:line="480" w:lineRule="auto"/>
        <w:ind w:left="851"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Sisa dari variasi yang tidak dapat dijelaskan oleh model (1-R</w:t>
      </w:r>
      <w:r w:rsidRPr="00966D69">
        <w:rPr>
          <w:rFonts w:ascii="Times New Roman" w:hAnsi="Times New Roman" w:cs="Times New Roman"/>
          <w:bCs/>
          <w:sz w:val="24"/>
          <w:szCs w:val="24"/>
          <w:lang w:val="sv-SE"/>
        </w:rPr>
        <w:t>²</w:t>
      </w:r>
      <w:r>
        <w:rPr>
          <w:rFonts w:ascii="Times New Roman" w:hAnsi="Times New Roman" w:cs="Times New Roman"/>
          <w:bCs/>
          <w:sz w:val="24"/>
          <w:szCs w:val="24"/>
          <w:lang w:val="sv-SE"/>
        </w:rPr>
        <w:t>) disebabkan oleh faktor faktor lain yang tidak dimasukkan ke dalam model, kesalahan dalam spesifikasi model (</w:t>
      </w:r>
      <w:r w:rsidRPr="000A3898">
        <w:rPr>
          <w:rFonts w:ascii="Times New Roman" w:hAnsi="Times New Roman" w:cs="Times New Roman"/>
          <w:bCs/>
          <w:i/>
          <w:iCs/>
          <w:sz w:val="24"/>
          <w:szCs w:val="24"/>
          <w:lang w:val="sv-SE"/>
        </w:rPr>
        <w:t>misspecification)</w:t>
      </w:r>
      <w:r>
        <w:rPr>
          <w:rFonts w:ascii="Times New Roman" w:hAnsi="Times New Roman" w:cs="Times New Roman"/>
          <w:bCs/>
          <w:sz w:val="24"/>
          <w:szCs w:val="24"/>
          <w:lang w:val="sv-SE"/>
        </w:rPr>
        <w:t>, serta kesalahan pengukuran atau eksperimen (</w:t>
      </w:r>
      <w:r w:rsidRPr="000A3898">
        <w:rPr>
          <w:rFonts w:ascii="Times New Roman" w:hAnsi="Times New Roman" w:cs="Times New Roman"/>
          <w:bCs/>
          <w:i/>
          <w:iCs/>
          <w:sz w:val="24"/>
          <w:szCs w:val="24"/>
          <w:lang w:val="sv-SE"/>
        </w:rPr>
        <w:t>error</w:t>
      </w:r>
      <w:r>
        <w:rPr>
          <w:rFonts w:ascii="Times New Roman" w:hAnsi="Times New Roman" w:cs="Times New Roman"/>
          <w:bCs/>
          <w:sz w:val="24"/>
          <w:szCs w:val="24"/>
          <w:lang w:val="sv-SE"/>
        </w:rPr>
        <w:t>).</w:t>
      </w:r>
      <w:r w:rsidRPr="00502D23">
        <w:rPr>
          <w:rFonts w:ascii="Times New Roman" w:hAnsi="Times New Roman" w:cs="Times New Roman"/>
          <w:kern w:val="0"/>
          <w:sz w:val="24"/>
          <w:szCs w:val="24"/>
          <w:lang w:val="sv-SE"/>
        </w:rPr>
        <w:t xml:space="preserve"> </w:t>
      </w:r>
      <w:r w:rsidRPr="00502D23">
        <w:rPr>
          <w:rFonts w:ascii="Times New Roman" w:hAnsi="Times New Roman" w:cs="Times New Roman"/>
          <w:bCs/>
          <w:sz w:val="24"/>
          <w:szCs w:val="24"/>
          <w:lang w:val="sv-SE"/>
        </w:rPr>
        <w:t xml:space="preserve">Digunakan </w:t>
      </w:r>
      <w:r w:rsidRPr="00502D23">
        <w:rPr>
          <w:rFonts w:ascii="Times New Roman" w:hAnsi="Times New Roman" w:cs="Times New Roman"/>
          <w:bCs/>
          <w:i/>
          <w:iCs/>
          <w:sz w:val="24"/>
          <w:szCs w:val="24"/>
          <w:lang w:val="sv-SE"/>
        </w:rPr>
        <w:t xml:space="preserve">adjusted </w:t>
      </w:r>
      <w:r w:rsidRPr="00502D23">
        <w:rPr>
          <w:rFonts w:ascii="Times New Roman" w:hAnsi="Times New Roman" w:cs="Times New Roman"/>
          <w:bCs/>
          <w:sz w:val="24"/>
          <w:szCs w:val="24"/>
          <w:lang w:val="sv-SE"/>
        </w:rPr>
        <w:t>R</w:t>
      </w:r>
      <w:r w:rsidRPr="00966D69">
        <w:rPr>
          <w:rFonts w:ascii="Times New Roman" w:hAnsi="Times New Roman" w:cs="Times New Roman"/>
          <w:bCs/>
          <w:sz w:val="24"/>
          <w:szCs w:val="24"/>
          <w:lang w:val="sv-SE"/>
        </w:rPr>
        <w:t>²</w:t>
      </w:r>
      <w:r w:rsidRPr="00502D23">
        <w:rPr>
          <w:rFonts w:ascii="Times New Roman" w:hAnsi="Times New Roman" w:cs="Times New Roman"/>
          <w:bCs/>
          <w:sz w:val="24"/>
          <w:szCs w:val="24"/>
          <w:lang w:val="sv-SE"/>
        </w:rPr>
        <w:t xml:space="preserve"> sebagai koefisien determinasi apabila regresi</w:t>
      </w:r>
      <w:r>
        <w:rPr>
          <w:rFonts w:ascii="Times New Roman" w:hAnsi="Times New Roman" w:cs="Times New Roman"/>
          <w:bCs/>
          <w:sz w:val="24"/>
          <w:szCs w:val="24"/>
          <w:lang w:val="sv-SE"/>
        </w:rPr>
        <w:t xml:space="preserve"> </w:t>
      </w:r>
      <w:r w:rsidRPr="00502D23">
        <w:rPr>
          <w:rFonts w:ascii="Times New Roman" w:hAnsi="Times New Roman" w:cs="Times New Roman"/>
          <w:bCs/>
          <w:sz w:val="24"/>
          <w:szCs w:val="24"/>
          <w:lang w:val="sv-SE"/>
        </w:rPr>
        <w:t xml:space="preserve">variabel </w:t>
      </w:r>
      <w:r>
        <w:rPr>
          <w:rFonts w:ascii="Times New Roman" w:hAnsi="Times New Roman" w:cs="Times New Roman"/>
          <w:bCs/>
          <w:sz w:val="24"/>
          <w:szCs w:val="24"/>
          <w:lang w:val="sv-SE"/>
        </w:rPr>
        <w:t>independen</w:t>
      </w:r>
      <w:r w:rsidRPr="00502D23">
        <w:rPr>
          <w:rFonts w:ascii="Times New Roman" w:hAnsi="Times New Roman" w:cs="Times New Roman"/>
          <w:bCs/>
          <w:sz w:val="24"/>
          <w:szCs w:val="24"/>
          <w:lang w:val="sv-SE"/>
        </w:rPr>
        <w:t xml:space="preserve"> lebih dari dua</w:t>
      </w:r>
    </w:p>
    <w:p w14:paraId="15064BF9" w14:textId="52F2480B" w:rsidR="00F65F03" w:rsidRPr="00AC10A2" w:rsidRDefault="00541E0E" w:rsidP="003A1898">
      <w:pPr>
        <w:pStyle w:val="Heading2"/>
        <w:rPr>
          <w:lang w:val="sv-SE"/>
        </w:rPr>
      </w:pPr>
      <w:bookmarkStart w:id="114" w:name="_Toc211423881"/>
      <w:bookmarkStart w:id="115" w:name="_Toc220410386"/>
      <w:r w:rsidRPr="00AC10A2">
        <w:rPr>
          <w:lang w:val="sv-SE"/>
        </w:rPr>
        <w:lastRenderedPageBreak/>
        <w:t>3.</w:t>
      </w:r>
      <w:r w:rsidR="00B21D13" w:rsidRPr="00AC10A2">
        <w:rPr>
          <w:lang w:val="sv-SE"/>
        </w:rPr>
        <w:t>6</w:t>
      </w:r>
      <w:r w:rsidR="00F65F03" w:rsidRPr="00AC10A2">
        <w:rPr>
          <w:lang w:val="sv-SE"/>
        </w:rPr>
        <w:t xml:space="preserve"> Uji Hipotesis</w:t>
      </w:r>
      <w:bookmarkEnd w:id="114"/>
      <w:bookmarkEnd w:id="115"/>
    </w:p>
    <w:p w14:paraId="55AAF2D9" w14:textId="56780D26" w:rsidR="00D11711" w:rsidRDefault="00D11711" w:rsidP="00775B34">
      <w:pPr>
        <w:autoSpaceDE w:val="0"/>
        <w:autoSpaceDN w:val="0"/>
        <w:adjustRightInd w:val="0"/>
        <w:spacing w:after="0" w:line="480" w:lineRule="auto"/>
        <w:ind w:firstLine="720"/>
        <w:jc w:val="both"/>
        <w:rPr>
          <w:rFonts w:ascii="Times New Roman" w:hAnsi="Times New Roman" w:cs="Times New Roman"/>
          <w:kern w:val="0"/>
          <w:sz w:val="24"/>
          <w:szCs w:val="24"/>
          <w:lang w:val="sv-SE"/>
        </w:rPr>
      </w:pPr>
      <w:r w:rsidRPr="00D11711">
        <w:rPr>
          <w:rFonts w:ascii="Times New Roman" w:hAnsi="Times New Roman" w:cs="Times New Roman"/>
          <w:kern w:val="0"/>
          <w:sz w:val="24"/>
          <w:szCs w:val="24"/>
          <w:lang w:val="sv-SE"/>
        </w:rPr>
        <w:t xml:space="preserve">Uji </w:t>
      </w:r>
      <w:r w:rsidR="00AC10A2">
        <w:rPr>
          <w:rFonts w:ascii="Times New Roman" w:hAnsi="Times New Roman" w:cs="Times New Roman"/>
          <w:kern w:val="0"/>
          <w:sz w:val="24"/>
          <w:szCs w:val="24"/>
          <w:lang w:val="sv-SE"/>
        </w:rPr>
        <w:t>t</w:t>
      </w:r>
      <w:r w:rsidRPr="00D11711">
        <w:rPr>
          <w:rFonts w:ascii="Times New Roman" w:hAnsi="Times New Roman" w:cs="Times New Roman"/>
          <w:kern w:val="0"/>
          <w:sz w:val="24"/>
          <w:szCs w:val="24"/>
          <w:lang w:val="sv-SE"/>
        </w:rPr>
        <w:t xml:space="preserve"> digunakan untuk mengetahui seberapa besar pengaruh masing-masing variabel independen terhadap variabel dependen secara individual. Uji ini dilakukan terhadap koefisien regresi yang merepresentasikan arah dan kekuatan hubungan kausal antara variabel-variabel dalam model. Menurut Ferdinand (2006), uji hipotesis dilakukan untuk menentukan apakah koefisien regresi dalam model signifikan atau tidak sama dengan nol.</w:t>
      </w:r>
      <w:r>
        <w:rPr>
          <w:rFonts w:ascii="Times New Roman" w:hAnsi="Times New Roman" w:cs="Times New Roman"/>
          <w:kern w:val="0"/>
          <w:sz w:val="24"/>
          <w:szCs w:val="24"/>
          <w:lang w:val="sv-SE"/>
        </w:rPr>
        <w:t xml:space="preserve"> </w:t>
      </w:r>
    </w:p>
    <w:p w14:paraId="527E7C6D" w14:textId="4F3A17D5" w:rsidR="00D11711" w:rsidRPr="00D11711" w:rsidRDefault="00D11711" w:rsidP="00775B34">
      <w:pPr>
        <w:autoSpaceDE w:val="0"/>
        <w:autoSpaceDN w:val="0"/>
        <w:adjustRightInd w:val="0"/>
        <w:spacing w:after="0" w:line="480" w:lineRule="auto"/>
        <w:ind w:firstLine="720"/>
        <w:jc w:val="both"/>
        <w:rPr>
          <w:rFonts w:ascii="Times New Roman" w:hAnsi="Times New Roman" w:cs="Times New Roman"/>
          <w:kern w:val="0"/>
          <w:sz w:val="24"/>
          <w:szCs w:val="24"/>
          <w:lang w:val="sv-SE"/>
        </w:rPr>
      </w:pPr>
      <w:r>
        <w:rPr>
          <w:rFonts w:ascii="Times New Roman" w:hAnsi="Times New Roman" w:cs="Times New Roman"/>
          <w:kern w:val="0"/>
          <w:sz w:val="24"/>
          <w:szCs w:val="24"/>
          <w:lang w:val="sv-SE"/>
        </w:rPr>
        <w:t xml:space="preserve">Kriteria pengujian dalam penelitian ini  ditetapkan pada tingjat signifikansi </w:t>
      </w:r>
      <w:r w:rsidRPr="00D11711">
        <w:rPr>
          <w:rFonts w:ascii="Times New Roman" w:hAnsi="Times New Roman" w:cs="Times New Roman"/>
          <w:kern w:val="0"/>
          <w:sz w:val="24"/>
          <w:szCs w:val="24"/>
          <w:lang w:val="sv-SE"/>
        </w:rPr>
        <w:t>(</w:t>
      </w:r>
      <w:r w:rsidRPr="00D11711">
        <w:rPr>
          <w:rFonts w:ascii="Times New Roman" w:hAnsi="Times New Roman" w:cs="Times New Roman"/>
          <w:kern w:val="0"/>
          <w:sz w:val="24"/>
          <w:szCs w:val="24"/>
        </w:rPr>
        <w:t>α</w:t>
      </w:r>
      <w:r w:rsidRPr="00D11711">
        <w:rPr>
          <w:rFonts w:ascii="Times New Roman" w:hAnsi="Times New Roman" w:cs="Times New Roman"/>
          <w:kern w:val="0"/>
          <w:sz w:val="24"/>
          <w:szCs w:val="24"/>
          <w:lang w:val="sv-SE"/>
        </w:rPr>
        <w:t xml:space="preserve"> = 0,05)</w:t>
      </w:r>
      <w:r>
        <w:rPr>
          <w:rFonts w:ascii="Times New Roman" w:hAnsi="Times New Roman" w:cs="Times New Roman"/>
          <w:kern w:val="0"/>
          <w:sz w:val="24"/>
          <w:szCs w:val="24"/>
          <w:lang w:val="sv-SE"/>
        </w:rPr>
        <w:t>, dengan ketentuan sebagai berikut:</w:t>
      </w:r>
    </w:p>
    <w:p w14:paraId="58AD7C43" w14:textId="59A096D7" w:rsidR="00F65F03" w:rsidRDefault="00F65F03" w:rsidP="00447180">
      <w:pPr>
        <w:pStyle w:val="ListParagraph"/>
        <w:numPr>
          <w:ilvl w:val="0"/>
          <w:numId w:val="6"/>
        </w:numPr>
        <w:autoSpaceDE w:val="0"/>
        <w:autoSpaceDN w:val="0"/>
        <w:adjustRightInd w:val="0"/>
        <w:spacing w:after="0" w:line="480" w:lineRule="auto"/>
        <w:ind w:left="723"/>
        <w:jc w:val="both"/>
        <w:rPr>
          <w:rFonts w:ascii="Times New Roman" w:hAnsi="Times New Roman" w:cs="Times New Roman"/>
          <w:kern w:val="0"/>
          <w:sz w:val="24"/>
          <w:szCs w:val="24"/>
          <w:lang w:val="sv-SE"/>
        </w:rPr>
      </w:pPr>
      <w:r w:rsidRPr="00B21D13">
        <w:rPr>
          <w:rFonts w:ascii="Times New Roman" w:hAnsi="Times New Roman" w:cs="Times New Roman"/>
          <w:kern w:val="0"/>
          <w:sz w:val="24"/>
          <w:szCs w:val="24"/>
          <w:lang w:val="sv-SE"/>
        </w:rPr>
        <w:t>Jika nilai signifikan ≤ 0,05</w:t>
      </w:r>
      <w:r w:rsidR="00D11711">
        <w:rPr>
          <w:rFonts w:ascii="Times New Roman" w:hAnsi="Times New Roman" w:cs="Times New Roman"/>
          <w:kern w:val="0"/>
          <w:sz w:val="24"/>
          <w:szCs w:val="24"/>
          <w:lang w:val="sv-SE"/>
        </w:rPr>
        <w:t xml:space="preserve"> dan koefisien regresi bernilai positif,</w:t>
      </w:r>
      <w:r w:rsidRPr="00B21D13">
        <w:rPr>
          <w:rFonts w:ascii="Times New Roman" w:hAnsi="Times New Roman" w:cs="Times New Roman"/>
          <w:kern w:val="0"/>
          <w:sz w:val="24"/>
          <w:szCs w:val="24"/>
          <w:lang w:val="sv-SE"/>
        </w:rPr>
        <w:t xml:space="preserve"> maka </w:t>
      </w:r>
      <w:r w:rsidR="00D11711">
        <w:rPr>
          <w:rFonts w:ascii="Times New Roman" w:hAnsi="Times New Roman" w:cs="Times New Roman"/>
          <w:kern w:val="0"/>
          <w:sz w:val="24"/>
          <w:szCs w:val="24"/>
          <w:lang w:val="sv-SE"/>
        </w:rPr>
        <w:t xml:space="preserve"> hipotesis alternatif (</w:t>
      </w:r>
      <w:r w:rsidRPr="00B21D13">
        <w:rPr>
          <w:rFonts w:ascii="Times New Roman" w:hAnsi="Times New Roman" w:cs="Times New Roman"/>
          <w:kern w:val="0"/>
          <w:sz w:val="24"/>
          <w:szCs w:val="24"/>
          <w:lang w:val="sv-SE"/>
        </w:rPr>
        <w:t>H</w:t>
      </w:r>
      <w:r w:rsidR="00B16131">
        <w:rPr>
          <w:rFonts w:ascii="Times New Roman" w:hAnsi="Times New Roman" w:cs="Times New Roman"/>
          <w:kern w:val="0"/>
          <w:sz w:val="24"/>
          <w:szCs w:val="24"/>
          <w:lang w:val="sv-SE"/>
        </w:rPr>
        <w:t>1</w:t>
      </w:r>
      <w:r w:rsidR="00D11711">
        <w:rPr>
          <w:rFonts w:ascii="Times New Roman" w:hAnsi="Times New Roman" w:cs="Times New Roman"/>
          <w:kern w:val="0"/>
          <w:sz w:val="24"/>
          <w:szCs w:val="24"/>
          <w:lang w:val="sv-SE"/>
        </w:rPr>
        <w:t xml:space="preserve">) </w:t>
      </w:r>
      <w:r w:rsidRPr="00B21D13">
        <w:rPr>
          <w:rFonts w:ascii="Times New Roman" w:hAnsi="Times New Roman" w:cs="Times New Roman"/>
          <w:kern w:val="0"/>
          <w:sz w:val="24"/>
          <w:szCs w:val="24"/>
          <w:lang w:val="sv-SE"/>
        </w:rPr>
        <w:t>diterima, artinya variabel</w:t>
      </w:r>
      <w:r w:rsidRPr="00E571E2">
        <w:rPr>
          <w:rFonts w:ascii="Times New Roman" w:hAnsi="Times New Roman" w:cs="Times New Roman"/>
          <w:kern w:val="0"/>
          <w:sz w:val="24"/>
          <w:szCs w:val="24"/>
          <w:lang w:val="sv-SE"/>
        </w:rPr>
        <w:t xml:space="preserve"> independen</w:t>
      </w:r>
      <w:r w:rsidR="00D11711">
        <w:rPr>
          <w:rFonts w:ascii="Times New Roman" w:hAnsi="Times New Roman" w:cs="Times New Roman"/>
          <w:kern w:val="0"/>
          <w:sz w:val="24"/>
          <w:szCs w:val="24"/>
          <w:lang w:val="sv-SE"/>
        </w:rPr>
        <w:t xml:space="preserve"> berpengaruh positif dan signifikan terhadap variabel dependen.</w:t>
      </w:r>
    </w:p>
    <w:p w14:paraId="784C48D7" w14:textId="1A7C79DB" w:rsidR="00F54439" w:rsidRDefault="00D11711" w:rsidP="00447180">
      <w:pPr>
        <w:pStyle w:val="ListParagraph"/>
        <w:numPr>
          <w:ilvl w:val="0"/>
          <w:numId w:val="6"/>
        </w:numPr>
        <w:autoSpaceDE w:val="0"/>
        <w:autoSpaceDN w:val="0"/>
        <w:adjustRightInd w:val="0"/>
        <w:spacing w:after="0" w:line="480" w:lineRule="auto"/>
        <w:ind w:left="723"/>
        <w:jc w:val="both"/>
        <w:rPr>
          <w:rFonts w:ascii="Times New Roman" w:hAnsi="Times New Roman" w:cs="Times New Roman"/>
          <w:kern w:val="0"/>
          <w:sz w:val="24"/>
          <w:szCs w:val="24"/>
          <w:lang w:val="sv-SE"/>
        </w:rPr>
      </w:pPr>
      <w:r>
        <w:rPr>
          <w:rFonts w:ascii="Times New Roman" w:hAnsi="Times New Roman" w:cs="Times New Roman"/>
          <w:kern w:val="0"/>
          <w:sz w:val="24"/>
          <w:szCs w:val="24"/>
          <w:lang w:val="sv-SE"/>
        </w:rPr>
        <w:t>Jika nilai signifikan</w:t>
      </w:r>
      <w:r w:rsidR="0083691F">
        <w:rPr>
          <w:rFonts w:ascii="Times New Roman" w:hAnsi="Times New Roman" w:cs="Times New Roman"/>
          <w:kern w:val="0"/>
          <w:sz w:val="24"/>
          <w:szCs w:val="24"/>
          <w:lang w:val="sv-SE"/>
        </w:rPr>
        <w:t xml:space="preserve"> </w:t>
      </w:r>
      <w:r w:rsidR="0083691F" w:rsidRPr="00B21D13">
        <w:rPr>
          <w:rFonts w:ascii="Times New Roman" w:hAnsi="Times New Roman" w:cs="Times New Roman"/>
          <w:kern w:val="0"/>
          <w:sz w:val="24"/>
          <w:szCs w:val="24"/>
          <w:lang w:val="sv-SE"/>
        </w:rPr>
        <w:t xml:space="preserve">≤ </w:t>
      </w:r>
      <w:r>
        <w:rPr>
          <w:rFonts w:ascii="Times New Roman" w:hAnsi="Times New Roman" w:cs="Times New Roman"/>
          <w:kern w:val="0"/>
          <w:sz w:val="24"/>
          <w:szCs w:val="24"/>
          <w:lang w:val="sv-SE"/>
        </w:rPr>
        <w:t>0,05 dan koefisien regresi bernilai negatif, maka hipotesis alternatif (H</w:t>
      </w:r>
      <w:r w:rsidR="00B16131">
        <w:rPr>
          <w:rFonts w:ascii="Times New Roman" w:hAnsi="Times New Roman" w:cs="Times New Roman"/>
          <w:kern w:val="0"/>
          <w:sz w:val="24"/>
          <w:szCs w:val="24"/>
          <w:lang w:val="sv-SE"/>
        </w:rPr>
        <w:t>2</w:t>
      </w:r>
      <w:r>
        <w:rPr>
          <w:rFonts w:ascii="Times New Roman" w:hAnsi="Times New Roman" w:cs="Times New Roman"/>
          <w:kern w:val="0"/>
          <w:sz w:val="24"/>
          <w:szCs w:val="24"/>
          <w:lang w:val="sv-SE"/>
        </w:rPr>
        <w:t>) di</w:t>
      </w:r>
      <w:r w:rsidR="0083691F">
        <w:rPr>
          <w:rFonts w:ascii="Times New Roman" w:hAnsi="Times New Roman" w:cs="Times New Roman"/>
          <w:kern w:val="0"/>
          <w:sz w:val="24"/>
          <w:szCs w:val="24"/>
          <w:lang w:val="sv-SE"/>
        </w:rPr>
        <w:t>t</w:t>
      </w:r>
      <w:r w:rsidR="00085D44">
        <w:rPr>
          <w:rFonts w:ascii="Times New Roman" w:hAnsi="Times New Roman" w:cs="Times New Roman"/>
          <w:kern w:val="0"/>
          <w:sz w:val="24"/>
          <w:szCs w:val="24"/>
          <w:lang w:val="sv-SE"/>
        </w:rPr>
        <w:t>erima</w:t>
      </w:r>
      <w:r>
        <w:rPr>
          <w:rFonts w:ascii="Times New Roman" w:hAnsi="Times New Roman" w:cs="Times New Roman"/>
          <w:kern w:val="0"/>
          <w:sz w:val="24"/>
          <w:szCs w:val="24"/>
          <w:lang w:val="sv-SE"/>
        </w:rPr>
        <w:t>, artinya variabel independen</w:t>
      </w:r>
      <w:r w:rsidR="0083691F">
        <w:rPr>
          <w:rFonts w:ascii="Times New Roman" w:hAnsi="Times New Roman" w:cs="Times New Roman"/>
          <w:kern w:val="0"/>
          <w:sz w:val="24"/>
          <w:szCs w:val="24"/>
          <w:lang w:val="sv-SE"/>
        </w:rPr>
        <w:t xml:space="preserve"> </w:t>
      </w:r>
      <w:r>
        <w:rPr>
          <w:rFonts w:ascii="Times New Roman" w:hAnsi="Times New Roman" w:cs="Times New Roman"/>
          <w:kern w:val="0"/>
          <w:sz w:val="24"/>
          <w:szCs w:val="24"/>
          <w:lang w:val="sv-SE"/>
        </w:rPr>
        <w:t>berpengaruh negatif dan signifikan terhadap variabel dependen.</w:t>
      </w:r>
    </w:p>
    <w:p w14:paraId="2780DC31" w14:textId="06232238" w:rsidR="0083691F" w:rsidRPr="00D11711" w:rsidRDefault="0083691F" w:rsidP="00447180">
      <w:pPr>
        <w:pStyle w:val="ListParagraph"/>
        <w:numPr>
          <w:ilvl w:val="0"/>
          <w:numId w:val="6"/>
        </w:numPr>
        <w:autoSpaceDE w:val="0"/>
        <w:autoSpaceDN w:val="0"/>
        <w:adjustRightInd w:val="0"/>
        <w:spacing w:after="0" w:line="480" w:lineRule="auto"/>
        <w:ind w:left="723"/>
        <w:jc w:val="both"/>
        <w:rPr>
          <w:rFonts w:ascii="Times New Roman" w:hAnsi="Times New Roman" w:cs="Times New Roman"/>
          <w:kern w:val="0"/>
          <w:sz w:val="24"/>
          <w:szCs w:val="24"/>
          <w:lang w:val="sv-SE"/>
        </w:rPr>
      </w:pPr>
      <w:r>
        <w:rPr>
          <w:rFonts w:ascii="Times New Roman" w:hAnsi="Times New Roman" w:cs="Times New Roman"/>
          <w:kern w:val="0"/>
          <w:sz w:val="24"/>
          <w:szCs w:val="24"/>
          <w:lang w:val="sv-SE"/>
        </w:rPr>
        <w:t xml:space="preserve">Jika nilai signifikan &gt; 0,05 </w:t>
      </w:r>
      <w:r w:rsidR="00F20BE6">
        <w:rPr>
          <w:rFonts w:ascii="Times New Roman" w:hAnsi="Times New Roman" w:cs="Times New Roman"/>
          <w:kern w:val="0"/>
          <w:sz w:val="24"/>
          <w:szCs w:val="24"/>
          <w:lang w:val="sv-SE"/>
        </w:rPr>
        <w:t>dan koefisien regresi bernilai positif atau</w:t>
      </w:r>
      <w:r>
        <w:rPr>
          <w:rFonts w:ascii="Times New Roman" w:hAnsi="Times New Roman" w:cs="Times New Roman"/>
          <w:kern w:val="0"/>
          <w:sz w:val="24"/>
          <w:szCs w:val="24"/>
          <w:lang w:val="sv-SE"/>
        </w:rPr>
        <w:t xml:space="preserve"> </w:t>
      </w:r>
      <w:r w:rsidRPr="0083691F">
        <w:rPr>
          <w:rFonts w:ascii="Times New Roman" w:hAnsi="Times New Roman" w:cs="Times New Roman"/>
          <w:kern w:val="0"/>
          <w:sz w:val="24"/>
          <w:szCs w:val="24"/>
          <w:lang w:val="sv-SE"/>
        </w:rPr>
        <w:t>koefisien regresinya bernilai negatif maka hipotesis alternatif</w:t>
      </w:r>
      <w:r>
        <w:rPr>
          <w:rFonts w:ascii="Times New Roman" w:hAnsi="Times New Roman" w:cs="Times New Roman"/>
          <w:kern w:val="0"/>
          <w:sz w:val="24"/>
          <w:szCs w:val="24"/>
          <w:lang w:val="sv-SE"/>
        </w:rPr>
        <w:t xml:space="preserve"> (H</w:t>
      </w:r>
      <w:r w:rsidR="00B16131">
        <w:rPr>
          <w:rFonts w:ascii="Times New Roman" w:hAnsi="Times New Roman" w:cs="Times New Roman"/>
          <w:kern w:val="0"/>
          <w:sz w:val="24"/>
          <w:szCs w:val="24"/>
          <w:lang w:val="sv-SE"/>
        </w:rPr>
        <w:t>3</w:t>
      </w:r>
      <w:r>
        <w:rPr>
          <w:rFonts w:ascii="Times New Roman" w:hAnsi="Times New Roman" w:cs="Times New Roman"/>
          <w:kern w:val="0"/>
          <w:sz w:val="24"/>
          <w:szCs w:val="24"/>
          <w:lang w:val="sv-SE"/>
        </w:rPr>
        <w:t>)</w:t>
      </w:r>
      <w:r w:rsidRPr="0083691F">
        <w:rPr>
          <w:rFonts w:ascii="Times New Roman" w:hAnsi="Times New Roman" w:cs="Times New Roman"/>
          <w:kern w:val="0"/>
          <w:sz w:val="24"/>
          <w:szCs w:val="24"/>
          <w:lang w:val="sv-SE"/>
        </w:rPr>
        <w:t xml:space="preserve"> ditolak</w:t>
      </w:r>
      <w:r>
        <w:rPr>
          <w:rFonts w:ascii="Times New Roman" w:hAnsi="Times New Roman" w:cs="Times New Roman"/>
          <w:kern w:val="0"/>
          <w:sz w:val="24"/>
          <w:szCs w:val="24"/>
          <w:lang w:val="sv-SE"/>
        </w:rPr>
        <w:t xml:space="preserve">, artinya </w:t>
      </w:r>
      <w:r w:rsidRPr="0083691F">
        <w:rPr>
          <w:rFonts w:ascii="Times New Roman" w:hAnsi="Times New Roman" w:cs="Times New Roman"/>
          <w:kern w:val="0"/>
          <w:sz w:val="24"/>
          <w:szCs w:val="24"/>
          <w:lang w:val="sv-SE"/>
        </w:rPr>
        <w:t>variabel independen tidak berpengaruh signifikan terhadap variabel dependen.</w:t>
      </w:r>
    </w:p>
    <w:p w14:paraId="27C90275" w14:textId="77777777" w:rsidR="00775B34" w:rsidRDefault="00775B34" w:rsidP="00775B34">
      <w:pPr>
        <w:rPr>
          <w:rFonts w:ascii="Times New Roman" w:hAnsi="Times New Roman" w:cs="Times New Roman"/>
          <w:b/>
          <w:sz w:val="28"/>
          <w:szCs w:val="28"/>
          <w:lang w:val="sv-SE"/>
        </w:rPr>
      </w:pPr>
    </w:p>
    <w:p w14:paraId="0BDF3DA2" w14:textId="77777777" w:rsidR="008A0D13" w:rsidRDefault="008A0D13" w:rsidP="00775B34">
      <w:pPr>
        <w:rPr>
          <w:rFonts w:ascii="Times New Roman" w:hAnsi="Times New Roman" w:cs="Times New Roman"/>
          <w:b/>
          <w:sz w:val="28"/>
          <w:szCs w:val="28"/>
          <w:lang w:val="sv-SE"/>
        </w:rPr>
      </w:pPr>
    </w:p>
    <w:p w14:paraId="27E65596" w14:textId="77777777" w:rsidR="002F7472" w:rsidRDefault="002F7472" w:rsidP="00775B34">
      <w:pPr>
        <w:rPr>
          <w:rFonts w:ascii="Times New Roman" w:hAnsi="Times New Roman" w:cs="Times New Roman"/>
          <w:b/>
          <w:sz w:val="28"/>
          <w:szCs w:val="28"/>
          <w:lang w:val="sv-SE"/>
        </w:rPr>
      </w:pPr>
    </w:p>
    <w:p w14:paraId="33D98F61" w14:textId="5318141D" w:rsidR="00087947" w:rsidRPr="00447180" w:rsidRDefault="00087947" w:rsidP="00447180">
      <w:pPr>
        <w:pStyle w:val="Heading1"/>
        <w:spacing w:line="360" w:lineRule="auto"/>
        <w:rPr>
          <w:sz w:val="24"/>
          <w:szCs w:val="24"/>
          <w:lang w:val="sv-SE"/>
        </w:rPr>
      </w:pPr>
      <w:bookmarkStart w:id="116" w:name="_Toc220410387"/>
      <w:r w:rsidRPr="00447180">
        <w:rPr>
          <w:sz w:val="24"/>
          <w:szCs w:val="24"/>
          <w:lang w:val="sv-SE"/>
        </w:rPr>
        <w:lastRenderedPageBreak/>
        <w:t>BAB IV</w:t>
      </w:r>
      <w:bookmarkEnd w:id="116"/>
    </w:p>
    <w:p w14:paraId="6E9A50BC" w14:textId="11E64EC0" w:rsidR="00087947" w:rsidRPr="00447180" w:rsidRDefault="00087947" w:rsidP="00447180">
      <w:pPr>
        <w:pStyle w:val="Heading1"/>
        <w:spacing w:line="360" w:lineRule="auto"/>
        <w:rPr>
          <w:sz w:val="24"/>
          <w:szCs w:val="24"/>
          <w:lang w:val="sv-SE"/>
        </w:rPr>
      </w:pPr>
      <w:bookmarkStart w:id="117" w:name="_Toc220410388"/>
      <w:r w:rsidRPr="00447180">
        <w:rPr>
          <w:sz w:val="24"/>
          <w:szCs w:val="24"/>
          <w:lang w:val="sv-SE"/>
        </w:rPr>
        <w:t>HASIL DAN PEMBAHASAN</w:t>
      </w:r>
      <w:bookmarkEnd w:id="117"/>
    </w:p>
    <w:p w14:paraId="7187FD26" w14:textId="77777777" w:rsidR="00087947" w:rsidRDefault="00087947" w:rsidP="00087947">
      <w:pPr>
        <w:jc w:val="center"/>
        <w:rPr>
          <w:rFonts w:ascii="Times New Roman" w:hAnsi="Times New Roman" w:cs="Times New Roman"/>
          <w:b/>
          <w:sz w:val="24"/>
          <w:szCs w:val="24"/>
          <w:lang w:val="sv-SE"/>
        </w:rPr>
      </w:pPr>
    </w:p>
    <w:p w14:paraId="63169364" w14:textId="4B9C706D" w:rsidR="003A1898" w:rsidRPr="003A1898" w:rsidRDefault="00087947" w:rsidP="003A1898">
      <w:pPr>
        <w:pStyle w:val="Heading2"/>
        <w:numPr>
          <w:ilvl w:val="0"/>
          <w:numId w:val="19"/>
        </w:numPr>
        <w:rPr>
          <w:lang w:val="sv-SE"/>
        </w:rPr>
      </w:pPr>
      <w:bookmarkStart w:id="118" w:name="_Toc220410389"/>
      <w:r w:rsidRPr="00087947">
        <w:rPr>
          <w:lang w:val="sv-SE"/>
        </w:rPr>
        <w:t>Deskripsi Objek Penelitian</w:t>
      </w:r>
      <w:bookmarkEnd w:id="118"/>
    </w:p>
    <w:p w14:paraId="73B28082" w14:textId="77777777" w:rsidR="003A1898" w:rsidRDefault="003A1898" w:rsidP="003A1898">
      <w:pPr>
        <w:spacing w:line="480" w:lineRule="auto"/>
        <w:ind w:left="66" w:firstLine="360"/>
        <w:jc w:val="both"/>
        <w:rPr>
          <w:rFonts w:ascii="Times New Roman" w:hAnsi="Times New Roman" w:cs="Times New Roman"/>
          <w:bCs/>
          <w:sz w:val="24"/>
          <w:szCs w:val="24"/>
          <w:lang w:val="sv-SE"/>
        </w:rPr>
      </w:pPr>
      <w:r w:rsidRPr="00087947">
        <w:rPr>
          <w:rFonts w:ascii="Times New Roman" w:hAnsi="Times New Roman" w:cs="Times New Roman"/>
          <w:bCs/>
          <w:sz w:val="24"/>
          <w:szCs w:val="24"/>
          <w:lang w:val="sv-SE"/>
        </w:rPr>
        <w:t>Penelitian ini memilih perusahaan pertambangan yang terdaftar di Bursa Ef</w:t>
      </w:r>
      <w:r>
        <w:rPr>
          <w:rFonts w:ascii="Times New Roman" w:hAnsi="Times New Roman" w:cs="Times New Roman"/>
          <w:bCs/>
          <w:sz w:val="24"/>
          <w:szCs w:val="24"/>
          <w:lang w:val="sv-SE"/>
        </w:rPr>
        <w:t xml:space="preserve">ek Indonesia sebagai objek. </w:t>
      </w:r>
      <w:r w:rsidRPr="00087947">
        <w:rPr>
          <w:rFonts w:ascii="Times New Roman" w:hAnsi="Times New Roman" w:cs="Times New Roman"/>
          <w:bCs/>
          <w:sz w:val="24"/>
          <w:szCs w:val="24"/>
          <w:lang w:val="sv-SE"/>
        </w:rPr>
        <w:t xml:space="preserve">Data diperoleh dari laporan keuangan perusahaan yang telah dipublikasikan selama periode 2021 – 2024 yang diakses melalui </w:t>
      </w:r>
      <w:r w:rsidRPr="009E292F">
        <w:rPr>
          <w:rFonts w:ascii="Times New Roman" w:hAnsi="Times New Roman" w:cs="Times New Roman"/>
          <w:bCs/>
          <w:i/>
          <w:iCs/>
          <w:sz w:val="24"/>
          <w:szCs w:val="24"/>
          <w:lang w:val="sv-SE"/>
        </w:rPr>
        <w:t>website</w:t>
      </w:r>
      <w:r>
        <w:rPr>
          <w:rFonts w:ascii="Times New Roman" w:hAnsi="Times New Roman" w:cs="Times New Roman"/>
          <w:bCs/>
          <w:sz w:val="24"/>
          <w:szCs w:val="24"/>
          <w:lang w:val="sv-SE"/>
        </w:rPr>
        <w:t xml:space="preserve"> resmi BEI </w:t>
      </w:r>
      <w:r w:rsidRPr="009E292F">
        <w:rPr>
          <w:rFonts w:ascii="Times New Roman" w:hAnsi="Times New Roman" w:cs="Times New Roman"/>
          <w:bCs/>
          <w:sz w:val="24"/>
          <w:szCs w:val="24"/>
          <w:lang w:val="sv-SE"/>
        </w:rPr>
        <w:t>(</w:t>
      </w:r>
      <w:r w:rsidRPr="009E292F">
        <w:rPr>
          <w:rFonts w:ascii="Times New Roman" w:hAnsi="Times New Roman" w:cs="Times New Roman"/>
          <w:bCs/>
          <w:i/>
          <w:iCs/>
          <w:sz w:val="24"/>
          <w:szCs w:val="24"/>
          <w:lang w:val="sv-SE"/>
        </w:rPr>
        <w:t xml:space="preserve"> </w:t>
      </w:r>
      <w:hyperlink r:id="rId29" w:history="1">
        <w:r w:rsidRPr="009E292F">
          <w:rPr>
            <w:rStyle w:val="Hyperlink"/>
            <w:rFonts w:ascii="Times New Roman" w:hAnsi="Times New Roman" w:cs="Times New Roman"/>
            <w:bCs/>
            <w:i/>
            <w:iCs/>
            <w:color w:val="auto"/>
            <w:sz w:val="24"/>
            <w:szCs w:val="24"/>
            <w:lang w:val="sv-SE"/>
          </w:rPr>
          <w:t>www.idx.co.id</w:t>
        </w:r>
      </w:hyperlink>
      <w:r w:rsidRPr="009E292F">
        <w:rPr>
          <w:rFonts w:ascii="Times New Roman" w:hAnsi="Times New Roman" w:cs="Times New Roman"/>
          <w:bCs/>
          <w:i/>
          <w:iCs/>
          <w:sz w:val="24"/>
          <w:szCs w:val="24"/>
          <w:lang w:val="sv-SE"/>
        </w:rPr>
        <w:t xml:space="preserve"> </w:t>
      </w:r>
      <w:r w:rsidRPr="009E292F">
        <w:rPr>
          <w:rFonts w:ascii="Times New Roman" w:hAnsi="Times New Roman" w:cs="Times New Roman"/>
          <w:bCs/>
          <w:sz w:val="24"/>
          <w:szCs w:val="24"/>
          <w:lang w:val="sv-SE"/>
        </w:rPr>
        <w:t>)</w:t>
      </w:r>
      <w:r w:rsidRPr="009E292F">
        <w:rPr>
          <w:rFonts w:ascii="Times New Roman" w:hAnsi="Times New Roman" w:cs="Times New Roman"/>
          <w:bCs/>
          <w:i/>
          <w:iCs/>
          <w:sz w:val="24"/>
          <w:szCs w:val="24"/>
          <w:lang w:val="sv-SE"/>
        </w:rPr>
        <w:t>.</w:t>
      </w:r>
      <w:r>
        <w:rPr>
          <w:rFonts w:ascii="Times New Roman" w:hAnsi="Times New Roman" w:cs="Times New Roman"/>
          <w:bCs/>
          <w:sz w:val="24"/>
          <w:szCs w:val="24"/>
          <w:lang w:val="sv-SE"/>
        </w:rPr>
        <w:t xml:space="preserve"> </w:t>
      </w:r>
      <w:r w:rsidRPr="00087947">
        <w:rPr>
          <w:rFonts w:ascii="Times New Roman" w:hAnsi="Times New Roman" w:cs="Times New Roman"/>
          <w:bCs/>
          <w:sz w:val="24"/>
          <w:szCs w:val="24"/>
          <w:lang w:val="sv-SE"/>
        </w:rPr>
        <w:t>Perusahaan yang menjadi sampel penelitian ini yaitu perusahaan yang memenuhi kriteria tertentu dengan menggunakan tek</w:t>
      </w:r>
      <w:r>
        <w:rPr>
          <w:rFonts w:ascii="Times New Roman" w:hAnsi="Times New Roman" w:cs="Times New Roman"/>
          <w:bCs/>
          <w:sz w:val="24"/>
          <w:szCs w:val="24"/>
          <w:lang w:val="sv-SE"/>
        </w:rPr>
        <w:t xml:space="preserve">nik </w:t>
      </w:r>
      <w:r w:rsidRPr="009E292F">
        <w:rPr>
          <w:rFonts w:ascii="Times New Roman" w:hAnsi="Times New Roman" w:cs="Times New Roman"/>
          <w:bCs/>
          <w:i/>
          <w:iCs/>
          <w:sz w:val="24"/>
          <w:szCs w:val="24"/>
          <w:lang w:val="sv-SE"/>
        </w:rPr>
        <w:t>purposive sampling</w:t>
      </w:r>
      <w:r>
        <w:rPr>
          <w:rFonts w:ascii="Times New Roman" w:hAnsi="Times New Roman" w:cs="Times New Roman"/>
          <w:bCs/>
          <w:sz w:val="24"/>
          <w:szCs w:val="24"/>
          <w:lang w:val="sv-SE"/>
        </w:rPr>
        <w:t>. Adapun pertimbangan atau kriteria tertentu yang harus terpenuhi untuk pemilihan sampel dalam penelitian ini adalah sebagai berikut :</w:t>
      </w:r>
    </w:p>
    <w:p w14:paraId="21F8F570" w14:textId="2100E2DC" w:rsidR="003A1898" w:rsidRPr="00447180" w:rsidRDefault="003A1898" w:rsidP="003A1898">
      <w:pPr>
        <w:pStyle w:val="Caption"/>
        <w:keepNext/>
        <w:jc w:val="center"/>
        <w:rPr>
          <w:b/>
          <w:bCs/>
          <w:i w:val="0"/>
          <w:iCs w:val="0"/>
          <w:color w:val="auto"/>
          <w:sz w:val="24"/>
          <w:szCs w:val="24"/>
        </w:rPr>
      </w:pPr>
      <w:bookmarkStart w:id="119" w:name="_Toc219736936"/>
      <w:r w:rsidRPr="00447180">
        <w:rPr>
          <w:b/>
          <w:bCs/>
          <w:i w:val="0"/>
          <w:iCs w:val="0"/>
          <w:color w:val="auto"/>
          <w:sz w:val="24"/>
          <w:szCs w:val="24"/>
        </w:rPr>
        <w:t>Tabel 4.</w:t>
      </w:r>
      <w:r w:rsidRPr="00447180">
        <w:rPr>
          <w:b/>
          <w:bCs/>
          <w:i w:val="0"/>
          <w:iCs w:val="0"/>
          <w:color w:val="auto"/>
          <w:sz w:val="24"/>
          <w:szCs w:val="24"/>
        </w:rPr>
        <w:fldChar w:fldCharType="begin"/>
      </w:r>
      <w:r w:rsidRPr="00447180">
        <w:rPr>
          <w:b/>
          <w:bCs/>
          <w:i w:val="0"/>
          <w:iCs w:val="0"/>
          <w:color w:val="auto"/>
          <w:sz w:val="24"/>
          <w:szCs w:val="24"/>
        </w:rPr>
        <w:instrText xml:space="preserve"> SEQ Tabel_4. \* ARABIC </w:instrText>
      </w:r>
      <w:r w:rsidRPr="00447180">
        <w:rPr>
          <w:b/>
          <w:bCs/>
          <w:i w:val="0"/>
          <w:iCs w:val="0"/>
          <w:color w:val="auto"/>
          <w:sz w:val="24"/>
          <w:szCs w:val="24"/>
        </w:rPr>
        <w:fldChar w:fldCharType="separate"/>
      </w:r>
      <w:r w:rsidR="00D90108">
        <w:rPr>
          <w:b/>
          <w:bCs/>
          <w:i w:val="0"/>
          <w:iCs w:val="0"/>
          <w:noProof/>
          <w:color w:val="auto"/>
          <w:sz w:val="24"/>
          <w:szCs w:val="24"/>
        </w:rPr>
        <w:t>1</w:t>
      </w:r>
      <w:r w:rsidRPr="00447180">
        <w:rPr>
          <w:b/>
          <w:bCs/>
          <w:i w:val="0"/>
          <w:iCs w:val="0"/>
          <w:color w:val="auto"/>
          <w:sz w:val="24"/>
          <w:szCs w:val="24"/>
        </w:rPr>
        <w:fldChar w:fldCharType="end"/>
      </w:r>
      <w:r w:rsidRPr="00447180">
        <w:rPr>
          <w:b/>
          <w:bCs/>
          <w:i w:val="0"/>
          <w:iCs w:val="0"/>
          <w:color w:val="auto"/>
          <w:sz w:val="24"/>
          <w:szCs w:val="24"/>
        </w:rPr>
        <w:t xml:space="preserve"> Penyaringan Sampel Penelitian Berdasarkan Teknik Purposive Sampling</w:t>
      </w:r>
      <w:bookmarkEnd w:id="119"/>
    </w:p>
    <w:tbl>
      <w:tblPr>
        <w:tblStyle w:val="TableGrid"/>
        <w:tblW w:w="8337" w:type="dxa"/>
        <w:tblInd w:w="-5" w:type="dxa"/>
        <w:tblLook w:val="04A0" w:firstRow="1" w:lastRow="0" w:firstColumn="1" w:lastColumn="0" w:noHBand="0" w:noVBand="1"/>
      </w:tblPr>
      <w:tblGrid>
        <w:gridCol w:w="700"/>
        <w:gridCol w:w="5574"/>
        <w:gridCol w:w="2063"/>
      </w:tblGrid>
      <w:tr w:rsidR="003A1898" w14:paraId="6F8BD82F" w14:textId="77777777" w:rsidTr="001F3D91">
        <w:trPr>
          <w:trHeight w:val="326"/>
        </w:trPr>
        <w:tc>
          <w:tcPr>
            <w:tcW w:w="700" w:type="dxa"/>
            <w:tcBorders>
              <w:bottom w:val="single" w:sz="4" w:space="0" w:color="auto"/>
            </w:tcBorders>
          </w:tcPr>
          <w:p w14:paraId="66EC870D" w14:textId="77777777" w:rsidR="003A1898" w:rsidRPr="00431962" w:rsidRDefault="003A1898" w:rsidP="001F3D91">
            <w:pPr>
              <w:pStyle w:val="ListParagraph"/>
              <w:ind w:left="0"/>
              <w:jc w:val="center"/>
              <w:rPr>
                <w:rFonts w:ascii="Times New Roman" w:hAnsi="Times New Roman" w:cs="Times New Roman"/>
                <w:b/>
                <w:lang w:val="sv-SE"/>
              </w:rPr>
            </w:pPr>
            <w:r>
              <w:rPr>
                <w:rFonts w:ascii="Times New Roman" w:hAnsi="Times New Roman" w:cs="Times New Roman"/>
                <w:b/>
                <w:lang w:val="sv-SE"/>
              </w:rPr>
              <w:t>No</w:t>
            </w:r>
          </w:p>
        </w:tc>
        <w:tc>
          <w:tcPr>
            <w:tcW w:w="5574" w:type="dxa"/>
          </w:tcPr>
          <w:p w14:paraId="1B05F4DC" w14:textId="77777777" w:rsidR="003A1898" w:rsidRPr="00431962" w:rsidRDefault="003A1898" w:rsidP="001F3D91">
            <w:pPr>
              <w:pStyle w:val="ListParagraph"/>
              <w:ind w:left="0"/>
              <w:jc w:val="center"/>
              <w:rPr>
                <w:rFonts w:ascii="Times New Roman" w:hAnsi="Times New Roman" w:cs="Times New Roman"/>
                <w:b/>
                <w:lang w:val="sv-SE"/>
              </w:rPr>
            </w:pPr>
            <w:r>
              <w:rPr>
                <w:rFonts w:ascii="Times New Roman" w:hAnsi="Times New Roman" w:cs="Times New Roman"/>
                <w:b/>
                <w:lang w:val="sv-SE"/>
              </w:rPr>
              <w:t>Keterangan</w:t>
            </w:r>
          </w:p>
        </w:tc>
        <w:tc>
          <w:tcPr>
            <w:tcW w:w="2063" w:type="dxa"/>
            <w:tcBorders>
              <w:bottom w:val="single" w:sz="4" w:space="0" w:color="auto"/>
            </w:tcBorders>
          </w:tcPr>
          <w:p w14:paraId="4E8F6E6B" w14:textId="77777777" w:rsidR="003A1898" w:rsidRPr="00431962" w:rsidRDefault="003A1898" w:rsidP="001F3D91">
            <w:pPr>
              <w:pStyle w:val="ListParagraph"/>
              <w:ind w:left="0"/>
              <w:jc w:val="center"/>
              <w:rPr>
                <w:rFonts w:ascii="Times New Roman" w:hAnsi="Times New Roman" w:cs="Times New Roman"/>
                <w:b/>
                <w:lang w:val="sv-SE"/>
              </w:rPr>
            </w:pPr>
            <w:r w:rsidRPr="00431962">
              <w:rPr>
                <w:rFonts w:ascii="Times New Roman" w:hAnsi="Times New Roman" w:cs="Times New Roman"/>
                <w:b/>
                <w:lang w:val="sv-SE"/>
              </w:rPr>
              <w:t>Jumlah</w:t>
            </w:r>
          </w:p>
        </w:tc>
      </w:tr>
      <w:tr w:rsidR="003A1898" w14:paraId="3751FB98" w14:textId="77777777" w:rsidTr="001F3D91">
        <w:trPr>
          <w:trHeight w:val="431"/>
        </w:trPr>
        <w:tc>
          <w:tcPr>
            <w:tcW w:w="700" w:type="dxa"/>
            <w:tcBorders>
              <w:top w:val="single" w:sz="4" w:space="0" w:color="auto"/>
              <w:left w:val="single" w:sz="4" w:space="0" w:color="auto"/>
              <w:bottom w:val="single" w:sz="4" w:space="0" w:color="auto"/>
              <w:right w:val="single" w:sz="4" w:space="0" w:color="auto"/>
            </w:tcBorders>
          </w:tcPr>
          <w:p w14:paraId="62F170B1" w14:textId="77777777" w:rsidR="003A1898" w:rsidRPr="00015F3F" w:rsidRDefault="003A1898" w:rsidP="001F3D91">
            <w:pPr>
              <w:pStyle w:val="ListParagraph"/>
              <w:ind w:left="0"/>
              <w:jc w:val="center"/>
              <w:rPr>
                <w:rFonts w:ascii="Times New Roman" w:hAnsi="Times New Roman" w:cs="Times New Roman"/>
                <w:bCs/>
                <w:sz w:val="20"/>
                <w:szCs w:val="20"/>
              </w:rPr>
            </w:pPr>
            <w:r>
              <w:rPr>
                <w:rFonts w:ascii="Times New Roman" w:hAnsi="Times New Roman" w:cs="Times New Roman"/>
                <w:bCs/>
                <w:sz w:val="20"/>
                <w:szCs w:val="20"/>
              </w:rPr>
              <w:t>1</w:t>
            </w:r>
          </w:p>
        </w:tc>
        <w:tc>
          <w:tcPr>
            <w:tcW w:w="5574" w:type="dxa"/>
          </w:tcPr>
          <w:p w14:paraId="637D2C9C" w14:textId="77777777" w:rsidR="003A1898" w:rsidRPr="00CE2408" w:rsidRDefault="003A1898" w:rsidP="001F3D91">
            <w:pPr>
              <w:pStyle w:val="ListParagraph"/>
              <w:ind w:left="0"/>
              <w:jc w:val="both"/>
              <w:rPr>
                <w:rFonts w:ascii="Times New Roman" w:hAnsi="Times New Roman" w:cs="Times New Roman"/>
                <w:bCs/>
                <w:sz w:val="20"/>
                <w:szCs w:val="20"/>
                <w:lang w:val="sv-SE"/>
              </w:rPr>
            </w:pPr>
            <w:r w:rsidRPr="00CE2408">
              <w:rPr>
                <w:rFonts w:ascii="Times New Roman" w:hAnsi="Times New Roman" w:cs="Times New Roman"/>
                <w:bCs/>
                <w:sz w:val="20"/>
                <w:szCs w:val="20"/>
                <w:lang w:val="sv-SE"/>
              </w:rPr>
              <w:t xml:space="preserve">Perusahaan Sektor Pertambangan yang terdaftar di Bursa Efek Indonesia </w:t>
            </w:r>
          </w:p>
        </w:tc>
        <w:tc>
          <w:tcPr>
            <w:tcW w:w="2063" w:type="dxa"/>
            <w:tcBorders>
              <w:top w:val="single" w:sz="4" w:space="0" w:color="auto"/>
              <w:left w:val="single" w:sz="4" w:space="0" w:color="auto"/>
              <w:bottom w:val="single" w:sz="4" w:space="0" w:color="auto"/>
              <w:right w:val="single" w:sz="4" w:space="0" w:color="auto"/>
            </w:tcBorders>
          </w:tcPr>
          <w:p w14:paraId="5425559B" w14:textId="77777777" w:rsidR="003A1898" w:rsidRPr="00431962" w:rsidRDefault="003A1898" w:rsidP="001F3D91">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5</w:t>
            </w:r>
            <w:r>
              <w:rPr>
                <w:rFonts w:ascii="Times New Roman" w:hAnsi="Times New Roman" w:cs="Times New Roman"/>
                <w:bCs/>
                <w:sz w:val="20"/>
                <w:szCs w:val="20"/>
                <w:lang w:val="sv-SE"/>
              </w:rPr>
              <w:t>2</w:t>
            </w:r>
          </w:p>
        </w:tc>
      </w:tr>
      <w:tr w:rsidR="003A1898" w14:paraId="45A8169B" w14:textId="77777777" w:rsidTr="001F3D91">
        <w:trPr>
          <w:trHeight w:val="225"/>
        </w:trPr>
        <w:tc>
          <w:tcPr>
            <w:tcW w:w="700" w:type="dxa"/>
            <w:tcBorders>
              <w:top w:val="single" w:sz="4" w:space="0" w:color="auto"/>
              <w:left w:val="single" w:sz="4" w:space="0" w:color="auto"/>
              <w:bottom w:val="single" w:sz="4" w:space="0" w:color="auto"/>
              <w:right w:val="single" w:sz="4" w:space="0" w:color="auto"/>
            </w:tcBorders>
          </w:tcPr>
          <w:p w14:paraId="5F2DB95A" w14:textId="77777777" w:rsidR="003A1898" w:rsidRPr="00431962" w:rsidRDefault="003A1898" w:rsidP="001F3D91">
            <w:pPr>
              <w:pStyle w:val="ListParagraph"/>
              <w:ind w:left="0"/>
              <w:jc w:val="center"/>
              <w:rPr>
                <w:rFonts w:ascii="Times New Roman" w:hAnsi="Times New Roman" w:cs="Times New Roman"/>
                <w:bCs/>
                <w:sz w:val="20"/>
                <w:szCs w:val="20"/>
                <w:lang w:val="sv-SE"/>
              </w:rPr>
            </w:pPr>
            <w:r>
              <w:rPr>
                <w:rFonts w:ascii="Times New Roman" w:hAnsi="Times New Roman" w:cs="Times New Roman"/>
                <w:bCs/>
                <w:sz w:val="20"/>
                <w:szCs w:val="20"/>
                <w:lang w:val="sv-SE"/>
              </w:rPr>
              <w:t>2</w:t>
            </w:r>
          </w:p>
        </w:tc>
        <w:tc>
          <w:tcPr>
            <w:tcW w:w="5574" w:type="dxa"/>
          </w:tcPr>
          <w:p w14:paraId="782CA84E" w14:textId="77777777" w:rsidR="003A1898" w:rsidRPr="00431962" w:rsidRDefault="003A1898" w:rsidP="001F3D91">
            <w:pPr>
              <w:pStyle w:val="ListParagraph"/>
              <w:ind w:left="0"/>
              <w:jc w:val="both"/>
              <w:rPr>
                <w:rFonts w:ascii="Times New Roman" w:hAnsi="Times New Roman" w:cs="Times New Roman"/>
                <w:bCs/>
                <w:sz w:val="20"/>
                <w:szCs w:val="20"/>
                <w:lang w:val="sv-SE"/>
              </w:rPr>
            </w:pPr>
            <w:r w:rsidRPr="00431962">
              <w:rPr>
                <w:rFonts w:ascii="Times New Roman" w:hAnsi="Times New Roman" w:cs="Times New Roman"/>
                <w:bCs/>
                <w:sz w:val="20"/>
                <w:szCs w:val="20"/>
                <w:lang w:val="sv-SE"/>
              </w:rPr>
              <w:t>Perusahaan yang terdaftar di BEI setelah 1 Januari 202</w:t>
            </w:r>
            <w:r>
              <w:rPr>
                <w:rFonts w:ascii="Times New Roman" w:hAnsi="Times New Roman" w:cs="Times New Roman"/>
                <w:bCs/>
                <w:sz w:val="20"/>
                <w:szCs w:val="20"/>
                <w:lang w:val="sv-SE"/>
              </w:rPr>
              <w:t>1</w:t>
            </w:r>
          </w:p>
        </w:tc>
        <w:tc>
          <w:tcPr>
            <w:tcW w:w="2063" w:type="dxa"/>
            <w:tcBorders>
              <w:top w:val="single" w:sz="4" w:space="0" w:color="auto"/>
              <w:left w:val="single" w:sz="4" w:space="0" w:color="auto"/>
              <w:bottom w:val="single" w:sz="4" w:space="0" w:color="auto"/>
              <w:right w:val="single" w:sz="4" w:space="0" w:color="auto"/>
            </w:tcBorders>
          </w:tcPr>
          <w:p w14:paraId="6441A6C7" w14:textId="77777777" w:rsidR="003A1898" w:rsidRPr="00431962" w:rsidRDefault="003A1898" w:rsidP="001F3D91">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w:t>
            </w:r>
            <w:r>
              <w:rPr>
                <w:rFonts w:ascii="Times New Roman" w:hAnsi="Times New Roman" w:cs="Times New Roman"/>
                <w:bCs/>
                <w:sz w:val="20"/>
                <w:szCs w:val="20"/>
                <w:lang w:val="sv-SE"/>
              </w:rPr>
              <w:t>10</w:t>
            </w:r>
            <w:r w:rsidRPr="00431962">
              <w:rPr>
                <w:rFonts w:ascii="Times New Roman" w:hAnsi="Times New Roman" w:cs="Times New Roman"/>
                <w:bCs/>
                <w:sz w:val="20"/>
                <w:szCs w:val="20"/>
                <w:lang w:val="sv-SE"/>
              </w:rPr>
              <w:t>)</w:t>
            </w:r>
          </w:p>
        </w:tc>
      </w:tr>
      <w:tr w:rsidR="003A1898" w14:paraId="701AE2AC" w14:textId="77777777" w:rsidTr="001F3D91">
        <w:trPr>
          <w:trHeight w:val="272"/>
        </w:trPr>
        <w:tc>
          <w:tcPr>
            <w:tcW w:w="700" w:type="dxa"/>
            <w:tcBorders>
              <w:top w:val="single" w:sz="4" w:space="0" w:color="auto"/>
              <w:left w:val="single" w:sz="4" w:space="0" w:color="auto"/>
              <w:bottom w:val="single" w:sz="4" w:space="0" w:color="auto"/>
              <w:right w:val="single" w:sz="4" w:space="0" w:color="auto"/>
            </w:tcBorders>
          </w:tcPr>
          <w:p w14:paraId="5C780AE1" w14:textId="77777777" w:rsidR="003A1898" w:rsidRPr="00431962" w:rsidRDefault="003A1898" w:rsidP="001F3D91">
            <w:pPr>
              <w:pStyle w:val="ListParagraph"/>
              <w:ind w:left="0"/>
              <w:jc w:val="center"/>
              <w:rPr>
                <w:rFonts w:ascii="Times New Roman" w:hAnsi="Times New Roman" w:cs="Times New Roman"/>
                <w:bCs/>
                <w:sz w:val="20"/>
                <w:szCs w:val="20"/>
                <w:lang w:val="fi-FI"/>
              </w:rPr>
            </w:pPr>
            <w:r>
              <w:rPr>
                <w:rFonts w:ascii="Times New Roman" w:hAnsi="Times New Roman" w:cs="Times New Roman"/>
                <w:bCs/>
                <w:sz w:val="20"/>
                <w:szCs w:val="20"/>
                <w:lang w:val="fi-FI"/>
              </w:rPr>
              <w:t>3</w:t>
            </w:r>
          </w:p>
        </w:tc>
        <w:tc>
          <w:tcPr>
            <w:tcW w:w="5574" w:type="dxa"/>
          </w:tcPr>
          <w:p w14:paraId="04463A06" w14:textId="77777777" w:rsidR="003A1898" w:rsidRPr="00431962" w:rsidRDefault="003A1898" w:rsidP="001F3D91">
            <w:pPr>
              <w:pStyle w:val="ListParagraph"/>
              <w:ind w:left="0"/>
              <w:jc w:val="both"/>
              <w:rPr>
                <w:rFonts w:ascii="Times New Roman" w:hAnsi="Times New Roman" w:cs="Times New Roman"/>
                <w:bCs/>
                <w:sz w:val="20"/>
                <w:szCs w:val="20"/>
                <w:lang w:val="fi-FI"/>
              </w:rPr>
            </w:pPr>
            <w:r w:rsidRPr="00431962">
              <w:rPr>
                <w:rFonts w:ascii="Times New Roman" w:hAnsi="Times New Roman" w:cs="Times New Roman"/>
                <w:bCs/>
                <w:sz w:val="20"/>
                <w:szCs w:val="20"/>
                <w:lang w:val="fi-FI"/>
              </w:rPr>
              <w:t>Perusahaan yang mengalami kerugian atau melakukan kompensasi kerugian antara 202</w:t>
            </w:r>
            <w:r>
              <w:rPr>
                <w:rFonts w:ascii="Times New Roman" w:hAnsi="Times New Roman" w:cs="Times New Roman"/>
                <w:bCs/>
                <w:sz w:val="20"/>
                <w:szCs w:val="20"/>
                <w:lang w:val="fi-FI"/>
              </w:rPr>
              <w:t>1</w:t>
            </w:r>
            <w:r w:rsidRPr="00431962">
              <w:rPr>
                <w:rFonts w:ascii="Times New Roman" w:hAnsi="Times New Roman" w:cs="Times New Roman"/>
                <w:bCs/>
                <w:sz w:val="20"/>
                <w:szCs w:val="20"/>
                <w:lang w:val="fi-FI"/>
              </w:rPr>
              <w:t>-202</w:t>
            </w:r>
            <w:r>
              <w:rPr>
                <w:rFonts w:ascii="Times New Roman" w:hAnsi="Times New Roman" w:cs="Times New Roman"/>
                <w:bCs/>
                <w:sz w:val="20"/>
                <w:szCs w:val="20"/>
                <w:lang w:val="fi-FI"/>
              </w:rPr>
              <w:t>4</w:t>
            </w:r>
          </w:p>
        </w:tc>
        <w:tc>
          <w:tcPr>
            <w:tcW w:w="2063" w:type="dxa"/>
            <w:tcBorders>
              <w:top w:val="single" w:sz="4" w:space="0" w:color="auto"/>
              <w:left w:val="single" w:sz="4" w:space="0" w:color="auto"/>
              <w:bottom w:val="single" w:sz="4" w:space="0" w:color="auto"/>
              <w:right w:val="single" w:sz="4" w:space="0" w:color="auto"/>
            </w:tcBorders>
          </w:tcPr>
          <w:p w14:paraId="152CBB52" w14:textId="77777777" w:rsidR="003A1898" w:rsidRPr="00431962" w:rsidRDefault="003A1898" w:rsidP="001F3D91">
            <w:pPr>
              <w:pStyle w:val="ListParagraph"/>
              <w:ind w:left="0"/>
              <w:jc w:val="center"/>
              <w:rPr>
                <w:rFonts w:ascii="Times New Roman" w:hAnsi="Times New Roman" w:cs="Times New Roman"/>
                <w:bCs/>
                <w:sz w:val="20"/>
                <w:szCs w:val="20"/>
                <w:lang w:val="fi-FI"/>
              </w:rPr>
            </w:pPr>
            <w:r w:rsidRPr="00431962">
              <w:rPr>
                <w:rFonts w:ascii="Times New Roman" w:hAnsi="Times New Roman" w:cs="Times New Roman"/>
                <w:bCs/>
                <w:sz w:val="20"/>
                <w:szCs w:val="20"/>
                <w:lang w:val="fi-FI"/>
              </w:rPr>
              <w:t>(</w:t>
            </w:r>
            <w:r>
              <w:rPr>
                <w:rFonts w:ascii="Times New Roman" w:hAnsi="Times New Roman" w:cs="Times New Roman"/>
                <w:bCs/>
                <w:sz w:val="20"/>
                <w:szCs w:val="20"/>
                <w:lang w:val="fi-FI"/>
              </w:rPr>
              <w:t>14</w:t>
            </w:r>
            <w:r w:rsidRPr="00431962">
              <w:rPr>
                <w:rFonts w:ascii="Times New Roman" w:hAnsi="Times New Roman" w:cs="Times New Roman"/>
                <w:bCs/>
                <w:sz w:val="20"/>
                <w:szCs w:val="20"/>
                <w:lang w:val="fi-FI"/>
              </w:rPr>
              <w:t>)</w:t>
            </w:r>
          </w:p>
        </w:tc>
      </w:tr>
      <w:tr w:rsidR="003A1898" w:rsidRPr="0089194E" w14:paraId="11FFB2C4" w14:textId="77777777" w:rsidTr="001F3D91">
        <w:trPr>
          <w:trHeight w:val="501"/>
        </w:trPr>
        <w:tc>
          <w:tcPr>
            <w:tcW w:w="700" w:type="dxa"/>
            <w:tcBorders>
              <w:top w:val="single" w:sz="4" w:space="0" w:color="auto"/>
              <w:left w:val="single" w:sz="4" w:space="0" w:color="auto"/>
              <w:bottom w:val="single" w:sz="4" w:space="0" w:color="auto"/>
              <w:right w:val="single" w:sz="4" w:space="0" w:color="auto"/>
            </w:tcBorders>
          </w:tcPr>
          <w:p w14:paraId="5276CEEE" w14:textId="77777777" w:rsidR="003A1898" w:rsidRPr="00DD7B86" w:rsidRDefault="003A1898" w:rsidP="001F3D91">
            <w:pPr>
              <w:pStyle w:val="ListParagraph"/>
              <w:ind w:left="0"/>
              <w:jc w:val="center"/>
              <w:rPr>
                <w:rFonts w:ascii="Times New Roman" w:hAnsi="Times New Roman" w:cs="Times New Roman"/>
                <w:bCs/>
                <w:sz w:val="20"/>
                <w:szCs w:val="20"/>
                <w:lang w:val="fi-FI"/>
              </w:rPr>
            </w:pPr>
            <w:r>
              <w:rPr>
                <w:rFonts w:ascii="Times New Roman" w:hAnsi="Times New Roman" w:cs="Times New Roman"/>
                <w:bCs/>
                <w:sz w:val="20"/>
                <w:szCs w:val="20"/>
                <w:lang w:val="fi-FI"/>
              </w:rPr>
              <w:t>4</w:t>
            </w:r>
          </w:p>
        </w:tc>
        <w:tc>
          <w:tcPr>
            <w:tcW w:w="5574" w:type="dxa"/>
          </w:tcPr>
          <w:p w14:paraId="32ED5069" w14:textId="77777777" w:rsidR="003A1898" w:rsidRPr="00431962" w:rsidRDefault="003A1898" w:rsidP="001F3D91">
            <w:pPr>
              <w:pStyle w:val="ListParagraph"/>
              <w:ind w:left="0"/>
              <w:jc w:val="both"/>
              <w:rPr>
                <w:rFonts w:ascii="Times New Roman" w:hAnsi="Times New Roman" w:cs="Times New Roman"/>
                <w:bCs/>
                <w:sz w:val="20"/>
                <w:szCs w:val="20"/>
                <w:lang w:val="sv-SE"/>
              </w:rPr>
            </w:pPr>
            <w:r w:rsidRPr="00DD7B86">
              <w:rPr>
                <w:rFonts w:ascii="Times New Roman" w:hAnsi="Times New Roman" w:cs="Times New Roman"/>
                <w:bCs/>
                <w:sz w:val="20"/>
                <w:szCs w:val="20"/>
                <w:lang w:val="fi-FI"/>
              </w:rPr>
              <w:t>Perusahaan yang tidak memberikan laporan keuangan berturut-turut selama 4 tahun te</w:t>
            </w:r>
            <w:r>
              <w:rPr>
                <w:rFonts w:ascii="Times New Roman" w:hAnsi="Times New Roman" w:cs="Times New Roman"/>
                <w:bCs/>
                <w:sz w:val="20"/>
                <w:szCs w:val="20"/>
                <w:lang w:val="fi-FI"/>
              </w:rPr>
              <w:t>rakhir antara 2021-2024</w:t>
            </w:r>
          </w:p>
        </w:tc>
        <w:tc>
          <w:tcPr>
            <w:tcW w:w="2063" w:type="dxa"/>
            <w:tcBorders>
              <w:top w:val="single" w:sz="4" w:space="0" w:color="auto"/>
              <w:left w:val="single" w:sz="4" w:space="0" w:color="auto"/>
              <w:bottom w:val="single" w:sz="4" w:space="0" w:color="auto"/>
              <w:right w:val="single" w:sz="4" w:space="0" w:color="auto"/>
            </w:tcBorders>
          </w:tcPr>
          <w:p w14:paraId="55329EB7" w14:textId="77777777" w:rsidR="003A1898" w:rsidRPr="00431962" w:rsidRDefault="003A1898" w:rsidP="001F3D91">
            <w:pPr>
              <w:pStyle w:val="ListParagraph"/>
              <w:ind w:left="0"/>
              <w:jc w:val="center"/>
              <w:rPr>
                <w:rFonts w:ascii="Times New Roman" w:hAnsi="Times New Roman" w:cs="Times New Roman"/>
                <w:bCs/>
                <w:sz w:val="20"/>
                <w:szCs w:val="20"/>
                <w:lang w:val="sv-SE"/>
              </w:rPr>
            </w:pPr>
            <w:r w:rsidRPr="00431962">
              <w:rPr>
                <w:rFonts w:ascii="Times New Roman" w:hAnsi="Times New Roman" w:cs="Times New Roman"/>
                <w:bCs/>
                <w:sz w:val="20"/>
                <w:szCs w:val="20"/>
                <w:lang w:val="sv-SE"/>
              </w:rPr>
              <w:t>(</w:t>
            </w:r>
            <w:r>
              <w:rPr>
                <w:rFonts w:ascii="Times New Roman" w:hAnsi="Times New Roman" w:cs="Times New Roman"/>
                <w:bCs/>
                <w:sz w:val="20"/>
                <w:szCs w:val="20"/>
                <w:lang w:val="sv-SE"/>
              </w:rPr>
              <w:t>1</w:t>
            </w:r>
            <w:r w:rsidRPr="00431962">
              <w:rPr>
                <w:rFonts w:ascii="Times New Roman" w:hAnsi="Times New Roman" w:cs="Times New Roman"/>
                <w:bCs/>
                <w:sz w:val="20"/>
                <w:szCs w:val="20"/>
                <w:lang w:val="sv-SE"/>
              </w:rPr>
              <w:t>)</w:t>
            </w:r>
          </w:p>
        </w:tc>
      </w:tr>
      <w:tr w:rsidR="003A1898" w:rsidRPr="0089194E" w14:paraId="4DAD5587" w14:textId="77777777" w:rsidTr="001F3D91">
        <w:trPr>
          <w:trHeight w:val="427"/>
        </w:trPr>
        <w:tc>
          <w:tcPr>
            <w:tcW w:w="700" w:type="dxa"/>
            <w:tcBorders>
              <w:top w:val="single" w:sz="4" w:space="0" w:color="auto"/>
              <w:left w:val="single" w:sz="4" w:space="0" w:color="auto"/>
              <w:bottom w:val="single" w:sz="4" w:space="0" w:color="auto"/>
              <w:right w:val="single" w:sz="4" w:space="0" w:color="auto"/>
            </w:tcBorders>
          </w:tcPr>
          <w:p w14:paraId="1979CC57" w14:textId="77777777" w:rsidR="003A1898" w:rsidRPr="00431962" w:rsidRDefault="003A1898" w:rsidP="001F3D91">
            <w:pPr>
              <w:pStyle w:val="ListParagraph"/>
              <w:ind w:left="0"/>
              <w:rPr>
                <w:rFonts w:ascii="Times New Roman" w:hAnsi="Times New Roman" w:cs="Times New Roman"/>
                <w:bCs/>
                <w:sz w:val="20"/>
                <w:szCs w:val="20"/>
                <w:lang w:val="sv-SE"/>
              </w:rPr>
            </w:pPr>
          </w:p>
        </w:tc>
        <w:tc>
          <w:tcPr>
            <w:tcW w:w="5574" w:type="dxa"/>
          </w:tcPr>
          <w:p w14:paraId="70A0F5DA" w14:textId="77777777" w:rsidR="003A1898" w:rsidRDefault="003A1898" w:rsidP="001F3D91">
            <w:pPr>
              <w:pStyle w:val="ListParagraph"/>
              <w:ind w:left="0"/>
              <w:jc w:val="center"/>
              <w:rPr>
                <w:rFonts w:ascii="Times New Roman" w:hAnsi="Times New Roman" w:cs="Times New Roman"/>
                <w:bCs/>
                <w:sz w:val="20"/>
                <w:szCs w:val="20"/>
                <w:lang w:val="sv-SE"/>
              </w:rPr>
            </w:pPr>
            <w:r>
              <w:rPr>
                <w:rFonts w:ascii="Times New Roman" w:hAnsi="Times New Roman" w:cs="Times New Roman"/>
                <w:bCs/>
                <w:sz w:val="20"/>
                <w:szCs w:val="20"/>
                <w:lang w:val="sv-SE"/>
              </w:rPr>
              <w:t>Jumlah Sampel Perusahaan</w:t>
            </w:r>
          </w:p>
        </w:tc>
        <w:tc>
          <w:tcPr>
            <w:tcW w:w="2063" w:type="dxa"/>
            <w:tcBorders>
              <w:top w:val="single" w:sz="4" w:space="0" w:color="auto"/>
              <w:left w:val="single" w:sz="4" w:space="0" w:color="auto"/>
              <w:bottom w:val="single" w:sz="4" w:space="0" w:color="auto"/>
              <w:right w:val="single" w:sz="4" w:space="0" w:color="auto"/>
            </w:tcBorders>
          </w:tcPr>
          <w:p w14:paraId="6A049AA3" w14:textId="77777777" w:rsidR="003A1898" w:rsidRPr="00431962" w:rsidRDefault="003A1898" w:rsidP="001F3D91">
            <w:pPr>
              <w:pStyle w:val="ListParagraph"/>
              <w:ind w:left="0"/>
              <w:jc w:val="center"/>
              <w:rPr>
                <w:rFonts w:ascii="Times New Roman" w:hAnsi="Times New Roman" w:cs="Times New Roman"/>
                <w:bCs/>
                <w:sz w:val="20"/>
                <w:szCs w:val="20"/>
                <w:lang w:val="sv-SE"/>
              </w:rPr>
            </w:pPr>
            <w:r>
              <w:rPr>
                <w:rFonts w:ascii="Times New Roman" w:hAnsi="Times New Roman" w:cs="Times New Roman"/>
                <w:bCs/>
                <w:sz w:val="20"/>
                <w:szCs w:val="20"/>
                <w:lang w:val="sv-SE"/>
              </w:rPr>
              <w:t>27</w:t>
            </w:r>
          </w:p>
        </w:tc>
      </w:tr>
      <w:tr w:rsidR="003A1898" w:rsidRPr="0089194E" w14:paraId="0C343559" w14:textId="77777777" w:rsidTr="001F3D91">
        <w:trPr>
          <w:trHeight w:val="419"/>
        </w:trPr>
        <w:tc>
          <w:tcPr>
            <w:tcW w:w="700" w:type="dxa"/>
            <w:tcBorders>
              <w:top w:val="single" w:sz="4" w:space="0" w:color="auto"/>
              <w:left w:val="single" w:sz="4" w:space="0" w:color="auto"/>
              <w:bottom w:val="single" w:sz="4" w:space="0" w:color="auto"/>
              <w:right w:val="single" w:sz="4" w:space="0" w:color="auto"/>
            </w:tcBorders>
          </w:tcPr>
          <w:p w14:paraId="0DB6EE9E" w14:textId="77777777" w:rsidR="003A1898" w:rsidRPr="00431962" w:rsidRDefault="003A1898" w:rsidP="001F3D91">
            <w:pPr>
              <w:pStyle w:val="ListParagraph"/>
              <w:ind w:left="0"/>
              <w:rPr>
                <w:rFonts w:ascii="Times New Roman" w:hAnsi="Times New Roman" w:cs="Times New Roman"/>
                <w:bCs/>
                <w:sz w:val="20"/>
                <w:szCs w:val="20"/>
                <w:lang w:val="sv-SE"/>
              </w:rPr>
            </w:pPr>
          </w:p>
        </w:tc>
        <w:tc>
          <w:tcPr>
            <w:tcW w:w="5574" w:type="dxa"/>
          </w:tcPr>
          <w:p w14:paraId="3DECDD52" w14:textId="77777777" w:rsidR="003A1898" w:rsidRPr="00015F3F" w:rsidRDefault="003A1898" w:rsidP="001F3D91">
            <w:pPr>
              <w:pStyle w:val="ListParagraph"/>
              <w:ind w:left="0"/>
              <w:jc w:val="center"/>
              <w:rPr>
                <w:rFonts w:ascii="Times New Roman" w:hAnsi="Times New Roman" w:cs="Times New Roman"/>
                <w:bCs/>
                <w:sz w:val="20"/>
                <w:szCs w:val="20"/>
                <w:lang w:val="fi-FI"/>
              </w:rPr>
            </w:pPr>
            <w:r w:rsidRPr="00015F3F">
              <w:rPr>
                <w:rFonts w:ascii="Times New Roman" w:hAnsi="Times New Roman" w:cs="Times New Roman"/>
                <w:bCs/>
                <w:sz w:val="20"/>
                <w:szCs w:val="20"/>
                <w:lang w:val="fi-FI"/>
              </w:rPr>
              <w:t>Jumlah Sampel Penelitian (27 x 4 tahu</w:t>
            </w:r>
            <w:r>
              <w:rPr>
                <w:rFonts w:ascii="Times New Roman" w:hAnsi="Times New Roman" w:cs="Times New Roman"/>
                <w:bCs/>
                <w:sz w:val="20"/>
                <w:szCs w:val="20"/>
                <w:lang w:val="fi-FI"/>
              </w:rPr>
              <w:t>n)</w:t>
            </w:r>
          </w:p>
        </w:tc>
        <w:tc>
          <w:tcPr>
            <w:tcW w:w="2063" w:type="dxa"/>
            <w:tcBorders>
              <w:top w:val="single" w:sz="4" w:space="0" w:color="auto"/>
              <w:left w:val="single" w:sz="4" w:space="0" w:color="auto"/>
              <w:bottom w:val="single" w:sz="4" w:space="0" w:color="auto"/>
              <w:right w:val="single" w:sz="4" w:space="0" w:color="auto"/>
            </w:tcBorders>
          </w:tcPr>
          <w:p w14:paraId="42F355ED" w14:textId="77777777" w:rsidR="003A1898" w:rsidRPr="00431962" w:rsidRDefault="003A1898" w:rsidP="001F3D91">
            <w:pPr>
              <w:pStyle w:val="ListParagraph"/>
              <w:ind w:left="0"/>
              <w:jc w:val="center"/>
              <w:rPr>
                <w:rFonts w:ascii="Times New Roman" w:hAnsi="Times New Roman" w:cs="Times New Roman"/>
                <w:bCs/>
                <w:sz w:val="20"/>
                <w:szCs w:val="20"/>
                <w:lang w:val="sv-SE"/>
              </w:rPr>
            </w:pPr>
            <w:r>
              <w:rPr>
                <w:rFonts w:ascii="Times New Roman" w:hAnsi="Times New Roman" w:cs="Times New Roman"/>
                <w:bCs/>
                <w:sz w:val="20"/>
                <w:szCs w:val="20"/>
                <w:lang w:val="sv-SE"/>
              </w:rPr>
              <w:t>108</w:t>
            </w:r>
          </w:p>
        </w:tc>
      </w:tr>
    </w:tbl>
    <w:p w14:paraId="49EF5F6A" w14:textId="77777777" w:rsidR="003A1898" w:rsidRPr="00FD0E72" w:rsidRDefault="003A1898" w:rsidP="003A1898">
      <w:pPr>
        <w:spacing w:line="360" w:lineRule="auto"/>
        <w:jc w:val="both"/>
        <w:rPr>
          <w:rFonts w:ascii="Times New Roman" w:hAnsi="Times New Roman" w:cs="Times New Roman"/>
          <w:bCs/>
          <w:i/>
          <w:iCs/>
          <w:sz w:val="20"/>
          <w:szCs w:val="20"/>
          <w:lang w:val="sv-SE"/>
        </w:rPr>
      </w:pPr>
      <w:r w:rsidRPr="00FD0E72">
        <w:rPr>
          <w:rFonts w:ascii="Times New Roman" w:hAnsi="Times New Roman" w:cs="Times New Roman"/>
          <w:bCs/>
          <w:i/>
          <w:iCs/>
          <w:sz w:val="20"/>
          <w:szCs w:val="20"/>
          <w:lang w:val="sv-SE"/>
        </w:rPr>
        <w:t>Sumber: IDX, Tahun 2025</w:t>
      </w:r>
    </w:p>
    <w:p w14:paraId="7F2C354E" w14:textId="77777777" w:rsidR="003A1898" w:rsidRDefault="003A1898" w:rsidP="003A1898">
      <w:pPr>
        <w:spacing w:line="480" w:lineRule="auto"/>
        <w:ind w:firstLine="720"/>
        <w:jc w:val="both"/>
        <w:rPr>
          <w:rFonts w:ascii="Times New Roman" w:hAnsi="Times New Roman" w:cs="Times New Roman"/>
          <w:bCs/>
          <w:sz w:val="24"/>
          <w:szCs w:val="24"/>
          <w:lang w:val="sv-SE"/>
        </w:rPr>
      </w:pPr>
      <w:r w:rsidRPr="003E7291">
        <w:rPr>
          <w:rFonts w:ascii="Times New Roman" w:hAnsi="Times New Roman" w:cs="Times New Roman"/>
          <w:bCs/>
          <w:sz w:val="24"/>
          <w:szCs w:val="24"/>
          <w:lang w:val="sv-SE"/>
        </w:rPr>
        <w:t xml:space="preserve">Setelah dilakukan penyaringan sampel menggunakan teknik </w:t>
      </w:r>
      <w:r w:rsidRPr="009E292F">
        <w:rPr>
          <w:rFonts w:ascii="Times New Roman" w:hAnsi="Times New Roman" w:cs="Times New Roman"/>
          <w:bCs/>
          <w:i/>
          <w:iCs/>
          <w:sz w:val="24"/>
          <w:szCs w:val="24"/>
          <w:lang w:val="sv-SE"/>
        </w:rPr>
        <w:t>purposive sampling</w:t>
      </w:r>
      <w:r w:rsidRPr="003E7291">
        <w:rPr>
          <w:rFonts w:ascii="Times New Roman" w:hAnsi="Times New Roman" w:cs="Times New Roman"/>
          <w:bCs/>
          <w:sz w:val="24"/>
          <w:szCs w:val="24"/>
          <w:lang w:val="sv-SE"/>
        </w:rPr>
        <w:t xml:space="preserve">, maka didapatkan sampel sebanyak </w:t>
      </w:r>
      <w:r>
        <w:rPr>
          <w:rFonts w:ascii="Times New Roman" w:hAnsi="Times New Roman" w:cs="Times New Roman"/>
          <w:bCs/>
          <w:sz w:val="24"/>
          <w:szCs w:val="24"/>
          <w:lang w:val="sv-SE"/>
        </w:rPr>
        <w:t>27</w:t>
      </w:r>
      <w:r w:rsidRPr="003E7291">
        <w:rPr>
          <w:rFonts w:ascii="Times New Roman" w:hAnsi="Times New Roman" w:cs="Times New Roman"/>
          <w:bCs/>
          <w:sz w:val="24"/>
          <w:szCs w:val="24"/>
          <w:lang w:val="sv-SE"/>
        </w:rPr>
        <w:t xml:space="preserve"> perusahaan. Berikut daftar </w:t>
      </w:r>
      <w:r>
        <w:rPr>
          <w:rFonts w:ascii="Times New Roman" w:hAnsi="Times New Roman" w:cs="Times New Roman"/>
          <w:bCs/>
          <w:sz w:val="24"/>
          <w:szCs w:val="24"/>
          <w:lang w:val="sv-SE"/>
        </w:rPr>
        <w:t xml:space="preserve">27 </w:t>
      </w:r>
      <w:r w:rsidRPr="003E7291">
        <w:rPr>
          <w:rFonts w:ascii="Times New Roman" w:hAnsi="Times New Roman" w:cs="Times New Roman"/>
          <w:bCs/>
          <w:sz w:val="24"/>
          <w:szCs w:val="24"/>
          <w:lang w:val="sv-SE"/>
        </w:rPr>
        <w:t>perusahaan yang memenuhi kriteria yang menjadi sampel dalam penelitian ini :</w:t>
      </w:r>
    </w:p>
    <w:p w14:paraId="5E05DC55" w14:textId="6D266B4D" w:rsidR="003A1898" w:rsidRPr="00447180" w:rsidRDefault="003A1898" w:rsidP="003A1898">
      <w:pPr>
        <w:pStyle w:val="Caption"/>
        <w:keepNext/>
        <w:jc w:val="center"/>
        <w:rPr>
          <w:b/>
          <w:bCs/>
          <w:i w:val="0"/>
          <w:iCs w:val="0"/>
          <w:color w:val="auto"/>
          <w:sz w:val="24"/>
          <w:szCs w:val="24"/>
        </w:rPr>
      </w:pPr>
      <w:bookmarkStart w:id="120" w:name="_Toc219736937"/>
      <w:r w:rsidRPr="00447180">
        <w:rPr>
          <w:b/>
          <w:bCs/>
          <w:i w:val="0"/>
          <w:iCs w:val="0"/>
          <w:color w:val="auto"/>
          <w:sz w:val="24"/>
          <w:szCs w:val="24"/>
        </w:rPr>
        <w:lastRenderedPageBreak/>
        <w:t>Tabel 4.</w:t>
      </w:r>
      <w:r w:rsidRPr="00447180">
        <w:rPr>
          <w:b/>
          <w:bCs/>
          <w:i w:val="0"/>
          <w:iCs w:val="0"/>
          <w:color w:val="auto"/>
          <w:sz w:val="24"/>
          <w:szCs w:val="24"/>
        </w:rPr>
        <w:fldChar w:fldCharType="begin"/>
      </w:r>
      <w:r w:rsidRPr="00447180">
        <w:rPr>
          <w:b/>
          <w:bCs/>
          <w:i w:val="0"/>
          <w:iCs w:val="0"/>
          <w:color w:val="auto"/>
          <w:sz w:val="24"/>
          <w:szCs w:val="24"/>
        </w:rPr>
        <w:instrText xml:space="preserve"> SEQ Tabel_4. \* ARABIC </w:instrText>
      </w:r>
      <w:r w:rsidRPr="00447180">
        <w:rPr>
          <w:b/>
          <w:bCs/>
          <w:i w:val="0"/>
          <w:iCs w:val="0"/>
          <w:color w:val="auto"/>
          <w:sz w:val="24"/>
          <w:szCs w:val="24"/>
        </w:rPr>
        <w:fldChar w:fldCharType="separate"/>
      </w:r>
      <w:r w:rsidR="00D90108">
        <w:rPr>
          <w:b/>
          <w:bCs/>
          <w:i w:val="0"/>
          <w:iCs w:val="0"/>
          <w:noProof/>
          <w:color w:val="auto"/>
          <w:sz w:val="24"/>
          <w:szCs w:val="24"/>
        </w:rPr>
        <w:t>2</w:t>
      </w:r>
      <w:r w:rsidRPr="00447180">
        <w:rPr>
          <w:b/>
          <w:bCs/>
          <w:i w:val="0"/>
          <w:iCs w:val="0"/>
          <w:color w:val="auto"/>
          <w:sz w:val="24"/>
          <w:szCs w:val="24"/>
        </w:rPr>
        <w:fldChar w:fldCharType="end"/>
      </w:r>
      <w:r w:rsidRPr="00447180">
        <w:rPr>
          <w:b/>
          <w:bCs/>
          <w:i w:val="0"/>
          <w:iCs w:val="0"/>
          <w:color w:val="auto"/>
          <w:sz w:val="24"/>
          <w:szCs w:val="24"/>
        </w:rPr>
        <w:t xml:space="preserve"> Daftar Perusahaan yang Memenuhi Kriteria Menjadi Sampel</w:t>
      </w:r>
      <w:bookmarkEnd w:id="120"/>
    </w:p>
    <w:tbl>
      <w:tblPr>
        <w:tblStyle w:val="TableGrid"/>
        <w:tblW w:w="7938" w:type="dxa"/>
        <w:tblInd w:w="-5" w:type="dxa"/>
        <w:tblLook w:val="04A0" w:firstRow="1" w:lastRow="0" w:firstColumn="1" w:lastColumn="0" w:noHBand="0" w:noVBand="1"/>
      </w:tblPr>
      <w:tblGrid>
        <w:gridCol w:w="567"/>
        <w:gridCol w:w="1559"/>
        <w:gridCol w:w="992"/>
        <w:gridCol w:w="2835"/>
        <w:gridCol w:w="1985"/>
      </w:tblGrid>
      <w:tr w:rsidR="003A1898" w:rsidRPr="00485283" w14:paraId="13695304" w14:textId="77777777" w:rsidTr="001F3D91">
        <w:trPr>
          <w:trHeight w:val="590"/>
          <w:tblHeader/>
        </w:trPr>
        <w:tc>
          <w:tcPr>
            <w:tcW w:w="567" w:type="dxa"/>
            <w:tcBorders>
              <w:bottom w:val="single" w:sz="4" w:space="0" w:color="auto"/>
            </w:tcBorders>
          </w:tcPr>
          <w:p w14:paraId="21E29168" w14:textId="77777777" w:rsidR="003A1898" w:rsidRPr="00485283" w:rsidRDefault="003A1898" w:rsidP="001F3D91">
            <w:pPr>
              <w:jc w:val="center"/>
              <w:rPr>
                <w:rFonts w:ascii="Times New Roman" w:hAnsi="Times New Roman" w:cs="Times New Roman"/>
                <w:b/>
                <w:lang w:val="sv-SE"/>
              </w:rPr>
            </w:pPr>
            <w:r w:rsidRPr="00485283">
              <w:rPr>
                <w:rFonts w:ascii="Times New Roman" w:hAnsi="Times New Roman" w:cs="Times New Roman"/>
                <w:b/>
                <w:lang w:val="sv-SE"/>
              </w:rPr>
              <w:t>No</w:t>
            </w:r>
          </w:p>
        </w:tc>
        <w:tc>
          <w:tcPr>
            <w:tcW w:w="1559" w:type="dxa"/>
            <w:tcBorders>
              <w:bottom w:val="single" w:sz="4" w:space="0" w:color="auto"/>
            </w:tcBorders>
          </w:tcPr>
          <w:p w14:paraId="0BF1052C" w14:textId="77777777" w:rsidR="003A1898" w:rsidRPr="00485283" w:rsidRDefault="003A1898" w:rsidP="001F3D91">
            <w:pPr>
              <w:jc w:val="center"/>
              <w:rPr>
                <w:rFonts w:ascii="Times New Roman" w:hAnsi="Times New Roman" w:cs="Times New Roman"/>
                <w:b/>
                <w:lang w:val="sv-SE"/>
              </w:rPr>
            </w:pPr>
            <w:r w:rsidRPr="00485283">
              <w:rPr>
                <w:rFonts w:ascii="Times New Roman" w:hAnsi="Times New Roman" w:cs="Times New Roman"/>
                <w:b/>
                <w:lang w:val="sv-SE"/>
              </w:rPr>
              <w:t>Sub Sektor</w:t>
            </w:r>
          </w:p>
        </w:tc>
        <w:tc>
          <w:tcPr>
            <w:tcW w:w="992" w:type="dxa"/>
            <w:tcBorders>
              <w:bottom w:val="single" w:sz="4" w:space="0" w:color="auto"/>
            </w:tcBorders>
          </w:tcPr>
          <w:p w14:paraId="386019EA" w14:textId="77777777" w:rsidR="003A1898" w:rsidRPr="00485283" w:rsidRDefault="003A1898" w:rsidP="001F3D91">
            <w:pPr>
              <w:jc w:val="center"/>
              <w:rPr>
                <w:rFonts w:ascii="Times New Roman" w:hAnsi="Times New Roman" w:cs="Times New Roman"/>
                <w:b/>
                <w:lang w:val="sv-SE"/>
              </w:rPr>
            </w:pPr>
            <w:r w:rsidRPr="00485283">
              <w:rPr>
                <w:rFonts w:ascii="Times New Roman" w:hAnsi="Times New Roman" w:cs="Times New Roman"/>
                <w:b/>
                <w:lang w:val="sv-SE"/>
              </w:rPr>
              <w:t>Kode Saham</w:t>
            </w:r>
          </w:p>
        </w:tc>
        <w:tc>
          <w:tcPr>
            <w:tcW w:w="2835" w:type="dxa"/>
          </w:tcPr>
          <w:p w14:paraId="59CEF0EF" w14:textId="77777777" w:rsidR="003A1898" w:rsidRPr="00485283" w:rsidRDefault="003A1898" w:rsidP="001F3D91">
            <w:pPr>
              <w:jc w:val="center"/>
              <w:rPr>
                <w:rFonts w:ascii="Times New Roman" w:hAnsi="Times New Roman" w:cs="Times New Roman"/>
                <w:b/>
                <w:lang w:val="sv-SE"/>
              </w:rPr>
            </w:pPr>
            <w:r w:rsidRPr="00485283">
              <w:rPr>
                <w:rFonts w:ascii="Times New Roman" w:hAnsi="Times New Roman" w:cs="Times New Roman"/>
                <w:b/>
                <w:lang w:val="sv-SE"/>
              </w:rPr>
              <w:t>Nama Emiten</w:t>
            </w:r>
          </w:p>
        </w:tc>
        <w:tc>
          <w:tcPr>
            <w:tcW w:w="1985" w:type="dxa"/>
          </w:tcPr>
          <w:p w14:paraId="72FDF33D" w14:textId="77777777" w:rsidR="003A1898" w:rsidRPr="00485283" w:rsidRDefault="003A1898" w:rsidP="001F3D91">
            <w:pPr>
              <w:jc w:val="center"/>
              <w:rPr>
                <w:rFonts w:ascii="Times New Roman" w:hAnsi="Times New Roman" w:cs="Times New Roman"/>
                <w:b/>
                <w:lang w:val="sv-SE"/>
              </w:rPr>
            </w:pPr>
            <w:r w:rsidRPr="00485283">
              <w:rPr>
                <w:rFonts w:ascii="Times New Roman" w:hAnsi="Times New Roman" w:cs="Times New Roman"/>
                <w:b/>
                <w:lang w:val="sv-SE"/>
              </w:rPr>
              <w:t>Tanggal Listing</w:t>
            </w:r>
          </w:p>
        </w:tc>
      </w:tr>
      <w:tr w:rsidR="003A1898" w:rsidRPr="00485283" w14:paraId="6B1FA7F1" w14:textId="77777777" w:rsidTr="001F3D91">
        <w:trPr>
          <w:trHeight w:val="281"/>
        </w:trPr>
        <w:tc>
          <w:tcPr>
            <w:tcW w:w="567" w:type="dxa"/>
            <w:tcBorders>
              <w:top w:val="single" w:sz="4" w:space="0" w:color="auto"/>
              <w:bottom w:val="single" w:sz="4" w:space="0" w:color="auto"/>
              <w:right w:val="single" w:sz="4" w:space="0" w:color="auto"/>
            </w:tcBorders>
          </w:tcPr>
          <w:p w14:paraId="4AA26AA3"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w:t>
            </w:r>
          </w:p>
        </w:tc>
        <w:tc>
          <w:tcPr>
            <w:tcW w:w="1559" w:type="dxa"/>
            <w:tcBorders>
              <w:top w:val="single" w:sz="4" w:space="0" w:color="auto"/>
              <w:left w:val="single" w:sz="4" w:space="0" w:color="auto"/>
              <w:bottom w:val="nil"/>
              <w:right w:val="single" w:sz="4" w:space="0" w:color="auto"/>
            </w:tcBorders>
          </w:tcPr>
          <w:p w14:paraId="53E1D32B"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Batu Bara</w:t>
            </w:r>
          </w:p>
        </w:tc>
        <w:tc>
          <w:tcPr>
            <w:tcW w:w="992" w:type="dxa"/>
            <w:tcBorders>
              <w:top w:val="single" w:sz="4" w:space="0" w:color="auto"/>
              <w:left w:val="single" w:sz="4" w:space="0" w:color="auto"/>
              <w:bottom w:val="single" w:sz="4" w:space="0" w:color="auto"/>
            </w:tcBorders>
          </w:tcPr>
          <w:p w14:paraId="196EFE4D" w14:textId="77777777" w:rsidR="003A1898" w:rsidRPr="00F26DD7" w:rsidRDefault="003A1898" w:rsidP="001F3D91">
            <w:pPr>
              <w:jc w:val="center"/>
              <w:rPr>
                <w:rFonts w:ascii="Times New Roman" w:hAnsi="Times New Roman" w:cs="Times New Roman"/>
                <w:b/>
                <w:sz w:val="20"/>
                <w:szCs w:val="20"/>
                <w:lang w:val="sv-SE"/>
              </w:rPr>
            </w:pPr>
            <w:r w:rsidRPr="00F26DD7">
              <w:rPr>
                <w:rFonts w:ascii="Times New Roman" w:hAnsi="Times New Roman" w:cs="Times New Roman"/>
                <w:bCs/>
                <w:sz w:val="20"/>
                <w:szCs w:val="20"/>
                <w:lang w:val="sv-SE"/>
              </w:rPr>
              <w:t>BUMI</w:t>
            </w:r>
          </w:p>
        </w:tc>
        <w:tc>
          <w:tcPr>
            <w:tcW w:w="2835" w:type="dxa"/>
          </w:tcPr>
          <w:p w14:paraId="521E961B"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color w:val="000000"/>
                <w:sz w:val="20"/>
                <w:szCs w:val="20"/>
              </w:rPr>
              <w:t xml:space="preserve">PT Bumi Resources </w:t>
            </w:r>
            <w:proofErr w:type="spellStart"/>
            <w:r w:rsidRPr="00F26DD7">
              <w:rPr>
                <w:rFonts w:ascii="Times New Roman" w:hAnsi="Times New Roman" w:cs="Times New Roman"/>
                <w:color w:val="000000"/>
                <w:sz w:val="20"/>
                <w:szCs w:val="20"/>
              </w:rPr>
              <w:t>Tbk</w:t>
            </w:r>
            <w:proofErr w:type="spellEnd"/>
          </w:p>
        </w:tc>
        <w:tc>
          <w:tcPr>
            <w:tcW w:w="1985" w:type="dxa"/>
          </w:tcPr>
          <w:p w14:paraId="7A71643E" w14:textId="77777777" w:rsidR="003A1898" w:rsidRPr="009736B2"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30 Juli 1990</w:t>
            </w:r>
          </w:p>
        </w:tc>
      </w:tr>
      <w:tr w:rsidR="003A1898" w:rsidRPr="00485283" w14:paraId="3BE85897" w14:textId="77777777" w:rsidTr="001F3D91">
        <w:tc>
          <w:tcPr>
            <w:tcW w:w="567" w:type="dxa"/>
            <w:tcBorders>
              <w:top w:val="single" w:sz="4" w:space="0" w:color="auto"/>
              <w:bottom w:val="single" w:sz="4" w:space="0" w:color="auto"/>
              <w:right w:val="single" w:sz="4" w:space="0" w:color="auto"/>
            </w:tcBorders>
          </w:tcPr>
          <w:p w14:paraId="387AA77C"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2</w:t>
            </w:r>
          </w:p>
        </w:tc>
        <w:tc>
          <w:tcPr>
            <w:tcW w:w="1559" w:type="dxa"/>
            <w:tcBorders>
              <w:top w:val="nil"/>
              <w:left w:val="single" w:sz="4" w:space="0" w:color="auto"/>
              <w:bottom w:val="nil"/>
              <w:right w:val="single" w:sz="4" w:space="0" w:color="auto"/>
            </w:tcBorders>
          </w:tcPr>
          <w:p w14:paraId="54781F48"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top w:val="single" w:sz="4" w:space="0" w:color="auto"/>
              <w:left w:val="single" w:sz="4" w:space="0" w:color="auto"/>
              <w:bottom w:val="single" w:sz="4" w:space="0" w:color="auto"/>
            </w:tcBorders>
          </w:tcPr>
          <w:p w14:paraId="1F54E1D4"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HRUM</w:t>
            </w:r>
          </w:p>
        </w:tc>
        <w:tc>
          <w:tcPr>
            <w:tcW w:w="2835" w:type="dxa"/>
          </w:tcPr>
          <w:p w14:paraId="16683F3C"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Harum Energy </w:t>
            </w:r>
            <w:proofErr w:type="spellStart"/>
            <w:r w:rsidRPr="00F26DD7">
              <w:rPr>
                <w:rFonts w:ascii="Times New Roman" w:hAnsi="Times New Roman" w:cs="Times New Roman"/>
                <w:color w:val="000000"/>
                <w:sz w:val="20"/>
                <w:szCs w:val="20"/>
              </w:rPr>
              <w:t>Tbk</w:t>
            </w:r>
            <w:proofErr w:type="spellEnd"/>
          </w:p>
        </w:tc>
        <w:tc>
          <w:tcPr>
            <w:tcW w:w="1985" w:type="dxa"/>
          </w:tcPr>
          <w:p w14:paraId="384EA3A2"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6 Oktober 2010</w:t>
            </w:r>
          </w:p>
        </w:tc>
      </w:tr>
      <w:tr w:rsidR="003A1898" w:rsidRPr="00485283" w14:paraId="2CB16A63" w14:textId="77777777" w:rsidTr="001F3D91">
        <w:tc>
          <w:tcPr>
            <w:tcW w:w="567" w:type="dxa"/>
            <w:tcBorders>
              <w:top w:val="single" w:sz="4" w:space="0" w:color="auto"/>
              <w:bottom w:val="single" w:sz="4" w:space="0" w:color="auto"/>
              <w:right w:val="single" w:sz="4" w:space="0" w:color="auto"/>
            </w:tcBorders>
          </w:tcPr>
          <w:p w14:paraId="5B9B716B"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3</w:t>
            </w:r>
          </w:p>
        </w:tc>
        <w:tc>
          <w:tcPr>
            <w:tcW w:w="1559" w:type="dxa"/>
            <w:tcBorders>
              <w:top w:val="nil"/>
              <w:left w:val="single" w:sz="4" w:space="0" w:color="auto"/>
              <w:bottom w:val="nil"/>
              <w:right w:val="single" w:sz="4" w:space="0" w:color="auto"/>
            </w:tcBorders>
          </w:tcPr>
          <w:p w14:paraId="755B0A88"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top w:val="single" w:sz="4" w:space="0" w:color="auto"/>
              <w:left w:val="single" w:sz="4" w:space="0" w:color="auto"/>
              <w:bottom w:val="single" w:sz="4" w:space="0" w:color="auto"/>
            </w:tcBorders>
          </w:tcPr>
          <w:p w14:paraId="40AFFC7E"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 xml:space="preserve">BYAN </w:t>
            </w:r>
          </w:p>
        </w:tc>
        <w:tc>
          <w:tcPr>
            <w:tcW w:w="2835" w:type="dxa"/>
          </w:tcPr>
          <w:p w14:paraId="3A7635A1"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Bayan Resources </w:t>
            </w:r>
            <w:proofErr w:type="spellStart"/>
            <w:r w:rsidRPr="00F26DD7">
              <w:rPr>
                <w:rFonts w:ascii="Times New Roman" w:hAnsi="Times New Roman" w:cs="Times New Roman"/>
                <w:color w:val="000000"/>
                <w:sz w:val="20"/>
                <w:szCs w:val="20"/>
              </w:rPr>
              <w:t>Tbk</w:t>
            </w:r>
            <w:proofErr w:type="spellEnd"/>
          </w:p>
        </w:tc>
        <w:tc>
          <w:tcPr>
            <w:tcW w:w="1985" w:type="dxa"/>
          </w:tcPr>
          <w:p w14:paraId="63F442BE"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12 Agustus 2008</w:t>
            </w:r>
          </w:p>
        </w:tc>
      </w:tr>
      <w:tr w:rsidR="003A1898" w:rsidRPr="00485283" w14:paraId="1057EDB1" w14:textId="77777777" w:rsidTr="001F3D91">
        <w:tc>
          <w:tcPr>
            <w:tcW w:w="567" w:type="dxa"/>
            <w:tcBorders>
              <w:right w:val="single" w:sz="4" w:space="0" w:color="auto"/>
            </w:tcBorders>
          </w:tcPr>
          <w:p w14:paraId="2D4B1901"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4</w:t>
            </w:r>
          </w:p>
        </w:tc>
        <w:tc>
          <w:tcPr>
            <w:tcW w:w="1559" w:type="dxa"/>
            <w:tcBorders>
              <w:top w:val="nil"/>
              <w:left w:val="single" w:sz="4" w:space="0" w:color="auto"/>
              <w:bottom w:val="nil"/>
              <w:right w:val="single" w:sz="4" w:space="0" w:color="auto"/>
            </w:tcBorders>
          </w:tcPr>
          <w:p w14:paraId="350B0851"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034AD3CF"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PTBA</w:t>
            </w:r>
          </w:p>
        </w:tc>
        <w:tc>
          <w:tcPr>
            <w:tcW w:w="2835" w:type="dxa"/>
          </w:tcPr>
          <w:p w14:paraId="68AC7181"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PT Bukit Asam Tbk</w:t>
            </w:r>
          </w:p>
        </w:tc>
        <w:tc>
          <w:tcPr>
            <w:tcW w:w="1985" w:type="dxa"/>
          </w:tcPr>
          <w:p w14:paraId="3A8B62BE" w14:textId="77777777" w:rsidR="003A1898" w:rsidRPr="009736B2"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23 </w:t>
            </w:r>
            <w:proofErr w:type="spellStart"/>
            <w:r w:rsidRPr="00F26DD7">
              <w:rPr>
                <w:rFonts w:ascii="Times New Roman" w:hAnsi="Times New Roman" w:cs="Times New Roman"/>
                <w:color w:val="000000"/>
                <w:sz w:val="20"/>
                <w:szCs w:val="20"/>
              </w:rPr>
              <w:t>Desember</w:t>
            </w:r>
            <w:proofErr w:type="spellEnd"/>
            <w:r w:rsidRPr="00F26DD7">
              <w:rPr>
                <w:rFonts w:ascii="Times New Roman" w:hAnsi="Times New Roman" w:cs="Times New Roman"/>
                <w:color w:val="000000"/>
                <w:sz w:val="20"/>
                <w:szCs w:val="20"/>
              </w:rPr>
              <w:t xml:space="preserve"> 2002</w:t>
            </w:r>
          </w:p>
        </w:tc>
      </w:tr>
      <w:tr w:rsidR="003A1898" w:rsidRPr="00485283" w14:paraId="2991FB87" w14:textId="77777777" w:rsidTr="001F3D91">
        <w:tc>
          <w:tcPr>
            <w:tcW w:w="567" w:type="dxa"/>
            <w:tcBorders>
              <w:right w:val="single" w:sz="4" w:space="0" w:color="auto"/>
            </w:tcBorders>
          </w:tcPr>
          <w:p w14:paraId="18464A8A"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5</w:t>
            </w:r>
          </w:p>
        </w:tc>
        <w:tc>
          <w:tcPr>
            <w:tcW w:w="1559" w:type="dxa"/>
            <w:tcBorders>
              <w:top w:val="nil"/>
              <w:left w:val="single" w:sz="4" w:space="0" w:color="auto"/>
              <w:bottom w:val="nil"/>
              <w:right w:val="single" w:sz="4" w:space="0" w:color="auto"/>
            </w:tcBorders>
          </w:tcPr>
          <w:p w14:paraId="5BA63C30"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135FF626"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ITMG</w:t>
            </w:r>
          </w:p>
        </w:tc>
        <w:tc>
          <w:tcPr>
            <w:tcW w:w="2835" w:type="dxa"/>
          </w:tcPr>
          <w:p w14:paraId="6372DB2E" w14:textId="77777777" w:rsidR="003A1898" w:rsidRPr="009736B2"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Indo </w:t>
            </w:r>
            <w:proofErr w:type="spellStart"/>
            <w:r w:rsidRPr="00F26DD7">
              <w:rPr>
                <w:rFonts w:ascii="Times New Roman" w:hAnsi="Times New Roman" w:cs="Times New Roman"/>
                <w:color w:val="000000"/>
                <w:sz w:val="20"/>
                <w:szCs w:val="20"/>
              </w:rPr>
              <w:t>Tambangraya</w:t>
            </w:r>
            <w:proofErr w:type="spellEnd"/>
            <w:r w:rsidRPr="00F26DD7">
              <w:rPr>
                <w:rFonts w:ascii="Times New Roman" w:hAnsi="Times New Roman" w:cs="Times New Roman"/>
                <w:color w:val="000000"/>
                <w:sz w:val="20"/>
                <w:szCs w:val="20"/>
              </w:rPr>
              <w:t xml:space="preserve"> Megah </w:t>
            </w:r>
            <w:proofErr w:type="spellStart"/>
            <w:r w:rsidRPr="00F26DD7">
              <w:rPr>
                <w:rFonts w:ascii="Times New Roman" w:hAnsi="Times New Roman" w:cs="Times New Roman"/>
                <w:color w:val="000000"/>
                <w:sz w:val="20"/>
                <w:szCs w:val="20"/>
              </w:rPr>
              <w:t>Tbk</w:t>
            </w:r>
            <w:proofErr w:type="spellEnd"/>
          </w:p>
        </w:tc>
        <w:tc>
          <w:tcPr>
            <w:tcW w:w="1985" w:type="dxa"/>
          </w:tcPr>
          <w:p w14:paraId="484F6993"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18 </w:t>
            </w:r>
            <w:proofErr w:type="spellStart"/>
            <w:r w:rsidRPr="00F26DD7">
              <w:rPr>
                <w:rFonts w:ascii="Times New Roman" w:hAnsi="Times New Roman" w:cs="Times New Roman"/>
                <w:color w:val="000000"/>
                <w:sz w:val="20"/>
                <w:szCs w:val="20"/>
              </w:rPr>
              <w:t>Desember</w:t>
            </w:r>
            <w:proofErr w:type="spellEnd"/>
            <w:r w:rsidRPr="00F26DD7">
              <w:rPr>
                <w:rFonts w:ascii="Times New Roman" w:hAnsi="Times New Roman" w:cs="Times New Roman"/>
                <w:color w:val="000000"/>
                <w:sz w:val="20"/>
                <w:szCs w:val="20"/>
              </w:rPr>
              <w:t xml:space="preserve"> 2007</w:t>
            </w:r>
          </w:p>
        </w:tc>
      </w:tr>
      <w:tr w:rsidR="003A1898" w:rsidRPr="00485283" w14:paraId="45C6AE36" w14:textId="77777777" w:rsidTr="001F3D91">
        <w:tc>
          <w:tcPr>
            <w:tcW w:w="567" w:type="dxa"/>
            <w:tcBorders>
              <w:right w:val="single" w:sz="4" w:space="0" w:color="auto"/>
            </w:tcBorders>
          </w:tcPr>
          <w:p w14:paraId="606B3CB0"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6</w:t>
            </w:r>
          </w:p>
        </w:tc>
        <w:tc>
          <w:tcPr>
            <w:tcW w:w="1559" w:type="dxa"/>
            <w:tcBorders>
              <w:top w:val="nil"/>
              <w:left w:val="single" w:sz="4" w:space="0" w:color="auto"/>
              <w:bottom w:val="nil"/>
              <w:right w:val="single" w:sz="4" w:space="0" w:color="auto"/>
            </w:tcBorders>
          </w:tcPr>
          <w:p w14:paraId="0D041331"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7060FDD0"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BSSR</w:t>
            </w:r>
          </w:p>
        </w:tc>
        <w:tc>
          <w:tcPr>
            <w:tcW w:w="2835" w:type="dxa"/>
          </w:tcPr>
          <w:p w14:paraId="53F60B8C" w14:textId="77777777" w:rsidR="003A1898" w:rsidRPr="00F26DD7" w:rsidRDefault="003A1898" w:rsidP="001F3D91">
            <w:pPr>
              <w:jc w:val="center"/>
              <w:rPr>
                <w:rFonts w:ascii="Times New Roman" w:hAnsi="Times New Roman" w:cs="Times New Roman"/>
                <w:color w:val="000000"/>
                <w:sz w:val="20"/>
                <w:szCs w:val="20"/>
              </w:rPr>
            </w:pPr>
            <w:proofErr w:type="spellStart"/>
            <w:r w:rsidRPr="00F26DD7">
              <w:rPr>
                <w:rFonts w:ascii="Times New Roman" w:hAnsi="Times New Roman" w:cs="Times New Roman"/>
                <w:color w:val="000000"/>
                <w:sz w:val="20"/>
                <w:szCs w:val="20"/>
              </w:rPr>
              <w:t>Baramulti</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Suksessarana</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tc>
        <w:tc>
          <w:tcPr>
            <w:tcW w:w="1985" w:type="dxa"/>
          </w:tcPr>
          <w:p w14:paraId="2125E4C9"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08 November 2012</w:t>
            </w:r>
          </w:p>
        </w:tc>
      </w:tr>
      <w:tr w:rsidR="003A1898" w:rsidRPr="00485283" w14:paraId="1CD4CA8F" w14:textId="77777777" w:rsidTr="001F3D91">
        <w:tc>
          <w:tcPr>
            <w:tcW w:w="567" w:type="dxa"/>
            <w:tcBorders>
              <w:right w:val="single" w:sz="4" w:space="0" w:color="auto"/>
            </w:tcBorders>
          </w:tcPr>
          <w:p w14:paraId="72163A7C"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7</w:t>
            </w:r>
          </w:p>
        </w:tc>
        <w:tc>
          <w:tcPr>
            <w:tcW w:w="1559" w:type="dxa"/>
            <w:tcBorders>
              <w:top w:val="nil"/>
              <w:left w:val="single" w:sz="4" w:space="0" w:color="auto"/>
              <w:bottom w:val="nil"/>
              <w:right w:val="single" w:sz="4" w:space="0" w:color="auto"/>
            </w:tcBorders>
          </w:tcPr>
          <w:p w14:paraId="59CEA453"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6782F8F7"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GEMS</w:t>
            </w:r>
          </w:p>
        </w:tc>
        <w:tc>
          <w:tcPr>
            <w:tcW w:w="2835" w:type="dxa"/>
          </w:tcPr>
          <w:p w14:paraId="2695FC64"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Golden Energy Mines </w:t>
            </w:r>
            <w:proofErr w:type="spellStart"/>
            <w:r w:rsidRPr="00F26DD7">
              <w:rPr>
                <w:rFonts w:ascii="Times New Roman" w:hAnsi="Times New Roman" w:cs="Times New Roman"/>
                <w:color w:val="000000"/>
                <w:sz w:val="20"/>
                <w:szCs w:val="20"/>
              </w:rPr>
              <w:t>Tbk</w:t>
            </w:r>
            <w:proofErr w:type="spellEnd"/>
          </w:p>
        </w:tc>
        <w:tc>
          <w:tcPr>
            <w:tcW w:w="1985" w:type="dxa"/>
          </w:tcPr>
          <w:p w14:paraId="630047F1"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17 November 2011</w:t>
            </w:r>
          </w:p>
        </w:tc>
      </w:tr>
      <w:tr w:rsidR="003A1898" w:rsidRPr="00485283" w14:paraId="5E9E5EAF" w14:textId="77777777" w:rsidTr="001F3D91">
        <w:trPr>
          <w:trHeight w:val="288"/>
        </w:trPr>
        <w:tc>
          <w:tcPr>
            <w:tcW w:w="567" w:type="dxa"/>
            <w:tcBorders>
              <w:right w:val="single" w:sz="4" w:space="0" w:color="auto"/>
            </w:tcBorders>
          </w:tcPr>
          <w:p w14:paraId="2A6B99E8"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8</w:t>
            </w:r>
          </w:p>
        </w:tc>
        <w:tc>
          <w:tcPr>
            <w:tcW w:w="1559" w:type="dxa"/>
            <w:tcBorders>
              <w:top w:val="nil"/>
              <w:left w:val="single" w:sz="4" w:space="0" w:color="auto"/>
              <w:bottom w:val="nil"/>
              <w:right w:val="single" w:sz="4" w:space="0" w:color="auto"/>
            </w:tcBorders>
          </w:tcPr>
          <w:p w14:paraId="7CFC1778" w14:textId="77777777" w:rsidR="003A1898" w:rsidRPr="00F26DD7" w:rsidRDefault="003A1898" w:rsidP="001F3D91">
            <w:pPr>
              <w:rPr>
                <w:rFonts w:ascii="Times New Roman" w:hAnsi="Times New Roman" w:cs="Times New Roman"/>
                <w:bCs/>
                <w:sz w:val="20"/>
                <w:szCs w:val="20"/>
                <w:lang w:val="sv-SE"/>
              </w:rPr>
            </w:pPr>
          </w:p>
        </w:tc>
        <w:tc>
          <w:tcPr>
            <w:tcW w:w="992" w:type="dxa"/>
            <w:tcBorders>
              <w:left w:val="single" w:sz="4" w:space="0" w:color="auto"/>
            </w:tcBorders>
          </w:tcPr>
          <w:p w14:paraId="6E1D4DA7"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TOBA</w:t>
            </w:r>
          </w:p>
        </w:tc>
        <w:tc>
          <w:tcPr>
            <w:tcW w:w="2835" w:type="dxa"/>
          </w:tcPr>
          <w:p w14:paraId="7538F1A2" w14:textId="77777777" w:rsidR="003A1898" w:rsidRPr="00F26DD7" w:rsidRDefault="003A1898" w:rsidP="001F3D91">
            <w:pPr>
              <w:jc w:val="center"/>
              <w:rPr>
                <w:rFonts w:ascii="Times New Roman" w:hAnsi="Times New Roman" w:cs="Times New Roman"/>
                <w:color w:val="000000"/>
                <w:sz w:val="20"/>
                <w:szCs w:val="20"/>
                <w:lang w:val="sv-SE"/>
              </w:rPr>
            </w:pPr>
            <w:r w:rsidRPr="00F26DD7">
              <w:rPr>
                <w:rFonts w:ascii="Times New Roman" w:hAnsi="Times New Roman" w:cs="Times New Roman"/>
                <w:color w:val="000000"/>
                <w:sz w:val="20"/>
                <w:szCs w:val="20"/>
                <w:lang w:val="sv-SE"/>
              </w:rPr>
              <w:t>PT TBS Energi Utama Tbk</w:t>
            </w:r>
          </w:p>
        </w:tc>
        <w:tc>
          <w:tcPr>
            <w:tcW w:w="1985" w:type="dxa"/>
          </w:tcPr>
          <w:p w14:paraId="249AB855" w14:textId="77777777" w:rsidR="003A1898" w:rsidRPr="009736B2"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6 Juli 2012</w:t>
            </w:r>
          </w:p>
        </w:tc>
      </w:tr>
      <w:tr w:rsidR="003A1898" w:rsidRPr="00485283" w14:paraId="68CD075C" w14:textId="77777777" w:rsidTr="001F3D91">
        <w:tc>
          <w:tcPr>
            <w:tcW w:w="567" w:type="dxa"/>
            <w:tcBorders>
              <w:bottom w:val="single" w:sz="4" w:space="0" w:color="auto"/>
              <w:right w:val="single" w:sz="4" w:space="0" w:color="auto"/>
            </w:tcBorders>
          </w:tcPr>
          <w:p w14:paraId="7CA33630"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9</w:t>
            </w:r>
          </w:p>
        </w:tc>
        <w:tc>
          <w:tcPr>
            <w:tcW w:w="1559" w:type="dxa"/>
            <w:tcBorders>
              <w:top w:val="nil"/>
              <w:left w:val="single" w:sz="4" w:space="0" w:color="auto"/>
              <w:bottom w:val="nil"/>
              <w:right w:val="single" w:sz="4" w:space="0" w:color="auto"/>
            </w:tcBorders>
          </w:tcPr>
          <w:p w14:paraId="1C62CEBE"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15A219E1"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MYOH</w:t>
            </w:r>
          </w:p>
        </w:tc>
        <w:tc>
          <w:tcPr>
            <w:tcW w:w="2835" w:type="dxa"/>
          </w:tcPr>
          <w:p w14:paraId="06C791D3"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w:t>
            </w:r>
            <w:proofErr w:type="spellStart"/>
            <w:r w:rsidRPr="00F26DD7">
              <w:rPr>
                <w:rFonts w:ascii="Times New Roman" w:hAnsi="Times New Roman" w:cs="Times New Roman"/>
                <w:color w:val="000000"/>
                <w:sz w:val="20"/>
                <w:szCs w:val="20"/>
              </w:rPr>
              <w:t>Samindo</w:t>
            </w:r>
            <w:proofErr w:type="spellEnd"/>
            <w:r w:rsidRPr="00F26DD7">
              <w:rPr>
                <w:rFonts w:ascii="Times New Roman" w:hAnsi="Times New Roman" w:cs="Times New Roman"/>
                <w:color w:val="000000"/>
                <w:sz w:val="20"/>
                <w:szCs w:val="20"/>
              </w:rPr>
              <w:t xml:space="preserve"> Resources </w:t>
            </w:r>
            <w:proofErr w:type="spellStart"/>
            <w:r w:rsidRPr="00F26DD7">
              <w:rPr>
                <w:rFonts w:ascii="Times New Roman" w:hAnsi="Times New Roman" w:cs="Times New Roman"/>
                <w:color w:val="000000"/>
                <w:sz w:val="20"/>
                <w:szCs w:val="20"/>
              </w:rPr>
              <w:t>Tbk</w:t>
            </w:r>
            <w:proofErr w:type="spellEnd"/>
          </w:p>
        </w:tc>
        <w:tc>
          <w:tcPr>
            <w:tcW w:w="1985" w:type="dxa"/>
          </w:tcPr>
          <w:p w14:paraId="31321143" w14:textId="77777777" w:rsidR="003A1898" w:rsidRPr="00F26DD7"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27 Juli 2000</w:t>
            </w:r>
          </w:p>
        </w:tc>
      </w:tr>
      <w:tr w:rsidR="003A1898" w:rsidRPr="00485283" w14:paraId="1F16C182" w14:textId="77777777" w:rsidTr="001F3D91">
        <w:tc>
          <w:tcPr>
            <w:tcW w:w="567" w:type="dxa"/>
            <w:tcBorders>
              <w:top w:val="single" w:sz="4" w:space="0" w:color="auto"/>
              <w:bottom w:val="single" w:sz="4" w:space="0" w:color="auto"/>
              <w:right w:val="single" w:sz="4" w:space="0" w:color="auto"/>
            </w:tcBorders>
          </w:tcPr>
          <w:p w14:paraId="1CA05454"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10</w:t>
            </w:r>
          </w:p>
        </w:tc>
        <w:tc>
          <w:tcPr>
            <w:tcW w:w="1559" w:type="dxa"/>
            <w:tcBorders>
              <w:top w:val="nil"/>
              <w:left w:val="single" w:sz="4" w:space="0" w:color="auto"/>
              <w:bottom w:val="nil"/>
              <w:right w:val="single" w:sz="4" w:space="0" w:color="auto"/>
            </w:tcBorders>
          </w:tcPr>
          <w:p w14:paraId="4DCFD050"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top w:val="single" w:sz="4" w:space="0" w:color="auto"/>
              <w:left w:val="single" w:sz="4" w:space="0" w:color="auto"/>
              <w:bottom w:val="single" w:sz="4" w:space="0" w:color="auto"/>
            </w:tcBorders>
          </w:tcPr>
          <w:p w14:paraId="387776F0"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DSSA</w:t>
            </w:r>
          </w:p>
        </w:tc>
        <w:tc>
          <w:tcPr>
            <w:tcW w:w="2835" w:type="dxa"/>
          </w:tcPr>
          <w:p w14:paraId="5A1AA1EA" w14:textId="77777777" w:rsidR="003A1898" w:rsidRPr="00F26DD7" w:rsidRDefault="003A1898" w:rsidP="001F3D91">
            <w:pPr>
              <w:jc w:val="center"/>
              <w:rPr>
                <w:rFonts w:ascii="Times New Roman" w:hAnsi="Times New Roman" w:cs="Times New Roman"/>
                <w:sz w:val="20"/>
                <w:szCs w:val="20"/>
                <w:lang w:val="fi-FI"/>
              </w:rPr>
            </w:pPr>
            <w:r w:rsidRPr="00F26DD7">
              <w:rPr>
                <w:rFonts w:ascii="Times New Roman" w:hAnsi="Times New Roman" w:cs="Times New Roman"/>
                <w:sz w:val="20"/>
                <w:szCs w:val="20"/>
                <w:lang w:val="fi-FI"/>
              </w:rPr>
              <w:t>PT Dian Swastatika Sentosa Tbk</w:t>
            </w:r>
          </w:p>
        </w:tc>
        <w:tc>
          <w:tcPr>
            <w:tcW w:w="1985" w:type="dxa"/>
          </w:tcPr>
          <w:p w14:paraId="4AC267D9"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14 </w:t>
            </w:r>
            <w:proofErr w:type="spellStart"/>
            <w:r w:rsidRPr="00F26DD7">
              <w:rPr>
                <w:rFonts w:ascii="Times New Roman" w:hAnsi="Times New Roman" w:cs="Times New Roman"/>
                <w:color w:val="000000"/>
                <w:sz w:val="20"/>
                <w:szCs w:val="20"/>
              </w:rPr>
              <w:t>Desember</w:t>
            </w:r>
            <w:proofErr w:type="spellEnd"/>
            <w:r w:rsidRPr="00F26DD7">
              <w:rPr>
                <w:rFonts w:ascii="Times New Roman" w:hAnsi="Times New Roman" w:cs="Times New Roman"/>
                <w:color w:val="000000"/>
                <w:sz w:val="20"/>
                <w:szCs w:val="20"/>
              </w:rPr>
              <w:t xml:space="preserve"> 2010</w:t>
            </w:r>
          </w:p>
        </w:tc>
      </w:tr>
      <w:tr w:rsidR="003A1898" w:rsidRPr="00485283" w14:paraId="15B5131A" w14:textId="77777777" w:rsidTr="001F3D91">
        <w:tc>
          <w:tcPr>
            <w:tcW w:w="567" w:type="dxa"/>
            <w:tcBorders>
              <w:bottom w:val="single" w:sz="4" w:space="0" w:color="auto"/>
              <w:right w:val="single" w:sz="4" w:space="0" w:color="auto"/>
            </w:tcBorders>
          </w:tcPr>
          <w:p w14:paraId="470A4B41"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11</w:t>
            </w:r>
          </w:p>
        </w:tc>
        <w:tc>
          <w:tcPr>
            <w:tcW w:w="1559" w:type="dxa"/>
            <w:tcBorders>
              <w:top w:val="nil"/>
              <w:left w:val="single" w:sz="4" w:space="0" w:color="auto"/>
              <w:bottom w:val="nil"/>
              <w:right w:val="single" w:sz="4" w:space="0" w:color="auto"/>
            </w:tcBorders>
          </w:tcPr>
          <w:p w14:paraId="70F5CAD6"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207365DC"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SMMT</w:t>
            </w:r>
          </w:p>
        </w:tc>
        <w:tc>
          <w:tcPr>
            <w:tcW w:w="2835" w:type="dxa"/>
          </w:tcPr>
          <w:p w14:paraId="061774FA" w14:textId="77777777" w:rsidR="003A1898" w:rsidRPr="00F26DD7"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 xml:space="preserve">PT Golden Eagle Energy </w:t>
            </w:r>
            <w:proofErr w:type="spellStart"/>
            <w:r w:rsidRPr="00F26DD7">
              <w:rPr>
                <w:rFonts w:ascii="Times New Roman" w:hAnsi="Times New Roman" w:cs="Times New Roman"/>
                <w:sz w:val="20"/>
                <w:szCs w:val="20"/>
              </w:rPr>
              <w:t>Tbk</w:t>
            </w:r>
            <w:proofErr w:type="spellEnd"/>
          </w:p>
        </w:tc>
        <w:tc>
          <w:tcPr>
            <w:tcW w:w="1985" w:type="dxa"/>
          </w:tcPr>
          <w:p w14:paraId="4CEF5C4F" w14:textId="77777777" w:rsidR="003A1898" w:rsidRPr="009736B2"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 xml:space="preserve">01 </w:t>
            </w:r>
            <w:proofErr w:type="spellStart"/>
            <w:r w:rsidRPr="00F26DD7">
              <w:rPr>
                <w:rFonts w:ascii="Times New Roman" w:hAnsi="Times New Roman" w:cs="Times New Roman"/>
                <w:sz w:val="20"/>
                <w:szCs w:val="20"/>
              </w:rPr>
              <w:t>Desember</w:t>
            </w:r>
            <w:proofErr w:type="spellEnd"/>
            <w:r w:rsidRPr="00F26DD7">
              <w:rPr>
                <w:rFonts w:ascii="Times New Roman" w:hAnsi="Times New Roman" w:cs="Times New Roman"/>
                <w:sz w:val="20"/>
                <w:szCs w:val="20"/>
              </w:rPr>
              <w:t xml:space="preserve"> 1997</w:t>
            </w:r>
          </w:p>
        </w:tc>
      </w:tr>
      <w:tr w:rsidR="003A1898" w:rsidRPr="00485283" w14:paraId="292E5E43" w14:textId="77777777" w:rsidTr="001F3D91">
        <w:tc>
          <w:tcPr>
            <w:tcW w:w="567" w:type="dxa"/>
            <w:tcBorders>
              <w:bottom w:val="single" w:sz="4" w:space="0" w:color="auto"/>
              <w:right w:val="single" w:sz="4" w:space="0" w:color="auto"/>
            </w:tcBorders>
          </w:tcPr>
          <w:p w14:paraId="5EAA7C19"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12</w:t>
            </w:r>
          </w:p>
        </w:tc>
        <w:tc>
          <w:tcPr>
            <w:tcW w:w="1559" w:type="dxa"/>
            <w:tcBorders>
              <w:top w:val="nil"/>
              <w:left w:val="single" w:sz="4" w:space="0" w:color="auto"/>
              <w:bottom w:val="nil"/>
              <w:right w:val="single" w:sz="4" w:space="0" w:color="auto"/>
            </w:tcBorders>
          </w:tcPr>
          <w:p w14:paraId="4D67B900"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1F3120C0"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MBAP</w:t>
            </w:r>
          </w:p>
        </w:tc>
        <w:tc>
          <w:tcPr>
            <w:tcW w:w="2835" w:type="dxa"/>
          </w:tcPr>
          <w:p w14:paraId="3AC220DE" w14:textId="77777777" w:rsidR="003A1898" w:rsidRPr="009736B2"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w:t>
            </w:r>
            <w:proofErr w:type="spellStart"/>
            <w:r w:rsidRPr="00F26DD7">
              <w:rPr>
                <w:rFonts w:ascii="Times New Roman" w:hAnsi="Times New Roman" w:cs="Times New Roman"/>
                <w:color w:val="000000"/>
                <w:sz w:val="20"/>
                <w:szCs w:val="20"/>
              </w:rPr>
              <w:t>Mitrabara</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Adiperdana</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tc>
        <w:tc>
          <w:tcPr>
            <w:tcW w:w="1985" w:type="dxa"/>
          </w:tcPr>
          <w:p w14:paraId="4473CA8D" w14:textId="77777777" w:rsidR="003A1898" w:rsidRPr="00F26DD7"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10 Juli 2014</w:t>
            </w:r>
          </w:p>
        </w:tc>
      </w:tr>
      <w:tr w:rsidR="003A1898" w:rsidRPr="00485283" w14:paraId="2ADF718F" w14:textId="77777777" w:rsidTr="001F3D91">
        <w:tc>
          <w:tcPr>
            <w:tcW w:w="567" w:type="dxa"/>
            <w:tcBorders>
              <w:bottom w:val="single" w:sz="4" w:space="0" w:color="auto"/>
              <w:right w:val="single" w:sz="4" w:space="0" w:color="auto"/>
            </w:tcBorders>
          </w:tcPr>
          <w:p w14:paraId="72E2FE6A"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13</w:t>
            </w:r>
          </w:p>
        </w:tc>
        <w:tc>
          <w:tcPr>
            <w:tcW w:w="1559" w:type="dxa"/>
            <w:tcBorders>
              <w:top w:val="nil"/>
              <w:left w:val="single" w:sz="4" w:space="0" w:color="auto"/>
              <w:bottom w:val="nil"/>
              <w:right w:val="single" w:sz="4" w:space="0" w:color="auto"/>
            </w:tcBorders>
          </w:tcPr>
          <w:p w14:paraId="09470CB1"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05BE903C"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ADRO</w:t>
            </w:r>
          </w:p>
        </w:tc>
        <w:tc>
          <w:tcPr>
            <w:tcW w:w="2835" w:type="dxa"/>
          </w:tcPr>
          <w:p w14:paraId="7AB00E88" w14:textId="77777777" w:rsidR="003A1898" w:rsidRPr="00F26DD7"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 xml:space="preserve">PT Adaro Energy </w:t>
            </w:r>
            <w:proofErr w:type="spellStart"/>
            <w:r w:rsidRPr="00F26DD7">
              <w:rPr>
                <w:rFonts w:ascii="Times New Roman" w:hAnsi="Times New Roman" w:cs="Times New Roman"/>
                <w:sz w:val="20"/>
                <w:szCs w:val="20"/>
              </w:rPr>
              <w:t>Tbk</w:t>
            </w:r>
            <w:proofErr w:type="spellEnd"/>
          </w:p>
        </w:tc>
        <w:tc>
          <w:tcPr>
            <w:tcW w:w="1985" w:type="dxa"/>
          </w:tcPr>
          <w:p w14:paraId="4F2A7536" w14:textId="77777777" w:rsidR="003A1898" w:rsidRPr="00F26DD7"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16 Juli 2008</w:t>
            </w:r>
          </w:p>
        </w:tc>
      </w:tr>
      <w:tr w:rsidR="003A1898" w:rsidRPr="00485283" w14:paraId="567443D1" w14:textId="77777777" w:rsidTr="001F3D91">
        <w:tc>
          <w:tcPr>
            <w:tcW w:w="567" w:type="dxa"/>
            <w:tcBorders>
              <w:bottom w:val="single" w:sz="4" w:space="0" w:color="auto"/>
              <w:right w:val="single" w:sz="4" w:space="0" w:color="auto"/>
            </w:tcBorders>
          </w:tcPr>
          <w:p w14:paraId="591445BA"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14</w:t>
            </w:r>
          </w:p>
        </w:tc>
        <w:tc>
          <w:tcPr>
            <w:tcW w:w="1559" w:type="dxa"/>
            <w:tcBorders>
              <w:top w:val="nil"/>
              <w:left w:val="single" w:sz="4" w:space="0" w:color="auto"/>
              <w:bottom w:val="nil"/>
              <w:right w:val="single" w:sz="4" w:space="0" w:color="auto"/>
            </w:tcBorders>
          </w:tcPr>
          <w:p w14:paraId="79C3D50C"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68D11D73"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INDY</w:t>
            </w:r>
          </w:p>
        </w:tc>
        <w:tc>
          <w:tcPr>
            <w:tcW w:w="2835" w:type="dxa"/>
          </w:tcPr>
          <w:p w14:paraId="3963BACA" w14:textId="77777777" w:rsidR="003A1898" w:rsidRPr="009736B2" w:rsidRDefault="003A1898" w:rsidP="001F3D91">
            <w:pPr>
              <w:jc w:val="center"/>
              <w:rPr>
                <w:rFonts w:ascii="Times New Roman" w:hAnsi="Times New Roman" w:cs="Times New Roman"/>
                <w:color w:val="000000" w:themeColor="text1"/>
                <w:sz w:val="20"/>
                <w:szCs w:val="20"/>
              </w:rPr>
            </w:pPr>
            <w:r w:rsidRPr="00F26DD7">
              <w:rPr>
                <w:rFonts w:ascii="Times New Roman" w:hAnsi="Times New Roman" w:cs="Times New Roman"/>
                <w:color w:val="000000" w:themeColor="text1"/>
                <w:sz w:val="20"/>
                <w:szCs w:val="20"/>
              </w:rPr>
              <w:t xml:space="preserve">PT Indika Energy </w:t>
            </w:r>
            <w:proofErr w:type="spellStart"/>
            <w:r w:rsidRPr="00F26DD7">
              <w:rPr>
                <w:rFonts w:ascii="Times New Roman" w:hAnsi="Times New Roman" w:cs="Times New Roman"/>
                <w:color w:val="000000" w:themeColor="text1"/>
                <w:sz w:val="20"/>
                <w:szCs w:val="20"/>
              </w:rPr>
              <w:t>Tbk</w:t>
            </w:r>
            <w:proofErr w:type="spellEnd"/>
          </w:p>
        </w:tc>
        <w:tc>
          <w:tcPr>
            <w:tcW w:w="1985" w:type="dxa"/>
          </w:tcPr>
          <w:p w14:paraId="4201B472" w14:textId="77777777" w:rsidR="003A1898" w:rsidRPr="009736B2"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11 Juni 2008</w:t>
            </w:r>
          </w:p>
        </w:tc>
      </w:tr>
      <w:tr w:rsidR="003A1898" w:rsidRPr="00485283" w14:paraId="22E659C7" w14:textId="77777777" w:rsidTr="001F3D91">
        <w:tc>
          <w:tcPr>
            <w:tcW w:w="567" w:type="dxa"/>
            <w:tcBorders>
              <w:bottom w:val="single" w:sz="4" w:space="0" w:color="auto"/>
              <w:right w:val="single" w:sz="4" w:space="0" w:color="auto"/>
            </w:tcBorders>
          </w:tcPr>
          <w:p w14:paraId="455A90ED" w14:textId="77777777" w:rsidR="003A1898" w:rsidRPr="00F26DD7" w:rsidRDefault="003A1898" w:rsidP="001F3D91">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15</w:t>
            </w:r>
          </w:p>
        </w:tc>
        <w:tc>
          <w:tcPr>
            <w:tcW w:w="1559" w:type="dxa"/>
            <w:tcBorders>
              <w:top w:val="nil"/>
              <w:left w:val="single" w:sz="4" w:space="0" w:color="auto"/>
              <w:bottom w:val="nil"/>
              <w:right w:val="single" w:sz="4" w:space="0" w:color="auto"/>
            </w:tcBorders>
          </w:tcPr>
          <w:p w14:paraId="3E76B26F"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6AA81A19"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KKGI</w:t>
            </w:r>
          </w:p>
        </w:tc>
        <w:tc>
          <w:tcPr>
            <w:tcW w:w="2835" w:type="dxa"/>
          </w:tcPr>
          <w:p w14:paraId="4DFE1FC0" w14:textId="77777777" w:rsidR="003A1898" w:rsidRPr="00F26DD7"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 xml:space="preserve">Resource Alam Indonesia </w:t>
            </w:r>
            <w:proofErr w:type="spellStart"/>
            <w:r w:rsidRPr="00F26DD7">
              <w:rPr>
                <w:rFonts w:ascii="Times New Roman" w:hAnsi="Times New Roman" w:cs="Times New Roman"/>
                <w:sz w:val="20"/>
                <w:szCs w:val="20"/>
              </w:rPr>
              <w:t>Tbk</w:t>
            </w:r>
            <w:proofErr w:type="spellEnd"/>
          </w:p>
        </w:tc>
        <w:tc>
          <w:tcPr>
            <w:tcW w:w="1985" w:type="dxa"/>
          </w:tcPr>
          <w:p w14:paraId="2914ED75" w14:textId="77777777" w:rsidR="003A1898" w:rsidRPr="00F26DD7"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 xml:space="preserve">15 </w:t>
            </w:r>
            <w:proofErr w:type="spellStart"/>
            <w:r w:rsidRPr="00F26DD7">
              <w:rPr>
                <w:rFonts w:ascii="Times New Roman" w:hAnsi="Times New Roman" w:cs="Times New Roman"/>
                <w:sz w:val="20"/>
                <w:szCs w:val="20"/>
              </w:rPr>
              <w:t>Desember</w:t>
            </w:r>
            <w:proofErr w:type="spellEnd"/>
            <w:r w:rsidRPr="00F26DD7">
              <w:rPr>
                <w:rFonts w:ascii="Times New Roman" w:hAnsi="Times New Roman" w:cs="Times New Roman"/>
                <w:sz w:val="20"/>
                <w:szCs w:val="20"/>
              </w:rPr>
              <w:t xml:space="preserve"> 2010</w:t>
            </w:r>
          </w:p>
        </w:tc>
      </w:tr>
      <w:tr w:rsidR="003A1898" w:rsidRPr="00485283" w14:paraId="2C409ED9" w14:textId="77777777" w:rsidTr="001F3D91">
        <w:tc>
          <w:tcPr>
            <w:tcW w:w="567" w:type="dxa"/>
            <w:tcBorders>
              <w:bottom w:val="single" w:sz="4" w:space="0" w:color="auto"/>
              <w:right w:val="single" w:sz="4" w:space="0" w:color="auto"/>
            </w:tcBorders>
          </w:tcPr>
          <w:p w14:paraId="7A0EEA93" w14:textId="77777777" w:rsidR="003A1898" w:rsidRPr="00F26DD7" w:rsidRDefault="003A1898" w:rsidP="001F3D91">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16</w:t>
            </w:r>
          </w:p>
        </w:tc>
        <w:tc>
          <w:tcPr>
            <w:tcW w:w="1559" w:type="dxa"/>
            <w:tcBorders>
              <w:top w:val="nil"/>
              <w:left w:val="single" w:sz="4" w:space="0" w:color="auto"/>
              <w:bottom w:val="single" w:sz="4" w:space="0" w:color="auto"/>
              <w:right w:val="single" w:sz="4" w:space="0" w:color="auto"/>
            </w:tcBorders>
          </w:tcPr>
          <w:p w14:paraId="294A0DF4"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bottom w:val="single" w:sz="4" w:space="0" w:color="auto"/>
            </w:tcBorders>
          </w:tcPr>
          <w:p w14:paraId="1906098F"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ARII</w:t>
            </w:r>
          </w:p>
        </w:tc>
        <w:tc>
          <w:tcPr>
            <w:tcW w:w="2835" w:type="dxa"/>
          </w:tcPr>
          <w:p w14:paraId="17A9641B" w14:textId="77777777" w:rsidR="003A1898" w:rsidRPr="00F26DD7"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 xml:space="preserve">PT Atlas Resources </w:t>
            </w:r>
            <w:proofErr w:type="spellStart"/>
            <w:r w:rsidRPr="00F26DD7">
              <w:rPr>
                <w:rFonts w:ascii="Times New Roman" w:hAnsi="Times New Roman" w:cs="Times New Roman"/>
                <w:sz w:val="20"/>
                <w:szCs w:val="20"/>
              </w:rPr>
              <w:t>Tbk</w:t>
            </w:r>
            <w:proofErr w:type="spellEnd"/>
          </w:p>
        </w:tc>
        <w:tc>
          <w:tcPr>
            <w:tcW w:w="1985" w:type="dxa"/>
          </w:tcPr>
          <w:p w14:paraId="58721947" w14:textId="77777777" w:rsidR="003A1898" w:rsidRPr="00F26DD7"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30 Juni 2011</w:t>
            </w:r>
          </w:p>
        </w:tc>
      </w:tr>
      <w:tr w:rsidR="003A1898" w:rsidRPr="00485283" w14:paraId="76774D28" w14:textId="77777777" w:rsidTr="001F3D91">
        <w:tc>
          <w:tcPr>
            <w:tcW w:w="567" w:type="dxa"/>
            <w:tcBorders>
              <w:top w:val="single" w:sz="4" w:space="0" w:color="auto"/>
              <w:right w:val="single" w:sz="4" w:space="0" w:color="auto"/>
            </w:tcBorders>
          </w:tcPr>
          <w:p w14:paraId="461AAD71"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w:t>
            </w:r>
            <w:r>
              <w:rPr>
                <w:rFonts w:ascii="Times New Roman" w:hAnsi="Times New Roman" w:cs="Times New Roman"/>
                <w:bCs/>
                <w:sz w:val="20"/>
                <w:szCs w:val="20"/>
                <w:lang w:val="sv-SE"/>
              </w:rPr>
              <w:t>7</w:t>
            </w:r>
          </w:p>
        </w:tc>
        <w:tc>
          <w:tcPr>
            <w:tcW w:w="1559" w:type="dxa"/>
            <w:tcBorders>
              <w:top w:val="single" w:sz="4" w:space="0" w:color="auto"/>
              <w:left w:val="single" w:sz="4" w:space="0" w:color="auto"/>
              <w:bottom w:val="nil"/>
              <w:right w:val="single" w:sz="4" w:space="0" w:color="auto"/>
            </w:tcBorders>
          </w:tcPr>
          <w:p w14:paraId="087CB440"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Logam &amp; Mineral lainnya</w:t>
            </w:r>
          </w:p>
        </w:tc>
        <w:tc>
          <w:tcPr>
            <w:tcW w:w="992" w:type="dxa"/>
            <w:tcBorders>
              <w:top w:val="single" w:sz="4" w:space="0" w:color="auto"/>
              <w:left w:val="single" w:sz="4" w:space="0" w:color="auto"/>
            </w:tcBorders>
          </w:tcPr>
          <w:p w14:paraId="331BB9D1"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ANTM</w:t>
            </w:r>
          </w:p>
        </w:tc>
        <w:tc>
          <w:tcPr>
            <w:tcW w:w="2835" w:type="dxa"/>
          </w:tcPr>
          <w:p w14:paraId="49B4541A"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Aneka Tambang </w:t>
            </w:r>
            <w:proofErr w:type="spellStart"/>
            <w:r w:rsidRPr="00F26DD7">
              <w:rPr>
                <w:rFonts w:ascii="Times New Roman" w:hAnsi="Times New Roman" w:cs="Times New Roman"/>
                <w:color w:val="000000"/>
                <w:sz w:val="20"/>
                <w:szCs w:val="20"/>
              </w:rPr>
              <w:t>Tbk</w:t>
            </w:r>
            <w:proofErr w:type="spellEnd"/>
          </w:p>
        </w:tc>
        <w:tc>
          <w:tcPr>
            <w:tcW w:w="1985" w:type="dxa"/>
          </w:tcPr>
          <w:p w14:paraId="260B46BC" w14:textId="77777777" w:rsidR="003A1898" w:rsidRPr="00F26DD7"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27 November 1997</w:t>
            </w:r>
          </w:p>
          <w:p w14:paraId="19A5533F" w14:textId="77777777" w:rsidR="003A1898" w:rsidRPr="00F26DD7" w:rsidRDefault="003A1898" w:rsidP="001F3D91">
            <w:pPr>
              <w:jc w:val="center"/>
              <w:rPr>
                <w:rFonts w:ascii="Times New Roman" w:hAnsi="Times New Roman" w:cs="Times New Roman"/>
                <w:bCs/>
                <w:sz w:val="20"/>
                <w:szCs w:val="20"/>
                <w:lang w:val="sv-SE"/>
              </w:rPr>
            </w:pPr>
          </w:p>
        </w:tc>
      </w:tr>
      <w:tr w:rsidR="003A1898" w:rsidRPr="00485283" w14:paraId="0539A6C7" w14:textId="77777777" w:rsidTr="001F3D91">
        <w:tc>
          <w:tcPr>
            <w:tcW w:w="567" w:type="dxa"/>
            <w:tcBorders>
              <w:right w:val="single" w:sz="4" w:space="0" w:color="auto"/>
            </w:tcBorders>
          </w:tcPr>
          <w:p w14:paraId="59D7FD5A"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w:t>
            </w:r>
            <w:r>
              <w:rPr>
                <w:rFonts w:ascii="Times New Roman" w:hAnsi="Times New Roman" w:cs="Times New Roman"/>
                <w:bCs/>
                <w:sz w:val="20"/>
                <w:szCs w:val="20"/>
                <w:lang w:val="sv-SE"/>
              </w:rPr>
              <w:t>8</w:t>
            </w:r>
          </w:p>
        </w:tc>
        <w:tc>
          <w:tcPr>
            <w:tcW w:w="1559" w:type="dxa"/>
            <w:tcBorders>
              <w:top w:val="nil"/>
              <w:left w:val="single" w:sz="4" w:space="0" w:color="auto"/>
              <w:bottom w:val="nil"/>
              <w:right w:val="single" w:sz="4" w:space="0" w:color="auto"/>
            </w:tcBorders>
          </w:tcPr>
          <w:p w14:paraId="4E1F4F6B"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2236A107"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CITA</w:t>
            </w:r>
          </w:p>
        </w:tc>
        <w:tc>
          <w:tcPr>
            <w:tcW w:w="2835" w:type="dxa"/>
          </w:tcPr>
          <w:p w14:paraId="24CC4543"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Cita Mineral </w:t>
            </w:r>
            <w:proofErr w:type="spellStart"/>
            <w:r w:rsidRPr="00F26DD7">
              <w:rPr>
                <w:rFonts w:ascii="Times New Roman" w:hAnsi="Times New Roman" w:cs="Times New Roman"/>
                <w:color w:val="000000"/>
                <w:sz w:val="20"/>
                <w:szCs w:val="20"/>
              </w:rPr>
              <w:t>Investindo</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tc>
        <w:tc>
          <w:tcPr>
            <w:tcW w:w="1985" w:type="dxa"/>
          </w:tcPr>
          <w:p w14:paraId="4B89EC43" w14:textId="77777777" w:rsidR="003A1898" w:rsidRPr="00F26DD7"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20 Maret 2002</w:t>
            </w:r>
          </w:p>
        </w:tc>
      </w:tr>
      <w:tr w:rsidR="003A1898" w:rsidRPr="00485283" w14:paraId="527BF47D" w14:textId="77777777" w:rsidTr="001F3D91">
        <w:tc>
          <w:tcPr>
            <w:tcW w:w="567" w:type="dxa"/>
            <w:tcBorders>
              <w:right w:val="single" w:sz="4" w:space="0" w:color="auto"/>
            </w:tcBorders>
          </w:tcPr>
          <w:p w14:paraId="0FBFCB01"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1</w:t>
            </w:r>
            <w:r>
              <w:rPr>
                <w:rFonts w:ascii="Times New Roman" w:hAnsi="Times New Roman" w:cs="Times New Roman"/>
                <w:bCs/>
                <w:sz w:val="20"/>
                <w:szCs w:val="20"/>
                <w:lang w:val="sv-SE"/>
              </w:rPr>
              <w:t>9</w:t>
            </w:r>
          </w:p>
        </w:tc>
        <w:tc>
          <w:tcPr>
            <w:tcW w:w="1559" w:type="dxa"/>
            <w:tcBorders>
              <w:top w:val="nil"/>
              <w:left w:val="single" w:sz="4" w:space="0" w:color="auto"/>
              <w:bottom w:val="nil"/>
              <w:right w:val="single" w:sz="4" w:space="0" w:color="auto"/>
            </w:tcBorders>
          </w:tcPr>
          <w:p w14:paraId="4BDBAD5E"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4596DE58"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BRMS</w:t>
            </w:r>
          </w:p>
        </w:tc>
        <w:tc>
          <w:tcPr>
            <w:tcW w:w="2835" w:type="dxa"/>
          </w:tcPr>
          <w:p w14:paraId="47DC9EB9"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Bumi Resources Minerals </w:t>
            </w:r>
            <w:proofErr w:type="spellStart"/>
            <w:r w:rsidRPr="00F26DD7">
              <w:rPr>
                <w:rFonts w:ascii="Times New Roman" w:hAnsi="Times New Roman" w:cs="Times New Roman"/>
                <w:color w:val="000000"/>
                <w:sz w:val="20"/>
                <w:szCs w:val="20"/>
              </w:rPr>
              <w:t>Tbk</w:t>
            </w:r>
            <w:proofErr w:type="spellEnd"/>
          </w:p>
        </w:tc>
        <w:tc>
          <w:tcPr>
            <w:tcW w:w="1985" w:type="dxa"/>
          </w:tcPr>
          <w:p w14:paraId="75C2075B" w14:textId="77777777" w:rsidR="003A1898" w:rsidRPr="00F26DD7"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 xml:space="preserve">9 </w:t>
            </w:r>
            <w:proofErr w:type="spellStart"/>
            <w:r w:rsidRPr="00F26DD7">
              <w:rPr>
                <w:rFonts w:ascii="Times New Roman" w:hAnsi="Times New Roman" w:cs="Times New Roman"/>
                <w:color w:val="212529"/>
                <w:sz w:val="20"/>
                <w:szCs w:val="20"/>
              </w:rPr>
              <w:t>Desember</w:t>
            </w:r>
            <w:proofErr w:type="spellEnd"/>
            <w:r w:rsidRPr="00F26DD7">
              <w:rPr>
                <w:rFonts w:ascii="Times New Roman" w:hAnsi="Times New Roman" w:cs="Times New Roman"/>
                <w:color w:val="212529"/>
                <w:sz w:val="20"/>
                <w:szCs w:val="20"/>
              </w:rPr>
              <w:t xml:space="preserve"> 2010</w:t>
            </w:r>
          </w:p>
          <w:p w14:paraId="2FA11A55" w14:textId="77777777" w:rsidR="003A1898" w:rsidRPr="00F26DD7" w:rsidRDefault="003A1898" w:rsidP="001F3D91">
            <w:pPr>
              <w:jc w:val="center"/>
              <w:rPr>
                <w:rFonts w:ascii="Times New Roman" w:hAnsi="Times New Roman" w:cs="Times New Roman"/>
                <w:color w:val="212529"/>
                <w:sz w:val="20"/>
                <w:szCs w:val="20"/>
              </w:rPr>
            </w:pPr>
          </w:p>
        </w:tc>
      </w:tr>
      <w:tr w:rsidR="003A1898" w:rsidRPr="00485283" w14:paraId="4A4D729B" w14:textId="77777777" w:rsidTr="001F3D91">
        <w:tc>
          <w:tcPr>
            <w:tcW w:w="567" w:type="dxa"/>
            <w:tcBorders>
              <w:right w:val="single" w:sz="4" w:space="0" w:color="auto"/>
            </w:tcBorders>
          </w:tcPr>
          <w:p w14:paraId="785F2F6E" w14:textId="77777777" w:rsidR="003A1898" w:rsidRPr="00F26DD7" w:rsidRDefault="003A1898" w:rsidP="001F3D91">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20</w:t>
            </w:r>
          </w:p>
        </w:tc>
        <w:tc>
          <w:tcPr>
            <w:tcW w:w="1559" w:type="dxa"/>
            <w:tcBorders>
              <w:top w:val="nil"/>
              <w:left w:val="single" w:sz="4" w:space="0" w:color="auto"/>
              <w:bottom w:val="nil"/>
              <w:right w:val="single" w:sz="4" w:space="0" w:color="auto"/>
            </w:tcBorders>
          </w:tcPr>
          <w:p w14:paraId="76AB8EDC"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2E949086"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IFSH</w:t>
            </w:r>
          </w:p>
        </w:tc>
        <w:tc>
          <w:tcPr>
            <w:tcW w:w="2835" w:type="dxa"/>
          </w:tcPr>
          <w:p w14:paraId="14792F3C"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w:t>
            </w:r>
            <w:proofErr w:type="spellStart"/>
            <w:r w:rsidRPr="00F26DD7">
              <w:rPr>
                <w:rFonts w:ascii="Times New Roman" w:hAnsi="Times New Roman" w:cs="Times New Roman"/>
                <w:color w:val="000000"/>
                <w:sz w:val="20"/>
                <w:szCs w:val="20"/>
              </w:rPr>
              <w:t>Ifishdeco</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tc>
        <w:tc>
          <w:tcPr>
            <w:tcW w:w="1985" w:type="dxa"/>
          </w:tcPr>
          <w:p w14:paraId="0815E060" w14:textId="77777777" w:rsidR="003A1898" w:rsidRPr="00F26DD7"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 xml:space="preserve">5 </w:t>
            </w:r>
            <w:proofErr w:type="spellStart"/>
            <w:r w:rsidRPr="00F26DD7">
              <w:rPr>
                <w:rFonts w:ascii="Times New Roman" w:hAnsi="Times New Roman" w:cs="Times New Roman"/>
                <w:color w:val="212529"/>
                <w:sz w:val="20"/>
                <w:szCs w:val="20"/>
              </w:rPr>
              <w:t>Desember</w:t>
            </w:r>
            <w:proofErr w:type="spellEnd"/>
            <w:r w:rsidRPr="00F26DD7">
              <w:rPr>
                <w:rFonts w:ascii="Times New Roman" w:hAnsi="Times New Roman" w:cs="Times New Roman"/>
                <w:color w:val="212529"/>
                <w:sz w:val="20"/>
                <w:szCs w:val="20"/>
              </w:rPr>
              <w:t xml:space="preserve"> 2019</w:t>
            </w:r>
          </w:p>
        </w:tc>
      </w:tr>
      <w:tr w:rsidR="003A1898" w:rsidRPr="00485283" w14:paraId="08440F30" w14:textId="77777777" w:rsidTr="001F3D91">
        <w:tc>
          <w:tcPr>
            <w:tcW w:w="567" w:type="dxa"/>
            <w:tcBorders>
              <w:right w:val="single" w:sz="4" w:space="0" w:color="auto"/>
            </w:tcBorders>
          </w:tcPr>
          <w:p w14:paraId="183272D6" w14:textId="77777777" w:rsidR="003A1898" w:rsidRPr="00F26DD7" w:rsidRDefault="003A1898" w:rsidP="001F3D91">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21</w:t>
            </w:r>
          </w:p>
        </w:tc>
        <w:tc>
          <w:tcPr>
            <w:tcW w:w="1559" w:type="dxa"/>
            <w:tcBorders>
              <w:top w:val="nil"/>
              <w:left w:val="single" w:sz="4" w:space="0" w:color="auto"/>
              <w:bottom w:val="nil"/>
              <w:right w:val="single" w:sz="4" w:space="0" w:color="auto"/>
            </w:tcBorders>
          </w:tcPr>
          <w:p w14:paraId="626C3D01"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6D6D3138"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MDKA</w:t>
            </w:r>
          </w:p>
        </w:tc>
        <w:tc>
          <w:tcPr>
            <w:tcW w:w="2835" w:type="dxa"/>
          </w:tcPr>
          <w:p w14:paraId="110613BA"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Merdeka Copper Gold </w:t>
            </w:r>
            <w:proofErr w:type="spellStart"/>
            <w:r w:rsidRPr="00F26DD7">
              <w:rPr>
                <w:rFonts w:ascii="Times New Roman" w:hAnsi="Times New Roman" w:cs="Times New Roman"/>
                <w:color w:val="000000"/>
                <w:sz w:val="20"/>
                <w:szCs w:val="20"/>
              </w:rPr>
              <w:t>Tbk</w:t>
            </w:r>
            <w:proofErr w:type="spellEnd"/>
          </w:p>
        </w:tc>
        <w:tc>
          <w:tcPr>
            <w:tcW w:w="1985" w:type="dxa"/>
          </w:tcPr>
          <w:p w14:paraId="312F8D14" w14:textId="77777777" w:rsidR="003A1898" w:rsidRPr="00F26DD7"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19 Juni 2015</w:t>
            </w:r>
          </w:p>
        </w:tc>
      </w:tr>
      <w:tr w:rsidR="003A1898" w:rsidRPr="00485283" w14:paraId="750C76DB" w14:textId="77777777" w:rsidTr="001F3D91">
        <w:tc>
          <w:tcPr>
            <w:tcW w:w="567" w:type="dxa"/>
            <w:tcBorders>
              <w:right w:val="single" w:sz="4" w:space="0" w:color="auto"/>
            </w:tcBorders>
          </w:tcPr>
          <w:p w14:paraId="36074C86" w14:textId="77777777" w:rsidR="003A1898" w:rsidRPr="00F26DD7" w:rsidRDefault="003A1898" w:rsidP="001F3D91">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22</w:t>
            </w:r>
          </w:p>
        </w:tc>
        <w:tc>
          <w:tcPr>
            <w:tcW w:w="1559" w:type="dxa"/>
            <w:tcBorders>
              <w:top w:val="nil"/>
              <w:left w:val="single" w:sz="4" w:space="0" w:color="auto"/>
              <w:bottom w:val="nil"/>
              <w:right w:val="single" w:sz="4" w:space="0" w:color="auto"/>
            </w:tcBorders>
          </w:tcPr>
          <w:p w14:paraId="510F9156"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5D477638"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INCO</w:t>
            </w:r>
          </w:p>
        </w:tc>
        <w:tc>
          <w:tcPr>
            <w:tcW w:w="2835" w:type="dxa"/>
          </w:tcPr>
          <w:p w14:paraId="198F245A" w14:textId="77777777" w:rsidR="003A1898" w:rsidRPr="009736B2"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 xml:space="preserve">PT Vale Indonesia </w:t>
            </w:r>
            <w:proofErr w:type="spellStart"/>
            <w:r w:rsidRPr="00F26DD7">
              <w:rPr>
                <w:rFonts w:ascii="Times New Roman" w:hAnsi="Times New Roman" w:cs="Times New Roman"/>
                <w:sz w:val="20"/>
                <w:szCs w:val="20"/>
              </w:rPr>
              <w:t>Tbk</w:t>
            </w:r>
            <w:proofErr w:type="spellEnd"/>
          </w:p>
        </w:tc>
        <w:tc>
          <w:tcPr>
            <w:tcW w:w="1985" w:type="dxa"/>
          </w:tcPr>
          <w:p w14:paraId="23725AA7" w14:textId="77777777" w:rsidR="003A1898" w:rsidRPr="009736B2" w:rsidRDefault="003A1898" w:rsidP="001F3D91">
            <w:pPr>
              <w:jc w:val="center"/>
              <w:rPr>
                <w:rFonts w:ascii="Times New Roman" w:hAnsi="Times New Roman" w:cs="Times New Roman"/>
                <w:sz w:val="20"/>
                <w:szCs w:val="20"/>
              </w:rPr>
            </w:pPr>
            <w:r w:rsidRPr="00F26DD7">
              <w:rPr>
                <w:rFonts w:ascii="Times New Roman" w:hAnsi="Times New Roman" w:cs="Times New Roman"/>
                <w:sz w:val="20"/>
                <w:szCs w:val="20"/>
              </w:rPr>
              <w:t>16 Mei 1990</w:t>
            </w:r>
          </w:p>
        </w:tc>
      </w:tr>
      <w:tr w:rsidR="003A1898" w:rsidRPr="00485283" w14:paraId="27A52585" w14:textId="77777777" w:rsidTr="001F3D91">
        <w:tc>
          <w:tcPr>
            <w:tcW w:w="567" w:type="dxa"/>
            <w:tcBorders>
              <w:right w:val="single" w:sz="4" w:space="0" w:color="auto"/>
            </w:tcBorders>
          </w:tcPr>
          <w:p w14:paraId="7A38A69E" w14:textId="77777777" w:rsidR="003A1898" w:rsidRPr="00F26DD7" w:rsidRDefault="003A1898" w:rsidP="001F3D91">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23</w:t>
            </w:r>
          </w:p>
        </w:tc>
        <w:tc>
          <w:tcPr>
            <w:tcW w:w="1559" w:type="dxa"/>
            <w:tcBorders>
              <w:top w:val="nil"/>
              <w:left w:val="single" w:sz="4" w:space="0" w:color="auto"/>
              <w:bottom w:val="single" w:sz="4" w:space="0" w:color="auto"/>
              <w:right w:val="single" w:sz="4" w:space="0" w:color="auto"/>
            </w:tcBorders>
          </w:tcPr>
          <w:p w14:paraId="6A5CED5D"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0A0AED45"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ESSA</w:t>
            </w:r>
          </w:p>
        </w:tc>
        <w:tc>
          <w:tcPr>
            <w:tcW w:w="2835" w:type="dxa"/>
          </w:tcPr>
          <w:p w14:paraId="603D136E" w14:textId="77777777" w:rsidR="003A1898" w:rsidRPr="00FB7254" w:rsidRDefault="003A1898" w:rsidP="001F3D91">
            <w:pPr>
              <w:jc w:val="center"/>
              <w:rPr>
                <w:rFonts w:ascii="Times New Roman" w:hAnsi="Times New Roman" w:cs="Times New Roman"/>
                <w:sz w:val="20"/>
                <w:szCs w:val="20"/>
                <w:lang w:val="fi-FI"/>
              </w:rPr>
            </w:pPr>
            <w:r w:rsidRPr="00FB7254">
              <w:rPr>
                <w:rFonts w:ascii="Times New Roman" w:hAnsi="Times New Roman" w:cs="Times New Roman"/>
                <w:sz w:val="20"/>
                <w:szCs w:val="20"/>
                <w:lang w:val="fi-FI"/>
              </w:rPr>
              <w:t>PT Surya Esa Perkasa Tbk</w:t>
            </w:r>
          </w:p>
        </w:tc>
        <w:tc>
          <w:tcPr>
            <w:tcW w:w="1985" w:type="dxa"/>
          </w:tcPr>
          <w:p w14:paraId="221F58FA" w14:textId="77777777" w:rsidR="003A1898" w:rsidRPr="009736B2"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 xml:space="preserve">1 </w:t>
            </w:r>
            <w:proofErr w:type="spellStart"/>
            <w:r w:rsidRPr="00F26DD7">
              <w:rPr>
                <w:rFonts w:ascii="Times New Roman" w:hAnsi="Times New Roman" w:cs="Times New Roman"/>
                <w:color w:val="212529"/>
                <w:sz w:val="20"/>
                <w:szCs w:val="20"/>
              </w:rPr>
              <w:t>Februari</w:t>
            </w:r>
            <w:proofErr w:type="spellEnd"/>
            <w:r w:rsidRPr="00F26DD7">
              <w:rPr>
                <w:rFonts w:ascii="Times New Roman" w:hAnsi="Times New Roman" w:cs="Times New Roman"/>
                <w:color w:val="212529"/>
                <w:sz w:val="20"/>
                <w:szCs w:val="20"/>
              </w:rPr>
              <w:t xml:space="preserve"> 2012</w:t>
            </w:r>
          </w:p>
        </w:tc>
      </w:tr>
      <w:tr w:rsidR="003A1898" w:rsidRPr="00485283" w14:paraId="02B909B0" w14:textId="77777777" w:rsidTr="001F3D91">
        <w:tc>
          <w:tcPr>
            <w:tcW w:w="567" w:type="dxa"/>
            <w:tcBorders>
              <w:right w:val="single" w:sz="4" w:space="0" w:color="auto"/>
            </w:tcBorders>
          </w:tcPr>
          <w:p w14:paraId="059D29B9"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2</w:t>
            </w:r>
            <w:r>
              <w:rPr>
                <w:rFonts w:ascii="Times New Roman" w:hAnsi="Times New Roman" w:cs="Times New Roman"/>
                <w:bCs/>
                <w:sz w:val="20"/>
                <w:szCs w:val="20"/>
                <w:lang w:val="sv-SE"/>
              </w:rPr>
              <w:t>4</w:t>
            </w:r>
          </w:p>
        </w:tc>
        <w:tc>
          <w:tcPr>
            <w:tcW w:w="1559" w:type="dxa"/>
            <w:tcBorders>
              <w:top w:val="single" w:sz="4" w:space="0" w:color="auto"/>
              <w:left w:val="single" w:sz="4" w:space="0" w:color="auto"/>
              <w:bottom w:val="nil"/>
              <w:right w:val="single" w:sz="4" w:space="0" w:color="auto"/>
            </w:tcBorders>
          </w:tcPr>
          <w:p w14:paraId="79565FD7"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Minyak &amp; Gas Bumi</w:t>
            </w:r>
          </w:p>
        </w:tc>
        <w:tc>
          <w:tcPr>
            <w:tcW w:w="992" w:type="dxa"/>
            <w:tcBorders>
              <w:left w:val="single" w:sz="4" w:space="0" w:color="auto"/>
            </w:tcBorders>
          </w:tcPr>
          <w:p w14:paraId="01A7BFCF"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ENRG</w:t>
            </w:r>
          </w:p>
        </w:tc>
        <w:tc>
          <w:tcPr>
            <w:tcW w:w="2835" w:type="dxa"/>
          </w:tcPr>
          <w:p w14:paraId="1B760FB0"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Energi Mega </w:t>
            </w:r>
            <w:proofErr w:type="spellStart"/>
            <w:r w:rsidRPr="00F26DD7">
              <w:rPr>
                <w:rFonts w:ascii="Times New Roman" w:hAnsi="Times New Roman" w:cs="Times New Roman"/>
                <w:color w:val="000000"/>
                <w:sz w:val="20"/>
                <w:szCs w:val="20"/>
              </w:rPr>
              <w:t>Persada</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p w14:paraId="1B44A237" w14:textId="77777777" w:rsidR="003A1898" w:rsidRPr="00F26DD7" w:rsidRDefault="003A1898" w:rsidP="001F3D91">
            <w:pPr>
              <w:jc w:val="center"/>
              <w:rPr>
                <w:rFonts w:ascii="Times New Roman" w:hAnsi="Times New Roman" w:cs="Times New Roman"/>
                <w:color w:val="000000"/>
                <w:sz w:val="20"/>
                <w:szCs w:val="20"/>
              </w:rPr>
            </w:pPr>
          </w:p>
        </w:tc>
        <w:tc>
          <w:tcPr>
            <w:tcW w:w="1985" w:type="dxa"/>
          </w:tcPr>
          <w:p w14:paraId="330FDDB4" w14:textId="77777777" w:rsidR="003A1898" w:rsidRPr="00F26DD7"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7 Juni 2004</w:t>
            </w:r>
          </w:p>
        </w:tc>
      </w:tr>
      <w:tr w:rsidR="003A1898" w:rsidRPr="00485283" w14:paraId="444EED15" w14:textId="77777777" w:rsidTr="001F3D91">
        <w:tc>
          <w:tcPr>
            <w:tcW w:w="567" w:type="dxa"/>
            <w:tcBorders>
              <w:right w:val="single" w:sz="4" w:space="0" w:color="auto"/>
            </w:tcBorders>
          </w:tcPr>
          <w:p w14:paraId="0FB5651E"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2</w:t>
            </w:r>
            <w:r>
              <w:rPr>
                <w:rFonts w:ascii="Times New Roman" w:hAnsi="Times New Roman" w:cs="Times New Roman"/>
                <w:bCs/>
                <w:sz w:val="20"/>
                <w:szCs w:val="20"/>
                <w:lang w:val="sv-SE"/>
              </w:rPr>
              <w:t>5</w:t>
            </w:r>
          </w:p>
        </w:tc>
        <w:tc>
          <w:tcPr>
            <w:tcW w:w="1559" w:type="dxa"/>
            <w:tcBorders>
              <w:top w:val="nil"/>
              <w:left w:val="single" w:sz="4" w:space="0" w:color="auto"/>
              <w:bottom w:val="nil"/>
              <w:right w:val="single" w:sz="4" w:space="0" w:color="auto"/>
            </w:tcBorders>
          </w:tcPr>
          <w:p w14:paraId="3CF4E643"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1A326D93"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ELSA</w:t>
            </w:r>
          </w:p>
        </w:tc>
        <w:tc>
          <w:tcPr>
            <w:tcW w:w="2835" w:type="dxa"/>
          </w:tcPr>
          <w:p w14:paraId="1BA2584D" w14:textId="77777777" w:rsidR="003A1898" w:rsidRPr="00F26DD7" w:rsidRDefault="003A1898" w:rsidP="001F3D91">
            <w:pPr>
              <w:jc w:val="center"/>
              <w:rPr>
                <w:rFonts w:ascii="Times New Roman" w:hAnsi="Times New Roman" w:cs="Times New Roman"/>
                <w:color w:val="000000"/>
                <w:sz w:val="20"/>
                <w:szCs w:val="20"/>
              </w:rPr>
            </w:pPr>
            <w:r w:rsidRPr="00F26DD7">
              <w:rPr>
                <w:rFonts w:ascii="Times New Roman" w:hAnsi="Times New Roman" w:cs="Times New Roman"/>
                <w:color w:val="000000"/>
                <w:sz w:val="20"/>
                <w:szCs w:val="20"/>
              </w:rPr>
              <w:t xml:space="preserve">PT </w:t>
            </w:r>
            <w:proofErr w:type="spellStart"/>
            <w:r w:rsidRPr="00F26DD7">
              <w:rPr>
                <w:rFonts w:ascii="Times New Roman" w:hAnsi="Times New Roman" w:cs="Times New Roman"/>
                <w:color w:val="000000"/>
                <w:sz w:val="20"/>
                <w:szCs w:val="20"/>
              </w:rPr>
              <w:t>Elnusa</w:t>
            </w:r>
            <w:proofErr w:type="spellEnd"/>
            <w:r w:rsidRPr="00F26DD7">
              <w:rPr>
                <w:rFonts w:ascii="Times New Roman" w:hAnsi="Times New Roman" w:cs="Times New Roman"/>
                <w:color w:val="000000"/>
                <w:sz w:val="20"/>
                <w:szCs w:val="20"/>
              </w:rPr>
              <w:t xml:space="preserve"> </w:t>
            </w:r>
            <w:proofErr w:type="spellStart"/>
            <w:r w:rsidRPr="00F26DD7">
              <w:rPr>
                <w:rFonts w:ascii="Times New Roman" w:hAnsi="Times New Roman" w:cs="Times New Roman"/>
                <w:color w:val="000000"/>
                <w:sz w:val="20"/>
                <w:szCs w:val="20"/>
              </w:rPr>
              <w:t>Tbk</w:t>
            </w:r>
            <w:proofErr w:type="spellEnd"/>
          </w:p>
        </w:tc>
        <w:tc>
          <w:tcPr>
            <w:tcW w:w="1985" w:type="dxa"/>
          </w:tcPr>
          <w:p w14:paraId="3E2248C8" w14:textId="77777777" w:rsidR="003A1898" w:rsidRPr="00F26DD7"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 xml:space="preserve">6 </w:t>
            </w:r>
            <w:proofErr w:type="spellStart"/>
            <w:r w:rsidRPr="00F26DD7">
              <w:rPr>
                <w:rFonts w:ascii="Times New Roman" w:hAnsi="Times New Roman" w:cs="Times New Roman"/>
                <w:color w:val="212529"/>
                <w:sz w:val="20"/>
                <w:szCs w:val="20"/>
              </w:rPr>
              <w:t>Februari</w:t>
            </w:r>
            <w:proofErr w:type="spellEnd"/>
            <w:r w:rsidRPr="00F26DD7">
              <w:rPr>
                <w:rFonts w:ascii="Times New Roman" w:hAnsi="Times New Roman" w:cs="Times New Roman"/>
                <w:color w:val="212529"/>
                <w:sz w:val="20"/>
                <w:szCs w:val="20"/>
              </w:rPr>
              <w:t xml:space="preserve"> 2008</w:t>
            </w:r>
          </w:p>
        </w:tc>
      </w:tr>
      <w:tr w:rsidR="003A1898" w:rsidRPr="00485283" w14:paraId="4B895300" w14:textId="77777777" w:rsidTr="001F3D91">
        <w:tc>
          <w:tcPr>
            <w:tcW w:w="567" w:type="dxa"/>
            <w:tcBorders>
              <w:right w:val="single" w:sz="4" w:space="0" w:color="auto"/>
            </w:tcBorders>
          </w:tcPr>
          <w:p w14:paraId="22EA22F6"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2</w:t>
            </w:r>
            <w:r>
              <w:rPr>
                <w:rFonts w:ascii="Times New Roman" w:hAnsi="Times New Roman" w:cs="Times New Roman"/>
                <w:bCs/>
                <w:sz w:val="20"/>
                <w:szCs w:val="20"/>
                <w:lang w:val="sv-SE"/>
              </w:rPr>
              <w:t>6</w:t>
            </w:r>
          </w:p>
        </w:tc>
        <w:tc>
          <w:tcPr>
            <w:tcW w:w="1559" w:type="dxa"/>
            <w:tcBorders>
              <w:top w:val="nil"/>
              <w:left w:val="single" w:sz="4" w:space="0" w:color="auto"/>
              <w:bottom w:val="nil"/>
              <w:right w:val="single" w:sz="4" w:space="0" w:color="auto"/>
            </w:tcBorders>
          </w:tcPr>
          <w:p w14:paraId="0B4BF32A"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7BBC43C8"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RUIS</w:t>
            </w:r>
          </w:p>
        </w:tc>
        <w:tc>
          <w:tcPr>
            <w:tcW w:w="2835" w:type="dxa"/>
          </w:tcPr>
          <w:p w14:paraId="00815256" w14:textId="77777777" w:rsidR="003A1898" w:rsidRPr="00FB7254" w:rsidRDefault="003A1898" w:rsidP="001F3D91">
            <w:pPr>
              <w:jc w:val="center"/>
              <w:rPr>
                <w:rFonts w:ascii="Times New Roman" w:hAnsi="Times New Roman" w:cs="Times New Roman"/>
                <w:color w:val="000000"/>
                <w:sz w:val="20"/>
                <w:szCs w:val="20"/>
                <w:lang w:val="sv-SE"/>
              </w:rPr>
            </w:pPr>
            <w:r w:rsidRPr="00FB7254">
              <w:rPr>
                <w:rFonts w:ascii="Times New Roman" w:hAnsi="Times New Roman" w:cs="Times New Roman"/>
                <w:color w:val="000000"/>
                <w:sz w:val="20"/>
                <w:szCs w:val="20"/>
                <w:lang w:val="sv-SE"/>
              </w:rPr>
              <w:t>PT Radiant Utama Interinsco Tbk</w:t>
            </w:r>
          </w:p>
        </w:tc>
        <w:tc>
          <w:tcPr>
            <w:tcW w:w="1985" w:type="dxa"/>
          </w:tcPr>
          <w:p w14:paraId="7C405853" w14:textId="77777777" w:rsidR="003A1898" w:rsidRPr="00F26DD7"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12 Juli 2006</w:t>
            </w:r>
          </w:p>
        </w:tc>
      </w:tr>
      <w:tr w:rsidR="003A1898" w:rsidRPr="00485283" w14:paraId="3E85A554" w14:textId="77777777" w:rsidTr="001F3D91">
        <w:tc>
          <w:tcPr>
            <w:tcW w:w="567" w:type="dxa"/>
            <w:tcBorders>
              <w:right w:val="single" w:sz="4" w:space="0" w:color="auto"/>
            </w:tcBorders>
          </w:tcPr>
          <w:p w14:paraId="6E420D20"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2</w:t>
            </w:r>
            <w:r>
              <w:rPr>
                <w:rFonts w:ascii="Times New Roman" w:hAnsi="Times New Roman" w:cs="Times New Roman"/>
                <w:bCs/>
                <w:sz w:val="20"/>
                <w:szCs w:val="20"/>
                <w:lang w:val="sv-SE"/>
              </w:rPr>
              <w:t>7</w:t>
            </w:r>
          </w:p>
        </w:tc>
        <w:tc>
          <w:tcPr>
            <w:tcW w:w="1559" w:type="dxa"/>
            <w:tcBorders>
              <w:top w:val="nil"/>
              <w:left w:val="single" w:sz="4" w:space="0" w:color="auto"/>
              <w:bottom w:val="single" w:sz="4" w:space="0" w:color="auto"/>
              <w:right w:val="single" w:sz="4" w:space="0" w:color="auto"/>
            </w:tcBorders>
          </w:tcPr>
          <w:p w14:paraId="76FE7491" w14:textId="77777777" w:rsidR="003A1898" w:rsidRPr="00F26DD7" w:rsidRDefault="003A1898" w:rsidP="001F3D91">
            <w:pPr>
              <w:jc w:val="center"/>
              <w:rPr>
                <w:rFonts w:ascii="Times New Roman" w:hAnsi="Times New Roman" w:cs="Times New Roman"/>
                <w:bCs/>
                <w:sz w:val="20"/>
                <w:szCs w:val="20"/>
                <w:lang w:val="sv-SE"/>
              </w:rPr>
            </w:pPr>
          </w:p>
        </w:tc>
        <w:tc>
          <w:tcPr>
            <w:tcW w:w="992" w:type="dxa"/>
            <w:tcBorders>
              <w:left w:val="single" w:sz="4" w:space="0" w:color="auto"/>
            </w:tcBorders>
          </w:tcPr>
          <w:p w14:paraId="1ACAC6E7" w14:textId="77777777" w:rsidR="003A1898" w:rsidRPr="00F26DD7" w:rsidRDefault="003A1898" w:rsidP="001F3D91">
            <w:pPr>
              <w:jc w:val="center"/>
              <w:rPr>
                <w:rFonts w:ascii="Times New Roman" w:hAnsi="Times New Roman" w:cs="Times New Roman"/>
                <w:bCs/>
                <w:sz w:val="20"/>
                <w:szCs w:val="20"/>
                <w:lang w:val="sv-SE"/>
              </w:rPr>
            </w:pPr>
            <w:r w:rsidRPr="00F26DD7">
              <w:rPr>
                <w:rFonts w:ascii="Times New Roman" w:hAnsi="Times New Roman" w:cs="Times New Roman"/>
                <w:bCs/>
                <w:sz w:val="20"/>
                <w:szCs w:val="20"/>
                <w:lang w:val="sv-SE"/>
              </w:rPr>
              <w:t>MEDC</w:t>
            </w:r>
          </w:p>
        </w:tc>
        <w:tc>
          <w:tcPr>
            <w:tcW w:w="2835" w:type="dxa"/>
          </w:tcPr>
          <w:p w14:paraId="703D58DE" w14:textId="77777777" w:rsidR="003A1898" w:rsidRPr="00FB7254" w:rsidRDefault="003A1898" w:rsidP="001F3D91">
            <w:pPr>
              <w:jc w:val="center"/>
              <w:rPr>
                <w:rFonts w:ascii="Times New Roman" w:hAnsi="Times New Roman" w:cs="Times New Roman"/>
                <w:sz w:val="20"/>
                <w:szCs w:val="20"/>
                <w:lang w:val="sv-SE"/>
              </w:rPr>
            </w:pPr>
            <w:r w:rsidRPr="00FB7254">
              <w:rPr>
                <w:rFonts w:ascii="Times New Roman" w:hAnsi="Times New Roman" w:cs="Times New Roman"/>
                <w:sz w:val="20"/>
                <w:szCs w:val="20"/>
                <w:lang w:val="sv-SE"/>
              </w:rPr>
              <w:t>PT Medco Energi Internasional Tbk</w:t>
            </w:r>
          </w:p>
        </w:tc>
        <w:tc>
          <w:tcPr>
            <w:tcW w:w="1985" w:type="dxa"/>
          </w:tcPr>
          <w:p w14:paraId="7C872B64" w14:textId="77777777" w:rsidR="003A1898" w:rsidRPr="00F26DD7" w:rsidRDefault="003A1898" w:rsidP="001F3D91">
            <w:pPr>
              <w:jc w:val="center"/>
              <w:rPr>
                <w:rFonts w:ascii="Times New Roman" w:hAnsi="Times New Roman" w:cs="Times New Roman"/>
                <w:color w:val="212529"/>
                <w:sz w:val="20"/>
                <w:szCs w:val="20"/>
              </w:rPr>
            </w:pPr>
            <w:r w:rsidRPr="00F26DD7">
              <w:rPr>
                <w:rFonts w:ascii="Times New Roman" w:hAnsi="Times New Roman" w:cs="Times New Roman"/>
                <w:color w:val="212529"/>
                <w:sz w:val="20"/>
                <w:szCs w:val="20"/>
              </w:rPr>
              <w:t>12 Oktober 1994</w:t>
            </w:r>
          </w:p>
          <w:p w14:paraId="68988726" w14:textId="77777777" w:rsidR="003A1898" w:rsidRPr="00F26DD7" w:rsidRDefault="003A1898" w:rsidP="001F3D91">
            <w:pPr>
              <w:jc w:val="center"/>
              <w:rPr>
                <w:rFonts w:ascii="Times New Roman" w:hAnsi="Times New Roman" w:cs="Times New Roman"/>
                <w:color w:val="212529"/>
                <w:sz w:val="20"/>
                <w:szCs w:val="20"/>
              </w:rPr>
            </w:pPr>
          </w:p>
        </w:tc>
      </w:tr>
    </w:tbl>
    <w:p w14:paraId="3BF7FD82" w14:textId="652EF307" w:rsidR="007043B7" w:rsidRPr="007043B7" w:rsidRDefault="003A1898" w:rsidP="007043B7">
      <w:pPr>
        <w:spacing w:line="480" w:lineRule="auto"/>
        <w:rPr>
          <w:rFonts w:ascii="Times New Roman" w:hAnsi="Times New Roman" w:cs="Times New Roman"/>
          <w:bCs/>
          <w:i/>
          <w:iCs/>
          <w:sz w:val="20"/>
          <w:szCs w:val="20"/>
        </w:rPr>
      </w:pPr>
      <w:proofErr w:type="spellStart"/>
      <w:proofErr w:type="gramStart"/>
      <w:r w:rsidRPr="003E7291">
        <w:rPr>
          <w:rFonts w:ascii="Times New Roman" w:hAnsi="Times New Roman" w:cs="Times New Roman"/>
          <w:bCs/>
          <w:i/>
          <w:iCs/>
          <w:sz w:val="24"/>
          <w:szCs w:val="24"/>
        </w:rPr>
        <w:t>Sumber</w:t>
      </w:r>
      <w:proofErr w:type="spellEnd"/>
      <w:r w:rsidRPr="003E7291">
        <w:rPr>
          <w:rFonts w:ascii="Times New Roman" w:hAnsi="Times New Roman" w:cs="Times New Roman"/>
          <w:bCs/>
          <w:i/>
          <w:iCs/>
          <w:sz w:val="24"/>
          <w:szCs w:val="24"/>
        </w:rPr>
        <w:t xml:space="preserve"> :</w:t>
      </w:r>
      <w:proofErr w:type="gramEnd"/>
      <w:r w:rsidRPr="003E7291">
        <w:rPr>
          <w:rFonts w:ascii="Times New Roman" w:hAnsi="Times New Roman" w:cs="Times New Roman"/>
          <w:bCs/>
          <w:sz w:val="24"/>
          <w:szCs w:val="24"/>
        </w:rPr>
        <w:t xml:space="preserve"> </w:t>
      </w:r>
      <w:hyperlink r:id="rId30" w:history="1">
        <w:r w:rsidRPr="0045546A">
          <w:rPr>
            <w:rStyle w:val="Hyperlink"/>
            <w:rFonts w:ascii="Times New Roman" w:hAnsi="Times New Roman" w:cs="Times New Roman"/>
            <w:bCs/>
            <w:i/>
            <w:iCs/>
            <w:color w:val="auto"/>
            <w:sz w:val="24"/>
            <w:szCs w:val="24"/>
          </w:rPr>
          <w:t>www.</w:t>
        </w:r>
        <w:r w:rsidRPr="0045546A">
          <w:rPr>
            <w:rStyle w:val="Hyperlink"/>
            <w:rFonts w:ascii="Times New Roman" w:hAnsi="Times New Roman" w:cs="Times New Roman"/>
            <w:bCs/>
            <w:i/>
            <w:iCs/>
            <w:color w:val="auto"/>
            <w:sz w:val="20"/>
            <w:szCs w:val="20"/>
          </w:rPr>
          <w:t>idx.co.id</w:t>
        </w:r>
      </w:hyperlink>
      <w:r>
        <w:rPr>
          <w:rFonts w:ascii="Times New Roman" w:hAnsi="Times New Roman" w:cs="Times New Roman"/>
          <w:bCs/>
          <w:i/>
          <w:iCs/>
          <w:sz w:val="20"/>
          <w:szCs w:val="20"/>
        </w:rPr>
        <w:t xml:space="preserve">, </w:t>
      </w:r>
      <w:proofErr w:type="spellStart"/>
      <w:r w:rsidRPr="00CC309E">
        <w:rPr>
          <w:rFonts w:ascii="Times New Roman" w:hAnsi="Times New Roman" w:cs="Times New Roman"/>
          <w:bCs/>
          <w:i/>
          <w:iCs/>
          <w:sz w:val="20"/>
          <w:szCs w:val="20"/>
        </w:rPr>
        <w:t>Tahun</w:t>
      </w:r>
      <w:proofErr w:type="spellEnd"/>
      <w:r w:rsidRPr="00CC309E">
        <w:rPr>
          <w:rFonts w:ascii="Times New Roman" w:hAnsi="Times New Roman" w:cs="Times New Roman"/>
          <w:bCs/>
          <w:i/>
          <w:iCs/>
          <w:sz w:val="20"/>
          <w:szCs w:val="20"/>
        </w:rPr>
        <w:t xml:space="preserve"> 2025</w:t>
      </w:r>
    </w:p>
    <w:p w14:paraId="7CD658C6" w14:textId="65C3B63B" w:rsidR="003A1898" w:rsidRPr="003A1898" w:rsidRDefault="009E292F" w:rsidP="003A1898">
      <w:pPr>
        <w:pStyle w:val="Heading2"/>
        <w:numPr>
          <w:ilvl w:val="0"/>
          <w:numId w:val="19"/>
        </w:numPr>
        <w:rPr>
          <w:b w:val="0"/>
          <w:bCs/>
        </w:rPr>
      </w:pPr>
      <w:bookmarkStart w:id="121" w:name="_Toc220410390"/>
      <w:r w:rsidRPr="003A1898">
        <w:rPr>
          <w:rStyle w:val="Heading2Char"/>
          <w:b/>
          <w:bCs/>
        </w:rPr>
        <w:t xml:space="preserve">Hasil </w:t>
      </w:r>
      <w:proofErr w:type="spellStart"/>
      <w:r w:rsidRPr="003A1898">
        <w:rPr>
          <w:rStyle w:val="Heading2Char"/>
          <w:b/>
          <w:bCs/>
        </w:rPr>
        <w:t>Penelitian</w:t>
      </w:r>
      <w:bookmarkEnd w:id="121"/>
      <w:proofErr w:type="spellEnd"/>
    </w:p>
    <w:p w14:paraId="06585A48" w14:textId="7A928412" w:rsidR="003A1898" w:rsidRDefault="003A1898" w:rsidP="000E1169">
      <w:pPr>
        <w:pStyle w:val="Heading3"/>
        <w:numPr>
          <w:ilvl w:val="0"/>
          <w:numId w:val="20"/>
        </w:numPr>
      </w:pPr>
      <w:bookmarkStart w:id="122" w:name="_Toc220410391"/>
      <w:r>
        <w:t>Statistik Deskriptif</w:t>
      </w:r>
      <w:bookmarkEnd w:id="122"/>
    </w:p>
    <w:p w14:paraId="068C2898" w14:textId="77777777" w:rsidR="003A1898" w:rsidRPr="007A23A9" w:rsidRDefault="003A1898" w:rsidP="003A1898">
      <w:pPr>
        <w:spacing w:line="480" w:lineRule="auto"/>
        <w:ind w:firstLine="720"/>
        <w:rPr>
          <w:rFonts w:ascii="Times New Roman" w:hAnsi="Times New Roman" w:cs="Times New Roman"/>
          <w:bCs/>
          <w:sz w:val="24"/>
          <w:szCs w:val="24"/>
          <w:lang w:val="sv-SE"/>
        </w:rPr>
      </w:pPr>
      <w:r w:rsidRPr="007A23A9">
        <w:rPr>
          <w:rFonts w:ascii="Times New Roman" w:hAnsi="Times New Roman" w:cs="Times New Roman"/>
          <w:bCs/>
          <w:sz w:val="24"/>
          <w:szCs w:val="24"/>
          <w:lang w:val="sv-SE"/>
        </w:rPr>
        <w:t>Berikut Adalah masing masing variabel dengan hasil olahan data statistik deskriptif menggunakan EViews :</w:t>
      </w:r>
    </w:p>
    <w:p w14:paraId="51CA3246" w14:textId="2F39CB18" w:rsidR="000E1169" w:rsidRPr="000E1169" w:rsidRDefault="000E1169" w:rsidP="000E1169">
      <w:pPr>
        <w:pStyle w:val="Caption"/>
        <w:keepNext/>
        <w:jc w:val="center"/>
        <w:rPr>
          <w:b/>
          <w:bCs/>
          <w:i w:val="0"/>
          <w:iCs w:val="0"/>
          <w:color w:val="auto"/>
          <w:sz w:val="24"/>
          <w:szCs w:val="24"/>
        </w:rPr>
      </w:pPr>
      <w:bookmarkStart w:id="123" w:name="_Toc219736938"/>
      <w:r w:rsidRPr="000E1169">
        <w:rPr>
          <w:b/>
          <w:bCs/>
          <w:i w:val="0"/>
          <w:iCs w:val="0"/>
          <w:color w:val="auto"/>
          <w:sz w:val="24"/>
          <w:szCs w:val="24"/>
        </w:rPr>
        <w:lastRenderedPageBreak/>
        <w:t>Tabel 4.</w:t>
      </w:r>
      <w:r w:rsidRPr="000E1169">
        <w:rPr>
          <w:b/>
          <w:bCs/>
          <w:i w:val="0"/>
          <w:iCs w:val="0"/>
          <w:color w:val="auto"/>
          <w:sz w:val="24"/>
          <w:szCs w:val="24"/>
        </w:rPr>
        <w:fldChar w:fldCharType="begin"/>
      </w:r>
      <w:r w:rsidRPr="000E1169">
        <w:rPr>
          <w:b/>
          <w:bCs/>
          <w:i w:val="0"/>
          <w:iCs w:val="0"/>
          <w:color w:val="auto"/>
          <w:sz w:val="24"/>
          <w:szCs w:val="24"/>
        </w:rPr>
        <w:instrText xml:space="preserve"> SEQ Tabel_4. \* ARABIC </w:instrText>
      </w:r>
      <w:r w:rsidRPr="000E1169">
        <w:rPr>
          <w:b/>
          <w:bCs/>
          <w:i w:val="0"/>
          <w:iCs w:val="0"/>
          <w:color w:val="auto"/>
          <w:sz w:val="24"/>
          <w:szCs w:val="24"/>
        </w:rPr>
        <w:fldChar w:fldCharType="separate"/>
      </w:r>
      <w:r w:rsidR="00D90108">
        <w:rPr>
          <w:b/>
          <w:bCs/>
          <w:i w:val="0"/>
          <w:iCs w:val="0"/>
          <w:noProof/>
          <w:color w:val="auto"/>
          <w:sz w:val="24"/>
          <w:szCs w:val="24"/>
        </w:rPr>
        <w:t>3</w:t>
      </w:r>
      <w:r w:rsidRPr="000E1169">
        <w:rPr>
          <w:b/>
          <w:bCs/>
          <w:i w:val="0"/>
          <w:iCs w:val="0"/>
          <w:color w:val="auto"/>
          <w:sz w:val="24"/>
          <w:szCs w:val="24"/>
        </w:rPr>
        <w:fldChar w:fldCharType="end"/>
      </w:r>
      <w:r w:rsidRPr="000E1169">
        <w:rPr>
          <w:b/>
          <w:bCs/>
          <w:i w:val="0"/>
          <w:iCs w:val="0"/>
          <w:color w:val="auto"/>
          <w:sz w:val="24"/>
          <w:szCs w:val="24"/>
        </w:rPr>
        <w:t xml:space="preserve"> Hasil Statistik Deskriptif</w:t>
      </w:r>
      <w:bookmarkEnd w:id="123"/>
    </w:p>
    <w:tbl>
      <w:tblPr>
        <w:tblStyle w:val="TableGrid"/>
        <w:tblW w:w="0" w:type="auto"/>
        <w:tblLook w:val="04A0" w:firstRow="1" w:lastRow="0" w:firstColumn="1" w:lastColumn="0" w:noHBand="0" w:noVBand="1"/>
      </w:tblPr>
      <w:tblGrid>
        <w:gridCol w:w="1696"/>
        <w:gridCol w:w="1474"/>
        <w:gridCol w:w="1585"/>
        <w:gridCol w:w="1586"/>
        <w:gridCol w:w="1586"/>
      </w:tblGrid>
      <w:tr w:rsidR="003A1898" w:rsidRPr="00FD0E72" w14:paraId="596194EC" w14:textId="77777777" w:rsidTr="001F3D91">
        <w:trPr>
          <w:trHeight w:val="267"/>
        </w:trPr>
        <w:tc>
          <w:tcPr>
            <w:tcW w:w="1696" w:type="dxa"/>
          </w:tcPr>
          <w:p w14:paraId="2F13AB59" w14:textId="77777777" w:rsidR="003A1898" w:rsidRPr="00FD0E72" w:rsidRDefault="003A1898" w:rsidP="001F3D91">
            <w:pPr>
              <w:jc w:val="center"/>
              <w:rPr>
                <w:rFonts w:ascii="Times New Roman" w:hAnsi="Times New Roman" w:cs="Times New Roman"/>
                <w:b/>
                <w:sz w:val="20"/>
                <w:szCs w:val="20"/>
                <w:lang w:val="sv-SE"/>
              </w:rPr>
            </w:pPr>
          </w:p>
        </w:tc>
        <w:tc>
          <w:tcPr>
            <w:tcW w:w="1474" w:type="dxa"/>
          </w:tcPr>
          <w:p w14:paraId="20A146B5" w14:textId="77777777" w:rsidR="003A1898" w:rsidRPr="00FD0E72" w:rsidRDefault="003A1898" w:rsidP="001F3D91">
            <w:pPr>
              <w:jc w:val="center"/>
              <w:rPr>
                <w:rFonts w:ascii="Times New Roman" w:hAnsi="Times New Roman" w:cs="Times New Roman"/>
                <w:b/>
                <w:lang w:val="sv-SE"/>
              </w:rPr>
            </w:pPr>
            <w:r w:rsidRPr="00FD0E72">
              <w:rPr>
                <w:rFonts w:ascii="Times New Roman" w:hAnsi="Times New Roman" w:cs="Times New Roman"/>
                <w:b/>
                <w:lang w:val="sv-SE"/>
              </w:rPr>
              <w:t>ETR</w:t>
            </w:r>
          </w:p>
        </w:tc>
        <w:tc>
          <w:tcPr>
            <w:tcW w:w="1585" w:type="dxa"/>
          </w:tcPr>
          <w:p w14:paraId="66224B45" w14:textId="77777777" w:rsidR="003A1898" w:rsidRPr="00FD0E72" w:rsidRDefault="003A1898" w:rsidP="001F3D91">
            <w:pPr>
              <w:jc w:val="center"/>
              <w:rPr>
                <w:rFonts w:ascii="Times New Roman" w:hAnsi="Times New Roman" w:cs="Times New Roman"/>
                <w:b/>
                <w:lang w:val="sv-SE"/>
              </w:rPr>
            </w:pPr>
            <w:r w:rsidRPr="00FD0E72">
              <w:rPr>
                <w:rFonts w:ascii="Times New Roman" w:hAnsi="Times New Roman" w:cs="Times New Roman"/>
                <w:b/>
                <w:lang w:val="sv-SE"/>
              </w:rPr>
              <w:t>CAPINT</w:t>
            </w:r>
          </w:p>
        </w:tc>
        <w:tc>
          <w:tcPr>
            <w:tcW w:w="1586" w:type="dxa"/>
          </w:tcPr>
          <w:p w14:paraId="4CAE74C6" w14:textId="77777777" w:rsidR="003A1898" w:rsidRPr="00FD0E72" w:rsidRDefault="003A1898" w:rsidP="001F3D91">
            <w:pPr>
              <w:jc w:val="center"/>
              <w:rPr>
                <w:rFonts w:ascii="Times New Roman" w:hAnsi="Times New Roman" w:cs="Times New Roman"/>
                <w:b/>
                <w:lang w:val="sv-SE"/>
              </w:rPr>
            </w:pPr>
            <w:r w:rsidRPr="00FD0E72">
              <w:rPr>
                <w:rFonts w:ascii="Times New Roman" w:hAnsi="Times New Roman" w:cs="Times New Roman"/>
                <w:b/>
                <w:lang w:val="sv-SE"/>
              </w:rPr>
              <w:t>ROA</w:t>
            </w:r>
          </w:p>
        </w:tc>
        <w:tc>
          <w:tcPr>
            <w:tcW w:w="1586" w:type="dxa"/>
          </w:tcPr>
          <w:p w14:paraId="5BC2C08C" w14:textId="77777777" w:rsidR="003A1898" w:rsidRPr="00FD0E72" w:rsidRDefault="003A1898" w:rsidP="001F3D91">
            <w:pPr>
              <w:jc w:val="center"/>
              <w:rPr>
                <w:rFonts w:ascii="Times New Roman" w:hAnsi="Times New Roman" w:cs="Times New Roman"/>
                <w:b/>
                <w:lang w:val="sv-SE"/>
              </w:rPr>
            </w:pPr>
            <w:r w:rsidRPr="00FD0E72">
              <w:rPr>
                <w:rFonts w:ascii="Times New Roman" w:hAnsi="Times New Roman" w:cs="Times New Roman"/>
                <w:b/>
                <w:lang w:val="sv-SE"/>
              </w:rPr>
              <w:t>DER</w:t>
            </w:r>
          </w:p>
        </w:tc>
      </w:tr>
      <w:tr w:rsidR="003A1898" w:rsidRPr="00FD0E72" w14:paraId="05693E31" w14:textId="77777777" w:rsidTr="001F3D91">
        <w:tc>
          <w:tcPr>
            <w:tcW w:w="1696" w:type="dxa"/>
          </w:tcPr>
          <w:p w14:paraId="0F9B0851" w14:textId="77777777" w:rsidR="003A1898" w:rsidRPr="00FD0E72" w:rsidRDefault="003A1898" w:rsidP="001F3D91">
            <w:pPr>
              <w:rPr>
                <w:rFonts w:ascii="Times New Roman" w:hAnsi="Times New Roman" w:cs="Times New Roman"/>
                <w:bCs/>
                <w:lang w:val="sv-SE"/>
              </w:rPr>
            </w:pPr>
            <w:r w:rsidRPr="00FD0E72">
              <w:rPr>
                <w:rFonts w:ascii="Times New Roman" w:hAnsi="Times New Roman" w:cs="Times New Roman"/>
                <w:bCs/>
                <w:lang w:val="sv-SE"/>
              </w:rPr>
              <w:t>Mean</w:t>
            </w:r>
          </w:p>
        </w:tc>
        <w:tc>
          <w:tcPr>
            <w:tcW w:w="1474" w:type="dxa"/>
          </w:tcPr>
          <w:p w14:paraId="499AB217"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0.303325</w:t>
            </w:r>
          </w:p>
        </w:tc>
        <w:tc>
          <w:tcPr>
            <w:tcW w:w="1585" w:type="dxa"/>
          </w:tcPr>
          <w:p w14:paraId="4EAEEBB4"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0.192533</w:t>
            </w:r>
          </w:p>
        </w:tc>
        <w:tc>
          <w:tcPr>
            <w:tcW w:w="1586" w:type="dxa"/>
          </w:tcPr>
          <w:p w14:paraId="27953FF1"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0.148869</w:t>
            </w:r>
          </w:p>
        </w:tc>
        <w:tc>
          <w:tcPr>
            <w:tcW w:w="1586" w:type="dxa"/>
          </w:tcPr>
          <w:p w14:paraId="23C2DB71"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1.058668</w:t>
            </w:r>
          </w:p>
        </w:tc>
      </w:tr>
      <w:tr w:rsidR="003A1898" w:rsidRPr="00FD0E72" w14:paraId="3B2C6888" w14:textId="77777777" w:rsidTr="001F3D91">
        <w:tc>
          <w:tcPr>
            <w:tcW w:w="1696" w:type="dxa"/>
          </w:tcPr>
          <w:p w14:paraId="3183A3DC" w14:textId="77777777" w:rsidR="003A1898" w:rsidRPr="00FD0E72" w:rsidRDefault="003A1898" w:rsidP="001F3D91">
            <w:pPr>
              <w:rPr>
                <w:rFonts w:ascii="Times New Roman" w:hAnsi="Times New Roman" w:cs="Times New Roman"/>
                <w:bCs/>
                <w:lang w:val="sv-SE"/>
              </w:rPr>
            </w:pPr>
            <w:r w:rsidRPr="00FD0E72">
              <w:rPr>
                <w:rFonts w:ascii="Times New Roman" w:hAnsi="Times New Roman" w:cs="Times New Roman"/>
                <w:bCs/>
                <w:lang w:val="sv-SE"/>
              </w:rPr>
              <w:t xml:space="preserve">Median </w:t>
            </w:r>
          </w:p>
        </w:tc>
        <w:tc>
          <w:tcPr>
            <w:tcW w:w="1474" w:type="dxa"/>
          </w:tcPr>
          <w:p w14:paraId="22320265"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0.239263</w:t>
            </w:r>
          </w:p>
        </w:tc>
        <w:tc>
          <w:tcPr>
            <w:tcW w:w="1585" w:type="dxa"/>
          </w:tcPr>
          <w:p w14:paraId="73929D80"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0.155313</w:t>
            </w:r>
          </w:p>
        </w:tc>
        <w:tc>
          <w:tcPr>
            <w:tcW w:w="1586" w:type="dxa"/>
          </w:tcPr>
          <w:p w14:paraId="5AB13C46"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0.094127</w:t>
            </w:r>
          </w:p>
        </w:tc>
        <w:tc>
          <w:tcPr>
            <w:tcW w:w="1586" w:type="dxa"/>
          </w:tcPr>
          <w:p w14:paraId="5C621E2C"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0.581006</w:t>
            </w:r>
          </w:p>
        </w:tc>
      </w:tr>
      <w:tr w:rsidR="003A1898" w:rsidRPr="00FD0E72" w14:paraId="76356E4B" w14:textId="77777777" w:rsidTr="001F3D91">
        <w:trPr>
          <w:trHeight w:val="276"/>
        </w:trPr>
        <w:tc>
          <w:tcPr>
            <w:tcW w:w="1696" w:type="dxa"/>
          </w:tcPr>
          <w:p w14:paraId="31B30E7C" w14:textId="77777777" w:rsidR="003A1898" w:rsidRPr="00FD0E72" w:rsidRDefault="003A1898" w:rsidP="001F3D91">
            <w:pPr>
              <w:rPr>
                <w:rFonts w:ascii="Times New Roman" w:hAnsi="Times New Roman" w:cs="Times New Roman"/>
                <w:bCs/>
                <w:lang w:val="sv-SE"/>
              </w:rPr>
            </w:pPr>
            <w:r w:rsidRPr="00FD0E72">
              <w:rPr>
                <w:rFonts w:ascii="Times New Roman" w:hAnsi="Times New Roman" w:cs="Times New Roman"/>
                <w:bCs/>
                <w:lang w:val="sv-SE"/>
              </w:rPr>
              <w:t>Maximum</w:t>
            </w:r>
          </w:p>
        </w:tc>
        <w:tc>
          <w:tcPr>
            <w:tcW w:w="1474" w:type="dxa"/>
          </w:tcPr>
          <w:p w14:paraId="3D3F8629"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0.829526</w:t>
            </w:r>
          </w:p>
        </w:tc>
        <w:tc>
          <w:tcPr>
            <w:tcW w:w="1585" w:type="dxa"/>
          </w:tcPr>
          <w:p w14:paraId="490AA7F0"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0.709504</w:t>
            </w:r>
          </w:p>
        </w:tc>
        <w:tc>
          <w:tcPr>
            <w:tcW w:w="1586" w:type="dxa"/>
          </w:tcPr>
          <w:p w14:paraId="38D9823F"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0.616346</w:t>
            </w:r>
          </w:p>
        </w:tc>
        <w:tc>
          <w:tcPr>
            <w:tcW w:w="1586" w:type="dxa"/>
          </w:tcPr>
          <w:p w14:paraId="0B667F7C"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8.453471</w:t>
            </w:r>
          </w:p>
        </w:tc>
      </w:tr>
      <w:tr w:rsidR="003A1898" w:rsidRPr="00FD0E72" w14:paraId="16F2559F" w14:textId="77777777" w:rsidTr="001F3D91">
        <w:trPr>
          <w:trHeight w:val="298"/>
        </w:trPr>
        <w:tc>
          <w:tcPr>
            <w:tcW w:w="1696" w:type="dxa"/>
          </w:tcPr>
          <w:p w14:paraId="7AD52090" w14:textId="77777777" w:rsidR="003A1898" w:rsidRPr="00FD0E72" w:rsidRDefault="003A1898" w:rsidP="001F3D91">
            <w:pPr>
              <w:rPr>
                <w:rFonts w:ascii="Times New Roman" w:hAnsi="Times New Roman" w:cs="Times New Roman"/>
                <w:bCs/>
                <w:lang w:val="sv-SE"/>
              </w:rPr>
            </w:pPr>
            <w:r w:rsidRPr="00FD0E72">
              <w:rPr>
                <w:rFonts w:ascii="Times New Roman" w:hAnsi="Times New Roman" w:cs="Times New Roman"/>
                <w:bCs/>
                <w:lang w:val="sv-SE"/>
              </w:rPr>
              <w:t>Minimum</w:t>
            </w:r>
          </w:p>
        </w:tc>
        <w:tc>
          <w:tcPr>
            <w:tcW w:w="1474" w:type="dxa"/>
          </w:tcPr>
          <w:p w14:paraId="5D4F351D"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0.031179</w:t>
            </w:r>
          </w:p>
        </w:tc>
        <w:tc>
          <w:tcPr>
            <w:tcW w:w="1585" w:type="dxa"/>
          </w:tcPr>
          <w:p w14:paraId="42B57CAA"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0.001523</w:t>
            </w:r>
          </w:p>
        </w:tc>
        <w:tc>
          <w:tcPr>
            <w:tcW w:w="1586" w:type="dxa"/>
          </w:tcPr>
          <w:p w14:paraId="477C6B83"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0.001141</w:t>
            </w:r>
          </w:p>
        </w:tc>
        <w:tc>
          <w:tcPr>
            <w:tcW w:w="1586" w:type="dxa"/>
          </w:tcPr>
          <w:p w14:paraId="0B354DB2"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0.042329</w:t>
            </w:r>
          </w:p>
        </w:tc>
      </w:tr>
      <w:tr w:rsidR="003A1898" w:rsidRPr="00FD0E72" w14:paraId="38CFB581" w14:textId="77777777" w:rsidTr="001F3D91">
        <w:trPr>
          <w:trHeight w:val="150"/>
        </w:trPr>
        <w:tc>
          <w:tcPr>
            <w:tcW w:w="1696" w:type="dxa"/>
          </w:tcPr>
          <w:p w14:paraId="69CB71D3" w14:textId="77777777" w:rsidR="003A1898" w:rsidRPr="00FD0E72" w:rsidRDefault="003A1898" w:rsidP="001F3D91">
            <w:pPr>
              <w:rPr>
                <w:rFonts w:ascii="Times New Roman" w:hAnsi="Times New Roman" w:cs="Times New Roman"/>
                <w:bCs/>
                <w:lang w:val="sv-SE"/>
              </w:rPr>
            </w:pPr>
            <w:r w:rsidRPr="00FD0E72">
              <w:rPr>
                <w:rFonts w:ascii="Times New Roman" w:hAnsi="Times New Roman" w:cs="Times New Roman"/>
                <w:bCs/>
                <w:lang w:val="sv-SE"/>
              </w:rPr>
              <w:t>Std. Dev</w:t>
            </w:r>
          </w:p>
        </w:tc>
        <w:tc>
          <w:tcPr>
            <w:tcW w:w="1474" w:type="dxa"/>
          </w:tcPr>
          <w:p w14:paraId="3CDAAD47"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0.159348</w:t>
            </w:r>
          </w:p>
        </w:tc>
        <w:tc>
          <w:tcPr>
            <w:tcW w:w="1585" w:type="dxa"/>
          </w:tcPr>
          <w:p w14:paraId="2C365FC6"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0.165608</w:t>
            </w:r>
          </w:p>
        </w:tc>
        <w:tc>
          <w:tcPr>
            <w:tcW w:w="1586" w:type="dxa"/>
          </w:tcPr>
          <w:p w14:paraId="3D0506BF"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0.149069</w:t>
            </w:r>
          </w:p>
        </w:tc>
        <w:tc>
          <w:tcPr>
            <w:tcW w:w="1586" w:type="dxa"/>
          </w:tcPr>
          <w:p w14:paraId="04E0A2BC"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1.468580</w:t>
            </w:r>
          </w:p>
        </w:tc>
      </w:tr>
      <w:tr w:rsidR="003A1898" w:rsidRPr="00FD0E72" w14:paraId="634C43C7" w14:textId="77777777" w:rsidTr="001F3D91">
        <w:trPr>
          <w:trHeight w:val="77"/>
        </w:trPr>
        <w:tc>
          <w:tcPr>
            <w:tcW w:w="1696" w:type="dxa"/>
          </w:tcPr>
          <w:p w14:paraId="1372D9FA" w14:textId="77777777" w:rsidR="003A1898" w:rsidRPr="00FD0E72" w:rsidRDefault="003A1898" w:rsidP="001F3D91">
            <w:pPr>
              <w:rPr>
                <w:rFonts w:ascii="Times New Roman" w:hAnsi="Times New Roman" w:cs="Times New Roman"/>
                <w:bCs/>
                <w:lang w:val="sv-SE"/>
              </w:rPr>
            </w:pPr>
          </w:p>
        </w:tc>
        <w:tc>
          <w:tcPr>
            <w:tcW w:w="1474" w:type="dxa"/>
          </w:tcPr>
          <w:p w14:paraId="38210391" w14:textId="77777777" w:rsidR="003A1898" w:rsidRPr="00FD0E72" w:rsidRDefault="003A1898" w:rsidP="001F3D91">
            <w:pPr>
              <w:jc w:val="center"/>
              <w:rPr>
                <w:rFonts w:ascii="Times New Roman" w:hAnsi="Times New Roman" w:cs="Times New Roman"/>
                <w:b/>
                <w:sz w:val="20"/>
                <w:szCs w:val="20"/>
                <w:lang w:val="sv-SE"/>
              </w:rPr>
            </w:pPr>
          </w:p>
        </w:tc>
        <w:tc>
          <w:tcPr>
            <w:tcW w:w="1585" w:type="dxa"/>
          </w:tcPr>
          <w:p w14:paraId="6592B0E8" w14:textId="77777777" w:rsidR="003A1898" w:rsidRPr="00FD0E72" w:rsidRDefault="003A1898" w:rsidP="001F3D91">
            <w:pPr>
              <w:jc w:val="center"/>
              <w:rPr>
                <w:rFonts w:ascii="Times New Roman" w:hAnsi="Times New Roman" w:cs="Times New Roman"/>
                <w:b/>
                <w:sz w:val="20"/>
                <w:szCs w:val="20"/>
                <w:lang w:val="sv-SE"/>
              </w:rPr>
            </w:pPr>
          </w:p>
        </w:tc>
        <w:tc>
          <w:tcPr>
            <w:tcW w:w="1586" w:type="dxa"/>
          </w:tcPr>
          <w:p w14:paraId="4799AF50" w14:textId="77777777" w:rsidR="003A1898" w:rsidRPr="00FD0E72" w:rsidRDefault="003A1898" w:rsidP="001F3D91">
            <w:pPr>
              <w:jc w:val="center"/>
              <w:rPr>
                <w:rFonts w:ascii="Times New Roman" w:hAnsi="Times New Roman" w:cs="Times New Roman"/>
                <w:b/>
                <w:sz w:val="20"/>
                <w:szCs w:val="20"/>
                <w:lang w:val="sv-SE"/>
              </w:rPr>
            </w:pPr>
          </w:p>
        </w:tc>
        <w:tc>
          <w:tcPr>
            <w:tcW w:w="1586" w:type="dxa"/>
          </w:tcPr>
          <w:p w14:paraId="6DE773A4" w14:textId="77777777" w:rsidR="003A1898" w:rsidRPr="00FD0E72" w:rsidRDefault="003A1898" w:rsidP="001F3D91">
            <w:pPr>
              <w:jc w:val="center"/>
              <w:rPr>
                <w:rFonts w:ascii="Times New Roman" w:hAnsi="Times New Roman" w:cs="Times New Roman"/>
                <w:b/>
                <w:sz w:val="20"/>
                <w:szCs w:val="20"/>
                <w:lang w:val="sv-SE"/>
              </w:rPr>
            </w:pPr>
          </w:p>
        </w:tc>
      </w:tr>
      <w:tr w:rsidR="003A1898" w:rsidRPr="00FD0E72" w14:paraId="5EA896D6" w14:textId="77777777" w:rsidTr="001F3D91">
        <w:tc>
          <w:tcPr>
            <w:tcW w:w="1696" w:type="dxa"/>
          </w:tcPr>
          <w:p w14:paraId="7FD10407" w14:textId="77777777" w:rsidR="003A1898" w:rsidRPr="00FD0E72" w:rsidRDefault="003A1898" w:rsidP="001F3D91">
            <w:pPr>
              <w:rPr>
                <w:rFonts w:ascii="Times New Roman" w:hAnsi="Times New Roman" w:cs="Times New Roman"/>
                <w:bCs/>
                <w:lang w:val="sv-SE"/>
              </w:rPr>
            </w:pPr>
            <w:r w:rsidRPr="00FD0E72">
              <w:rPr>
                <w:rFonts w:ascii="Times New Roman" w:hAnsi="Times New Roman" w:cs="Times New Roman"/>
                <w:bCs/>
                <w:lang w:val="sv-SE"/>
              </w:rPr>
              <w:t>Observations</w:t>
            </w:r>
          </w:p>
        </w:tc>
        <w:tc>
          <w:tcPr>
            <w:tcW w:w="1474" w:type="dxa"/>
          </w:tcPr>
          <w:p w14:paraId="10947F7A"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108</w:t>
            </w:r>
          </w:p>
        </w:tc>
        <w:tc>
          <w:tcPr>
            <w:tcW w:w="1585" w:type="dxa"/>
          </w:tcPr>
          <w:p w14:paraId="2BEB1369"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108</w:t>
            </w:r>
          </w:p>
        </w:tc>
        <w:tc>
          <w:tcPr>
            <w:tcW w:w="1586" w:type="dxa"/>
          </w:tcPr>
          <w:p w14:paraId="74545D70"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108</w:t>
            </w:r>
          </w:p>
        </w:tc>
        <w:tc>
          <w:tcPr>
            <w:tcW w:w="1586" w:type="dxa"/>
          </w:tcPr>
          <w:p w14:paraId="639177AA" w14:textId="77777777" w:rsidR="003A1898" w:rsidRPr="00FD0E72" w:rsidRDefault="003A1898" w:rsidP="001F3D91">
            <w:pPr>
              <w:jc w:val="center"/>
              <w:rPr>
                <w:rFonts w:ascii="Times New Roman" w:hAnsi="Times New Roman" w:cs="Times New Roman"/>
                <w:bCs/>
                <w:sz w:val="20"/>
                <w:szCs w:val="20"/>
                <w:lang w:val="sv-SE"/>
              </w:rPr>
            </w:pPr>
            <w:r w:rsidRPr="00FD0E72">
              <w:rPr>
                <w:rFonts w:ascii="Times New Roman" w:hAnsi="Times New Roman" w:cs="Times New Roman"/>
                <w:bCs/>
                <w:sz w:val="20"/>
                <w:szCs w:val="20"/>
                <w:lang w:val="sv-SE"/>
              </w:rPr>
              <w:t>108</w:t>
            </w:r>
          </w:p>
        </w:tc>
      </w:tr>
    </w:tbl>
    <w:p w14:paraId="04AF8708" w14:textId="77777777" w:rsidR="003A1898" w:rsidRPr="00B72414" w:rsidRDefault="003A1898" w:rsidP="003A1898">
      <w:pPr>
        <w:spacing w:line="480" w:lineRule="auto"/>
        <w:rPr>
          <w:rFonts w:ascii="Times New Roman" w:hAnsi="Times New Roman" w:cs="Times New Roman"/>
          <w:bCs/>
          <w:i/>
          <w:iCs/>
          <w:sz w:val="20"/>
          <w:szCs w:val="20"/>
          <w:lang w:val="sv-SE"/>
        </w:rPr>
      </w:pPr>
      <w:r w:rsidRPr="00B72414">
        <w:rPr>
          <w:rFonts w:ascii="Times New Roman" w:hAnsi="Times New Roman" w:cs="Times New Roman"/>
          <w:bCs/>
          <w:i/>
          <w:iCs/>
          <w:sz w:val="20"/>
          <w:szCs w:val="20"/>
          <w:lang w:val="sv-SE"/>
        </w:rPr>
        <w:t>Sumber : data diolah, 2025</w:t>
      </w:r>
    </w:p>
    <w:p w14:paraId="5CDBF7F9" w14:textId="77777777" w:rsidR="003A1898" w:rsidRDefault="003A1898" w:rsidP="003A1898">
      <w:pPr>
        <w:spacing w:line="480" w:lineRule="auto"/>
        <w:ind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Berdasarkan tabel 4.3, dapat dilihat bahwa nilai N atau jumlah data dalam penelitian ini adalah sebanyak 108 data. Pada Variabel ETR yang digunakan sebagai alat ukur Agresivitas Pajak (Y) dapat diketahui bahwa nilai terkecil adalah 0,03 persen dan nilai terbesar adalah 0,82 persen, sedangkan nilai rata-rata dan tingkat penyimpangan masing – masing sebesar 0,30 persen dan 0,15 persen.</w:t>
      </w:r>
    </w:p>
    <w:p w14:paraId="5E2CA3FA" w14:textId="719B9198" w:rsidR="000E1169" w:rsidRPr="000E1169" w:rsidRDefault="003A1898" w:rsidP="000E1169">
      <w:pPr>
        <w:spacing w:line="480" w:lineRule="auto"/>
        <w:ind w:firstLine="720"/>
        <w:jc w:val="both"/>
        <w:rPr>
          <w:rFonts w:ascii="Times New Roman" w:hAnsi="Times New Roman" w:cs="Times New Roman"/>
          <w:bCs/>
          <w:sz w:val="24"/>
          <w:szCs w:val="24"/>
          <w:lang w:val="sv-SE"/>
        </w:rPr>
      </w:pPr>
      <w:r w:rsidRPr="00EF1853">
        <w:rPr>
          <w:rFonts w:ascii="Times New Roman" w:hAnsi="Times New Roman" w:cs="Times New Roman"/>
          <w:bCs/>
          <w:sz w:val="24"/>
          <w:szCs w:val="24"/>
          <w:lang w:val="sv-SE"/>
        </w:rPr>
        <w:t>Pada variabel CAPINT diperoleh nilai terkecil adala</w:t>
      </w:r>
      <w:r>
        <w:rPr>
          <w:rFonts w:ascii="Times New Roman" w:hAnsi="Times New Roman" w:cs="Times New Roman"/>
          <w:bCs/>
          <w:sz w:val="24"/>
          <w:szCs w:val="24"/>
          <w:lang w:val="sv-SE"/>
        </w:rPr>
        <w:t xml:space="preserve">h 0,00 persen dan nilai terbesar sebesar 0,70 persen, sedangkan nilai rata-rata dan tingkat penyimpangan masing – masing sebesar 0,19 persen dan 0,16 persen. Pada variabel ROA diketahui nilai terkecil adalah 0,00 persen dan nilai terbesar adalah 0,61 persen, sedangkan nilai rata-rata dan tingkat penyimpangan masing-masing sebesar 0,14 persen. Pada variabel DER diperoleh nilai terkecil sebesar 0,04 persen dan nilai terbesar adalah 8,45 persen, sedangkan nilai rata-rata dan tingkat penyimpangan masing-masing sebesar 1,05 persen dan 1,46 persen. </w:t>
      </w:r>
    </w:p>
    <w:p w14:paraId="34A773FC" w14:textId="56C3D76B" w:rsidR="000E1169" w:rsidRPr="000E1169" w:rsidRDefault="00780EA7" w:rsidP="000E1169">
      <w:pPr>
        <w:pStyle w:val="Heading2"/>
        <w:numPr>
          <w:ilvl w:val="0"/>
          <w:numId w:val="19"/>
        </w:numPr>
        <w:rPr>
          <w:rFonts w:cs="Times New Roman"/>
          <w:szCs w:val="24"/>
          <w:lang w:val="sv-SE"/>
        </w:rPr>
      </w:pPr>
      <w:bookmarkStart w:id="124" w:name="_Toc220410392"/>
      <w:r w:rsidRPr="003A1898">
        <w:rPr>
          <w:rFonts w:cs="Times New Roman"/>
          <w:szCs w:val="24"/>
          <w:lang w:val="sv-SE"/>
        </w:rPr>
        <w:t xml:space="preserve">Analisis Regresi </w:t>
      </w:r>
      <w:r w:rsidR="00DC1A41" w:rsidRPr="003A1898">
        <w:rPr>
          <w:rFonts w:cs="Times New Roman"/>
          <w:szCs w:val="24"/>
          <w:lang w:val="sv-SE"/>
        </w:rPr>
        <w:t>Data Panel</w:t>
      </w:r>
      <w:bookmarkEnd w:id="124"/>
    </w:p>
    <w:p w14:paraId="20CD03D7" w14:textId="77777777" w:rsidR="000E1169" w:rsidRDefault="000E1169" w:rsidP="000E1169">
      <w:pPr>
        <w:spacing w:line="480" w:lineRule="auto"/>
        <w:ind w:firstLine="720"/>
        <w:jc w:val="both"/>
        <w:rPr>
          <w:rFonts w:ascii="Times New Roman" w:hAnsi="Times New Roman" w:cs="Times New Roman"/>
          <w:bCs/>
          <w:sz w:val="24"/>
          <w:szCs w:val="24"/>
          <w:lang w:val="sv-SE"/>
        </w:rPr>
      </w:pPr>
      <w:r w:rsidRPr="00780EA7">
        <w:rPr>
          <w:rFonts w:ascii="Times New Roman" w:hAnsi="Times New Roman" w:cs="Times New Roman"/>
          <w:bCs/>
          <w:sz w:val="24"/>
          <w:szCs w:val="24"/>
          <w:lang w:val="sv-SE"/>
        </w:rPr>
        <w:t xml:space="preserve">Pemodelan dengan menggunakan teknik regresi data panel dapat menggunakan tiga pendekatan alternative metode dalam pengolahannya. Pendekatan – pendekatan tersebut yaitu : (1) Metode </w:t>
      </w:r>
      <w:r w:rsidRPr="00780EA7">
        <w:rPr>
          <w:rFonts w:ascii="Times New Roman" w:hAnsi="Times New Roman" w:cs="Times New Roman"/>
          <w:bCs/>
          <w:i/>
          <w:iCs/>
          <w:sz w:val="24"/>
          <w:szCs w:val="24"/>
          <w:lang w:val="sv-SE"/>
        </w:rPr>
        <w:t xml:space="preserve">Common-Constan </w:t>
      </w:r>
      <w:r w:rsidRPr="00780EA7">
        <w:rPr>
          <w:rFonts w:ascii="Times New Roman" w:hAnsi="Times New Roman" w:cs="Times New Roman"/>
          <w:bCs/>
          <w:sz w:val="24"/>
          <w:szCs w:val="24"/>
          <w:lang w:val="sv-SE"/>
        </w:rPr>
        <w:t>(</w:t>
      </w:r>
      <w:r w:rsidRPr="00780EA7">
        <w:rPr>
          <w:rFonts w:ascii="Times New Roman" w:hAnsi="Times New Roman" w:cs="Times New Roman"/>
          <w:bCs/>
          <w:i/>
          <w:iCs/>
          <w:sz w:val="24"/>
          <w:szCs w:val="24"/>
          <w:lang w:val="sv-SE"/>
        </w:rPr>
        <w:t xml:space="preserve">Ordinary </w:t>
      </w:r>
      <w:r w:rsidRPr="00780EA7">
        <w:rPr>
          <w:rFonts w:ascii="Times New Roman" w:hAnsi="Times New Roman" w:cs="Times New Roman"/>
          <w:bCs/>
          <w:i/>
          <w:iCs/>
          <w:sz w:val="24"/>
          <w:szCs w:val="24"/>
          <w:lang w:val="sv-SE"/>
        </w:rPr>
        <w:lastRenderedPageBreak/>
        <w:t>Least Square/ OLS</w:t>
      </w:r>
      <w:r w:rsidRPr="00780EA7">
        <w:rPr>
          <w:rFonts w:ascii="Times New Roman" w:hAnsi="Times New Roman" w:cs="Times New Roman"/>
          <w:bCs/>
          <w:sz w:val="24"/>
          <w:szCs w:val="24"/>
          <w:lang w:val="sv-SE"/>
        </w:rPr>
        <w:t xml:space="preserve">), (2) Metode </w:t>
      </w:r>
      <w:r w:rsidRPr="00780EA7">
        <w:rPr>
          <w:rFonts w:ascii="Times New Roman" w:hAnsi="Times New Roman" w:cs="Times New Roman"/>
          <w:bCs/>
          <w:i/>
          <w:iCs/>
          <w:sz w:val="24"/>
          <w:szCs w:val="24"/>
          <w:lang w:val="sv-SE"/>
        </w:rPr>
        <w:t>Fixed Effect</w:t>
      </w:r>
      <w:r w:rsidRPr="00780EA7">
        <w:rPr>
          <w:rFonts w:ascii="Times New Roman" w:hAnsi="Times New Roman" w:cs="Times New Roman"/>
          <w:bCs/>
          <w:sz w:val="24"/>
          <w:szCs w:val="24"/>
          <w:lang w:val="sv-SE"/>
        </w:rPr>
        <w:t xml:space="preserve"> (</w:t>
      </w:r>
      <w:r w:rsidRPr="00780EA7">
        <w:rPr>
          <w:rFonts w:ascii="Times New Roman" w:hAnsi="Times New Roman" w:cs="Times New Roman"/>
          <w:bCs/>
          <w:i/>
          <w:iCs/>
          <w:sz w:val="24"/>
          <w:szCs w:val="24"/>
          <w:lang w:val="sv-SE"/>
        </w:rPr>
        <w:t>Fixed Effect Model</w:t>
      </w:r>
      <w:r w:rsidRPr="00780EA7">
        <w:rPr>
          <w:rFonts w:ascii="Times New Roman" w:hAnsi="Times New Roman" w:cs="Times New Roman"/>
          <w:bCs/>
          <w:sz w:val="24"/>
          <w:szCs w:val="24"/>
          <w:lang w:val="sv-SE"/>
        </w:rPr>
        <w:t>/ FEM) dan</w:t>
      </w:r>
      <w:r>
        <w:rPr>
          <w:rFonts w:ascii="Times New Roman" w:hAnsi="Times New Roman" w:cs="Times New Roman"/>
          <w:bCs/>
          <w:sz w:val="24"/>
          <w:szCs w:val="24"/>
          <w:lang w:val="sv-SE"/>
        </w:rPr>
        <w:t xml:space="preserve"> (3) </w:t>
      </w:r>
      <w:r w:rsidRPr="00780EA7">
        <w:rPr>
          <w:rFonts w:ascii="Times New Roman" w:hAnsi="Times New Roman" w:cs="Times New Roman"/>
          <w:bCs/>
          <w:sz w:val="24"/>
          <w:szCs w:val="24"/>
          <w:lang w:val="sv-SE"/>
        </w:rPr>
        <w:t xml:space="preserve">Metode </w:t>
      </w:r>
      <w:r w:rsidRPr="00780EA7">
        <w:rPr>
          <w:rFonts w:ascii="Times New Roman" w:hAnsi="Times New Roman" w:cs="Times New Roman"/>
          <w:bCs/>
          <w:i/>
          <w:iCs/>
          <w:sz w:val="24"/>
          <w:szCs w:val="24"/>
          <w:lang w:val="sv-SE"/>
        </w:rPr>
        <w:t>Random Effect</w:t>
      </w:r>
      <w:r w:rsidRPr="00780EA7">
        <w:rPr>
          <w:rFonts w:ascii="Times New Roman" w:hAnsi="Times New Roman" w:cs="Times New Roman"/>
          <w:bCs/>
          <w:sz w:val="24"/>
          <w:szCs w:val="24"/>
          <w:lang w:val="sv-SE"/>
        </w:rPr>
        <w:t xml:space="preserve"> (</w:t>
      </w:r>
      <w:r w:rsidRPr="00780EA7">
        <w:rPr>
          <w:rFonts w:ascii="Times New Roman" w:hAnsi="Times New Roman" w:cs="Times New Roman"/>
          <w:bCs/>
          <w:i/>
          <w:iCs/>
          <w:sz w:val="24"/>
          <w:szCs w:val="24"/>
          <w:lang w:val="sv-SE"/>
        </w:rPr>
        <w:t>Random Effecty Model</w:t>
      </w:r>
      <w:r w:rsidRPr="00780EA7">
        <w:rPr>
          <w:rFonts w:ascii="Times New Roman" w:hAnsi="Times New Roman" w:cs="Times New Roman"/>
          <w:bCs/>
          <w:sz w:val="24"/>
          <w:szCs w:val="24"/>
          <w:lang w:val="sv-SE"/>
        </w:rPr>
        <w:t>/REM)</w:t>
      </w:r>
      <w:r>
        <w:rPr>
          <w:rFonts w:ascii="Times New Roman" w:hAnsi="Times New Roman" w:cs="Times New Roman"/>
          <w:bCs/>
          <w:sz w:val="24"/>
          <w:szCs w:val="24"/>
          <w:lang w:val="sv-SE"/>
        </w:rPr>
        <w:t>. Berikut ini merupakan aplikasi dari pemilihan model yang diterapkan terhadap model regresi pertama dalam penelitian ini dengan variabel dependen Agresivitas Pajak</w:t>
      </w:r>
    </w:p>
    <w:p w14:paraId="0AB5FDF3" w14:textId="732DE7A6" w:rsidR="000E1169" w:rsidRPr="000E1169" w:rsidRDefault="000E1169" w:rsidP="000E1169">
      <w:pPr>
        <w:pStyle w:val="Heading3"/>
        <w:numPr>
          <w:ilvl w:val="0"/>
          <w:numId w:val="21"/>
        </w:numPr>
      </w:pPr>
      <w:bookmarkStart w:id="125" w:name="_Toc220410393"/>
      <w:r w:rsidRPr="003834AF">
        <w:t xml:space="preserve">Pemilihan antara model </w:t>
      </w:r>
      <w:r>
        <w:t>O</w:t>
      </w:r>
      <w:r w:rsidRPr="003834AF">
        <w:t>LS, FEM dan REM</w:t>
      </w:r>
      <w:bookmarkEnd w:id="125"/>
    </w:p>
    <w:p w14:paraId="627D2564" w14:textId="77777777" w:rsidR="000E1169" w:rsidRDefault="000E1169" w:rsidP="000E1169">
      <w:pPr>
        <w:spacing w:line="480" w:lineRule="auto"/>
        <w:ind w:firstLine="720"/>
        <w:jc w:val="both"/>
        <w:rPr>
          <w:rFonts w:ascii="Times New Roman" w:hAnsi="Times New Roman" w:cs="Times New Roman"/>
          <w:bCs/>
          <w:sz w:val="24"/>
          <w:szCs w:val="24"/>
          <w:lang w:val="sv-SE"/>
        </w:rPr>
      </w:pPr>
      <w:r w:rsidRPr="00780EA7">
        <w:rPr>
          <w:rFonts w:ascii="Times New Roman" w:hAnsi="Times New Roman" w:cs="Times New Roman"/>
          <w:bCs/>
          <w:sz w:val="24"/>
          <w:szCs w:val="24"/>
          <w:lang w:val="sv-SE"/>
        </w:rPr>
        <w:t xml:space="preserve">Dalam menentukan mana yang terbaik antara </w:t>
      </w:r>
      <w:r>
        <w:rPr>
          <w:rFonts w:ascii="Times New Roman" w:hAnsi="Times New Roman" w:cs="Times New Roman"/>
          <w:bCs/>
          <w:sz w:val="24"/>
          <w:szCs w:val="24"/>
          <w:lang w:val="sv-SE"/>
        </w:rPr>
        <w:t xml:space="preserve">tiga model yaitu </w:t>
      </w:r>
      <w:r w:rsidRPr="00780EA7">
        <w:rPr>
          <w:rFonts w:ascii="Times New Roman" w:hAnsi="Times New Roman" w:cs="Times New Roman"/>
          <w:bCs/>
          <w:sz w:val="24"/>
          <w:szCs w:val="24"/>
          <w:lang w:val="sv-SE"/>
        </w:rPr>
        <w:t xml:space="preserve">Metode </w:t>
      </w:r>
      <w:r w:rsidRPr="00780EA7">
        <w:rPr>
          <w:rFonts w:ascii="Times New Roman" w:hAnsi="Times New Roman" w:cs="Times New Roman"/>
          <w:bCs/>
          <w:i/>
          <w:iCs/>
          <w:sz w:val="24"/>
          <w:szCs w:val="24"/>
          <w:lang w:val="sv-SE"/>
        </w:rPr>
        <w:t>Common-Constan</w:t>
      </w:r>
      <w:r>
        <w:rPr>
          <w:rFonts w:ascii="Times New Roman" w:hAnsi="Times New Roman" w:cs="Times New Roman"/>
          <w:bCs/>
          <w:i/>
          <w:iCs/>
          <w:sz w:val="24"/>
          <w:szCs w:val="24"/>
          <w:lang w:val="sv-SE"/>
        </w:rPr>
        <w:t xml:space="preserve"> </w:t>
      </w:r>
      <w:r>
        <w:rPr>
          <w:rFonts w:ascii="Times New Roman" w:hAnsi="Times New Roman" w:cs="Times New Roman"/>
          <w:bCs/>
          <w:sz w:val="24"/>
          <w:szCs w:val="24"/>
          <w:lang w:val="sv-SE"/>
        </w:rPr>
        <w:t xml:space="preserve">(OLS), </w:t>
      </w:r>
      <w:r w:rsidRPr="00780EA7">
        <w:rPr>
          <w:rFonts w:ascii="Times New Roman" w:hAnsi="Times New Roman" w:cs="Times New Roman"/>
          <w:bCs/>
          <w:sz w:val="24"/>
          <w:szCs w:val="24"/>
          <w:lang w:val="sv-SE"/>
        </w:rPr>
        <w:t xml:space="preserve">Metode </w:t>
      </w:r>
      <w:r w:rsidRPr="00780EA7">
        <w:rPr>
          <w:rFonts w:ascii="Times New Roman" w:hAnsi="Times New Roman" w:cs="Times New Roman"/>
          <w:bCs/>
          <w:i/>
          <w:iCs/>
          <w:sz w:val="24"/>
          <w:szCs w:val="24"/>
          <w:lang w:val="sv-SE"/>
        </w:rPr>
        <w:t>Fixed Effect</w:t>
      </w:r>
      <w:r>
        <w:rPr>
          <w:rFonts w:ascii="Times New Roman" w:hAnsi="Times New Roman" w:cs="Times New Roman"/>
          <w:bCs/>
          <w:i/>
          <w:iCs/>
          <w:sz w:val="24"/>
          <w:szCs w:val="24"/>
          <w:lang w:val="sv-SE"/>
        </w:rPr>
        <w:t xml:space="preserve"> Model </w:t>
      </w:r>
      <w:r>
        <w:rPr>
          <w:rFonts w:ascii="Times New Roman" w:hAnsi="Times New Roman" w:cs="Times New Roman"/>
          <w:bCs/>
          <w:sz w:val="24"/>
          <w:szCs w:val="24"/>
          <w:lang w:val="sv-SE"/>
        </w:rPr>
        <w:t xml:space="preserve">(FEM) dan metode </w:t>
      </w:r>
      <w:r w:rsidRPr="00780EA7">
        <w:rPr>
          <w:rFonts w:ascii="Times New Roman" w:hAnsi="Times New Roman" w:cs="Times New Roman"/>
          <w:bCs/>
          <w:i/>
          <w:iCs/>
          <w:sz w:val="24"/>
          <w:szCs w:val="24"/>
          <w:lang w:val="sv-SE"/>
        </w:rPr>
        <w:t>Random Effecty Model</w:t>
      </w:r>
      <w:r>
        <w:rPr>
          <w:rFonts w:ascii="Times New Roman" w:hAnsi="Times New Roman" w:cs="Times New Roman"/>
          <w:bCs/>
          <w:i/>
          <w:iCs/>
          <w:sz w:val="24"/>
          <w:szCs w:val="24"/>
          <w:lang w:val="sv-SE"/>
        </w:rPr>
        <w:t xml:space="preserve"> </w:t>
      </w:r>
      <w:r>
        <w:rPr>
          <w:rFonts w:ascii="Times New Roman" w:hAnsi="Times New Roman" w:cs="Times New Roman"/>
          <w:bCs/>
          <w:sz w:val="24"/>
          <w:szCs w:val="24"/>
          <w:lang w:val="sv-SE"/>
        </w:rPr>
        <w:t>(REM) dilakukan dengan melakukan pengujian Uji Chow, Uji Hausman dan Uji Lagrange Multiplier (LM).</w:t>
      </w:r>
    </w:p>
    <w:p w14:paraId="76105D91" w14:textId="77777777" w:rsidR="000E1169" w:rsidRPr="0001664B" w:rsidRDefault="000E1169" w:rsidP="000E1169">
      <w:pPr>
        <w:pStyle w:val="ListParagraph"/>
        <w:numPr>
          <w:ilvl w:val="0"/>
          <w:numId w:val="12"/>
        </w:numPr>
        <w:spacing w:line="480" w:lineRule="auto"/>
        <w:ind w:left="709"/>
        <w:jc w:val="both"/>
        <w:rPr>
          <w:rFonts w:ascii="Times New Roman" w:hAnsi="Times New Roman" w:cs="Times New Roman"/>
          <w:b/>
          <w:sz w:val="24"/>
          <w:szCs w:val="24"/>
          <w:lang w:val="sv-SE"/>
        </w:rPr>
      </w:pPr>
      <w:r w:rsidRPr="0001664B">
        <w:rPr>
          <w:rFonts w:ascii="Times New Roman" w:hAnsi="Times New Roman" w:cs="Times New Roman"/>
          <w:b/>
          <w:sz w:val="24"/>
          <w:szCs w:val="24"/>
          <w:lang w:val="sv-SE"/>
        </w:rPr>
        <w:t xml:space="preserve">Uji Chow </w:t>
      </w:r>
    </w:p>
    <w:p w14:paraId="6CE2879F" w14:textId="77777777" w:rsidR="000E1169" w:rsidRPr="00134DFF" w:rsidRDefault="000E1169" w:rsidP="000E1169">
      <w:pPr>
        <w:spacing w:line="480" w:lineRule="auto"/>
        <w:ind w:left="349" w:firstLine="360"/>
        <w:jc w:val="both"/>
        <w:rPr>
          <w:rFonts w:ascii="Times New Roman" w:hAnsi="Times New Roman" w:cs="Times New Roman"/>
          <w:bCs/>
          <w:sz w:val="24"/>
          <w:szCs w:val="24"/>
          <w:lang w:val="sv-SE"/>
        </w:rPr>
      </w:pPr>
      <w:r w:rsidRPr="00134DFF">
        <w:rPr>
          <w:rFonts w:ascii="Times New Roman" w:hAnsi="Times New Roman" w:cs="Times New Roman"/>
          <w:bCs/>
          <w:sz w:val="24"/>
          <w:szCs w:val="24"/>
          <w:lang w:val="sv-SE"/>
        </w:rPr>
        <w:t xml:space="preserve">Pada uji ini dilakukan dengan cara uji signifikansi dengan posisi awal pada </w:t>
      </w:r>
      <w:r w:rsidRPr="00134DFF">
        <w:rPr>
          <w:rFonts w:ascii="Times New Roman" w:hAnsi="Times New Roman" w:cs="Times New Roman"/>
          <w:bCs/>
          <w:i/>
          <w:iCs/>
          <w:sz w:val="24"/>
          <w:szCs w:val="24"/>
          <w:lang w:val="sv-SE"/>
        </w:rPr>
        <w:t>Fixed Effect</w:t>
      </w:r>
      <w:r>
        <w:rPr>
          <w:rFonts w:ascii="Times New Roman" w:hAnsi="Times New Roman" w:cs="Times New Roman"/>
          <w:bCs/>
          <w:i/>
          <w:iCs/>
          <w:sz w:val="24"/>
          <w:szCs w:val="24"/>
          <w:lang w:val="sv-SE"/>
        </w:rPr>
        <w:t xml:space="preserve"> </w:t>
      </w:r>
      <w:r w:rsidRPr="00134DFF">
        <w:rPr>
          <w:rFonts w:ascii="Times New Roman" w:hAnsi="Times New Roman" w:cs="Times New Roman"/>
          <w:bCs/>
          <w:i/>
          <w:iCs/>
          <w:sz w:val="24"/>
          <w:szCs w:val="24"/>
          <w:lang w:val="sv-SE"/>
        </w:rPr>
        <w:t>Model</w:t>
      </w:r>
      <w:r>
        <w:rPr>
          <w:rFonts w:ascii="Times New Roman" w:hAnsi="Times New Roman" w:cs="Times New Roman"/>
          <w:bCs/>
          <w:i/>
          <w:iCs/>
          <w:sz w:val="24"/>
          <w:szCs w:val="24"/>
          <w:lang w:val="sv-SE"/>
        </w:rPr>
        <w:t xml:space="preserve"> </w:t>
      </w:r>
      <w:r w:rsidRPr="00134DFF">
        <w:rPr>
          <w:rFonts w:ascii="Times New Roman" w:hAnsi="Times New Roman" w:cs="Times New Roman"/>
          <w:bCs/>
          <w:sz w:val="24"/>
          <w:szCs w:val="24"/>
          <w:lang w:val="sv-SE"/>
        </w:rPr>
        <w:t>(FEM). Hipotesis null dari uji ini adalah lebih baik menggunakan</w:t>
      </w:r>
      <w:r>
        <w:rPr>
          <w:rFonts w:ascii="Times New Roman" w:hAnsi="Times New Roman" w:cs="Times New Roman"/>
          <w:bCs/>
          <w:sz w:val="24"/>
          <w:szCs w:val="24"/>
          <w:lang w:val="sv-SE"/>
        </w:rPr>
        <w:t xml:space="preserve"> </w:t>
      </w:r>
      <w:r w:rsidRPr="00134DFF">
        <w:rPr>
          <w:rFonts w:ascii="Times New Roman" w:hAnsi="Times New Roman" w:cs="Times New Roman"/>
          <w:bCs/>
          <w:sz w:val="24"/>
          <w:szCs w:val="24"/>
          <w:lang w:val="sv-SE"/>
        </w:rPr>
        <w:t xml:space="preserve">Metode </w:t>
      </w:r>
      <w:r w:rsidRPr="00134DFF">
        <w:rPr>
          <w:rFonts w:ascii="Times New Roman" w:hAnsi="Times New Roman" w:cs="Times New Roman"/>
          <w:bCs/>
          <w:i/>
          <w:iCs/>
          <w:sz w:val="24"/>
          <w:szCs w:val="24"/>
          <w:lang w:val="sv-SE"/>
        </w:rPr>
        <w:t xml:space="preserve">Common-Constan </w:t>
      </w:r>
      <w:r w:rsidRPr="00134DFF">
        <w:rPr>
          <w:rFonts w:ascii="Times New Roman" w:hAnsi="Times New Roman" w:cs="Times New Roman"/>
          <w:bCs/>
          <w:sz w:val="24"/>
          <w:szCs w:val="24"/>
          <w:lang w:val="sv-SE"/>
        </w:rPr>
        <w:t>(OLS)</w:t>
      </w:r>
      <w:r>
        <w:rPr>
          <w:rFonts w:ascii="Times New Roman" w:hAnsi="Times New Roman" w:cs="Times New Roman"/>
          <w:bCs/>
          <w:sz w:val="24"/>
          <w:szCs w:val="24"/>
          <w:lang w:val="sv-SE"/>
        </w:rPr>
        <w:t xml:space="preserve"> dibandingkan </w:t>
      </w:r>
      <w:r w:rsidRPr="00134DFF">
        <w:rPr>
          <w:rFonts w:ascii="Times New Roman" w:hAnsi="Times New Roman" w:cs="Times New Roman"/>
          <w:bCs/>
          <w:i/>
          <w:iCs/>
          <w:sz w:val="24"/>
          <w:szCs w:val="24"/>
          <w:lang w:val="sv-SE"/>
        </w:rPr>
        <w:t xml:space="preserve">Fixed Effect Model </w:t>
      </w:r>
      <w:r w:rsidRPr="00134DFF">
        <w:rPr>
          <w:rFonts w:ascii="Times New Roman" w:hAnsi="Times New Roman" w:cs="Times New Roman"/>
          <w:bCs/>
          <w:sz w:val="24"/>
          <w:szCs w:val="24"/>
          <w:lang w:val="sv-SE"/>
        </w:rPr>
        <w:t xml:space="preserve"> (FEM</w:t>
      </w:r>
      <w:r>
        <w:rPr>
          <w:rFonts w:ascii="Times New Roman" w:hAnsi="Times New Roman" w:cs="Times New Roman"/>
          <w:bCs/>
          <w:sz w:val="24"/>
          <w:szCs w:val="24"/>
          <w:lang w:val="sv-SE"/>
        </w:rPr>
        <w:t xml:space="preserve">). </w:t>
      </w:r>
      <w:r w:rsidRPr="00134DFF">
        <w:rPr>
          <w:rFonts w:ascii="Times New Roman" w:hAnsi="Times New Roman" w:cs="Times New Roman"/>
          <w:bCs/>
          <w:sz w:val="24"/>
          <w:szCs w:val="24"/>
          <w:lang w:val="sv-SE"/>
        </w:rPr>
        <w:t>Dengan menggunakan software EViews 12, maka diperoleh hasil sebagai berikut :</w:t>
      </w:r>
    </w:p>
    <w:p w14:paraId="4979DA05" w14:textId="3CA270CE" w:rsidR="000E1169" w:rsidRPr="000E1169" w:rsidRDefault="000E1169" w:rsidP="000E1169">
      <w:pPr>
        <w:pStyle w:val="Caption"/>
        <w:keepNext/>
        <w:jc w:val="center"/>
        <w:rPr>
          <w:b/>
          <w:bCs/>
          <w:i w:val="0"/>
          <w:iCs w:val="0"/>
          <w:color w:val="auto"/>
          <w:sz w:val="24"/>
          <w:szCs w:val="24"/>
        </w:rPr>
      </w:pPr>
      <w:bookmarkStart w:id="126" w:name="_Toc219736939"/>
      <w:r w:rsidRPr="000E1169">
        <w:rPr>
          <w:b/>
          <w:bCs/>
          <w:i w:val="0"/>
          <w:iCs w:val="0"/>
          <w:color w:val="auto"/>
          <w:sz w:val="24"/>
          <w:szCs w:val="24"/>
        </w:rPr>
        <w:t>Tabel 4.</w:t>
      </w:r>
      <w:r w:rsidRPr="000E1169">
        <w:rPr>
          <w:b/>
          <w:bCs/>
          <w:i w:val="0"/>
          <w:iCs w:val="0"/>
          <w:color w:val="auto"/>
          <w:sz w:val="24"/>
          <w:szCs w:val="24"/>
        </w:rPr>
        <w:fldChar w:fldCharType="begin"/>
      </w:r>
      <w:r w:rsidRPr="000E1169">
        <w:rPr>
          <w:b/>
          <w:bCs/>
          <w:i w:val="0"/>
          <w:iCs w:val="0"/>
          <w:color w:val="auto"/>
          <w:sz w:val="24"/>
          <w:szCs w:val="24"/>
        </w:rPr>
        <w:instrText xml:space="preserve"> SEQ Tabel_4. \* ARABIC </w:instrText>
      </w:r>
      <w:r w:rsidRPr="000E1169">
        <w:rPr>
          <w:b/>
          <w:bCs/>
          <w:i w:val="0"/>
          <w:iCs w:val="0"/>
          <w:color w:val="auto"/>
          <w:sz w:val="24"/>
          <w:szCs w:val="24"/>
        </w:rPr>
        <w:fldChar w:fldCharType="separate"/>
      </w:r>
      <w:r w:rsidR="00D90108">
        <w:rPr>
          <w:b/>
          <w:bCs/>
          <w:i w:val="0"/>
          <w:iCs w:val="0"/>
          <w:noProof/>
          <w:color w:val="auto"/>
          <w:sz w:val="24"/>
          <w:szCs w:val="24"/>
        </w:rPr>
        <w:t>4</w:t>
      </w:r>
      <w:r w:rsidRPr="000E1169">
        <w:rPr>
          <w:b/>
          <w:bCs/>
          <w:i w:val="0"/>
          <w:iCs w:val="0"/>
          <w:color w:val="auto"/>
          <w:sz w:val="24"/>
          <w:szCs w:val="24"/>
        </w:rPr>
        <w:fldChar w:fldCharType="end"/>
      </w:r>
      <w:r w:rsidRPr="000E1169">
        <w:rPr>
          <w:b/>
          <w:bCs/>
          <w:i w:val="0"/>
          <w:iCs w:val="0"/>
          <w:color w:val="auto"/>
          <w:sz w:val="24"/>
          <w:szCs w:val="24"/>
        </w:rPr>
        <w:t xml:space="preserve"> Hasil Uji Chow</w:t>
      </w:r>
      <w:bookmarkEnd w:id="126"/>
    </w:p>
    <w:tbl>
      <w:tblPr>
        <w:tblStyle w:val="TableGrid"/>
        <w:tblW w:w="5000" w:type="pct"/>
        <w:tblLook w:val="04A0" w:firstRow="1" w:lastRow="0" w:firstColumn="1" w:lastColumn="0" w:noHBand="0" w:noVBand="1"/>
      </w:tblPr>
      <w:tblGrid>
        <w:gridCol w:w="2798"/>
        <w:gridCol w:w="1868"/>
        <w:gridCol w:w="1279"/>
        <w:gridCol w:w="1982"/>
      </w:tblGrid>
      <w:tr w:rsidR="000E1169" w:rsidRPr="004A1AFA" w14:paraId="02125B38" w14:textId="77777777" w:rsidTr="001F3D91">
        <w:trPr>
          <w:trHeight w:val="281"/>
        </w:trPr>
        <w:tc>
          <w:tcPr>
            <w:tcW w:w="1764" w:type="pct"/>
          </w:tcPr>
          <w:p w14:paraId="62ADC403" w14:textId="77777777" w:rsidR="000E1169" w:rsidRPr="004A1AFA" w:rsidRDefault="000E1169" w:rsidP="001F3D91">
            <w:pPr>
              <w:pStyle w:val="ListParagraph"/>
              <w:ind w:left="0"/>
              <w:rPr>
                <w:rFonts w:ascii="Times New Roman" w:hAnsi="Times New Roman" w:cs="Times New Roman"/>
                <w:bCs/>
                <w:lang w:val="sv-SE"/>
              </w:rPr>
            </w:pPr>
            <w:r w:rsidRPr="004A1AFA">
              <w:rPr>
                <w:rFonts w:ascii="Times New Roman" w:hAnsi="Times New Roman" w:cs="Times New Roman"/>
                <w:bCs/>
                <w:lang w:val="sv-SE"/>
              </w:rPr>
              <w:t>Effects Test</w:t>
            </w:r>
          </w:p>
        </w:tc>
        <w:tc>
          <w:tcPr>
            <w:tcW w:w="1178" w:type="pct"/>
          </w:tcPr>
          <w:p w14:paraId="3F458AE5" w14:textId="77777777" w:rsidR="000E1169" w:rsidRPr="004A1AFA" w:rsidRDefault="000E1169" w:rsidP="001F3D91">
            <w:pPr>
              <w:pStyle w:val="ListParagraph"/>
              <w:ind w:left="0"/>
              <w:jc w:val="right"/>
              <w:rPr>
                <w:rFonts w:ascii="Times New Roman" w:hAnsi="Times New Roman" w:cs="Times New Roman"/>
                <w:bCs/>
                <w:lang w:val="sv-SE"/>
              </w:rPr>
            </w:pPr>
            <w:r w:rsidRPr="004A1AFA">
              <w:rPr>
                <w:rFonts w:ascii="Times New Roman" w:hAnsi="Times New Roman" w:cs="Times New Roman"/>
                <w:bCs/>
                <w:lang w:val="sv-SE"/>
              </w:rPr>
              <w:t>Statistic</w:t>
            </w:r>
          </w:p>
        </w:tc>
        <w:tc>
          <w:tcPr>
            <w:tcW w:w="807" w:type="pct"/>
          </w:tcPr>
          <w:p w14:paraId="69EE4AEE" w14:textId="77777777" w:rsidR="000E1169" w:rsidRPr="004A1AFA" w:rsidRDefault="000E1169" w:rsidP="001F3D91">
            <w:pPr>
              <w:pStyle w:val="ListParagraph"/>
              <w:ind w:left="0"/>
              <w:jc w:val="right"/>
              <w:rPr>
                <w:rFonts w:ascii="Times New Roman" w:hAnsi="Times New Roman" w:cs="Times New Roman"/>
                <w:bCs/>
                <w:lang w:val="sv-SE"/>
              </w:rPr>
            </w:pPr>
            <w:r w:rsidRPr="004A1AFA">
              <w:rPr>
                <w:rFonts w:ascii="Times New Roman" w:hAnsi="Times New Roman" w:cs="Times New Roman"/>
                <w:bCs/>
                <w:lang w:val="sv-SE"/>
              </w:rPr>
              <w:t>d.f.</w:t>
            </w:r>
          </w:p>
        </w:tc>
        <w:tc>
          <w:tcPr>
            <w:tcW w:w="1250" w:type="pct"/>
          </w:tcPr>
          <w:p w14:paraId="75BD8132" w14:textId="77777777" w:rsidR="000E1169" w:rsidRPr="004A1AFA" w:rsidRDefault="000E1169" w:rsidP="001F3D91">
            <w:pPr>
              <w:pStyle w:val="ListParagraph"/>
              <w:ind w:left="0"/>
              <w:jc w:val="right"/>
              <w:rPr>
                <w:rFonts w:ascii="Times New Roman" w:hAnsi="Times New Roman" w:cs="Times New Roman"/>
                <w:bCs/>
                <w:lang w:val="sv-SE"/>
              </w:rPr>
            </w:pPr>
            <w:r w:rsidRPr="004A1AFA">
              <w:rPr>
                <w:rFonts w:ascii="Times New Roman" w:hAnsi="Times New Roman" w:cs="Times New Roman"/>
                <w:bCs/>
                <w:lang w:val="sv-SE"/>
              </w:rPr>
              <w:t>Prob.</w:t>
            </w:r>
          </w:p>
        </w:tc>
      </w:tr>
      <w:tr w:rsidR="000E1169" w:rsidRPr="004A1AFA" w14:paraId="6F9CE104" w14:textId="77777777" w:rsidTr="001F3D91">
        <w:tc>
          <w:tcPr>
            <w:tcW w:w="1764" w:type="pct"/>
          </w:tcPr>
          <w:p w14:paraId="15423728" w14:textId="77777777" w:rsidR="000E1169" w:rsidRPr="004A1AFA" w:rsidRDefault="000E1169" w:rsidP="001F3D91">
            <w:pPr>
              <w:pStyle w:val="ListParagraph"/>
              <w:ind w:left="0"/>
              <w:rPr>
                <w:rFonts w:ascii="Times New Roman" w:hAnsi="Times New Roman" w:cs="Times New Roman"/>
                <w:bCs/>
                <w:lang w:val="sv-SE"/>
              </w:rPr>
            </w:pPr>
            <w:r w:rsidRPr="004A1AFA">
              <w:rPr>
                <w:rFonts w:ascii="Times New Roman" w:hAnsi="Times New Roman" w:cs="Times New Roman"/>
                <w:bCs/>
                <w:lang w:val="sv-SE"/>
              </w:rPr>
              <w:t>Cross-section F</w:t>
            </w:r>
          </w:p>
        </w:tc>
        <w:tc>
          <w:tcPr>
            <w:tcW w:w="1178" w:type="pct"/>
          </w:tcPr>
          <w:p w14:paraId="284ABBC6" w14:textId="77777777" w:rsidR="000E1169" w:rsidRPr="004A1AFA" w:rsidRDefault="000E1169" w:rsidP="001F3D91">
            <w:pPr>
              <w:pStyle w:val="ListParagraph"/>
              <w:ind w:left="0"/>
              <w:jc w:val="right"/>
              <w:rPr>
                <w:rFonts w:ascii="Times New Roman" w:hAnsi="Times New Roman" w:cs="Times New Roman"/>
                <w:bCs/>
                <w:lang w:val="sv-SE"/>
              </w:rPr>
            </w:pPr>
            <w:r w:rsidRPr="004A1AFA">
              <w:rPr>
                <w:rFonts w:ascii="Times New Roman" w:hAnsi="Times New Roman" w:cs="Times New Roman"/>
                <w:bCs/>
                <w:lang w:val="sv-SE"/>
              </w:rPr>
              <w:t>2.317623</w:t>
            </w:r>
          </w:p>
        </w:tc>
        <w:tc>
          <w:tcPr>
            <w:tcW w:w="807" w:type="pct"/>
          </w:tcPr>
          <w:p w14:paraId="561254EC" w14:textId="77777777" w:rsidR="000E1169" w:rsidRPr="004A1AFA" w:rsidRDefault="000E1169" w:rsidP="001F3D91">
            <w:pPr>
              <w:pStyle w:val="ListParagraph"/>
              <w:ind w:left="0"/>
              <w:jc w:val="right"/>
              <w:rPr>
                <w:rFonts w:ascii="Times New Roman" w:hAnsi="Times New Roman" w:cs="Times New Roman"/>
                <w:bCs/>
                <w:lang w:val="sv-SE"/>
              </w:rPr>
            </w:pPr>
            <w:r w:rsidRPr="004A1AFA">
              <w:rPr>
                <w:rFonts w:ascii="Times New Roman" w:hAnsi="Times New Roman" w:cs="Times New Roman"/>
                <w:bCs/>
                <w:lang w:val="sv-SE"/>
              </w:rPr>
              <w:t>(26,78)</w:t>
            </w:r>
          </w:p>
        </w:tc>
        <w:tc>
          <w:tcPr>
            <w:tcW w:w="1250" w:type="pct"/>
          </w:tcPr>
          <w:p w14:paraId="1850D234" w14:textId="77777777" w:rsidR="000E1169" w:rsidRPr="004A1AFA" w:rsidRDefault="000E1169" w:rsidP="001F3D91">
            <w:pPr>
              <w:pStyle w:val="ListParagraph"/>
              <w:ind w:left="0"/>
              <w:jc w:val="right"/>
              <w:rPr>
                <w:rFonts w:ascii="Times New Roman" w:hAnsi="Times New Roman" w:cs="Times New Roman"/>
                <w:bCs/>
                <w:lang w:val="sv-SE"/>
              </w:rPr>
            </w:pPr>
            <w:r w:rsidRPr="004A1AFA">
              <w:rPr>
                <w:rFonts w:ascii="Times New Roman" w:hAnsi="Times New Roman" w:cs="Times New Roman"/>
                <w:bCs/>
                <w:lang w:val="sv-SE"/>
              </w:rPr>
              <w:t>0.0024</w:t>
            </w:r>
          </w:p>
        </w:tc>
      </w:tr>
      <w:tr w:rsidR="000E1169" w:rsidRPr="004A1AFA" w14:paraId="5F893257" w14:textId="77777777" w:rsidTr="001F3D91">
        <w:tc>
          <w:tcPr>
            <w:tcW w:w="1764" w:type="pct"/>
          </w:tcPr>
          <w:p w14:paraId="70714545" w14:textId="77777777" w:rsidR="000E1169" w:rsidRPr="004A1AFA" w:rsidRDefault="000E1169" w:rsidP="001F3D91">
            <w:pPr>
              <w:pStyle w:val="ListParagraph"/>
              <w:ind w:left="0"/>
              <w:rPr>
                <w:rFonts w:ascii="Times New Roman" w:hAnsi="Times New Roman" w:cs="Times New Roman"/>
                <w:bCs/>
                <w:lang w:val="sv-SE"/>
              </w:rPr>
            </w:pPr>
            <w:r w:rsidRPr="004A1AFA">
              <w:rPr>
                <w:rFonts w:ascii="Times New Roman" w:hAnsi="Times New Roman" w:cs="Times New Roman"/>
                <w:bCs/>
                <w:lang w:val="sv-SE"/>
              </w:rPr>
              <w:t>Cross-section Chi-square</w:t>
            </w:r>
          </w:p>
        </w:tc>
        <w:tc>
          <w:tcPr>
            <w:tcW w:w="1178" w:type="pct"/>
          </w:tcPr>
          <w:p w14:paraId="447B5AC8" w14:textId="77777777" w:rsidR="000E1169" w:rsidRPr="004A1AFA" w:rsidRDefault="000E1169" w:rsidP="001F3D91">
            <w:pPr>
              <w:pStyle w:val="ListParagraph"/>
              <w:ind w:left="0"/>
              <w:jc w:val="right"/>
              <w:rPr>
                <w:rFonts w:ascii="Times New Roman" w:hAnsi="Times New Roman" w:cs="Times New Roman"/>
                <w:bCs/>
                <w:lang w:val="sv-SE"/>
              </w:rPr>
            </w:pPr>
            <w:r w:rsidRPr="004A1AFA">
              <w:rPr>
                <w:rFonts w:ascii="Times New Roman" w:hAnsi="Times New Roman" w:cs="Times New Roman"/>
                <w:bCs/>
                <w:lang w:val="sv-SE"/>
              </w:rPr>
              <w:t>61.820722</w:t>
            </w:r>
          </w:p>
        </w:tc>
        <w:tc>
          <w:tcPr>
            <w:tcW w:w="807" w:type="pct"/>
          </w:tcPr>
          <w:p w14:paraId="4B568817" w14:textId="77777777" w:rsidR="000E1169" w:rsidRPr="004A1AFA" w:rsidRDefault="000E1169" w:rsidP="001F3D91">
            <w:pPr>
              <w:pStyle w:val="ListParagraph"/>
              <w:ind w:left="0"/>
              <w:jc w:val="right"/>
              <w:rPr>
                <w:rFonts w:ascii="Times New Roman" w:hAnsi="Times New Roman" w:cs="Times New Roman"/>
                <w:bCs/>
                <w:lang w:val="sv-SE"/>
              </w:rPr>
            </w:pPr>
            <w:r w:rsidRPr="004A1AFA">
              <w:rPr>
                <w:rFonts w:ascii="Times New Roman" w:hAnsi="Times New Roman" w:cs="Times New Roman"/>
                <w:bCs/>
                <w:lang w:val="sv-SE"/>
              </w:rPr>
              <w:t>26</w:t>
            </w:r>
          </w:p>
        </w:tc>
        <w:tc>
          <w:tcPr>
            <w:tcW w:w="1250" w:type="pct"/>
          </w:tcPr>
          <w:p w14:paraId="51AFC79A" w14:textId="77777777" w:rsidR="000E1169" w:rsidRPr="004A1AFA" w:rsidRDefault="000E1169" w:rsidP="001F3D91">
            <w:pPr>
              <w:pStyle w:val="ListParagraph"/>
              <w:ind w:left="0"/>
              <w:jc w:val="right"/>
              <w:rPr>
                <w:rFonts w:ascii="Times New Roman" w:hAnsi="Times New Roman" w:cs="Times New Roman"/>
                <w:bCs/>
                <w:lang w:val="sv-SE"/>
              </w:rPr>
            </w:pPr>
            <w:r w:rsidRPr="004A1AFA">
              <w:rPr>
                <w:rFonts w:ascii="Times New Roman" w:hAnsi="Times New Roman" w:cs="Times New Roman"/>
                <w:bCs/>
                <w:lang w:val="sv-SE"/>
              </w:rPr>
              <w:t>0.0001</w:t>
            </w:r>
          </w:p>
        </w:tc>
      </w:tr>
    </w:tbl>
    <w:p w14:paraId="2D5D13D1" w14:textId="77777777" w:rsidR="000E1169" w:rsidRPr="00C4775B" w:rsidRDefault="000E1169" w:rsidP="000E1169">
      <w:pPr>
        <w:spacing w:line="480" w:lineRule="auto"/>
        <w:rPr>
          <w:rFonts w:ascii="Times New Roman" w:hAnsi="Times New Roman" w:cs="Times New Roman"/>
          <w:bCs/>
          <w:i/>
          <w:iCs/>
          <w:sz w:val="24"/>
          <w:szCs w:val="24"/>
          <w:lang w:val="sv-SE"/>
        </w:rPr>
      </w:pPr>
      <w:r w:rsidRPr="00C4775B">
        <w:rPr>
          <w:rFonts w:ascii="Times New Roman" w:hAnsi="Times New Roman" w:cs="Times New Roman"/>
          <w:bCs/>
          <w:i/>
          <w:iCs/>
          <w:sz w:val="24"/>
          <w:szCs w:val="24"/>
          <w:lang w:val="sv-SE"/>
        </w:rPr>
        <w:t>Sumber: data diolah, 2025</w:t>
      </w:r>
    </w:p>
    <w:p w14:paraId="66CDF517" w14:textId="77777777" w:rsidR="000E1169" w:rsidRPr="00532F92" w:rsidRDefault="000E1169" w:rsidP="000E1169">
      <w:pPr>
        <w:spacing w:line="480" w:lineRule="auto"/>
        <w:ind w:left="349" w:firstLine="360"/>
        <w:jc w:val="both"/>
        <w:rPr>
          <w:rFonts w:ascii="Times New Roman" w:hAnsi="Times New Roman" w:cs="Times New Roman"/>
          <w:bCs/>
          <w:sz w:val="24"/>
          <w:szCs w:val="24"/>
          <w:lang w:val="sv-SE"/>
        </w:rPr>
      </w:pPr>
      <w:r w:rsidRPr="00532F92">
        <w:rPr>
          <w:rFonts w:ascii="Times New Roman" w:hAnsi="Times New Roman" w:cs="Times New Roman"/>
          <w:bCs/>
          <w:sz w:val="24"/>
          <w:szCs w:val="24"/>
          <w:lang w:val="sv-SE"/>
        </w:rPr>
        <w:t xml:space="preserve">Berdasarkan hasil output Uji Chow dari alat bantu EViews dapat dilihat bahwa nilai F test signifikan yaitu sebesar 0,0024 dan nilai Chi-square juga signifikan yaitu sebesar 0,0001 yang lebih kecil dari 0,05 (&lt; 5 persen). Ini berarti bahwa hipotesis null ditolak dan hipotesis 1 diterima, sehingga dalam </w:t>
      </w:r>
      <w:r w:rsidRPr="00532F92">
        <w:rPr>
          <w:rFonts w:ascii="Times New Roman" w:hAnsi="Times New Roman" w:cs="Times New Roman"/>
          <w:bCs/>
          <w:sz w:val="24"/>
          <w:szCs w:val="24"/>
          <w:lang w:val="sv-SE"/>
        </w:rPr>
        <w:lastRenderedPageBreak/>
        <w:t xml:space="preserve">Uji Chow metode </w:t>
      </w:r>
      <w:r w:rsidRPr="00532F92">
        <w:rPr>
          <w:rFonts w:ascii="Times New Roman" w:hAnsi="Times New Roman" w:cs="Times New Roman"/>
          <w:bCs/>
          <w:i/>
          <w:iCs/>
          <w:sz w:val="24"/>
          <w:szCs w:val="24"/>
          <w:lang w:val="sv-SE"/>
        </w:rPr>
        <w:t xml:space="preserve">Fixed Effect Model </w:t>
      </w:r>
      <w:r w:rsidRPr="00532F92">
        <w:rPr>
          <w:rFonts w:ascii="Times New Roman" w:hAnsi="Times New Roman" w:cs="Times New Roman"/>
          <w:bCs/>
          <w:sz w:val="24"/>
          <w:szCs w:val="24"/>
          <w:lang w:val="sv-SE"/>
        </w:rPr>
        <w:t xml:space="preserve"> (FEM) lebih baik dibandingkan Metode </w:t>
      </w:r>
      <w:r w:rsidRPr="00532F92">
        <w:rPr>
          <w:rFonts w:ascii="Times New Roman" w:hAnsi="Times New Roman" w:cs="Times New Roman"/>
          <w:bCs/>
          <w:i/>
          <w:iCs/>
          <w:sz w:val="24"/>
          <w:szCs w:val="24"/>
          <w:lang w:val="sv-SE"/>
        </w:rPr>
        <w:t>Common-Constan</w:t>
      </w:r>
      <w:r w:rsidRPr="00532F92">
        <w:rPr>
          <w:rFonts w:ascii="Times New Roman" w:hAnsi="Times New Roman" w:cs="Times New Roman"/>
          <w:bCs/>
          <w:sz w:val="24"/>
          <w:szCs w:val="24"/>
          <w:lang w:val="sv-SE"/>
        </w:rPr>
        <w:t xml:space="preserve"> (OLS).</w:t>
      </w:r>
    </w:p>
    <w:p w14:paraId="06406E18" w14:textId="77777777" w:rsidR="000E1169" w:rsidRPr="0001664B" w:rsidRDefault="000E1169" w:rsidP="000E1169">
      <w:pPr>
        <w:pStyle w:val="ListParagraph"/>
        <w:numPr>
          <w:ilvl w:val="0"/>
          <w:numId w:val="12"/>
        </w:numPr>
        <w:spacing w:line="480" w:lineRule="auto"/>
        <w:ind w:left="709"/>
        <w:jc w:val="both"/>
        <w:rPr>
          <w:rFonts w:ascii="Times New Roman" w:hAnsi="Times New Roman" w:cs="Times New Roman"/>
          <w:b/>
          <w:sz w:val="24"/>
          <w:szCs w:val="24"/>
          <w:lang w:val="sv-SE"/>
        </w:rPr>
      </w:pPr>
      <w:r w:rsidRPr="0001664B">
        <w:rPr>
          <w:rFonts w:ascii="Times New Roman" w:hAnsi="Times New Roman" w:cs="Times New Roman"/>
          <w:b/>
          <w:sz w:val="24"/>
          <w:szCs w:val="24"/>
          <w:lang w:val="sv-SE"/>
        </w:rPr>
        <w:t>Uji Hausman</w:t>
      </w:r>
    </w:p>
    <w:p w14:paraId="70CC300F" w14:textId="77777777" w:rsidR="000E1169" w:rsidRPr="00134DFF" w:rsidRDefault="000E1169" w:rsidP="000E1169">
      <w:pPr>
        <w:spacing w:line="480" w:lineRule="auto"/>
        <w:ind w:left="349" w:firstLine="360"/>
        <w:jc w:val="both"/>
        <w:rPr>
          <w:rFonts w:ascii="Times New Roman" w:hAnsi="Times New Roman" w:cs="Times New Roman"/>
          <w:bCs/>
          <w:sz w:val="24"/>
          <w:szCs w:val="24"/>
          <w:lang w:val="sv-SE"/>
        </w:rPr>
      </w:pPr>
      <w:r w:rsidRPr="00134DFF">
        <w:rPr>
          <w:rFonts w:ascii="Times New Roman" w:hAnsi="Times New Roman" w:cs="Times New Roman"/>
          <w:bCs/>
          <w:sz w:val="24"/>
          <w:szCs w:val="24"/>
          <w:lang w:val="sv-SE"/>
        </w:rPr>
        <w:t xml:space="preserve">Pada Uji Hausman dilakukan dengan cara uji signifikansi dengan posisi awal pada </w:t>
      </w:r>
      <w:r w:rsidRPr="00134DFF">
        <w:rPr>
          <w:rFonts w:ascii="Times New Roman" w:hAnsi="Times New Roman" w:cs="Times New Roman"/>
          <w:bCs/>
          <w:i/>
          <w:iCs/>
          <w:sz w:val="24"/>
          <w:szCs w:val="24"/>
          <w:lang w:val="sv-SE"/>
        </w:rPr>
        <w:t xml:space="preserve">Random Effecty Model </w:t>
      </w:r>
      <w:r w:rsidRPr="00134DFF">
        <w:rPr>
          <w:rFonts w:ascii="Times New Roman" w:hAnsi="Times New Roman" w:cs="Times New Roman"/>
          <w:bCs/>
          <w:sz w:val="24"/>
          <w:szCs w:val="24"/>
          <w:lang w:val="sv-SE"/>
        </w:rPr>
        <w:t xml:space="preserve">(REM). Hipotesis null dari uji ini adalah lebih baik menggunakan </w:t>
      </w:r>
      <w:r w:rsidRPr="00134DFF">
        <w:rPr>
          <w:rFonts w:ascii="Times New Roman" w:hAnsi="Times New Roman" w:cs="Times New Roman"/>
          <w:bCs/>
          <w:i/>
          <w:iCs/>
          <w:sz w:val="24"/>
          <w:szCs w:val="24"/>
          <w:lang w:val="sv-SE"/>
        </w:rPr>
        <w:t xml:space="preserve">Random Effecty Model </w:t>
      </w:r>
      <w:r w:rsidRPr="00134DFF">
        <w:rPr>
          <w:rFonts w:ascii="Times New Roman" w:hAnsi="Times New Roman" w:cs="Times New Roman"/>
          <w:bCs/>
          <w:sz w:val="24"/>
          <w:szCs w:val="24"/>
          <w:lang w:val="sv-SE"/>
        </w:rPr>
        <w:t xml:space="preserve">(REM) dibanding </w:t>
      </w:r>
      <w:r w:rsidRPr="00134DFF">
        <w:rPr>
          <w:rFonts w:ascii="Times New Roman" w:hAnsi="Times New Roman" w:cs="Times New Roman"/>
          <w:bCs/>
          <w:i/>
          <w:iCs/>
          <w:sz w:val="24"/>
          <w:szCs w:val="24"/>
          <w:lang w:val="sv-SE"/>
        </w:rPr>
        <w:t xml:space="preserve">Fixed Effect Model </w:t>
      </w:r>
      <w:r w:rsidRPr="00134DFF">
        <w:rPr>
          <w:rFonts w:ascii="Times New Roman" w:hAnsi="Times New Roman" w:cs="Times New Roman"/>
          <w:bCs/>
          <w:sz w:val="24"/>
          <w:szCs w:val="24"/>
          <w:lang w:val="sv-SE"/>
        </w:rPr>
        <w:t xml:space="preserve"> (FEM). Dengan menggunakan software EViews 12, maka diperoleh hasil sebagai berikut :</w:t>
      </w:r>
    </w:p>
    <w:tbl>
      <w:tblPr>
        <w:tblStyle w:val="TableGrid"/>
        <w:tblpPr w:leftFromText="180" w:rightFromText="180" w:vertAnchor="text" w:horzAnchor="margin" w:tblpX="265" w:tblpY="355"/>
        <w:tblW w:w="4833" w:type="pct"/>
        <w:tblLook w:val="04A0" w:firstRow="1" w:lastRow="0" w:firstColumn="1" w:lastColumn="0" w:noHBand="0" w:noVBand="1"/>
      </w:tblPr>
      <w:tblGrid>
        <w:gridCol w:w="2247"/>
        <w:gridCol w:w="1889"/>
        <w:gridCol w:w="1546"/>
        <w:gridCol w:w="1980"/>
      </w:tblGrid>
      <w:tr w:rsidR="000E1169" w:rsidRPr="00C4775B" w14:paraId="0A62B5F0" w14:textId="77777777" w:rsidTr="001F3D91">
        <w:trPr>
          <w:trHeight w:val="196"/>
        </w:trPr>
        <w:tc>
          <w:tcPr>
            <w:tcW w:w="1466" w:type="pct"/>
          </w:tcPr>
          <w:p w14:paraId="645CA922" w14:textId="77777777" w:rsidR="000E1169" w:rsidRPr="00C4775B" w:rsidRDefault="000E1169" w:rsidP="001F3D91">
            <w:pPr>
              <w:rPr>
                <w:rFonts w:ascii="Times New Roman" w:hAnsi="Times New Roman" w:cs="Times New Roman"/>
                <w:bCs/>
                <w:lang w:val="sv-SE"/>
              </w:rPr>
            </w:pPr>
            <w:r w:rsidRPr="00C4775B">
              <w:rPr>
                <w:rFonts w:ascii="Times New Roman" w:hAnsi="Times New Roman" w:cs="Times New Roman"/>
                <w:bCs/>
                <w:lang w:val="sv-SE"/>
              </w:rPr>
              <w:t>Test Summary</w:t>
            </w:r>
          </w:p>
        </w:tc>
        <w:tc>
          <w:tcPr>
            <w:tcW w:w="1233" w:type="pct"/>
          </w:tcPr>
          <w:p w14:paraId="51D15697" w14:textId="77777777" w:rsidR="000E1169" w:rsidRPr="00C4775B" w:rsidRDefault="000E1169" w:rsidP="001F3D91">
            <w:pPr>
              <w:rPr>
                <w:rFonts w:ascii="Times New Roman" w:hAnsi="Times New Roman" w:cs="Times New Roman"/>
                <w:bCs/>
                <w:lang w:val="sv-SE"/>
              </w:rPr>
            </w:pPr>
            <w:r w:rsidRPr="00C4775B">
              <w:rPr>
                <w:rFonts w:ascii="Times New Roman" w:hAnsi="Times New Roman" w:cs="Times New Roman"/>
                <w:bCs/>
                <w:lang w:val="sv-SE"/>
              </w:rPr>
              <w:t>Chi-Sq. Statistic</w:t>
            </w:r>
          </w:p>
        </w:tc>
        <w:tc>
          <w:tcPr>
            <w:tcW w:w="1009" w:type="pct"/>
          </w:tcPr>
          <w:p w14:paraId="66F3C581" w14:textId="77777777" w:rsidR="000E1169" w:rsidRPr="00C4775B" w:rsidRDefault="000E1169" w:rsidP="001F3D91">
            <w:pPr>
              <w:rPr>
                <w:rFonts w:ascii="Times New Roman" w:hAnsi="Times New Roman" w:cs="Times New Roman"/>
                <w:bCs/>
                <w:lang w:val="sv-SE"/>
              </w:rPr>
            </w:pPr>
            <w:r w:rsidRPr="00C4775B">
              <w:rPr>
                <w:rFonts w:ascii="Times New Roman" w:hAnsi="Times New Roman" w:cs="Times New Roman"/>
                <w:bCs/>
                <w:lang w:val="sv-SE"/>
              </w:rPr>
              <w:t>Chi-Sq. d.f.</w:t>
            </w:r>
          </w:p>
        </w:tc>
        <w:tc>
          <w:tcPr>
            <w:tcW w:w="1293" w:type="pct"/>
          </w:tcPr>
          <w:p w14:paraId="30ECE039" w14:textId="77777777" w:rsidR="000E1169" w:rsidRPr="00C4775B" w:rsidRDefault="000E1169" w:rsidP="001F3D91">
            <w:pPr>
              <w:rPr>
                <w:rFonts w:ascii="Times New Roman" w:hAnsi="Times New Roman" w:cs="Times New Roman"/>
                <w:bCs/>
                <w:lang w:val="sv-SE"/>
              </w:rPr>
            </w:pPr>
            <w:r w:rsidRPr="00C4775B">
              <w:rPr>
                <w:rFonts w:ascii="Times New Roman" w:hAnsi="Times New Roman" w:cs="Times New Roman"/>
                <w:bCs/>
                <w:lang w:val="sv-SE"/>
              </w:rPr>
              <w:t>Prob</w:t>
            </w:r>
          </w:p>
        </w:tc>
      </w:tr>
      <w:tr w:rsidR="000E1169" w:rsidRPr="00C4775B" w14:paraId="0065C3DD" w14:textId="77777777" w:rsidTr="001F3D91">
        <w:trPr>
          <w:trHeight w:val="380"/>
        </w:trPr>
        <w:tc>
          <w:tcPr>
            <w:tcW w:w="1466" w:type="pct"/>
          </w:tcPr>
          <w:p w14:paraId="07EA79C1" w14:textId="77777777" w:rsidR="000E1169" w:rsidRPr="00C4775B" w:rsidRDefault="000E1169" w:rsidP="001F3D91">
            <w:pPr>
              <w:spacing w:line="480" w:lineRule="auto"/>
              <w:rPr>
                <w:rFonts w:ascii="Times New Roman" w:hAnsi="Times New Roman" w:cs="Times New Roman"/>
                <w:bCs/>
                <w:lang w:val="sv-SE"/>
              </w:rPr>
            </w:pPr>
            <w:r w:rsidRPr="00C4775B">
              <w:rPr>
                <w:rFonts w:ascii="Times New Roman" w:hAnsi="Times New Roman" w:cs="Times New Roman"/>
                <w:bCs/>
                <w:lang w:val="sv-SE"/>
              </w:rPr>
              <w:t>Cross-section random</w:t>
            </w:r>
          </w:p>
        </w:tc>
        <w:tc>
          <w:tcPr>
            <w:tcW w:w="1233" w:type="pct"/>
          </w:tcPr>
          <w:p w14:paraId="494D921E" w14:textId="77777777" w:rsidR="000E1169" w:rsidRPr="00C4775B" w:rsidRDefault="000E1169" w:rsidP="001F3D91">
            <w:pPr>
              <w:spacing w:line="480" w:lineRule="auto"/>
              <w:rPr>
                <w:rFonts w:ascii="Times New Roman" w:hAnsi="Times New Roman" w:cs="Times New Roman"/>
                <w:bCs/>
                <w:lang w:val="sv-SE"/>
              </w:rPr>
            </w:pPr>
            <w:r>
              <w:rPr>
                <w:rFonts w:ascii="Times New Roman" w:hAnsi="Times New Roman" w:cs="Times New Roman"/>
                <w:bCs/>
                <w:lang w:val="sv-SE"/>
              </w:rPr>
              <w:t>4.236490</w:t>
            </w:r>
          </w:p>
        </w:tc>
        <w:tc>
          <w:tcPr>
            <w:tcW w:w="1009" w:type="pct"/>
          </w:tcPr>
          <w:p w14:paraId="3FEB5ACC" w14:textId="77777777" w:rsidR="000E1169" w:rsidRPr="00C4775B" w:rsidRDefault="000E1169" w:rsidP="001F3D91">
            <w:pPr>
              <w:spacing w:line="480" w:lineRule="auto"/>
              <w:rPr>
                <w:rFonts w:ascii="Times New Roman" w:hAnsi="Times New Roman" w:cs="Times New Roman"/>
                <w:bCs/>
                <w:lang w:val="sv-SE"/>
              </w:rPr>
            </w:pPr>
            <w:r>
              <w:rPr>
                <w:rFonts w:ascii="Times New Roman" w:hAnsi="Times New Roman" w:cs="Times New Roman"/>
                <w:bCs/>
                <w:lang w:val="sv-SE"/>
              </w:rPr>
              <w:t>3</w:t>
            </w:r>
          </w:p>
        </w:tc>
        <w:tc>
          <w:tcPr>
            <w:tcW w:w="1293" w:type="pct"/>
          </w:tcPr>
          <w:p w14:paraId="43070C0A" w14:textId="77777777" w:rsidR="000E1169" w:rsidRPr="00C4775B" w:rsidRDefault="000E1169" w:rsidP="001F3D91">
            <w:pPr>
              <w:spacing w:line="480" w:lineRule="auto"/>
              <w:rPr>
                <w:rFonts w:ascii="Times New Roman" w:hAnsi="Times New Roman" w:cs="Times New Roman"/>
                <w:bCs/>
                <w:lang w:val="sv-SE"/>
              </w:rPr>
            </w:pPr>
            <w:r>
              <w:rPr>
                <w:rFonts w:ascii="Times New Roman" w:hAnsi="Times New Roman" w:cs="Times New Roman"/>
                <w:bCs/>
                <w:lang w:val="sv-SE"/>
              </w:rPr>
              <w:t>0.2370</w:t>
            </w:r>
          </w:p>
        </w:tc>
      </w:tr>
    </w:tbl>
    <w:p w14:paraId="5B179BCC" w14:textId="61CF2AE8" w:rsidR="000E1169" w:rsidRPr="000E1169" w:rsidRDefault="000E1169" w:rsidP="000E1169">
      <w:pPr>
        <w:pStyle w:val="Caption"/>
        <w:keepNext/>
        <w:jc w:val="center"/>
        <w:rPr>
          <w:b/>
          <w:bCs/>
          <w:i w:val="0"/>
          <w:iCs w:val="0"/>
          <w:color w:val="auto"/>
          <w:sz w:val="24"/>
          <w:szCs w:val="24"/>
        </w:rPr>
      </w:pPr>
      <w:bookmarkStart w:id="127" w:name="_Toc219736940"/>
      <w:r w:rsidRPr="000E1169">
        <w:rPr>
          <w:b/>
          <w:bCs/>
          <w:i w:val="0"/>
          <w:iCs w:val="0"/>
          <w:color w:val="auto"/>
          <w:sz w:val="24"/>
          <w:szCs w:val="24"/>
        </w:rPr>
        <w:t>Tabel 4.</w:t>
      </w:r>
      <w:r w:rsidRPr="000E1169">
        <w:rPr>
          <w:b/>
          <w:bCs/>
          <w:i w:val="0"/>
          <w:iCs w:val="0"/>
          <w:color w:val="auto"/>
          <w:sz w:val="24"/>
          <w:szCs w:val="24"/>
        </w:rPr>
        <w:fldChar w:fldCharType="begin"/>
      </w:r>
      <w:r w:rsidRPr="000E1169">
        <w:rPr>
          <w:b/>
          <w:bCs/>
          <w:i w:val="0"/>
          <w:iCs w:val="0"/>
          <w:color w:val="auto"/>
          <w:sz w:val="24"/>
          <w:szCs w:val="24"/>
        </w:rPr>
        <w:instrText xml:space="preserve"> SEQ Tabel_4. \* ARABIC </w:instrText>
      </w:r>
      <w:r w:rsidRPr="000E1169">
        <w:rPr>
          <w:b/>
          <w:bCs/>
          <w:i w:val="0"/>
          <w:iCs w:val="0"/>
          <w:color w:val="auto"/>
          <w:sz w:val="24"/>
          <w:szCs w:val="24"/>
        </w:rPr>
        <w:fldChar w:fldCharType="separate"/>
      </w:r>
      <w:r w:rsidR="00D90108">
        <w:rPr>
          <w:b/>
          <w:bCs/>
          <w:i w:val="0"/>
          <w:iCs w:val="0"/>
          <w:noProof/>
          <w:color w:val="auto"/>
          <w:sz w:val="24"/>
          <w:szCs w:val="24"/>
        </w:rPr>
        <w:t>5</w:t>
      </w:r>
      <w:r w:rsidRPr="000E1169">
        <w:rPr>
          <w:b/>
          <w:bCs/>
          <w:i w:val="0"/>
          <w:iCs w:val="0"/>
          <w:color w:val="auto"/>
          <w:sz w:val="24"/>
          <w:szCs w:val="24"/>
        </w:rPr>
        <w:fldChar w:fldCharType="end"/>
      </w:r>
      <w:r w:rsidRPr="000E1169">
        <w:rPr>
          <w:b/>
          <w:bCs/>
          <w:i w:val="0"/>
          <w:iCs w:val="0"/>
          <w:color w:val="auto"/>
          <w:sz w:val="24"/>
          <w:szCs w:val="24"/>
        </w:rPr>
        <w:t xml:space="preserve"> Hasil Uji Hausman</w:t>
      </w:r>
      <w:bookmarkEnd w:id="127"/>
    </w:p>
    <w:p w14:paraId="33C0C8E3" w14:textId="77777777" w:rsidR="000E1169" w:rsidRPr="0026169C" w:rsidRDefault="000E1169" w:rsidP="000E1169">
      <w:pPr>
        <w:spacing w:line="480" w:lineRule="auto"/>
        <w:ind w:firstLine="349"/>
        <w:rPr>
          <w:rFonts w:ascii="Times New Roman" w:hAnsi="Times New Roman" w:cs="Times New Roman"/>
          <w:bCs/>
          <w:i/>
          <w:iCs/>
          <w:sz w:val="20"/>
          <w:szCs w:val="20"/>
          <w:lang w:val="id"/>
        </w:rPr>
      </w:pPr>
      <w:r w:rsidRPr="0026169C">
        <w:rPr>
          <w:rFonts w:ascii="Times New Roman" w:hAnsi="Times New Roman" w:cs="Times New Roman"/>
          <w:bCs/>
          <w:i/>
          <w:iCs/>
          <w:sz w:val="20"/>
          <w:szCs w:val="20"/>
          <w:lang w:val="id"/>
        </w:rPr>
        <w:t>Sumber: data diolah, 2025</w:t>
      </w:r>
    </w:p>
    <w:p w14:paraId="05E78449" w14:textId="77777777" w:rsidR="000E1169" w:rsidRPr="0026169C" w:rsidRDefault="000E1169" w:rsidP="000E1169">
      <w:pPr>
        <w:spacing w:line="480" w:lineRule="auto"/>
        <w:ind w:left="349" w:firstLine="360"/>
        <w:jc w:val="both"/>
        <w:rPr>
          <w:rFonts w:ascii="Times New Roman" w:hAnsi="Times New Roman" w:cs="Times New Roman"/>
          <w:bCs/>
          <w:sz w:val="24"/>
          <w:szCs w:val="24"/>
          <w:lang w:val="id"/>
        </w:rPr>
      </w:pPr>
      <w:r w:rsidRPr="0026169C">
        <w:rPr>
          <w:rFonts w:ascii="Times New Roman" w:hAnsi="Times New Roman" w:cs="Times New Roman"/>
          <w:bCs/>
          <w:sz w:val="24"/>
          <w:szCs w:val="24"/>
          <w:lang w:val="id"/>
        </w:rPr>
        <w:t xml:space="preserve">Berdasarkan hasil output Uji Hausman dari alat bantu EViews dapat dilihat bahwa nilai random test pada probability tidak signifikan yaitu sebesar 0,2370 lebih besar dari 0,05 ( &gt; 5 persen). Ini berarti bahwa hipotesis null diterima dan hipotesis 1 ditolak, sehingga dalam Uji Hausman metode </w:t>
      </w:r>
      <w:r w:rsidRPr="0026169C">
        <w:rPr>
          <w:rFonts w:ascii="Times New Roman" w:hAnsi="Times New Roman" w:cs="Times New Roman"/>
          <w:bCs/>
          <w:i/>
          <w:iCs/>
          <w:sz w:val="24"/>
          <w:szCs w:val="24"/>
          <w:lang w:val="id"/>
        </w:rPr>
        <w:t xml:space="preserve">Random Effecty Model </w:t>
      </w:r>
      <w:r w:rsidRPr="0026169C">
        <w:rPr>
          <w:rFonts w:ascii="Times New Roman" w:hAnsi="Times New Roman" w:cs="Times New Roman"/>
          <w:bCs/>
          <w:sz w:val="24"/>
          <w:szCs w:val="24"/>
          <w:lang w:val="id"/>
        </w:rPr>
        <w:t xml:space="preserve">(REM) lebih baik dibandingkan dengan dibanding </w:t>
      </w:r>
      <w:r w:rsidRPr="0026169C">
        <w:rPr>
          <w:rFonts w:ascii="Times New Roman" w:hAnsi="Times New Roman" w:cs="Times New Roman"/>
          <w:bCs/>
          <w:i/>
          <w:iCs/>
          <w:sz w:val="24"/>
          <w:szCs w:val="24"/>
          <w:lang w:val="id"/>
        </w:rPr>
        <w:t xml:space="preserve">Fixed Effect Model </w:t>
      </w:r>
      <w:r w:rsidRPr="0026169C">
        <w:rPr>
          <w:rFonts w:ascii="Times New Roman" w:hAnsi="Times New Roman" w:cs="Times New Roman"/>
          <w:bCs/>
          <w:sz w:val="24"/>
          <w:szCs w:val="24"/>
          <w:lang w:val="id"/>
        </w:rPr>
        <w:t xml:space="preserve"> (FEM).</w:t>
      </w:r>
    </w:p>
    <w:p w14:paraId="1DCA9381" w14:textId="77777777" w:rsidR="000E1169" w:rsidRPr="0001664B" w:rsidRDefault="000E1169" w:rsidP="000E1169">
      <w:pPr>
        <w:pStyle w:val="ListParagraph"/>
        <w:numPr>
          <w:ilvl w:val="0"/>
          <w:numId w:val="12"/>
        </w:numPr>
        <w:spacing w:line="480" w:lineRule="auto"/>
        <w:ind w:left="709"/>
        <w:jc w:val="both"/>
        <w:rPr>
          <w:rFonts w:ascii="Times New Roman" w:hAnsi="Times New Roman" w:cs="Times New Roman"/>
          <w:b/>
          <w:sz w:val="24"/>
          <w:szCs w:val="24"/>
          <w:lang w:val="sv-SE"/>
        </w:rPr>
      </w:pPr>
      <w:r w:rsidRPr="0001664B">
        <w:rPr>
          <w:rFonts w:ascii="Times New Roman" w:hAnsi="Times New Roman" w:cs="Times New Roman"/>
          <w:b/>
          <w:sz w:val="24"/>
          <w:szCs w:val="24"/>
          <w:lang w:val="sv-SE"/>
        </w:rPr>
        <w:t>Uji Lagrange Multiplier (LM)</w:t>
      </w:r>
    </w:p>
    <w:p w14:paraId="7F896B11" w14:textId="77777777" w:rsidR="000E1169" w:rsidRPr="004562E5" w:rsidRDefault="000E1169" w:rsidP="000E1169">
      <w:pPr>
        <w:spacing w:line="480" w:lineRule="auto"/>
        <w:ind w:left="349" w:firstLine="360"/>
        <w:jc w:val="both"/>
        <w:rPr>
          <w:rFonts w:ascii="Times New Roman" w:hAnsi="Times New Roman" w:cs="Times New Roman"/>
          <w:bCs/>
          <w:sz w:val="24"/>
          <w:szCs w:val="24"/>
          <w:lang w:val="sv-SE"/>
        </w:rPr>
      </w:pPr>
      <w:r w:rsidRPr="004562E5">
        <w:rPr>
          <w:rFonts w:ascii="Times New Roman" w:hAnsi="Times New Roman" w:cs="Times New Roman"/>
          <w:bCs/>
          <w:sz w:val="24"/>
          <w:szCs w:val="24"/>
          <w:lang w:val="sv-SE"/>
        </w:rPr>
        <w:t xml:space="preserve">Pada Uji LM dilakukan dengan cara uji signifikansi dengan posisi awal pada Metode </w:t>
      </w:r>
      <w:r w:rsidRPr="004562E5">
        <w:rPr>
          <w:rFonts w:ascii="Times New Roman" w:hAnsi="Times New Roman" w:cs="Times New Roman"/>
          <w:bCs/>
          <w:i/>
          <w:iCs/>
          <w:sz w:val="24"/>
          <w:szCs w:val="24"/>
          <w:lang w:val="sv-SE"/>
        </w:rPr>
        <w:t>Common-Constan</w:t>
      </w:r>
      <w:r w:rsidRPr="004562E5">
        <w:rPr>
          <w:rFonts w:ascii="Times New Roman" w:hAnsi="Times New Roman" w:cs="Times New Roman"/>
          <w:bCs/>
          <w:sz w:val="24"/>
          <w:szCs w:val="24"/>
          <w:lang w:val="sv-SE"/>
        </w:rPr>
        <w:t xml:space="preserve"> (OLS). Hipotesis null dari uji ini adalah lebih baik menggunakan Metode </w:t>
      </w:r>
      <w:r w:rsidRPr="004562E5">
        <w:rPr>
          <w:rFonts w:ascii="Times New Roman" w:hAnsi="Times New Roman" w:cs="Times New Roman"/>
          <w:bCs/>
          <w:i/>
          <w:iCs/>
          <w:sz w:val="24"/>
          <w:szCs w:val="24"/>
          <w:lang w:val="sv-SE"/>
        </w:rPr>
        <w:t>Common-Constan</w:t>
      </w:r>
      <w:r w:rsidRPr="004562E5">
        <w:rPr>
          <w:rFonts w:ascii="Times New Roman" w:hAnsi="Times New Roman" w:cs="Times New Roman"/>
          <w:bCs/>
          <w:sz w:val="24"/>
          <w:szCs w:val="24"/>
          <w:lang w:val="sv-SE"/>
        </w:rPr>
        <w:t xml:space="preserve"> (OLS) dibandingkan </w:t>
      </w:r>
      <w:r w:rsidRPr="004562E5">
        <w:rPr>
          <w:rFonts w:ascii="Times New Roman" w:hAnsi="Times New Roman" w:cs="Times New Roman"/>
          <w:bCs/>
          <w:i/>
          <w:iCs/>
          <w:sz w:val="24"/>
          <w:szCs w:val="24"/>
          <w:lang w:val="sv-SE"/>
        </w:rPr>
        <w:t xml:space="preserve">Random Effecty </w:t>
      </w:r>
      <w:r w:rsidRPr="004562E5">
        <w:rPr>
          <w:rFonts w:ascii="Times New Roman" w:hAnsi="Times New Roman" w:cs="Times New Roman"/>
          <w:bCs/>
          <w:i/>
          <w:iCs/>
          <w:sz w:val="24"/>
          <w:szCs w:val="24"/>
          <w:lang w:val="sv-SE"/>
        </w:rPr>
        <w:lastRenderedPageBreak/>
        <w:t xml:space="preserve">Model </w:t>
      </w:r>
      <w:r w:rsidRPr="004562E5">
        <w:rPr>
          <w:rFonts w:ascii="Times New Roman" w:hAnsi="Times New Roman" w:cs="Times New Roman"/>
          <w:bCs/>
          <w:sz w:val="24"/>
          <w:szCs w:val="24"/>
          <w:lang w:val="sv-SE"/>
        </w:rPr>
        <w:t>(REM). Dengan menggunakan software EViews 12, maka diperoleh hasil sebagai berikut :</w:t>
      </w:r>
    </w:p>
    <w:p w14:paraId="55DD55A6" w14:textId="3FB659F7" w:rsidR="000E1169" w:rsidRPr="000E1169" w:rsidRDefault="000E1169" w:rsidP="000E1169">
      <w:pPr>
        <w:pStyle w:val="Caption"/>
        <w:keepNext/>
        <w:jc w:val="center"/>
        <w:rPr>
          <w:b/>
          <w:bCs/>
          <w:i w:val="0"/>
          <w:iCs w:val="0"/>
          <w:color w:val="auto"/>
          <w:sz w:val="24"/>
          <w:szCs w:val="24"/>
        </w:rPr>
      </w:pPr>
      <w:bookmarkStart w:id="128" w:name="_Toc219736941"/>
      <w:r w:rsidRPr="000E1169">
        <w:rPr>
          <w:b/>
          <w:bCs/>
          <w:i w:val="0"/>
          <w:iCs w:val="0"/>
          <w:color w:val="auto"/>
          <w:sz w:val="24"/>
          <w:szCs w:val="24"/>
        </w:rPr>
        <w:t>Tabel 4.</w:t>
      </w:r>
      <w:r w:rsidRPr="000E1169">
        <w:rPr>
          <w:b/>
          <w:bCs/>
          <w:i w:val="0"/>
          <w:iCs w:val="0"/>
          <w:color w:val="auto"/>
          <w:sz w:val="24"/>
          <w:szCs w:val="24"/>
        </w:rPr>
        <w:fldChar w:fldCharType="begin"/>
      </w:r>
      <w:r w:rsidRPr="000E1169">
        <w:rPr>
          <w:b/>
          <w:bCs/>
          <w:i w:val="0"/>
          <w:iCs w:val="0"/>
          <w:color w:val="auto"/>
          <w:sz w:val="24"/>
          <w:szCs w:val="24"/>
        </w:rPr>
        <w:instrText xml:space="preserve"> SEQ Tabel_4. \* ARABIC </w:instrText>
      </w:r>
      <w:r w:rsidRPr="000E1169">
        <w:rPr>
          <w:b/>
          <w:bCs/>
          <w:i w:val="0"/>
          <w:iCs w:val="0"/>
          <w:color w:val="auto"/>
          <w:sz w:val="24"/>
          <w:szCs w:val="24"/>
        </w:rPr>
        <w:fldChar w:fldCharType="separate"/>
      </w:r>
      <w:r w:rsidR="00D90108">
        <w:rPr>
          <w:b/>
          <w:bCs/>
          <w:i w:val="0"/>
          <w:iCs w:val="0"/>
          <w:noProof/>
          <w:color w:val="auto"/>
          <w:sz w:val="24"/>
          <w:szCs w:val="24"/>
        </w:rPr>
        <w:t>6</w:t>
      </w:r>
      <w:r w:rsidRPr="000E1169">
        <w:rPr>
          <w:b/>
          <w:bCs/>
          <w:i w:val="0"/>
          <w:iCs w:val="0"/>
          <w:color w:val="auto"/>
          <w:sz w:val="24"/>
          <w:szCs w:val="24"/>
        </w:rPr>
        <w:fldChar w:fldCharType="end"/>
      </w:r>
      <w:r w:rsidRPr="000E1169">
        <w:rPr>
          <w:b/>
          <w:bCs/>
          <w:i w:val="0"/>
          <w:iCs w:val="0"/>
          <w:color w:val="auto"/>
          <w:sz w:val="24"/>
          <w:szCs w:val="24"/>
        </w:rPr>
        <w:t xml:space="preserve"> Hasil Uji Lagrange Multiplier</w:t>
      </w:r>
      <w:bookmarkEnd w:id="128"/>
    </w:p>
    <w:tbl>
      <w:tblPr>
        <w:tblStyle w:val="TableGrid"/>
        <w:tblW w:w="5000" w:type="pct"/>
        <w:tblLook w:val="04A0" w:firstRow="1" w:lastRow="0" w:firstColumn="1" w:lastColumn="0" w:noHBand="0" w:noVBand="1"/>
      </w:tblPr>
      <w:tblGrid>
        <w:gridCol w:w="1973"/>
        <w:gridCol w:w="1979"/>
        <w:gridCol w:w="1998"/>
        <w:gridCol w:w="1977"/>
      </w:tblGrid>
      <w:tr w:rsidR="000E1169" w:rsidRPr="004562E5" w14:paraId="15EAA64F" w14:textId="77777777" w:rsidTr="001F3D91">
        <w:tc>
          <w:tcPr>
            <w:tcW w:w="1244" w:type="pct"/>
          </w:tcPr>
          <w:p w14:paraId="272B9F7E" w14:textId="77777777" w:rsidR="000E1169" w:rsidRPr="004562E5" w:rsidRDefault="000E1169" w:rsidP="001F3D91">
            <w:pPr>
              <w:jc w:val="both"/>
              <w:rPr>
                <w:rFonts w:ascii="Times New Roman" w:hAnsi="Times New Roman" w:cs="Times New Roman"/>
                <w:bCs/>
              </w:rPr>
            </w:pPr>
          </w:p>
        </w:tc>
        <w:tc>
          <w:tcPr>
            <w:tcW w:w="1248" w:type="pct"/>
            <w:tcBorders>
              <w:bottom w:val="single" w:sz="4" w:space="0" w:color="auto"/>
            </w:tcBorders>
          </w:tcPr>
          <w:p w14:paraId="4F92649D" w14:textId="77777777" w:rsidR="000E1169" w:rsidRPr="004562E5" w:rsidRDefault="000E1169" w:rsidP="001F3D91">
            <w:pPr>
              <w:jc w:val="center"/>
              <w:rPr>
                <w:rFonts w:ascii="Times New Roman" w:hAnsi="Times New Roman" w:cs="Times New Roman"/>
                <w:bCs/>
                <w:lang w:val="sv-SE"/>
              </w:rPr>
            </w:pPr>
            <w:r w:rsidRPr="004562E5">
              <w:rPr>
                <w:rFonts w:ascii="Times New Roman" w:hAnsi="Times New Roman" w:cs="Times New Roman"/>
                <w:bCs/>
                <w:lang w:val="sv-SE"/>
              </w:rPr>
              <w:t>Cross-section</w:t>
            </w:r>
          </w:p>
        </w:tc>
        <w:tc>
          <w:tcPr>
            <w:tcW w:w="1260" w:type="pct"/>
            <w:tcBorders>
              <w:bottom w:val="single" w:sz="4" w:space="0" w:color="auto"/>
            </w:tcBorders>
          </w:tcPr>
          <w:p w14:paraId="3E2AAB95" w14:textId="77777777" w:rsidR="000E1169" w:rsidRPr="004562E5" w:rsidRDefault="000E1169" w:rsidP="001F3D91">
            <w:pPr>
              <w:jc w:val="center"/>
              <w:rPr>
                <w:rFonts w:ascii="Times New Roman" w:hAnsi="Times New Roman" w:cs="Times New Roman"/>
                <w:bCs/>
                <w:lang w:val="sv-SE"/>
              </w:rPr>
            </w:pPr>
            <w:r w:rsidRPr="004562E5">
              <w:rPr>
                <w:rFonts w:ascii="Times New Roman" w:hAnsi="Times New Roman" w:cs="Times New Roman"/>
                <w:bCs/>
                <w:lang w:val="sv-SE"/>
              </w:rPr>
              <w:t>Test Hypothesis Time</w:t>
            </w:r>
          </w:p>
        </w:tc>
        <w:tc>
          <w:tcPr>
            <w:tcW w:w="1247" w:type="pct"/>
          </w:tcPr>
          <w:p w14:paraId="06055716" w14:textId="77777777" w:rsidR="000E1169" w:rsidRPr="004562E5" w:rsidRDefault="000E1169" w:rsidP="001F3D91">
            <w:pPr>
              <w:jc w:val="center"/>
              <w:rPr>
                <w:rFonts w:ascii="Times New Roman" w:hAnsi="Times New Roman" w:cs="Times New Roman"/>
                <w:bCs/>
                <w:lang w:val="sv-SE"/>
              </w:rPr>
            </w:pPr>
            <w:r w:rsidRPr="004562E5">
              <w:rPr>
                <w:rFonts w:ascii="Times New Roman" w:hAnsi="Times New Roman" w:cs="Times New Roman"/>
                <w:bCs/>
                <w:lang w:val="sv-SE"/>
              </w:rPr>
              <w:t>Both</w:t>
            </w:r>
          </w:p>
        </w:tc>
      </w:tr>
      <w:tr w:rsidR="000E1169" w:rsidRPr="004562E5" w14:paraId="6DF8FDF3" w14:textId="77777777" w:rsidTr="001F3D91">
        <w:trPr>
          <w:trHeight w:val="687"/>
        </w:trPr>
        <w:tc>
          <w:tcPr>
            <w:tcW w:w="1244" w:type="pct"/>
          </w:tcPr>
          <w:p w14:paraId="65FAEAD5" w14:textId="77777777" w:rsidR="000E1169" w:rsidRPr="004562E5" w:rsidRDefault="000E1169" w:rsidP="001F3D91">
            <w:pPr>
              <w:jc w:val="both"/>
              <w:rPr>
                <w:rFonts w:ascii="Times New Roman" w:hAnsi="Times New Roman" w:cs="Times New Roman"/>
                <w:bCs/>
                <w:lang w:val="sv-SE"/>
              </w:rPr>
            </w:pPr>
            <w:r w:rsidRPr="004562E5">
              <w:rPr>
                <w:rFonts w:ascii="Times New Roman" w:hAnsi="Times New Roman" w:cs="Times New Roman"/>
                <w:bCs/>
                <w:lang w:val="sv-SE"/>
              </w:rPr>
              <w:t>Breusch-Pagan</w:t>
            </w:r>
          </w:p>
        </w:tc>
        <w:tc>
          <w:tcPr>
            <w:tcW w:w="1248" w:type="pct"/>
          </w:tcPr>
          <w:p w14:paraId="660FC7D1" w14:textId="77777777" w:rsidR="000E1169" w:rsidRPr="004562E5" w:rsidRDefault="000E1169" w:rsidP="001F3D91">
            <w:pPr>
              <w:jc w:val="right"/>
              <w:rPr>
                <w:rFonts w:ascii="Times New Roman" w:hAnsi="Times New Roman" w:cs="Times New Roman"/>
                <w:bCs/>
                <w:lang w:val="sv-SE"/>
              </w:rPr>
            </w:pPr>
            <w:r w:rsidRPr="004562E5">
              <w:rPr>
                <w:rFonts w:ascii="Times New Roman" w:hAnsi="Times New Roman" w:cs="Times New Roman"/>
                <w:bCs/>
                <w:lang w:val="sv-SE"/>
              </w:rPr>
              <w:t>6.869379</w:t>
            </w:r>
          </w:p>
          <w:p w14:paraId="06717FFC" w14:textId="77777777" w:rsidR="000E1169" w:rsidRPr="004562E5" w:rsidRDefault="000E1169" w:rsidP="001F3D91">
            <w:pPr>
              <w:jc w:val="right"/>
              <w:rPr>
                <w:rFonts w:ascii="Times New Roman" w:hAnsi="Times New Roman" w:cs="Times New Roman"/>
                <w:bCs/>
                <w:lang w:val="sv-SE"/>
              </w:rPr>
            </w:pPr>
            <w:r w:rsidRPr="004562E5">
              <w:rPr>
                <w:rFonts w:ascii="Times New Roman" w:hAnsi="Times New Roman" w:cs="Times New Roman"/>
                <w:bCs/>
                <w:lang w:val="sv-SE"/>
              </w:rPr>
              <w:t>(0.0088)</w:t>
            </w:r>
          </w:p>
        </w:tc>
        <w:tc>
          <w:tcPr>
            <w:tcW w:w="1260" w:type="pct"/>
          </w:tcPr>
          <w:p w14:paraId="4B479EF8" w14:textId="77777777" w:rsidR="000E1169" w:rsidRPr="004562E5" w:rsidRDefault="000E1169" w:rsidP="001F3D91">
            <w:pPr>
              <w:jc w:val="right"/>
              <w:rPr>
                <w:rFonts w:ascii="Times New Roman" w:hAnsi="Times New Roman" w:cs="Times New Roman"/>
                <w:bCs/>
                <w:lang w:val="sv-SE"/>
              </w:rPr>
            </w:pPr>
            <w:r w:rsidRPr="004562E5">
              <w:rPr>
                <w:rFonts w:ascii="Times New Roman" w:hAnsi="Times New Roman" w:cs="Times New Roman"/>
                <w:bCs/>
                <w:lang w:val="sv-SE"/>
              </w:rPr>
              <w:t>0.246093</w:t>
            </w:r>
          </w:p>
          <w:p w14:paraId="15AA6152" w14:textId="77777777" w:rsidR="000E1169" w:rsidRPr="004562E5" w:rsidRDefault="000E1169" w:rsidP="001F3D91">
            <w:pPr>
              <w:jc w:val="right"/>
              <w:rPr>
                <w:rFonts w:ascii="Times New Roman" w:hAnsi="Times New Roman" w:cs="Times New Roman"/>
                <w:bCs/>
                <w:lang w:val="sv-SE"/>
              </w:rPr>
            </w:pPr>
            <w:r w:rsidRPr="004562E5">
              <w:rPr>
                <w:rFonts w:ascii="Times New Roman" w:hAnsi="Times New Roman" w:cs="Times New Roman"/>
                <w:bCs/>
                <w:lang w:val="sv-SE"/>
              </w:rPr>
              <w:t>(0.6198)</w:t>
            </w:r>
          </w:p>
        </w:tc>
        <w:tc>
          <w:tcPr>
            <w:tcW w:w="1247" w:type="pct"/>
          </w:tcPr>
          <w:p w14:paraId="4464365E" w14:textId="77777777" w:rsidR="000E1169" w:rsidRDefault="000E1169" w:rsidP="001F3D91">
            <w:pPr>
              <w:jc w:val="right"/>
              <w:rPr>
                <w:rFonts w:ascii="Times New Roman" w:hAnsi="Times New Roman" w:cs="Times New Roman"/>
                <w:bCs/>
                <w:lang w:val="sv-SE"/>
              </w:rPr>
            </w:pPr>
            <w:r w:rsidRPr="004562E5">
              <w:rPr>
                <w:rFonts w:ascii="Times New Roman" w:hAnsi="Times New Roman" w:cs="Times New Roman"/>
                <w:bCs/>
                <w:lang w:val="sv-SE"/>
              </w:rPr>
              <w:t>7.115472</w:t>
            </w:r>
          </w:p>
          <w:p w14:paraId="53869B19" w14:textId="77777777" w:rsidR="000E1169" w:rsidRPr="004562E5" w:rsidRDefault="000E1169" w:rsidP="001F3D91">
            <w:pPr>
              <w:jc w:val="right"/>
              <w:rPr>
                <w:rFonts w:ascii="Times New Roman" w:hAnsi="Times New Roman" w:cs="Times New Roman"/>
                <w:bCs/>
                <w:lang w:val="sv-SE"/>
              </w:rPr>
            </w:pPr>
            <w:r>
              <w:rPr>
                <w:rFonts w:ascii="Times New Roman" w:hAnsi="Times New Roman" w:cs="Times New Roman"/>
                <w:bCs/>
                <w:lang w:val="sv-SE"/>
              </w:rPr>
              <w:t>(0.0076)</w:t>
            </w:r>
          </w:p>
        </w:tc>
      </w:tr>
    </w:tbl>
    <w:p w14:paraId="04333463" w14:textId="77777777" w:rsidR="000E1169" w:rsidRPr="00B72414" w:rsidRDefault="000E1169" w:rsidP="000E1169">
      <w:pPr>
        <w:spacing w:line="480" w:lineRule="auto"/>
        <w:rPr>
          <w:rFonts w:ascii="Times New Roman" w:hAnsi="Times New Roman" w:cs="Times New Roman"/>
          <w:bCs/>
          <w:i/>
          <w:iCs/>
          <w:sz w:val="20"/>
          <w:szCs w:val="20"/>
          <w:lang w:val="sv-SE"/>
        </w:rPr>
      </w:pPr>
      <w:r w:rsidRPr="00B72414">
        <w:rPr>
          <w:rFonts w:ascii="Times New Roman" w:hAnsi="Times New Roman" w:cs="Times New Roman"/>
          <w:bCs/>
          <w:i/>
          <w:iCs/>
          <w:sz w:val="20"/>
          <w:szCs w:val="20"/>
          <w:lang w:val="sv-SE"/>
        </w:rPr>
        <w:t>Sumber: data diolah, 2025</w:t>
      </w:r>
    </w:p>
    <w:p w14:paraId="41D489D9" w14:textId="77777777" w:rsidR="008F75EB" w:rsidRDefault="000E1169" w:rsidP="008F75EB">
      <w:pPr>
        <w:spacing w:line="480" w:lineRule="auto"/>
        <w:ind w:left="352" w:firstLine="352"/>
        <w:jc w:val="both"/>
        <w:rPr>
          <w:rFonts w:ascii="Times New Roman" w:hAnsi="Times New Roman" w:cs="Times New Roman"/>
          <w:bCs/>
          <w:sz w:val="24"/>
          <w:szCs w:val="24"/>
          <w:lang w:val="sv-SE"/>
        </w:rPr>
      </w:pPr>
      <w:r w:rsidRPr="00B72414">
        <w:rPr>
          <w:rFonts w:ascii="Times New Roman" w:hAnsi="Times New Roman" w:cs="Times New Roman"/>
          <w:bCs/>
          <w:sz w:val="24"/>
          <w:szCs w:val="24"/>
          <w:lang w:val="sv-SE"/>
        </w:rPr>
        <w:t xml:space="preserve">Berdasarkan hasil output Uji Lagrange Multiplier dari alat bantu EViews dapat dilihat bahwa nilai Breusch-Pagan pada Both signifikan sebesar 0,0076 lebih kecil dari 0,05 (&lt; 5 persen). </w:t>
      </w:r>
      <w:r w:rsidRPr="00CE2408">
        <w:rPr>
          <w:rFonts w:ascii="Times New Roman" w:hAnsi="Times New Roman" w:cs="Times New Roman"/>
          <w:bCs/>
          <w:sz w:val="24"/>
          <w:szCs w:val="24"/>
          <w:lang w:val="sv-SE"/>
        </w:rPr>
        <w:t xml:space="preserve">Ini berarti bahwa hipotesis null ditolak dan hipotesis 1 diterima, sehingga dalam Uji Lagrange Multiplier  metode </w:t>
      </w:r>
      <w:r w:rsidRPr="00CE2408">
        <w:rPr>
          <w:rFonts w:ascii="Times New Roman" w:hAnsi="Times New Roman" w:cs="Times New Roman"/>
          <w:bCs/>
          <w:i/>
          <w:iCs/>
          <w:sz w:val="24"/>
          <w:szCs w:val="24"/>
          <w:lang w:val="sv-SE"/>
        </w:rPr>
        <w:t xml:space="preserve">Random Effecty Model </w:t>
      </w:r>
      <w:r w:rsidRPr="00CE2408">
        <w:rPr>
          <w:rFonts w:ascii="Times New Roman" w:hAnsi="Times New Roman" w:cs="Times New Roman"/>
          <w:bCs/>
          <w:sz w:val="24"/>
          <w:szCs w:val="24"/>
          <w:lang w:val="sv-SE"/>
        </w:rPr>
        <w:t xml:space="preserve">(REM) lebih baik dibandingkan Metode </w:t>
      </w:r>
      <w:r w:rsidRPr="00CE2408">
        <w:rPr>
          <w:rFonts w:ascii="Times New Roman" w:hAnsi="Times New Roman" w:cs="Times New Roman"/>
          <w:bCs/>
          <w:i/>
          <w:iCs/>
          <w:sz w:val="24"/>
          <w:szCs w:val="24"/>
          <w:lang w:val="sv-SE"/>
        </w:rPr>
        <w:t>Common-Constan</w:t>
      </w:r>
      <w:r w:rsidRPr="00CE2408">
        <w:rPr>
          <w:rFonts w:ascii="Times New Roman" w:hAnsi="Times New Roman" w:cs="Times New Roman"/>
          <w:bCs/>
          <w:sz w:val="24"/>
          <w:szCs w:val="24"/>
          <w:lang w:val="sv-SE"/>
        </w:rPr>
        <w:t xml:space="preserve"> (OLS).</w:t>
      </w:r>
    </w:p>
    <w:p w14:paraId="72623ED2" w14:textId="42A7FE53" w:rsidR="000E1169" w:rsidRPr="008F75EB" w:rsidRDefault="000E1169" w:rsidP="008F75EB">
      <w:pPr>
        <w:spacing w:line="480" w:lineRule="auto"/>
        <w:ind w:left="352" w:firstLine="352"/>
        <w:jc w:val="both"/>
        <w:rPr>
          <w:rFonts w:ascii="Times New Roman" w:hAnsi="Times New Roman" w:cs="Times New Roman"/>
          <w:bCs/>
          <w:sz w:val="24"/>
          <w:szCs w:val="24"/>
          <w:lang w:val="sv-SE"/>
        </w:rPr>
      </w:pPr>
      <w:r w:rsidRPr="00CE2408">
        <w:rPr>
          <w:rFonts w:ascii="Times New Roman" w:hAnsi="Times New Roman" w:cs="Times New Roman"/>
          <w:bCs/>
          <w:sz w:val="24"/>
          <w:szCs w:val="24"/>
          <w:lang w:val="sv-SE"/>
        </w:rPr>
        <w:t xml:space="preserve">Dengan demikian, model yang terbaik dalam penelitian ini menggunakan analisis regresi dengan metode </w:t>
      </w:r>
      <w:r w:rsidRPr="00CE2408">
        <w:rPr>
          <w:rFonts w:ascii="Times New Roman" w:hAnsi="Times New Roman" w:cs="Times New Roman"/>
          <w:bCs/>
          <w:i/>
          <w:iCs/>
          <w:sz w:val="24"/>
          <w:szCs w:val="24"/>
          <w:lang w:val="sv-SE"/>
        </w:rPr>
        <w:t xml:space="preserve">Random Effecty Model </w:t>
      </w:r>
      <w:r w:rsidRPr="00CE2408">
        <w:rPr>
          <w:rFonts w:ascii="Times New Roman" w:hAnsi="Times New Roman" w:cs="Times New Roman"/>
          <w:bCs/>
          <w:sz w:val="24"/>
          <w:szCs w:val="24"/>
          <w:lang w:val="sv-SE"/>
        </w:rPr>
        <w:t xml:space="preserve">(REM). </w:t>
      </w:r>
      <w:r w:rsidRPr="008F75EB">
        <w:rPr>
          <w:rFonts w:ascii="Times New Roman" w:hAnsi="Times New Roman" w:cs="Times New Roman"/>
          <w:bCs/>
          <w:sz w:val="24"/>
          <w:szCs w:val="24"/>
          <w:lang w:val="sv-SE"/>
        </w:rPr>
        <w:t>Berikut hasil matrix pemilihan model penelitian :</w:t>
      </w:r>
    </w:p>
    <w:p w14:paraId="3E10F0DB" w14:textId="5A6F6958" w:rsidR="000E1169" w:rsidRPr="000E1169" w:rsidRDefault="000E1169" w:rsidP="000E1169">
      <w:pPr>
        <w:pStyle w:val="Caption"/>
        <w:keepNext/>
        <w:jc w:val="center"/>
        <w:rPr>
          <w:b/>
          <w:bCs/>
          <w:i w:val="0"/>
          <w:iCs w:val="0"/>
          <w:color w:val="auto"/>
          <w:sz w:val="24"/>
          <w:szCs w:val="24"/>
        </w:rPr>
      </w:pPr>
      <w:bookmarkStart w:id="129" w:name="_Toc219736942"/>
      <w:r w:rsidRPr="000E1169">
        <w:rPr>
          <w:b/>
          <w:bCs/>
          <w:i w:val="0"/>
          <w:iCs w:val="0"/>
          <w:color w:val="auto"/>
          <w:sz w:val="24"/>
          <w:szCs w:val="24"/>
        </w:rPr>
        <w:t>Tabel 4.</w:t>
      </w:r>
      <w:r w:rsidRPr="000E1169">
        <w:rPr>
          <w:b/>
          <w:bCs/>
          <w:i w:val="0"/>
          <w:iCs w:val="0"/>
          <w:color w:val="auto"/>
          <w:sz w:val="24"/>
          <w:szCs w:val="24"/>
        </w:rPr>
        <w:fldChar w:fldCharType="begin"/>
      </w:r>
      <w:r w:rsidRPr="000E1169">
        <w:rPr>
          <w:b/>
          <w:bCs/>
          <w:i w:val="0"/>
          <w:iCs w:val="0"/>
          <w:color w:val="auto"/>
          <w:sz w:val="24"/>
          <w:szCs w:val="24"/>
        </w:rPr>
        <w:instrText xml:space="preserve"> SEQ Tabel_4. \* ARABIC </w:instrText>
      </w:r>
      <w:r w:rsidRPr="000E1169">
        <w:rPr>
          <w:b/>
          <w:bCs/>
          <w:i w:val="0"/>
          <w:iCs w:val="0"/>
          <w:color w:val="auto"/>
          <w:sz w:val="24"/>
          <w:szCs w:val="24"/>
        </w:rPr>
        <w:fldChar w:fldCharType="separate"/>
      </w:r>
      <w:r w:rsidR="00D90108">
        <w:rPr>
          <w:b/>
          <w:bCs/>
          <w:i w:val="0"/>
          <w:iCs w:val="0"/>
          <w:noProof/>
          <w:color w:val="auto"/>
          <w:sz w:val="24"/>
          <w:szCs w:val="24"/>
        </w:rPr>
        <w:t>7</w:t>
      </w:r>
      <w:r w:rsidRPr="000E1169">
        <w:rPr>
          <w:b/>
          <w:bCs/>
          <w:i w:val="0"/>
          <w:iCs w:val="0"/>
          <w:color w:val="auto"/>
          <w:sz w:val="24"/>
          <w:szCs w:val="24"/>
        </w:rPr>
        <w:fldChar w:fldCharType="end"/>
      </w:r>
      <w:r w:rsidRPr="000E1169">
        <w:rPr>
          <w:b/>
          <w:bCs/>
          <w:i w:val="0"/>
          <w:iCs w:val="0"/>
          <w:color w:val="auto"/>
          <w:sz w:val="24"/>
          <w:szCs w:val="24"/>
        </w:rPr>
        <w:t xml:space="preserve"> Matrix Pemilihan Model</w:t>
      </w:r>
      <w:bookmarkEnd w:id="129"/>
    </w:p>
    <w:tbl>
      <w:tblPr>
        <w:tblStyle w:val="TableGrid"/>
        <w:tblW w:w="5000" w:type="pct"/>
        <w:tblLook w:val="04A0" w:firstRow="1" w:lastRow="0" w:firstColumn="1" w:lastColumn="0" w:noHBand="0" w:noVBand="1"/>
      </w:tblPr>
      <w:tblGrid>
        <w:gridCol w:w="1983"/>
        <w:gridCol w:w="1417"/>
        <w:gridCol w:w="1417"/>
        <w:gridCol w:w="1395"/>
        <w:gridCol w:w="1715"/>
      </w:tblGrid>
      <w:tr w:rsidR="000E1169" w:rsidRPr="00CC38E9" w14:paraId="715DE958" w14:textId="77777777" w:rsidTr="001F3D91">
        <w:tc>
          <w:tcPr>
            <w:tcW w:w="1250" w:type="pct"/>
          </w:tcPr>
          <w:p w14:paraId="2AF4D10F" w14:textId="77777777" w:rsidR="000E1169" w:rsidRPr="00CC38E9" w:rsidRDefault="000E1169" w:rsidP="001F3D91">
            <w:pPr>
              <w:rPr>
                <w:rFonts w:ascii="Times New Roman" w:hAnsi="Times New Roman" w:cs="Times New Roman"/>
                <w:b/>
                <w:bCs/>
                <w:lang w:val="sv-SE"/>
              </w:rPr>
            </w:pPr>
            <w:r w:rsidRPr="00CC38E9">
              <w:rPr>
                <w:rFonts w:ascii="Times New Roman" w:hAnsi="Times New Roman" w:cs="Times New Roman"/>
                <w:lang w:val="sv-SE"/>
              </w:rPr>
              <w:t>Pengujian</w:t>
            </w:r>
          </w:p>
        </w:tc>
        <w:tc>
          <w:tcPr>
            <w:tcW w:w="894" w:type="pct"/>
          </w:tcPr>
          <w:p w14:paraId="0D04FB94" w14:textId="77777777" w:rsidR="000E1169" w:rsidRPr="00CC38E9" w:rsidRDefault="000E1169" w:rsidP="001F3D91">
            <w:pPr>
              <w:jc w:val="center"/>
              <w:rPr>
                <w:rFonts w:ascii="Times New Roman" w:hAnsi="Times New Roman" w:cs="Times New Roman"/>
                <w:b/>
                <w:bCs/>
                <w:lang w:val="sv-SE"/>
              </w:rPr>
            </w:pPr>
            <w:r w:rsidRPr="00CC38E9">
              <w:rPr>
                <w:rFonts w:ascii="Times New Roman" w:hAnsi="Times New Roman" w:cs="Times New Roman"/>
                <w:lang w:val="sv-SE"/>
              </w:rPr>
              <w:t>CEM</w:t>
            </w:r>
          </w:p>
        </w:tc>
        <w:tc>
          <w:tcPr>
            <w:tcW w:w="894" w:type="pct"/>
          </w:tcPr>
          <w:p w14:paraId="1334090D" w14:textId="77777777" w:rsidR="000E1169" w:rsidRPr="00CC38E9" w:rsidRDefault="000E1169" w:rsidP="001F3D91">
            <w:pPr>
              <w:jc w:val="center"/>
              <w:rPr>
                <w:rFonts w:ascii="Times New Roman" w:hAnsi="Times New Roman" w:cs="Times New Roman"/>
                <w:b/>
                <w:bCs/>
                <w:lang w:val="sv-SE"/>
              </w:rPr>
            </w:pPr>
            <w:r w:rsidRPr="00CC38E9">
              <w:rPr>
                <w:rFonts w:ascii="Times New Roman" w:hAnsi="Times New Roman" w:cs="Times New Roman"/>
                <w:lang w:val="sv-SE"/>
              </w:rPr>
              <w:t>FEM</w:t>
            </w:r>
          </w:p>
        </w:tc>
        <w:tc>
          <w:tcPr>
            <w:tcW w:w="880" w:type="pct"/>
          </w:tcPr>
          <w:p w14:paraId="4E4BF89C" w14:textId="77777777" w:rsidR="000E1169" w:rsidRPr="00CC38E9" w:rsidRDefault="000E1169" w:rsidP="001F3D91">
            <w:pPr>
              <w:jc w:val="center"/>
              <w:rPr>
                <w:rFonts w:ascii="Times New Roman" w:hAnsi="Times New Roman" w:cs="Times New Roman"/>
                <w:b/>
                <w:bCs/>
                <w:lang w:val="sv-SE"/>
              </w:rPr>
            </w:pPr>
            <w:r w:rsidRPr="00CC38E9">
              <w:rPr>
                <w:rFonts w:ascii="Times New Roman" w:hAnsi="Times New Roman" w:cs="Times New Roman"/>
                <w:lang w:val="sv-SE"/>
              </w:rPr>
              <w:t>REM</w:t>
            </w:r>
          </w:p>
        </w:tc>
        <w:tc>
          <w:tcPr>
            <w:tcW w:w="1083" w:type="pct"/>
          </w:tcPr>
          <w:p w14:paraId="538D5E0D" w14:textId="77777777" w:rsidR="000E1169" w:rsidRPr="00CC38E9" w:rsidRDefault="000E1169" w:rsidP="001F3D91">
            <w:pPr>
              <w:jc w:val="center"/>
              <w:rPr>
                <w:rFonts w:ascii="Times New Roman" w:hAnsi="Times New Roman" w:cs="Times New Roman"/>
                <w:b/>
                <w:bCs/>
                <w:lang w:val="sv-SE"/>
              </w:rPr>
            </w:pPr>
            <w:r w:rsidRPr="00CC38E9">
              <w:rPr>
                <w:rFonts w:ascii="Times New Roman" w:hAnsi="Times New Roman" w:cs="Times New Roman"/>
                <w:lang w:val="sv-SE"/>
              </w:rPr>
              <w:t>Keterangan</w:t>
            </w:r>
          </w:p>
        </w:tc>
      </w:tr>
      <w:tr w:rsidR="000E1169" w:rsidRPr="00CC38E9" w14:paraId="3EFF58F7" w14:textId="77777777" w:rsidTr="001F3D91">
        <w:tc>
          <w:tcPr>
            <w:tcW w:w="1250" w:type="pct"/>
          </w:tcPr>
          <w:p w14:paraId="3ACDBFE4" w14:textId="77777777" w:rsidR="000E1169" w:rsidRPr="00CC38E9" w:rsidRDefault="000E1169" w:rsidP="001F3D91">
            <w:pPr>
              <w:rPr>
                <w:rFonts w:ascii="Times New Roman" w:hAnsi="Times New Roman" w:cs="Times New Roman"/>
                <w:b/>
                <w:bCs/>
                <w:lang w:val="sv-SE"/>
              </w:rPr>
            </w:pPr>
            <w:r w:rsidRPr="00CC38E9">
              <w:rPr>
                <w:rFonts w:ascii="Times New Roman" w:hAnsi="Times New Roman" w:cs="Times New Roman"/>
                <w:lang w:val="sv-SE"/>
              </w:rPr>
              <w:t>Uji Chow</w:t>
            </w:r>
          </w:p>
        </w:tc>
        <w:tc>
          <w:tcPr>
            <w:tcW w:w="894" w:type="pct"/>
          </w:tcPr>
          <w:p w14:paraId="02476F77" w14:textId="77777777" w:rsidR="000E1169" w:rsidRPr="00CC38E9" w:rsidRDefault="000E1169" w:rsidP="001F3D91">
            <w:pPr>
              <w:jc w:val="center"/>
              <w:rPr>
                <w:rFonts w:ascii="Times New Roman" w:hAnsi="Times New Roman" w:cs="Times New Roman"/>
                <w:b/>
                <w:bCs/>
                <w:lang w:val="sv-SE"/>
              </w:rPr>
            </w:pPr>
          </w:p>
        </w:tc>
        <w:tc>
          <w:tcPr>
            <w:tcW w:w="894" w:type="pct"/>
          </w:tcPr>
          <w:p w14:paraId="098BCF59" w14:textId="77777777" w:rsidR="000E1169" w:rsidRPr="00CC38E9" w:rsidRDefault="000E1169" w:rsidP="001F3D91">
            <w:pPr>
              <w:jc w:val="center"/>
              <w:rPr>
                <w:rFonts w:ascii="Times New Roman" w:hAnsi="Times New Roman" w:cs="Times New Roman"/>
                <w:b/>
                <w:bCs/>
                <w:lang w:val="sv-SE"/>
              </w:rPr>
            </w:pPr>
            <w:r w:rsidRPr="00CC38E9">
              <w:rPr>
                <w:rFonts w:ascii="Times New Roman" w:hAnsi="Times New Roman" w:cs="Times New Roman"/>
                <w:b/>
                <w:bCs/>
                <w:lang w:val="sv-SE"/>
              </w:rPr>
              <w:t>v</w:t>
            </w:r>
          </w:p>
        </w:tc>
        <w:tc>
          <w:tcPr>
            <w:tcW w:w="880" w:type="pct"/>
          </w:tcPr>
          <w:p w14:paraId="539E35C4" w14:textId="77777777" w:rsidR="000E1169" w:rsidRPr="00CC38E9" w:rsidRDefault="000E1169" w:rsidP="001F3D91">
            <w:pPr>
              <w:jc w:val="center"/>
              <w:rPr>
                <w:rFonts w:ascii="Times New Roman" w:hAnsi="Times New Roman" w:cs="Times New Roman"/>
                <w:b/>
                <w:bCs/>
                <w:lang w:val="sv-SE"/>
              </w:rPr>
            </w:pPr>
          </w:p>
        </w:tc>
        <w:tc>
          <w:tcPr>
            <w:tcW w:w="1083" w:type="pct"/>
          </w:tcPr>
          <w:p w14:paraId="77818605" w14:textId="77777777" w:rsidR="000E1169" w:rsidRPr="00CC38E9" w:rsidRDefault="000E1169" w:rsidP="001F3D91">
            <w:pPr>
              <w:jc w:val="center"/>
              <w:rPr>
                <w:rFonts w:ascii="Times New Roman" w:hAnsi="Times New Roman" w:cs="Times New Roman"/>
                <w:b/>
                <w:bCs/>
                <w:lang w:val="sv-SE"/>
              </w:rPr>
            </w:pPr>
            <w:r w:rsidRPr="00CC38E9">
              <w:rPr>
                <w:rFonts w:ascii="Times New Roman" w:hAnsi="Times New Roman" w:cs="Times New Roman"/>
                <w:b/>
                <w:bCs/>
                <w:lang w:val="sv-SE"/>
              </w:rPr>
              <w:t>FEM</w:t>
            </w:r>
          </w:p>
        </w:tc>
      </w:tr>
      <w:tr w:rsidR="000E1169" w:rsidRPr="00CC38E9" w14:paraId="77C77124" w14:textId="77777777" w:rsidTr="001F3D91">
        <w:tc>
          <w:tcPr>
            <w:tcW w:w="1250" w:type="pct"/>
          </w:tcPr>
          <w:p w14:paraId="6504CBFA" w14:textId="77777777" w:rsidR="000E1169" w:rsidRPr="00CC38E9" w:rsidRDefault="000E1169" w:rsidP="001F3D91">
            <w:pPr>
              <w:rPr>
                <w:rFonts w:ascii="Times New Roman" w:hAnsi="Times New Roman" w:cs="Times New Roman"/>
                <w:b/>
                <w:bCs/>
                <w:lang w:val="sv-SE"/>
              </w:rPr>
            </w:pPr>
            <w:r w:rsidRPr="00CC38E9">
              <w:rPr>
                <w:rFonts w:ascii="Times New Roman" w:hAnsi="Times New Roman" w:cs="Times New Roman"/>
                <w:lang w:val="sv-SE"/>
              </w:rPr>
              <w:t>Uji Hausman</w:t>
            </w:r>
          </w:p>
        </w:tc>
        <w:tc>
          <w:tcPr>
            <w:tcW w:w="894" w:type="pct"/>
          </w:tcPr>
          <w:p w14:paraId="04122445" w14:textId="77777777" w:rsidR="000E1169" w:rsidRPr="00CC38E9" w:rsidRDefault="000E1169" w:rsidP="001F3D91">
            <w:pPr>
              <w:jc w:val="center"/>
              <w:rPr>
                <w:rFonts w:ascii="Times New Roman" w:hAnsi="Times New Roman" w:cs="Times New Roman"/>
                <w:b/>
                <w:bCs/>
                <w:lang w:val="sv-SE"/>
              </w:rPr>
            </w:pPr>
          </w:p>
        </w:tc>
        <w:tc>
          <w:tcPr>
            <w:tcW w:w="894" w:type="pct"/>
          </w:tcPr>
          <w:p w14:paraId="47061480" w14:textId="77777777" w:rsidR="000E1169" w:rsidRPr="00CC38E9" w:rsidRDefault="000E1169" w:rsidP="001F3D91">
            <w:pPr>
              <w:jc w:val="center"/>
              <w:rPr>
                <w:rFonts w:ascii="Times New Roman" w:hAnsi="Times New Roman" w:cs="Times New Roman"/>
                <w:b/>
                <w:bCs/>
                <w:lang w:val="sv-SE"/>
              </w:rPr>
            </w:pPr>
          </w:p>
        </w:tc>
        <w:tc>
          <w:tcPr>
            <w:tcW w:w="880" w:type="pct"/>
          </w:tcPr>
          <w:p w14:paraId="4F4D5D7F" w14:textId="77777777" w:rsidR="000E1169" w:rsidRPr="00CC38E9" w:rsidRDefault="000E1169" w:rsidP="001F3D91">
            <w:pPr>
              <w:jc w:val="center"/>
              <w:rPr>
                <w:rFonts w:ascii="Times New Roman" w:hAnsi="Times New Roman" w:cs="Times New Roman"/>
                <w:b/>
                <w:bCs/>
                <w:lang w:val="sv-SE"/>
              </w:rPr>
            </w:pPr>
            <w:r w:rsidRPr="00CC38E9">
              <w:rPr>
                <w:rFonts w:ascii="Times New Roman" w:hAnsi="Times New Roman" w:cs="Times New Roman"/>
                <w:b/>
                <w:bCs/>
                <w:lang w:val="sv-SE"/>
              </w:rPr>
              <w:t>v</w:t>
            </w:r>
          </w:p>
        </w:tc>
        <w:tc>
          <w:tcPr>
            <w:tcW w:w="1083" w:type="pct"/>
          </w:tcPr>
          <w:p w14:paraId="6608B9A9" w14:textId="77777777" w:rsidR="000E1169" w:rsidRPr="00CC38E9" w:rsidRDefault="000E1169" w:rsidP="001F3D91">
            <w:pPr>
              <w:jc w:val="center"/>
              <w:rPr>
                <w:rFonts w:ascii="Times New Roman" w:hAnsi="Times New Roman" w:cs="Times New Roman"/>
                <w:b/>
                <w:bCs/>
                <w:lang w:val="sv-SE"/>
              </w:rPr>
            </w:pPr>
            <w:r w:rsidRPr="00CC38E9">
              <w:rPr>
                <w:rFonts w:ascii="Times New Roman" w:hAnsi="Times New Roman" w:cs="Times New Roman"/>
                <w:b/>
                <w:bCs/>
                <w:lang w:val="sv-SE"/>
              </w:rPr>
              <w:t>REM</w:t>
            </w:r>
          </w:p>
        </w:tc>
      </w:tr>
      <w:tr w:rsidR="000E1169" w:rsidRPr="00CC38E9" w14:paraId="6B0A9635" w14:textId="77777777" w:rsidTr="001F3D91">
        <w:tc>
          <w:tcPr>
            <w:tcW w:w="1250" w:type="pct"/>
          </w:tcPr>
          <w:p w14:paraId="394C6FBC" w14:textId="77777777" w:rsidR="000E1169" w:rsidRPr="00CC38E9" w:rsidRDefault="000E1169" w:rsidP="001F3D91">
            <w:pPr>
              <w:rPr>
                <w:rFonts w:ascii="Times New Roman" w:hAnsi="Times New Roman" w:cs="Times New Roman"/>
                <w:b/>
                <w:bCs/>
                <w:lang w:val="sv-SE"/>
              </w:rPr>
            </w:pPr>
            <w:r w:rsidRPr="00CC38E9">
              <w:rPr>
                <w:rFonts w:ascii="Times New Roman" w:hAnsi="Times New Roman" w:cs="Times New Roman"/>
                <w:lang w:val="sv-SE"/>
              </w:rPr>
              <w:t>Uji LM</w:t>
            </w:r>
          </w:p>
        </w:tc>
        <w:tc>
          <w:tcPr>
            <w:tcW w:w="894" w:type="pct"/>
          </w:tcPr>
          <w:p w14:paraId="44674A4D" w14:textId="77777777" w:rsidR="000E1169" w:rsidRPr="00CC38E9" w:rsidRDefault="000E1169" w:rsidP="001F3D91">
            <w:pPr>
              <w:jc w:val="center"/>
              <w:rPr>
                <w:rFonts w:ascii="Times New Roman" w:hAnsi="Times New Roman" w:cs="Times New Roman"/>
                <w:b/>
                <w:bCs/>
                <w:lang w:val="sv-SE"/>
              </w:rPr>
            </w:pPr>
          </w:p>
        </w:tc>
        <w:tc>
          <w:tcPr>
            <w:tcW w:w="894" w:type="pct"/>
          </w:tcPr>
          <w:p w14:paraId="499A3EFE" w14:textId="77777777" w:rsidR="000E1169" w:rsidRPr="00CC38E9" w:rsidRDefault="000E1169" w:rsidP="001F3D91">
            <w:pPr>
              <w:jc w:val="center"/>
              <w:rPr>
                <w:rFonts w:ascii="Times New Roman" w:hAnsi="Times New Roman" w:cs="Times New Roman"/>
                <w:b/>
                <w:bCs/>
                <w:lang w:val="sv-SE"/>
              </w:rPr>
            </w:pPr>
          </w:p>
        </w:tc>
        <w:tc>
          <w:tcPr>
            <w:tcW w:w="880" w:type="pct"/>
          </w:tcPr>
          <w:p w14:paraId="3D6F7A01" w14:textId="77777777" w:rsidR="000E1169" w:rsidRPr="00CC38E9" w:rsidRDefault="000E1169" w:rsidP="001F3D91">
            <w:pPr>
              <w:jc w:val="center"/>
              <w:rPr>
                <w:rFonts w:ascii="Times New Roman" w:hAnsi="Times New Roman" w:cs="Times New Roman"/>
                <w:b/>
                <w:bCs/>
                <w:lang w:val="sv-SE"/>
              </w:rPr>
            </w:pPr>
            <w:r w:rsidRPr="00CC38E9">
              <w:rPr>
                <w:rFonts w:ascii="Times New Roman" w:hAnsi="Times New Roman" w:cs="Times New Roman"/>
                <w:b/>
                <w:bCs/>
                <w:lang w:val="sv-SE"/>
              </w:rPr>
              <w:t>v</w:t>
            </w:r>
          </w:p>
        </w:tc>
        <w:tc>
          <w:tcPr>
            <w:tcW w:w="1083" w:type="pct"/>
          </w:tcPr>
          <w:p w14:paraId="78A84922" w14:textId="77777777" w:rsidR="000E1169" w:rsidRPr="00CC38E9" w:rsidRDefault="000E1169" w:rsidP="001F3D91">
            <w:pPr>
              <w:jc w:val="center"/>
              <w:rPr>
                <w:rFonts w:ascii="Times New Roman" w:hAnsi="Times New Roman" w:cs="Times New Roman"/>
                <w:b/>
                <w:bCs/>
                <w:lang w:val="sv-SE"/>
              </w:rPr>
            </w:pPr>
            <w:r w:rsidRPr="00CC38E9">
              <w:rPr>
                <w:rFonts w:ascii="Times New Roman" w:hAnsi="Times New Roman" w:cs="Times New Roman"/>
                <w:b/>
                <w:bCs/>
                <w:lang w:val="sv-SE"/>
              </w:rPr>
              <w:t>REM</w:t>
            </w:r>
          </w:p>
        </w:tc>
      </w:tr>
    </w:tbl>
    <w:p w14:paraId="4D2A153A" w14:textId="4BD0F8CA" w:rsidR="000E1169" w:rsidRPr="000E1169" w:rsidRDefault="000E1169" w:rsidP="000E1169">
      <w:pPr>
        <w:spacing w:line="480" w:lineRule="auto"/>
        <w:rPr>
          <w:rFonts w:ascii="Times New Roman" w:hAnsi="Times New Roman" w:cs="Times New Roman"/>
          <w:bCs/>
          <w:i/>
          <w:iCs/>
          <w:sz w:val="20"/>
          <w:szCs w:val="20"/>
          <w:lang w:val="sv-SE"/>
        </w:rPr>
      </w:pPr>
      <w:r w:rsidRPr="00B72414">
        <w:rPr>
          <w:rFonts w:ascii="Times New Roman" w:hAnsi="Times New Roman" w:cs="Times New Roman"/>
          <w:bCs/>
          <w:i/>
          <w:iCs/>
          <w:sz w:val="20"/>
          <w:szCs w:val="20"/>
          <w:lang w:val="sv-SE"/>
        </w:rPr>
        <w:t>Sumber: data diolah, 2025</w:t>
      </w:r>
    </w:p>
    <w:p w14:paraId="031A0100" w14:textId="509FC62C" w:rsidR="000E1169" w:rsidRPr="003834AF" w:rsidRDefault="000E1169" w:rsidP="000E1169">
      <w:pPr>
        <w:pStyle w:val="Heading3"/>
        <w:numPr>
          <w:ilvl w:val="0"/>
          <w:numId w:val="21"/>
        </w:numPr>
      </w:pPr>
      <w:bookmarkStart w:id="130" w:name="_Toc220410394"/>
      <w:r w:rsidRPr="003834AF">
        <w:lastRenderedPageBreak/>
        <w:t>Uji Asumsi Klasik</w:t>
      </w:r>
      <w:bookmarkEnd w:id="130"/>
    </w:p>
    <w:p w14:paraId="17A517E5" w14:textId="77777777" w:rsidR="000E1169" w:rsidRPr="00E8543D" w:rsidRDefault="000E1169" w:rsidP="000E1169">
      <w:pPr>
        <w:spacing w:line="480" w:lineRule="auto"/>
        <w:ind w:firstLine="720"/>
        <w:jc w:val="both"/>
        <w:rPr>
          <w:rFonts w:ascii="Times New Roman" w:hAnsi="Times New Roman" w:cs="Times New Roman"/>
          <w:bCs/>
          <w:sz w:val="24"/>
          <w:szCs w:val="24"/>
          <w:lang w:val="sv-SE"/>
        </w:rPr>
      </w:pPr>
      <w:r w:rsidRPr="00E8543D">
        <w:rPr>
          <w:rFonts w:ascii="Times New Roman" w:hAnsi="Times New Roman" w:cs="Times New Roman"/>
          <w:bCs/>
          <w:sz w:val="24"/>
          <w:szCs w:val="24"/>
          <w:lang w:val="sv-SE"/>
        </w:rPr>
        <w:t xml:space="preserve">Uji asumsi klasik dalam penelitian ini menggunakan uji normalitas, uji multikolinearitas dan uji autokorelasi berdasarkan model yang terpilih yaitu metode </w:t>
      </w:r>
      <w:r w:rsidRPr="00E8543D">
        <w:rPr>
          <w:rFonts w:ascii="Times New Roman" w:hAnsi="Times New Roman" w:cs="Times New Roman"/>
          <w:bCs/>
          <w:i/>
          <w:iCs/>
          <w:sz w:val="24"/>
          <w:szCs w:val="24"/>
          <w:lang w:val="sv-SE"/>
        </w:rPr>
        <w:t xml:space="preserve">Random Effecty Model </w:t>
      </w:r>
      <w:r w:rsidRPr="00E8543D">
        <w:rPr>
          <w:rFonts w:ascii="Times New Roman" w:hAnsi="Times New Roman" w:cs="Times New Roman"/>
          <w:bCs/>
          <w:sz w:val="24"/>
          <w:szCs w:val="24"/>
          <w:lang w:val="sv-SE"/>
        </w:rPr>
        <w:t>(REM).</w:t>
      </w:r>
    </w:p>
    <w:p w14:paraId="33927D31" w14:textId="77777777" w:rsidR="000E1169" w:rsidRDefault="000E1169" w:rsidP="008F75EB">
      <w:pPr>
        <w:pStyle w:val="ListParagraph"/>
        <w:numPr>
          <w:ilvl w:val="0"/>
          <w:numId w:val="13"/>
        </w:numPr>
        <w:spacing w:line="480" w:lineRule="auto"/>
        <w:ind w:left="709" w:hanging="357"/>
        <w:jc w:val="both"/>
        <w:rPr>
          <w:rFonts w:ascii="Times New Roman" w:hAnsi="Times New Roman" w:cs="Times New Roman"/>
          <w:b/>
          <w:sz w:val="24"/>
          <w:szCs w:val="24"/>
          <w:lang w:val="fi-FI"/>
        </w:rPr>
      </w:pPr>
      <w:r w:rsidRPr="0001664B">
        <w:rPr>
          <w:rFonts w:ascii="Times New Roman" w:hAnsi="Times New Roman" w:cs="Times New Roman"/>
          <w:b/>
          <w:sz w:val="24"/>
          <w:szCs w:val="24"/>
          <w:lang w:val="fi-FI"/>
        </w:rPr>
        <w:t xml:space="preserve">Uji </w:t>
      </w:r>
      <w:r>
        <w:rPr>
          <w:rFonts w:ascii="Times New Roman" w:hAnsi="Times New Roman" w:cs="Times New Roman"/>
          <w:b/>
          <w:sz w:val="24"/>
          <w:szCs w:val="24"/>
          <w:lang w:val="fi-FI"/>
        </w:rPr>
        <w:t>N</w:t>
      </w:r>
      <w:r w:rsidRPr="0001664B">
        <w:rPr>
          <w:rFonts w:ascii="Times New Roman" w:hAnsi="Times New Roman" w:cs="Times New Roman"/>
          <w:b/>
          <w:sz w:val="24"/>
          <w:szCs w:val="24"/>
          <w:lang w:val="fi-FI"/>
        </w:rPr>
        <w:t>ormalitas</w:t>
      </w:r>
    </w:p>
    <w:p w14:paraId="15D998D8" w14:textId="77777777" w:rsidR="000E1169" w:rsidRDefault="000E1169" w:rsidP="008F75EB">
      <w:pPr>
        <w:spacing w:line="480" w:lineRule="auto"/>
        <w:ind w:left="352" w:firstLine="360"/>
        <w:jc w:val="both"/>
        <w:rPr>
          <w:rFonts w:ascii="Times New Roman" w:hAnsi="Times New Roman" w:cs="Times New Roman"/>
          <w:bCs/>
          <w:sz w:val="24"/>
          <w:szCs w:val="24"/>
          <w:lang w:val="fi-FI"/>
        </w:rPr>
      </w:pPr>
      <w:r>
        <w:rPr>
          <w:rFonts w:ascii="Times New Roman" w:hAnsi="Times New Roman" w:cs="Times New Roman"/>
          <w:bCs/>
          <w:sz w:val="24"/>
          <w:szCs w:val="24"/>
          <w:lang w:val="fi-FI"/>
        </w:rPr>
        <w:t xml:space="preserve">Uji normalitas digunakan </w:t>
      </w:r>
      <w:r w:rsidRPr="009113C6">
        <w:rPr>
          <w:rFonts w:ascii="Times New Roman" w:hAnsi="Times New Roman" w:cs="Times New Roman"/>
          <w:bCs/>
          <w:sz w:val="24"/>
          <w:szCs w:val="24"/>
          <w:lang w:val="fi-FI"/>
        </w:rPr>
        <w:t xml:space="preserve">untuk memastikan bahwa distribusi residual atau variabel mendekati distribusi normal dengan menggunakan grafik </w:t>
      </w:r>
      <w:r w:rsidRPr="00942AB9">
        <w:rPr>
          <w:rFonts w:ascii="Times New Roman" w:hAnsi="Times New Roman" w:cs="Times New Roman"/>
          <w:bCs/>
          <w:i/>
          <w:iCs/>
          <w:sz w:val="24"/>
          <w:szCs w:val="24"/>
          <w:lang w:val="fi-FI"/>
        </w:rPr>
        <w:t>normal</w:t>
      </w:r>
      <w:r w:rsidRPr="009113C6">
        <w:rPr>
          <w:rFonts w:ascii="Times New Roman" w:hAnsi="Times New Roman" w:cs="Times New Roman"/>
          <w:bCs/>
          <w:sz w:val="24"/>
          <w:szCs w:val="24"/>
          <w:lang w:val="fi-FI"/>
        </w:rPr>
        <w:t xml:space="preserve"> </w:t>
      </w:r>
      <w:r w:rsidRPr="00942AB9">
        <w:rPr>
          <w:rFonts w:ascii="Times New Roman" w:hAnsi="Times New Roman" w:cs="Times New Roman"/>
          <w:bCs/>
          <w:i/>
          <w:iCs/>
          <w:sz w:val="24"/>
          <w:szCs w:val="24"/>
          <w:lang w:val="fi-FI"/>
        </w:rPr>
        <w:t>P-P Plot of regression Standardized Residual</w:t>
      </w:r>
      <w:r>
        <w:rPr>
          <w:rFonts w:ascii="Times New Roman" w:hAnsi="Times New Roman" w:cs="Times New Roman"/>
          <w:bCs/>
          <w:sz w:val="24"/>
          <w:szCs w:val="24"/>
          <w:lang w:val="fi-FI"/>
        </w:rPr>
        <w:t xml:space="preserve"> </w:t>
      </w:r>
      <w:r w:rsidRPr="009113C6">
        <w:rPr>
          <w:rFonts w:ascii="Times New Roman" w:hAnsi="Times New Roman" w:cs="Times New Roman"/>
          <w:bCs/>
          <w:sz w:val="24"/>
          <w:szCs w:val="24"/>
          <w:lang w:val="fi-FI"/>
        </w:rPr>
        <w:t>dengan kriteria keputusan, jika nilai sig &gt; 0,05 maka data berdistribusi normal dan jika nilai sig &lt; 0,05 maka data tidak berdistribusi normal</w:t>
      </w:r>
      <w:r>
        <w:rPr>
          <w:rFonts w:ascii="Times New Roman" w:hAnsi="Times New Roman" w:cs="Times New Roman"/>
          <w:bCs/>
          <w:sz w:val="24"/>
          <w:szCs w:val="24"/>
          <w:lang w:val="fi-FI"/>
        </w:rPr>
        <w:t>.</w:t>
      </w:r>
    </w:p>
    <w:p w14:paraId="6B39D56C" w14:textId="0FD0C4DF" w:rsidR="00463A39" w:rsidRPr="00463A39" w:rsidRDefault="00463A39" w:rsidP="00463A39">
      <w:pPr>
        <w:pStyle w:val="Caption"/>
        <w:keepNext/>
        <w:jc w:val="center"/>
        <w:rPr>
          <w:b/>
          <w:bCs/>
          <w:i w:val="0"/>
          <w:iCs w:val="0"/>
          <w:color w:val="auto"/>
          <w:sz w:val="24"/>
          <w:szCs w:val="24"/>
        </w:rPr>
      </w:pPr>
      <w:bookmarkStart w:id="131" w:name="_Toc219737112"/>
      <w:bookmarkStart w:id="132" w:name="_Toc219737910"/>
      <w:r w:rsidRPr="00463A39">
        <w:rPr>
          <w:b/>
          <w:bCs/>
          <w:i w:val="0"/>
          <w:iCs w:val="0"/>
          <w:color w:val="auto"/>
          <w:sz w:val="24"/>
          <w:szCs w:val="24"/>
        </w:rPr>
        <w:t>Gambar 4.</w:t>
      </w:r>
      <w:r w:rsidRPr="00463A39">
        <w:rPr>
          <w:b/>
          <w:bCs/>
          <w:i w:val="0"/>
          <w:iCs w:val="0"/>
          <w:color w:val="auto"/>
          <w:sz w:val="24"/>
          <w:szCs w:val="24"/>
        </w:rPr>
        <w:fldChar w:fldCharType="begin"/>
      </w:r>
      <w:r w:rsidRPr="00463A39">
        <w:rPr>
          <w:b/>
          <w:bCs/>
          <w:i w:val="0"/>
          <w:iCs w:val="0"/>
          <w:color w:val="auto"/>
          <w:sz w:val="24"/>
          <w:szCs w:val="24"/>
        </w:rPr>
        <w:instrText xml:space="preserve"> SEQ Gambar_4. \* ARABIC </w:instrText>
      </w:r>
      <w:r w:rsidRPr="00463A39">
        <w:rPr>
          <w:b/>
          <w:bCs/>
          <w:i w:val="0"/>
          <w:iCs w:val="0"/>
          <w:color w:val="auto"/>
          <w:sz w:val="24"/>
          <w:szCs w:val="24"/>
        </w:rPr>
        <w:fldChar w:fldCharType="separate"/>
      </w:r>
      <w:r w:rsidR="00D90108">
        <w:rPr>
          <w:b/>
          <w:bCs/>
          <w:i w:val="0"/>
          <w:iCs w:val="0"/>
          <w:noProof/>
          <w:color w:val="auto"/>
          <w:sz w:val="24"/>
          <w:szCs w:val="24"/>
        </w:rPr>
        <w:t>1</w:t>
      </w:r>
      <w:r w:rsidRPr="00463A39">
        <w:rPr>
          <w:b/>
          <w:bCs/>
          <w:i w:val="0"/>
          <w:iCs w:val="0"/>
          <w:color w:val="auto"/>
          <w:sz w:val="24"/>
          <w:szCs w:val="24"/>
        </w:rPr>
        <w:fldChar w:fldCharType="end"/>
      </w:r>
      <w:r w:rsidRPr="00463A39">
        <w:rPr>
          <w:b/>
          <w:bCs/>
          <w:i w:val="0"/>
          <w:iCs w:val="0"/>
          <w:color w:val="auto"/>
          <w:sz w:val="24"/>
          <w:szCs w:val="24"/>
        </w:rPr>
        <w:t xml:space="preserve"> Hasil Uji Normalitas</w:t>
      </w:r>
      <w:bookmarkEnd w:id="131"/>
      <w:bookmarkEnd w:id="132"/>
    </w:p>
    <w:p w14:paraId="629C1E43" w14:textId="77777777" w:rsidR="000E1169" w:rsidRDefault="000E1169" w:rsidP="000E1169">
      <w:pPr>
        <w:spacing w:line="240" w:lineRule="auto"/>
        <w:jc w:val="both"/>
        <w:rPr>
          <w:rFonts w:ascii="Times New Roman" w:hAnsi="Times New Roman" w:cs="Times New Roman"/>
          <w:b/>
          <w:sz w:val="24"/>
          <w:szCs w:val="24"/>
          <w:lang w:val="fi-FI"/>
        </w:rPr>
      </w:pPr>
      <w:r>
        <w:object w:dxaOrig="9510" w:dyaOrig="3676" w14:anchorId="75503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155.25pt" o:ole="">
            <v:imagedata r:id="rId31" o:title=""/>
          </v:shape>
          <o:OLEObject Type="Embed" ProgID="EViews.Workfile.2" ShapeID="_x0000_i1025" DrawAspect="Content" ObjectID="_1831047031" r:id="rId32"/>
        </w:object>
      </w:r>
    </w:p>
    <w:p w14:paraId="1A41DBF1" w14:textId="77777777" w:rsidR="000E1169" w:rsidRDefault="000E1169" w:rsidP="000E1169">
      <w:pPr>
        <w:spacing w:line="480" w:lineRule="auto"/>
        <w:jc w:val="both"/>
        <w:rPr>
          <w:rFonts w:ascii="Times New Roman" w:hAnsi="Times New Roman" w:cs="Times New Roman"/>
          <w:bCs/>
          <w:i/>
          <w:iCs/>
          <w:sz w:val="24"/>
          <w:szCs w:val="24"/>
          <w:lang w:val="fi-FI"/>
        </w:rPr>
      </w:pPr>
      <w:r w:rsidRPr="009113C6">
        <w:rPr>
          <w:rFonts w:ascii="Times New Roman" w:hAnsi="Times New Roman" w:cs="Times New Roman"/>
          <w:bCs/>
          <w:i/>
          <w:iCs/>
          <w:sz w:val="24"/>
          <w:szCs w:val="24"/>
          <w:lang w:val="fi-FI"/>
        </w:rPr>
        <w:t>Sumber : output data Eviews, 2025</w:t>
      </w:r>
    </w:p>
    <w:p w14:paraId="6B9F59BB" w14:textId="77777777" w:rsidR="000E1169" w:rsidRDefault="000E1169" w:rsidP="008F75EB">
      <w:pPr>
        <w:spacing w:line="480" w:lineRule="auto"/>
        <w:ind w:left="352" w:firstLine="357"/>
        <w:jc w:val="both"/>
        <w:rPr>
          <w:rFonts w:ascii="Times New Roman" w:hAnsi="Times New Roman" w:cs="Times New Roman"/>
          <w:bCs/>
          <w:sz w:val="24"/>
          <w:szCs w:val="24"/>
          <w:lang w:val="fi-FI"/>
        </w:rPr>
      </w:pPr>
      <w:r w:rsidRPr="008707F7">
        <w:rPr>
          <w:rFonts w:ascii="Times New Roman" w:hAnsi="Times New Roman" w:cs="Times New Roman"/>
          <w:bCs/>
          <w:sz w:val="24"/>
          <w:szCs w:val="24"/>
          <w:lang w:val="fi-FI"/>
        </w:rPr>
        <w:t xml:space="preserve">Hasil pengujian pada </w:t>
      </w:r>
      <w:r>
        <w:rPr>
          <w:rFonts w:ascii="Times New Roman" w:hAnsi="Times New Roman" w:cs="Times New Roman"/>
          <w:bCs/>
          <w:sz w:val="24"/>
          <w:szCs w:val="24"/>
          <w:lang w:val="fi-FI"/>
        </w:rPr>
        <w:t>gambar</w:t>
      </w:r>
      <w:r w:rsidRPr="008707F7">
        <w:rPr>
          <w:rFonts w:ascii="Times New Roman" w:hAnsi="Times New Roman" w:cs="Times New Roman"/>
          <w:bCs/>
          <w:sz w:val="24"/>
          <w:szCs w:val="24"/>
          <w:lang w:val="fi-FI"/>
        </w:rPr>
        <w:t xml:space="preserve"> 4.</w:t>
      </w:r>
      <w:r>
        <w:rPr>
          <w:rFonts w:ascii="Times New Roman" w:hAnsi="Times New Roman" w:cs="Times New Roman"/>
          <w:bCs/>
          <w:sz w:val="24"/>
          <w:szCs w:val="24"/>
          <w:lang w:val="fi-FI"/>
        </w:rPr>
        <w:t>1</w:t>
      </w:r>
      <w:r w:rsidRPr="008707F7">
        <w:rPr>
          <w:rFonts w:ascii="Times New Roman" w:hAnsi="Times New Roman" w:cs="Times New Roman"/>
          <w:bCs/>
          <w:sz w:val="24"/>
          <w:szCs w:val="24"/>
          <w:lang w:val="fi-FI"/>
        </w:rPr>
        <w:t xml:space="preserve"> menunjukkan bahwa</w:t>
      </w:r>
      <w:r>
        <w:rPr>
          <w:rFonts w:ascii="Times New Roman" w:hAnsi="Times New Roman" w:cs="Times New Roman"/>
          <w:bCs/>
          <w:sz w:val="24"/>
          <w:szCs w:val="24"/>
          <w:lang w:val="fi-FI"/>
        </w:rPr>
        <w:t xml:space="preserve"> nilai probability &gt; 0,05 sehingga</w:t>
      </w:r>
      <w:r w:rsidRPr="008707F7">
        <w:rPr>
          <w:rFonts w:ascii="Times New Roman" w:hAnsi="Times New Roman" w:cs="Times New Roman"/>
          <w:bCs/>
          <w:sz w:val="24"/>
          <w:szCs w:val="24"/>
          <w:lang w:val="fi-FI"/>
        </w:rPr>
        <w:t xml:space="preserve"> data berdistribusi normal denga</w:t>
      </w:r>
      <w:r>
        <w:rPr>
          <w:rFonts w:ascii="Times New Roman" w:hAnsi="Times New Roman" w:cs="Times New Roman"/>
          <w:bCs/>
          <w:sz w:val="24"/>
          <w:szCs w:val="24"/>
          <w:lang w:val="fi-FI"/>
        </w:rPr>
        <w:t xml:space="preserve">n nilai </w:t>
      </w:r>
      <w:r w:rsidRPr="008707F7">
        <w:rPr>
          <w:rFonts w:ascii="Times New Roman" w:hAnsi="Times New Roman" w:cs="Times New Roman"/>
          <w:bCs/>
          <w:sz w:val="24"/>
          <w:szCs w:val="24"/>
          <w:lang w:val="fi-FI"/>
        </w:rPr>
        <w:t>sebesar 0,08</w:t>
      </w:r>
      <w:r>
        <w:rPr>
          <w:rFonts w:ascii="Times New Roman" w:hAnsi="Times New Roman" w:cs="Times New Roman"/>
          <w:bCs/>
          <w:sz w:val="24"/>
          <w:szCs w:val="24"/>
          <w:lang w:val="fi-FI"/>
        </w:rPr>
        <w:t>7837. Sehingga ditarik kesimpulan bahwa syarat uji normalitas terpenuhi.</w:t>
      </w:r>
    </w:p>
    <w:p w14:paraId="21707C6B" w14:textId="77777777" w:rsidR="00B8316E" w:rsidRPr="008707F7" w:rsidRDefault="00B8316E" w:rsidP="000E1169">
      <w:pPr>
        <w:spacing w:line="480" w:lineRule="auto"/>
        <w:ind w:firstLine="720"/>
        <w:jc w:val="both"/>
        <w:rPr>
          <w:rFonts w:ascii="Times New Roman" w:hAnsi="Times New Roman" w:cs="Times New Roman"/>
          <w:bCs/>
          <w:sz w:val="24"/>
          <w:szCs w:val="24"/>
          <w:lang w:val="fi-FI"/>
        </w:rPr>
      </w:pPr>
    </w:p>
    <w:p w14:paraId="5B424914" w14:textId="77777777" w:rsidR="000E1169" w:rsidRPr="008707F7" w:rsidRDefault="000E1169" w:rsidP="008F75EB">
      <w:pPr>
        <w:pStyle w:val="ListParagraph"/>
        <w:numPr>
          <w:ilvl w:val="0"/>
          <w:numId w:val="13"/>
        </w:numPr>
        <w:spacing w:line="480" w:lineRule="auto"/>
        <w:ind w:left="709" w:hanging="357"/>
        <w:jc w:val="both"/>
        <w:rPr>
          <w:rFonts w:ascii="Times New Roman" w:hAnsi="Times New Roman" w:cs="Times New Roman"/>
          <w:b/>
          <w:sz w:val="24"/>
          <w:szCs w:val="24"/>
          <w:lang w:val="sv-SE"/>
        </w:rPr>
      </w:pPr>
      <w:r w:rsidRPr="0001664B">
        <w:rPr>
          <w:rFonts w:ascii="Times New Roman" w:hAnsi="Times New Roman" w:cs="Times New Roman"/>
          <w:b/>
          <w:sz w:val="24"/>
          <w:szCs w:val="24"/>
          <w:lang w:val="fi-FI"/>
        </w:rPr>
        <w:lastRenderedPageBreak/>
        <w:t xml:space="preserve">Uji </w:t>
      </w:r>
      <w:r>
        <w:rPr>
          <w:rFonts w:ascii="Times New Roman" w:hAnsi="Times New Roman" w:cs="Times New Roman"/>
          <w:b/>
          <w:sz w:val="24"/>
          <w:szCs w:val="24"/>
          <w:lang w:val="fi-FI"/>
        </w:rPr>
        <w:t>M</w:t>
      </w:r>
      <w:r w:rsidRPr="0001664B">
        <w:rPr>
          <w:rFonts w:ascii="Times New Roman" w:hAnsi="Times New Roman" w:cs="Times New Roman"/>
          <w:b/>
          <w:sz w:val="24"/>
          <w:szCs w:val="24"/>
          <w:lang w:val="fi-FI"/>
        </w:rPr>
        <w:t>ultikolinearitas</w:t>
      </w:r>
      <w:r>
        <w:rPr>
          <w:rFonts w:ascii="Times New Roman" w:hAnsi="Times New Roman" w:cs="Times New Roman"/>
          <w:b/>
          <w:sz w:val="24"/>
          <w:szCs w:val="24"/>
          <w:lang w:val="fi-FI"/>
        </w:rPr>
        <w:t xml:space="preserve"> </w:t>
      </w:r>
    </w:p>
    <w:p w14:paraId="58100272" w14:textId="6617D7A5" w:rsidR="000E1169" w:rsidRPr="00463A39" w:rsidRDefault="000E1169" w:rsidP="008F75EB">
      <w:pPr>
        <w:spacing w:line="480" w:lineRule="auto"/>
        <w:ind w:left="352" w:firstLine="360"/>
        <w:jc w:val="both"/>
        <w:rPr>
          <w:rFonts w:ascii="Times New Roman" w:hAnsi="Times New Roman" w:cs="Times New Roman"/>
          <w:bCs/>
          <w:sz w:val="24"/>
          <w:szCs w:val="24"/>
          <w:lang w:val="sv-SE"/>
        </w:rPr>
      </w:pPr>
      <w:r>
        <w:rPr>
          <w:rFonts w:ascii="Times New Roman" w:hAnsi="Times New Roman" w:cs="Times New Roman"/>
          <w:bCs/>
          <w:sz w:val="24"/>
          <w:szCs w:val="24"/>
          <w:lang w:val="sv-SE"/>
        </w:rPr>
        <w:t>Uji multikolinieritas d</w:t>
      </w:r>
      <w:r w:rsidRPr="0001664B">
        <w:rPr>
          <w:rFonts w:ascii="Times New Roman" w:hAnsi="Times New Roman" w:cs="Times New Roman"/>
          <w:bCs/>
          <w:sz w:val="24"/>
          <w:szCs w:val="24"/>
          <w:lang w:val="sv-SE"/>
        </w:rPr>
        <w:t>igunakan untuk mengetahui apakah model regresi ditemukan adanya korelasi antar variabel independen (bebas). Model regresi yang baik seharusnya tidak terjadi korelasi diantara variabel variabel independen. Jika antar variabel independen ada korelasi yang cukup tinggi</w:t>
      </w:r>
      <w:r>
        <w:rPr>
          <w:rFonts w:ascii="Times New Roman" w:hAnsi="Times New Roman" w:cs="Times New Roman"/>
          <w:bCs/>
          <w:sz w:val="24"/>
          <w:szCs w:val="24"/>
          <w:lang w:val="sv-SE"/>
        </w:rPr>
        <w:t xml:space="preserve"> </w:t>
      </w:r>
      <w:r w:rsidRPr="0001664B">
        <w:rPr>
          <w:rFonts w:ascii="Times New Roman" w:hAnsi="Times New Roman" w:cs="Times New Roman"/>
          <w:bCs/>
          <w:sz w:val="24"/>
          <w:szCs w:val="24"/>
          <w:lang w:val="sv-SE"/>
        </w:rPr>
        <w:t>(&gt;0,90), maka hal ini merupakan indikasi adanya multikolinieritas.</w:t>
      </w:r>
    </w:p>
    <w:p w14:paraId="73399BF7" w14:textId="4EB24A0C" w:rsidR="00463A39" w:rsidRPr="00463A39" w:rsidRDefault="00463A39" w:rsidP="00463A39">
      <w:pPr>
        <w:pStyle w:val="Caption"/>
        <w:keepNext/>
        <w:jc w:val="center"/>
        <w:rPr>
          <w:b/>
          <w:bCs/>
          <w:i w:val="0"/>
          <w:iCs w:val="0"/>
          <w:color w:val="auto"/>
          <w:sz w:val="24"/>
          <w:szCs w:val="24"/>
        </w:rPr>
      </w:pPr>
      <w:bookmarkStart w:id="133" w:name="_Toc219736943"/>
      <w:r w:rsidRPr="00463A39">
        <w:rPr>
          <w:b/>
          <w:bCs/>
          <w:i w:val="0"/>
          <w:iCs w:val="0"/>
          <w:color w:val="auto"/>
          <w:sz w:val="24"/>
          <w:szCs w:val="24"/>
        </w:rPr>
        <w:t>Tabel 4.</w:t>
      </w:r>
      <w:r w:rsidRPr="00463A39">
        <w:rPr>
          <w:b/>
          <w:bCs/>
          <w:i w:val="0"/>
          <w:iCs w:val="0"/>
          <w:color w:val="auto"/>
          <w:sz w:val="24"/>
          <w:szCs w:val="24"/>
        </w:rPr>
        <w:fldChar w:fldCharType="begin"/>
      </w:r>
      <w:r w:rsidRPr="00463A39">
        <w:rPr>
          <w:b/>
          <w:bCs/>
          <w:i w:val="0"/>
          <w:iCs w:val="0"/>
          <w:color w:val="auto"/>
          <w:sz w:val="24"/>
          <w:szCs w:val="24"/>
        </w:rPr>
        <w:instrText xml:space="preserve"> SEQ Tabel_4. \* ARABIC </w:instrText>
      </w:r>
      <w:r w:rsidRPr="00463A39">
        <w:rPr>
          <w:b/>
          <w:bCs/>
          <w:i w:val="0"/>
          <w:iCs w:val="0"/>
          <w:color w:val="auto"/>
          <w:sz w:val="24"/>
          <w:szCs w:val="24"/>
        </w:rPr>
        <w:fldChar w:fldCharType="separate"/>
      </w:r>
      <w:r w:rsidR="00D90108">
        <w:rPr>
          <w:b/>
          <w:bCs/>
          <w:i w:val="0"/>
          <w:iCs w:val="0"/>
          <w:noProof/>
          <w:color w:val="auto"/>
          <w:sz w:val="24"/>
          <w:szCs w:val="24"/>
        </w:rPr>
        <w:t>8</w:t>
      </w:r>
      <w:r w:rsidRPr="00463A39">
        <w:rPr>
          <w:b/>
          <w:bCs/>
          <w:i w:val="0"/>
          <w:iCs w:val="0"/>
          <w:color w:val="auto"/>
          <w:sz w:val="24"/>
          <w:szCs w:val="24"/>
        </w:rPr>
        <w:fldChar w:fldCharType="end"/>
      </w:r>
      <w:r w:rsidRPr="00463A39">
        <w:rPr>
          <w:b/>
          <w:bCs/>
          <w:i w:val="0"/>
          <w:iCs w:val="0"/>
          <w:color w:val="auto"/>
          <w:sz w:val="24"/>
          <w:szCs w:val="24"/>
        </w:rPr>
        <w:t xml:space="preserve"> Hasil Uji Multikolinieritas</w:t>
      </w:r>
      <w:bookmarkEnd w:id="133"/>
    </w:p>
    <w:tbl>
      <w:tblPr>
        <w:tblStyle w:val="TableGrid"/>
        <w:tblW w:w="5000" w:type="pct"/>
        <w:tblLook w:val="04A0" w:firstRow="1" w:lastRow="0" w:firstColumn="1" w:lastColumn="0" w:noHBand="0" w:noVBand="1"/>
      </w:tblPr>
      <w:tblGrid>
        <w:gridCol w:w="1981"/>
        <w:gridCol w:w="1980"/>
        <w:gridCol w:w="1983"/>
        <w:gridCol w:w="1983"/>
      </w:tblGrid>
      <w:tr w:rsidR="000E1169" w:rsidRPr="008707F7" w14:paraId="49692A1E" w14:textId="77777777" w:rsidTr="001F3D91">
        <w:trPr>
          <w:trHeight w:val="194"/>
        </w:trPr>
        <w:tc>
          <w:tcPr>
            <w:tcW w:w="1249" w:type="pct"/>
          </w:tcPr>
          <w:p w14:paraId="793AAE32" w14:textId="77777777" w:rsidR="000E1169" w:rsidRPr="00274560" w:rsidRDefault="000E1169" w:rsidP="001F3D91">
            <w:pPr>
              <w:jc w:val="center"/>
              <w:rPr>
                <w:rFonts w:ascii="Times New Roman" w:hAnsi="Times New Roman" w:cs="Times New Roman"/>
                <w:bCs/>
                <w:lang w:val="sv-SE"/>
              </w:rPr>
            </w:pPr>
          </w:p>
        </w:tc>
        <w:tc>
          <w:tcPr>
            <w:tcW w:w="1249" w:type="pct"/>
          </w:tcPr>
          <w:p w14:paraId="5B39ABC0" w14:textId="77777777" w:rsidR="000E1169" w:rsidRPr="00274560" w:rsidRDefault="000E1169" w:rsidP="001F3D91">
            <w:pPr>
              <w:jc w:val="center"/>
              <w:rPr>
                <w:rFonts w:ascii="Times New Roman" w:hAnsi="Times New Roman" w:cs="Times New Roman"/>
                <w:bCs/>
                <w:lang w:val="sv-SE"/>
              </w:rPr>
            </w:pPr>
            <w:r w:rsidRPr="00274560">
              <w:rPr>
                <w:rFonts w:ascii="Times New Roman" w:hAnsi="Times New Roman" w:cs="Times New Roman"/>
                <w:bCs/>
                <w:lang w:val="sv-SE"/>
              </w:rPr>
              <w:t>CAPINT</w:t>
            </w:r>
          </w:p>
        </w:tc>
        <w:tc>
          <w:tcPr>
            <w:tcW w:w="1251" w:type="pct"/>
          </w:tcPr>
          <w:p w14:paraId="4E7EBAB1" w14:textId="77777777" w:rsidR="000E1169" w:rsidRPr="00274560" w:rsidRDefault="000E1169" w:rsidP="001F3D91">
            <w:pPr>
              <w:jc w:val="center"/>
              <w:rPr>
                <w:rFonts w:ascii="Times New Roman" w:hAnsi="Times New Roman" w:cs="Times New Roman"/>
                <w:bCs/>
                <w:lang w:val="sv-SE"/>
              </w:rPr>
            </w:pPr>
            <w:r w:rsidRPr="00274560">
              <w:rPr>
                <w:rFonts w:ascii="Times New Roman" w:hAnsi="Times New Roman" w:cs="Times New Roman"/>
                <w:bCs/>
                <w:lang w:val="sv-SE"/>
              </w:rPr>
              <w:t>ROA</w:t>
            </w:r>
          </w:p>
        </w:tc>
        <w:tc>
          <w:tcPr>
            <w:tcW w:w="1251" w:type="pct"/>
          </w:tcPr>
          <w:p w14:paraId="6ECCFF40" w14:textId="77777777" w:rsidR="000E1169" w:rsidRPr="00274560" w:rsidRDefault="000E1169" w:rsidP="001F3D91">
            <w:pPr>
              <w:jc w:val="center"/>
              <w:rPr>
                <w:rFonts w:ascii="Times New Roman" w:hAnsi="Times New Roman" w:cs="Times New Roman"/>
                <w:bCs/>
                <w:lang w:val="sv-SE"/>
              </w:rPr>
            </w:pPr>
            <w:r w:rsidRPr="00274560">
              <w:rPr>
                <w:rFonts w:ascii="Times New Roman" w:hAnsi="Times New Roman" w:cs="Times New Roman"/>
                <w:bCs/>
                <w:lang w:val="sv-SE"/>
              </w:rPr>
              <w:t>DER</w:t>
            </w:r>
          </w:p>
        </w:tc>
      </w:tr>
      <w:tr w:rsidR="000E1169" w:rsidRPr="008707F7" w14:paraId="29182029" w14:textId="77777777" w:rsidTr="001F3D91">
        <w:trPr>
          <w:trHeight w:val="183"/>
        </w:trPr>
        <w:tc>
          <w:tcPr>
            <w:tcW w:w="1249" w:type="pct"/>
          </w:tcPr>
          <w:p w14:paraId="6281A214" w14:textId="77777777" w:rsidR="000E1169" w:rsidRPr="00274560" w:rsidRDefault="000E1169" w:rsidP="001F3D91">
            <w:pPr>
              <w:jc w:val="center"/>
              <w:rPr>
                <w:rFonts w:ascii="Times New Roman" w:hAnsi="Times New Roman" w:cs="Times New Roman"/>
                <w:bCs/>
                <w:lang w:val="sv-SE"/>
              </w:rPr>
            </w:pPr>
            <w:r w:rsidRPr="00274560">
              <w:rPr>
                <w:rFonts w:ascii="Times New Roman" w:hAnsi="Times New Roman" w:cs="Times New Roman"/>
                <w:bCs/>
                <w:lang w:val="sv-SE"/>
              </w:rPr>
              <w:t>CAPINT</w:t>
            </w:r>
          </w:p>
        </w:tc>
        <w:tc>
          <w:tcPr>
            <w:tcW w:w="1249" w:type="pct"/>
          </w:tcPr>
          <w:p w14:paraId="2233C9A9" w14:textId="77777777" w:rsidR="000E1169" w:rsidRPr="00274560" w:rsidRDefault="000E1169" w:rsidP="001F3D91">
            <w:pPr>
              <w:jc w:val="center"/>
              <w:rPr>
                <w:rFonts w:ascii="Times New Roman" w:hAnsi="Times New Roman" w:cs="Times New Roman"/>
                <w:bCs/>
                <w:sz w:val="20"/>
                <w:szCs w:val="20"/>
                <w:lang w:val="sv-SE"/>
              </w:rPr>
            </w:pPr>
            <w:r w:rsidRPr="00274560">
              <w:rPr>
                <w:rFonts w:ascii="Times New Roman" w:hAnsi="Times New Roman" w:cs="Times New Roman"/>
                <w:bCs/>
                <w:sz w:val="20"/>
                <w:szCs w:val="20"/>
                <w:lang w:val="sv-SE"/>
              </w:rPr>
              <w:t>1.000000</w:t>
            </w:r>
          </w:p>
        </w:tc>
        <w:tc>
          <w:tcPr>
            <w:tcW w:w="1251" w:type="pct"/>
          </w:tcPr>
          <w:p w14:paraId="37CC1D8E" w14:textId="77777777" w:rsidR="000E1169" w:rsidRPr="00274560" w:rsidRDefault="000E1169" w:rsidP="001F3D91">
            <w:pPr>
              <w:jc w:val="center"/>
              <w:rPr>
                <w:rFonts w:ascii="Times New Roman" w:hAnsi="Times New Roman" w:cs="Times New Roman"/>
                <w:bCs/>
                <w:sz w:val="20"/>
                <w:szCs w:val="20"/>
                <w:lang w:val="sv-SE"/>
              </w:rPr>
            </w:pPr>
            <w:r w:rsidRPr="00274560">
              <w:rPr>
                <w:rFonts w:ascii="Times New Roman" w:hAnsi="Times New Roman" w:cs="Times New Roman"/>
                <w:bCs/>
                <w:sz w:val="20"/>
                <w:szCs w:val="20"/>
                <w:lang w:val="sv-SE"/>
              </w:rPr>
              <w:t>-0.196169</w:t>
            </w:r>
          </w:p>
        </w:tc>
        <w:tc>
          <w:tcPr>
            <w:tcW w:w="1251" w:type="pct"/>
          </w:tcPr>
          <w:p w14:paraId="2C969D2A" w14:textId="77777777" w:rsidR="000E1169" w:rsidRPr="00274560" w:rsidRDefault="000E1169" w:rsidP="001F3D91">
            <w:pPr>
              <w:jc w:val="center"/>
              <w:rPr>
                <w:rFonts w:ascii="Times New Roman" w:hAnsi="Times New Roman" w:cs="Times New Roman"/>
                <w:bCs/>
                <w:sz w:val="20"/>
                <w:szCs w:val="20"/>
                <w:lang w:val="sv-SE"/>
              </w:rPr>
            </w:pPr>
            <w:r w:rsidRPr="00274560">
              <w:rPr>
                <w:rFonts w:ascii="Times New Roman" w:hAnsi="Times New Roman" w:cs="Times New Roman"/>
                <w:bCs/>
                <w:sz w:val="20"/>
                <w:szCs w:val="20"/>
                <w:lang w:val="sv-SE"/>
              </w:rPr>
              <w:t>-0.117640</w:t>
            </w:r>
          </w:p>
        </w:tc>
      </w:tr>
      <w:tr w:rsidR="000E1169" w:rsidRPr="008707F7" w14:paraId="3E4A618D" w14:textId="77777777" w:rsidTr="001F3D91">
        <w:trPr>
          <w:trHeight w:val="330"/>
        </w:trPr>
        <w:tc>
          <w:tcPr>
            <w:tcW w:w="1249" w:type="pct"/>
          </w:tcPr>
          <w:p w14:paraId="1D969ED0" w14:textId="77777777" w:rsidR="000E1169" w:rsidRPr="00274560" w:rsidRDefault="000E1169" w:rsidP="001F3D91">
            <w:pPr>
              <w:jc w:val="center"/>
              <w:rPr>
                <w:rFonts w:ascii="Times New Roman" w:hAnsi="Times New Roman" w:cs="Times New Roman"/>
                <w:bCs/>
                <w:lang w:val="sv-SE"/>
              </w:rPr>
            </w:pPr>
            <w:r w:rsidRPr="00274560">
              <w:rPr>
                <w:rFonts w:ascii="Times New Roman" w:hAnsi="Times New Roman" w:cs="Times New Roman"/>
                <w:bCs/>
                <w:lang w:val="sv-SE"/>
              </w:rPr>
              <w:t>ROA</w:t>
            </w:r>
          </w:p>
        </w:tc>
        <w:tc>
          <w:tcPr>
            <w:tcW w:w="1249" w:type="pct"/>
          </w:tcPr>
          <w:p w14:paraId="365743D7" w14:textId="77777777" w:rsidR="000E1169" w:rsidRPr="00274560" w:rsidRDefault="000E1169" w:rsidP="001F3D91">
            <w:pPr>
              <w:jc w:val="center"/>
              <w:rPr>
                <w:rFonts w:ascii="Times New Roman" w:hAnsi="Times New Roman" w:cs="Times New Roman"/>
                <w:bCs/>
                <w:sz w:val="20"/>
                <w:szCs w:val="20"/>
                <w:lang w:val="sv-SE"/>
              </w:rPr>
            </w:pPr>
            <w:r w:rsidRPr="00274560">
              <w:rPr>
                <w:rFonts w:ascii="Times New Roman" w:hAnsi="Times New Roman" w:cs="Times New Roman"/>
                <w:bCs/>
                <w:sz w:val="20"/>
                <w:szCs w:val="20"/>
                <w:lang w:val="sv-SE"/>
              </w:rPr>
              <w:t>-0.196169</w:t>
            </w:r>
          </w:p>
        </w:tc>
        <w:tc>
          <w:tcPr>
            <w:tcW w:w="1251" w:type="pct"/>
          </w:tcPr>
          <w:p w14:paraId="4CD26460" w14:textId="77777777" w:rsidR="000E1169" w:rsidRPr="00274560" w:rsidRDefault="000E1169" w:rsidP="001F3D91">
            <w:pPr>
              <w:jc w:val="center"/>
              <w:rPr>
                <w:rFonts w:ascii="Times New Roman" w:hAnsi="Times New Roman" w:cs="Times New Roman"/>
                <w:bCs/>
                <w:sz w:val="20"/>
                <w:szCs w:val="20"/>
                <w:lang w:val="sv-SE"/>
              </w:rPr>
            </w:pPr>
            <w:r w:rsidRPr="00274560">
              <w:rPr>
                <w:rFonts w:ascii="Times New Roman" w:hAnsi="Times New Roman" w:cs="Times New Roman"/>
                <w:bCs/>
                <w:sz w:val="20"/>
                <w:szCs w:val="20"/>
                <w:lang w:val="sv-SE"/>
              </w:rPr>
              <w:t>1.000000</w:t>
            </w:r>
          </w:p>
        </w:tc>
        <w:tc>
          <w:tcPr>
            <w:tcW w:w="1251" w:type="pct"/>
          </w:tcPr>
          <w:p w14:paraId="3E61857A" w14:textId="77777777" w:rsidR="000E1169" w:rsidRPr="00274560" w:rsidRDefault="000E1169" w:rsidP="001F3D91">
            <w:pPr>
              <w:jc w:val="center"/>
              <w:rPr>
                <w:rFonts w:ascii="Times New Roman" w:hAnsi="Times New Roman" w:cs="Times New Roman"/>
                <w:bCs/>
                <w:sz w:val="20"/>
                <w:szCs w:val="20"/>
                <w:lang w:val="sv-SE"/>
              </w:rPr>
            </w:pPr>
            <w:r w:rsidRPr="00274560">
              <w:rPr>
                <w:rFonts w:ascii="Times New Roman" w:hAnsi="Times New Roman" w:cs="Times New Roman"/>
                <w:bCs/>
                <w:sz w:val="20"/>
                <w:szCs w:val="20"/>
                <w:lang w:val="sv-SE"/>
              </w:rPr>
              <w:t>-0.278326</w:t>
            </w:r>
          </w:p>
        </w:tc>
      </w:tr>
      <w:tr w:rsidR="000E1169" w:rsidRPr="008707F7" w14:paraId="6DD942F2" w14:textId="77777777" w:rsidTr="001F3D91">
        <w:trPr>
          <w:trHeight w:val="122"/>
        </w:trPr>
        <w:tc>
          <w:tcPr>
            <w:tcW w:w="1249" w:type="pct"/>
          </w:tcPr>
          <w:p w14:paraId="468D3BF5" w14:textId="77777777" w:rsidR="000E1169" w:rsidRPr="00274560" w:rsidRDefault="000E1169" w:rsidP="001F3D91">
            <w:pPr>
              <w:jc w:val="center"/>
              <w:rPr>
                <w:rFonts w:ascii="Times New Roman" w:hAnsi="Times New Roman" w:cs="Times New Roman"/>
                <w:bCs/>
                <w:lang w:val="sv-SE"/>
              </w:rPr>
            </w:pPr>
            <w:r w:rsidRPr="00274560">
              <w:rPr>
                <w:rFonts w:ascii="Times New Roman" w:hAnsi="Times New Roman" w:cs="Times New Roman"/>
                <w:bCs/>
                <w:lang w:val="sv-SE"/>
              </w:rPr>
              <w:t>DER</w:t>
            </w:r>
          </w:p>
        </w:tc>
        <w:tc>
          <w:tcPr>
            <w:tcW w:w="1249" w:type="pct"/>
          </w:tcPr>
          <w:p w14:paraId="334208C3" w14:textId="77777777" w:rsidR="000E1169" w:rsidRPr="00274560" w:rsidRDefault="000E1169" w:rsidP="001F3D91">
            <w:pPr>
              <w:jc w:val="center"/>
              <w:rPr>
                <w:rFonts w:ascii="Times New Roman" w:hAnsi="Times New Roman" w:cs="Times New Roman"/>
                <w:bCs/>
                <w:sz w:val="20"/>
                <w:szCs w:val="20"/>
                <w:lang w:val="sv-SE"/>
              </w:rPr>
            </w:pPr>
            <w:r w:rsidRPr="00274560">
              <w:rPr>
                <w:rFonts w:ascii="Times New Roman" w:hAnsi="Times New Roman" w:cs="Times New Roman"/>
                <w:bCs/>
                <w:sz w:val="20"/>
                <w:szCs w:val="20"/>
                <w:lang w:val="sv-SE"/>
              </w:rPr>
              <w:t>-0.117640</w:t>
            </w:r>
          </w:p>
        </w:tc>
        <w:tc>
          <w:tcPr>
            <w:tcW w:w="1251" w:type="pct"/>
          </w:tcPr>
          <w:p w14:paraId="0756E3C1" w14:textId="77777777" w:rsidR="000E1169" w:rsidRPr="00274560" w:rsidRDefault="000E1169" w:rsidP="001F3D91">
            <w:pPr>
              <w:jc w:val="center"/>
              <w:rPr>
                <w:rFonts w:ascii="Times New Roman" w:hAnsi="Times New Roman" w:cs="Times New Roman"/>
                <w:bCs/>
                <w:sz w:val="20"/>
                <w:szCs w:val="20"/>
                <w:lang w:val="sv-SE"/>
              </w:rPr>
            </w:pPr>
            <w:r w:rsidRPr="00274560">
              <w:rPr>
                <w:rFonts w:ascii="Times New Roman" w:hAnsi="Times New Roman" w:cs="Times New Roman"/>
                <w:bCs/>
                <w:sz w:val="20"/>
                <w:szCs w:val="20"/>
                <w:lang w:val="sv-SE"/>
              </w:rPr>
              <w:t>-0.278326</w:t>
            </w:r>
          </w:p>
        </w:tc>
        <w:tc>
          <w:tcPr>
            <w:tcW w:w="1251" w:type="pct"/>
          </w:tcPr>
          <w:p w14:paraId="2B6C1E75" w14:textId="77777777" w:rsidR="000E1169" w:rsidRPr="00274560" w:rsidRDefault="000E1169" w:rsidP="001F3D91">
            <w:pPr>
              <w:jc w:val="center"/>
              <w:rPr>
                <w:rFonts w:ascii="Times New Roman" w:hAnsi="Times New Roman" w:cs="Times New Roman"/>
                <w:bCs/>
                <w:sz w:val="20"/>
                <w:szCs w:val="20"/>
                <w:lang w:val="sv-SE"/>
              </w:rPr>
            </w:pPr>
            <w:r w:rsidRPr="00274560">
              <w:rPr>
                <w:rFonts w:ascii="Times New Roman" w:hAnsi="Times New Roman" w:cs="Times New Roman"/>
                <w:bCs/>
                <w:sz w:val="20"/>
                <w:szCs w:val="20"/>
                <w:lang w:val="sv-SE"/>
              </w:rPr>
              <w:t>1.000000</w:t>
            </w:r>
          </w:p>
        </w:tc>
      </w:tr>
    </w:tbl>
    <w:p w14:paraId="42EA32F4" w14:textId="77777777" w:rsidR="000E1169" w:rsidRDefault="000E1169" w:rsidP="000E1169">
      <w:pPr>
        <w:spacing w:line="480" w:lineRule="auto"/>
        <w:rPr>
          <w:rFonts w:ascii="Times New Roman" w:hAnsi="Times New Roman" w:cs="Times New Roman"/>
          <w:bCs/>
          <w:i/>
          <w:iCs/>
          <w:sz w:val="24"/>
          <w:szCs w:val="24"/>
          <w:lang w:val="sv-SE"/>
        </w:rPr>
      </w:pPr>
      <w:r w:rsidRPr="00FD0E72">
        <w:rPr>
          <w:rFonts w:ascii="Times New Roman" w:hAnsi="Times New Roman" w:cs="Times New Roman"/>
          <w:bCs/>
          <w:i/>
          <w:iCs/>
          <w:sz w:val="24"/>
          <w:szCs w:val="24"/>
          <w:lang w:val="sv-SE"/>
        </w:rPr>
        <w:t>Sumber : output data EViews, 2025</w:t>
      </w:r>
    </w:p>
    <w:p w14:paraId="2DB189FE" w14:textId="77777777" w:rsidR="000E1169" w:rsidRPr="00B72414" w:rsidRDefault="000E1169" w:rsidP="008F75EB">
      <w:pPr>
        <w:spacing w:line="480" w:lineRule="auto"/>
        <w:ind w:left="352" w:firstLine="357"/>
        <w:jc w:val="both"/>
        <w:rPr>
          <w:rFonts w:ascii="Times New Roman" w:hAnsi="Times New Roman" w:cs="Times New Roman"/>
          <w:bCs/>
          <w:sz w:val="24"/>
          <w:szCs w:val="24"/>
          <w:lang w:val="sv-SE"/>
        </w:rPr>
      </w:pPr>
      <w:r>
        <w:rPr>
          <w:rFonts w:ascii="Times New Roman" w:hAnsi="Times New Roman" w:cs="Times New Roman"/>
          <w:bCs/>
          <w:sz w:val="24"/>
          <w:szCs w:val="24"/>
          <w:lang w:val="sv-SE"/>
        </w:rPr>
        <w:t>Hasil pengujian pada tabel 4.8 menunjukkan bahwa variabel X1, X2 dan X3 tidak terdapat multikolinieritas antar variabel dikarenakan angka menunjukkan &lt; 0,09. Sehingga dapat disimpulkan bahwa model regresi tidak ada gejala multikolinieritas dan seluruh variabel bebas tersebut layak.</w:t>
      </w:r>
    </w:p>
    <w:p w14:paraId="0F079677" w14:textId="77777777" w:rsidR="000E1169" w:rsidRDefault="000E1169" w:rsidP="008F75EB">
      <w:pPr>
        <w:pStyle w:val="ListParagraph"/>
        <w:numPr>
          <w:ilvl w:val="0"/>
          <w:numId w:val="13"/>
        </w:numPr>
        <w:spacing w:line="480" w:lineRule="auto"/>
        <w:ind w:left="709" w:hanging="357"/>
        <w:jc w:val="both"/>
        <w:rPr>
          <w:rFonts w:ascii="Times New Roman" w:hAnsi="Times New Roman" w:cs="Times New Roman"/>
          <w:b/>
          <w:sz w:val="24"/>
          <w:szCs w:val="24"/>
          <w:lang w:val="fi-FI"/>
        </w:rPr>
      </w:pPr>
      <w:r w:rsidRPr="0001664B">
        <w:rPr>
          <w:rFonts w:ascii="Times New Roman" w:hAnsi="Times New Roman" w:cs="Times New Roman"/>
          <w:b/>
          <w:sz w:val="24"/>
          <w:szCs w:val="24"/>
          <w:lang w:val="fi-FI"/>
        </w:rPr>
        <w:t>Uji Autokorelasi</w:t>
      </w:r>
    </w:p>
    <w:p w14:paraId="312407C2" w14:textId="77777777" w:rsidR="000E1169" w:rsidRPr="00E8543D" w:rsidRDefault="000E1169" w:rsidP="008F75EB">
      <w:pPr>
        <w:spacing w:line="480" w:lineRule="auto"/>
        <w:ind w:left="352" w:firstLine="360"/>
        <w:jc w:val="both"/>
        <w:rPr>
          <w:rFonts w:ascii="Times New Roman" w:hAnsi="Times New Roman" w:cs="Times New Roman"/>
          <w:bCs/>
          <w:sz w:val="24"/>
          <w:szCs w:val="24"/>
          <w:lang w:val="sv-SE"/>
        </w:rPr>
      </w:pPr>
      <w:r w:rsidRPr="002E22F4">
        <w:rPr>
          <w:rFonts w:ascii="Times New Roman" w:hAnsi="Times New Roman" w:cs="Times New Roman"/>
          <w:bCs/>
          <w:sz w:val="24"/>
          <w:szCs w:val="24"/>
          <w:lang w:val="fi-FI"/>
        </w:rPr>
        <w:t>Uji autokorelasi dilaksanakan dengan tujuan untuk mengetahui</w:t>
      </w:r>
      <w:r>
        <w:rPr>
          <w:rFonts w:ascii="Times New Roman" w:hAnsi="Times New Roman" w:cs="Times New Roman"/>
          <w:bCs/>
          <w:sz w:val="24"/>
          <w:szCs w:val="24"/>
          <w:lang w:val="fi-FI"/>
        </w:rPr>
        <w:t xml:space="preserve"> </w:t>
      </w:r>
      <w:r w:rsidRPr="002E580D">
        <w:rPr>
          <w:rFonts w:ascii="Times New Roman" w:hAnsi="Times New Roman" w:cs="Times New Roman"/>
          <w:bCs/>
          <w:sz w:val="24"/>
          <w:szCs w:val="24"/>
          <w:lang w:val="fi-FI"/>
        </w:rPr>
        <w:t>apakah dalam model regresi ada korelasi antara kesalahan pengganggu pada periode t dengan kesalahan pengganggu pada periode t-1 (sebelumnya)</w:t>
      </w:r>
      <w:r>
        <w:rPr>
          <w:rFonts w:ascii="Times New Roman" w:hAnsi="Times New Roman" w:cs="Times New Roman"/>
          <w:bCs/>
          <w:sz w:val="24"/>
          <w:szCs w:val="24"/>
          <w:lang w:val="fi-FI"/>
        </w:rPr>
        <w:t xml:space="preserve">. Salah satu uji untuk mendeteksi ada tidaknya autokorelasi dapat menggunakan uji Durbin Watson (DW). </w:t>
      </w:r>
      <w:r w:rsidRPr="00CE2408">
        <w:rPr>
          <w:rFonts w:ascii="Times New Roman" w:hAnsi="Times New Roman" w:cs="Times New Roman"/>
          <w:bCs/>
          <w:sz w:val="24"/>
          <w:szCs w:val="24"/>
          <w:lang w:val="fi-FI"/>
        </w:rPr>
        <w:t xml:space="preserve">Nilai Durbin-Watson berasal dari hasil regresi metode </w:t>
      </w:r>
      <w:r w:rsidRPr="00CE2408">
        <w:rPr>
          <w:rFonts w:ascii="Times New Roman" w:hAnsi="Times New Roman" w:cs="Times New Roman"/>
          <w:bCs/>
          <w:i/>
          <w:iCs/>
          <w:sz w:val="24"/>
          <w:szCs w:val="24"/>
          <w:lang w:val="fi-FI"/>
        </w:rPr>
        <w:t>Random Effect Model</w:t>
      </w:r>
      <w:r w:rsidRPr="00CE2408">
        <w:rPr>
          <w:rFonts w:ascii="Times New Roman" w:hAnsi="Times New Roman" w:cs="Times New Roman"/>
          <w:bCs/>
          <w:sz w:val="24"/>
          <w:szCs w:val="24"/>
          <w:lang w:val="fi-FI"/>
        </w:rPr>
        <w:t xml:space="preserve"> (REM). Hasil perhitungan nilai Durbin-Watson sebesar </w:t>
      </w:r>
      <w:r w:rsidRPr="00CE2408">
        <w:rPr>
          <w:rFonts w:ascii="Times New Roman" w:hAnsi="Times New Roman" w:cs="Times New Roman"/>
          <w:sz w:val="24"/>
          <w:szCs w:val="24"/>
          <w:lang w:val="fi-FI"/>
        </w:rPr>
        <w:t xml:space="preserve">1,414652, maka hasil pengujian menunjukkan bahwa nilai DW 1,414652 berada diantara </w:t>
      </w:r>
      <w:r w:rsidRPr="00CE2408">
        <w:rPr>
          <w:rFonts w:ascii="Times New Roman" w:hAnsi="Times New Roman" w:cs="Times New Roman"/>
          <w:sz w:val="24"/>
          <w:szCs w:val="24"/>
          <w:lang w:val="fi-FI"/>
        </w:rPr>
        <w:lastRenderedPageBreak/>
        <w:t xml:space="preserve">angka 0 sampai 2 dimana tidak terdapat autokorelasi yang artinya dapat ditarik kesimpulan bahwa model penelitian ini tidak terjadi autokorelasi. </w:t>
      </w:r>
      <w:r w:rsidRPr="00E8543D">
        <w:rPr>
          <w:rFonts w:ascii="Times New Roman" w:hAnsi="Times New Roman" w:cs="Times New Roman"/>
          <w:sz w:val="24"/>
          <w:szCs w:val="24"/>
          <w:lang w:val="sv-SE"/>
        </w:rPr>
        <w:t xml:space="preserve">Berikut hasil uji autokorelasi pada metode </w:t>
      </w:r>
      <w:r w:rsidRPr="00E8543D">
        <w:rPr>
          <w:rFonts w:ascii="Times New Roman" w:hAnsi="Times New Roman" w:cs="Times New Roman"/>
          <w:bCs/>
          <w:i/>
          <w:iCs/>
          <w:sz w:val="24"/>
          <w:szCs w:val="24"/>
          <w:lang w:val="sv-SE"/>
        </w:rPr>
        <w:t>Random Effect Model</w:t>
      </w:r>
      <w:r w:rsidRPr="00E8543D">
        <w:rPr>
          <w:rFonts w:ascii="Times New Roman" w:hAnsi="Times New Roman" w:cs="Times New Roman"/>
          <w:bCs/>
          <w:sz w:val="24"/>
          <w:szCs w:val="24"/>
          <w:lang w:val="sv-SE"/>
        </w:rPr>
        <w:t xml:space="preserve"> (REM) :</w:t>
      </w:r>
    </w:p>
    <w:p w14:paraId="0BC2A1F2" w14:textId="485E0FD6" w:rsidR="00463A39" w:rsidRPr="00463A39" w:rsidRDefault="00463A39" w:rsidP="00463A39">
      <w:pPr>
        <w:pStyle w:val="Caption"/>
        <w:keepNext/>
        <w:jc w:val="center"/>
        <w:rPr>
          <w:b/>
          <w:bCs/>
          <w:i w:val="0"/>
          <w:iCs w:val="0"/>
          <w:color w:val="auto"/>
          <w:sz w:val="24"/>
          <w:szCs w:val="24"/>
        </w:rPr>
      </w:pPr>
      <w:bookmarkStart w:id="134" w:name="_Toc219736944"/>
      <w:r w:rsidRPr="00463A39">
        <w:rPr>
          <w:b/>
          <w:bCs/>
          <w:i w:val="0"/>
          <w:iCs w:val="0"/>
          <w:color w:val="auto"/>
          <w:sz w:val="24"/>
          <w:szCs w:val="24"/>
        </w:rPr>
        <w:t>Tabel 4.</w:t>
      </w:r>
      <w:r w:rsidRPr="00463A39">
        <w:rPr>
          <w:b/>
          <w:bCs/>
          <w:i w:val="0"/>
          <w:iCs w:val="0"/>
          <w:color w:val="auto"/>
          <w:sz w:val="24"/>
          <w:szCs w:val="24"/>
        </w:rPr>
        <w:fldChar w:fldCharType="begin"/>
      </w:r>
      <w:r w:rsidRPr="00463A39">
        <w:rPr>
          <w:b/>
          <w:bCs/>
          <w:i w:val="0"/>
          <w:iCs w:val="0"/>
          <w:color w:val="auto"/>
          <w:sz w:val="24"/>
          <w:szCs w:val="24"/>
        </w:rPr>
        <w:instrText xml:space="preserve"> SEQ Tabel_4. \* ARABIC </w:instrText>
      </w:r>
      <w:r w:rsidRPr="00463A39">
        <w:rPr>
          <w:b/>
          <w:bCs/>
          <w:i w:val="0"/>
          <w:iCs w:val="0"/>
          <w:color w:val="auto"/>
          <w:sz w:val="24"/>
          <w:szCs w:val="24"/>
        </w:rPr>
        <w:fldChar w:fldCharType="separate"/>
      </w:r>
      <w:r w:rsidR="00D90108">
        <w:rPr>
          <w:b/>
          <w:bCs/>
          <w:i w:val="0"/>
          <w:iCs w:val="0"/>
          <w:noProof/>
          <w:color w:val="auto"/>
          <w:sz w:val="24"/>
          <w:szCs w:val="24"/>
        </w:rPr>
        <w:t>9</w:t>
      </w:r>
      <w:r w:rsidRPr="00463A39">
        <w:rPr>
          <w:b/>
          <w:bCs/>
          <w:i w:val="0"/>
          <w:iCs w:val="0"/>
          <w:color w:val="auto"/>
          <w:sz w:val="24"/>
          <w:szCs w:val="24"/>
        </w:rPr>
        <w:fldChar w:fldCharType="end"/>
      </w:r>
      <w:r w:rsidRPr="00463A39">
        <w:rPr>
          <w:b/>
          <w:bCs/>
          <w:i w:val="0"/>
          <w:iCs w:val="0"/>
          <w:color w:val="auto"/>
          <w:sz w:val="24"/>
          <w:szCs w:val="24"/>
        </w:rPr>
        <w:t xml:space="preserve"> Hasil Uji Autokorelasi</w:t>
      </w:r>
      <w:bookmarkEnd w:id="134"/>
    </w:p>
    <w:tbl>
      <w:tblPr>
        <w:tblStyle w:val="TableGrid"/>
        <w:tblW w:w="5000" w:type="pct"/>
        <w:tblLook w:val="04A0" w:firstRow="1" w:lastRow="0" w:firstColumn="1" w:lastColumn="0" w:noHBand="0" w:noVBand="1"/>
      </w:tblPr>
      <w:tblGrid>
        <w:gridCol w:w="1980"/>
        <w:gridCol w:w="1982"/>
        <w:gridCol w:w="2270"/>
        <w:gridCol w:w="1695"/>
      </w:tblGrid>
      <w:tr w:rsidR="000E1169" w:rsidRPr="001F45D1" w14:paraId="227A27FA" w14:textId="77777777" w:rsidTr="001F3D91">
        <w:tc>
          <w:tcPr>
            <w:tcW w:w="5000" w:type="pct"/>
            <w:gridSpan w:val="4"/>
          </w:tcPr>
          <w:p w14:paraId="15F63C76" w14:textId="77777777" w:rsidR="000E1169" w:rsidRPr="001F45D1" w:rsidRDefault="000E1169" w:rsidP="001F3D91">
            <w:pPr>
              <w:jc w:val="center"/>
              <w:rPr>
                <w:rFonts w:ascii="Times New Roman" w:hAnsi="Times New Roman" w:cs="Times New Roman"/>
                <w:bCs/>
                <w:lang w:val="sv-SE"/>
              </w:rPr>
            </w:pPr>
            <w:r w:rsidRPr="001F45D1">
              <w:rPr>
                <w:rFonts w:ascii="Times New Roman" w:hAnsi="Times New Roman" w:cs="Times New Roman"/>
                <w:bCs/>
                <w:lang w:val="sv-SE"/>
              </w:rPr>
              <w:t>Unweighted Statistics</w:t>
            </w:r>
          </w:p>
        </w:tc>
      </w:tr>
      <w:tr w:rsidR="000E1169" w:rsidRPr="001F45D1" w14:paraId="505D456D" w14:textId="77777777" w:rsidTr="001F3D91">
        <w:tc>
          <w:tcPr>
            <w:tcW w:w="1249" w:type="pct"/>
          </w:tcPr>
          <w:p w14:paraId="435C62A2" w14:textId="77777777" w:rsidR="000E1169" w:rsidRPr="001F45D1" w:rsidRDefault="000E1169" w:rsidP="001F3D91">
            <w:pPr>
              <w:rPr>
                <w:rFonts w:ascii="Times New Roman" w:hAnsi="Times New Roman" w:cs="Times New Roman"/>
                <w:bCs/>
                <w:lang w:val="sv-SE"/>
              </w:rPr>
            </w:pPr>
            <w:r w:rsidRPr="001F45D1">
              <w:rPr>
                <w:rFonts w:ascii="Times New Roman" w:hAnsi="Times New Roman" w:cs="Times New Roman"/>
                <w:bCs/>
                <w:lang w:val="sv-SE"/>
              </w:rPr>
              <w:t>R-squared</w:t>
            </w:r>
          </w:p>
        </w:tc>
        <w:tc>
          <w:tcPr>
            <w:tcW w:w="1250" w:type="pct"/>
          </w:tcPr>
          <w:p w14:paraId="4A40BF43" w14:textId="77777777" w:rsidR="000E1169" w:rsidRPr="001F45D1" w:rsidRDefault="000E1169" w:rsidP="001F3D91">
            <w:pPr>
              <w:jc w:val="right"/>
              <w:rPr>
                <w:rFonts w:ascii="Times New Roman" w:hAnsi="Times New Roman" w:cs="Times New Roman"/>
                <w:bCs/>
                <w:lang w:val="sv-SE"/>
              </w:rPr>
            </w:pPr>
            <w:r w:rsidRPr="001F45D1">
              <w:rPr>
                <w:rFonts w:ascii="Times New Roman" w:hAnsi="Times New Roman" w:cs="Times New Roman"/>
                <w:bCs/>
                <w:lang w:val="sv-SE"/>
              </w:rPr>
              <w:t>0.400732</w:t>
            </w:r>
          </w:p>
        </w:tc>
        <w:tc>
          <w:tcPr>
            <w:tcW w:w="1432" w:type="pct"/>
          </w:tcPr>
          <w:p w14:paraId="30F64216" w14:textId="77777777" w:rsidR="000E1169" w:rsidRPr="001F45D1" w:rsidRDefault="000E1169" w:rsidP="001F3D91">
            <w:pPr>
              <w:rPr>
                <w:rFonts w:ascii="Times New Roman" w:hAnsi="Times New Roman" w:cs="Times New Roman"/>
                <w:bCs/>
                <w:lang w:val="sv-SE"/>
              </w:rPr>
            </w:pPr>
            <w:r w:rsidRPr="001F45D1">
              <w:rPr>
                <w:rFonts w:ascii="Times New Roman" w:hAnsi="Times New Roman" w:cs="Times New Roman"/>
                <w:bCs/>
                <w:lang w:val="sv-SE"/>
              </w:rPr>
              <w:t>Mean dependent var</w:t>
            </w:r>
          </w:p>
        </w:tc>
        <w:tc>
          <w:tcPr>
            <w:tcW w:w="1069" w:type="pct"/>
          </w:tcPr>
          <w:p w14:paraId="72520A2D" w14:textId="77777777" w:rsidR="000E1169" w:rsidRPr="001F45D1" w:rsidRDefault="000E1169" w:rsidP="001F3D91">
            <w:pPr>
              <w:jc w:val="right"/>
              <w:rPr>
                <w:rFonts w:ascii="Times New Roman" w:hAnsi="Times New Roman" w:cs="Times New Roman"/>
                <w:bCs/>
                <w:lang w:val="sv-SE"/>
              </w:rPr>
            </w:pPr>
            <w:r w:rsidRPr="001F45D1">
              <w:rPr>
                <w:rFonts w:ascii="Times New Roman" w:hAnsi="Times New Roman" w:cs="Times New Roman"/>
                <w:bCs/>
                <w:lang w:val="sv-SE"/>
              </w:rPr>
              <w:t>0.303325</w:t>
            </w:r>
          </w:p>
        </w:tc>
      </w:tr>
      <w:tr w:rsidR="000E1169" w:rsidRPr="001F45D1" w14:paraId="69921EC6" w14:textId="77777777" w:rsidTr="001F3D91">
        <w:tc>
          <w:tcPr>
            <w:tcW w:w="1249" w:type="pct"/>
          </w:tcPr>
          <w:p w14:paraId="253D41CA" w14:textId="77777777" w:rsidR="000E1169" w:rsidRPr="001F45D1" w:rsidRDefault="000E1169" w:rsidP="001F3D91">
            <w:pPr>
              <w:rPr>
                <w:rFonts w:ascii="Times New Roman" w:hAnsi="Times New Roman" w:cs="Times New Roman"/>
                <w:bCs/>
                <w:lang w:val="sv-SE"/>
              </w:rPr>
            </w:pPr>
            <w:r w:rsidRPr="001F45D1">
              <w:rPr>
                <w:rFonts w:ascii="Times New Roman" w:hAnsi="Times New Roman" w:cs="Times New Roman"/>
                <w:bCs/>
                <w:lang w:val="sv-SE"/>
              </w:rPr>
              <w:t>Sum squared res id</w:t>
            </w:r>
          </w:p>
        </w:tc>
        <w:tc>
          <w:tcPr>
            <w:tcW w:w="1250" w:type="pct"/>
          </w:tcPr>
          <w:p w14:paraId="3A119808" w14:textId="77777777" w:rsidR="000E1169" w:rsidRPr="001F45D1" w:rsidRDefault="000E1169" w:rsidP="001F3D91">
            <w:pPr>
              <w:jc w:val="right"/>
              <w:rPr>
                <w:rFonts w:ascii="Times New Roman" w:hAnsi="Times New Roman" w:cs="Times New Roman"/>
                <w:bCs/>
                <w:lang w:val="sv-SE"/>
              </w:rPr>
            </w:pPr>
            <w:r w:rsidRPr="001F45D1">
              <w:rPr>
                <w:rFonts w:ascii="Times New Roman" w:hAnsi="Times New Roman" w:cs="Times New Roman"/>
                <w:bCs/>
                <w:lang w:val="sv-SE"/>
              </w:rPr>
              <w:t>1.628162</w:t>
            </w:r>
          </w:p>
        </w:tc>
        <w:tc>
          <w:tcPr>
            <w:tcW w:w="1432" w:type="pct"/>
          </w:tcPr>
          <w:p w14:paraId="500246D8" w14:textId="77777777" w:rsidR="000E1169" w:rsidRPr="001F45D1" w:rsidRDefault="000E1169" w:rsidP="001F3D91">
            <w:pPr>
              <w:rPr>
                <w:rFonts w:ascii="Times New Roman" w:hAnsi="Times New Roman" w:cs="Times New Roman"/>
                <w:bCs/>
                <w:lang w:val="sv-SE"/>
              </w:rPr>
            </w:pPr>
            <w:r w:rsidRPr="001F45D1">
              <w:rPr>
                <w:rFonts w:ascii="Times New Roman" w:hAnsi="Times New Roman" w:cs="Times New Roman"/>
                <w:bCs/>
                <w:lang w:val="sv-SE"/>
              </w:rPr>
              <w:t>Durbin-Watson stat</w:t>
            </w:r>
          </w:p>
        </w:tc>
        <w:tc>
          <w:tcPr>
            <w:tcW w:w="1069" w:type="pct"/>
          </w:tcPr>
          <w:p w14:paraId="0264A171" w14:textId="77777777" w:rsidR="000E1169" w:rsidRPr="001F45D1" w:rsidRDefault="000E1169" w:rsidP="001F3D91">
            <w:pPr>
              <w:jc w:val="right"/>
              <w:rPr>
                <w:rFonts w:ascii="Times New Roman" w:hAnsi="Times New Roman" w:cs="Times New Roman"/>
                <w:bCs/>
                <w:lang w:val="sv-SE"/>
              </w:rPr>
            </w:pPr>
            <w:r w:rsidRPr="001F45D1">
              <w:rPr>
                <w:rFonts w:ascii="Times New Roman" w:hAnsi="Times New Roman" w:cs="Times New Roman"/>
                <w:bCs/>
                <w:lang w:val="sv-SE"/>
              </w:rPr>
              <w:t>1.414652</w:t>
            </w:r>
          </w:p>
        </w:tc>
      </w:tr>
    </w:tbl>
    <w:p w14:paraId="42F9697A" w14:textId="2A6E5F03" w:rsidR="000E1169" w:rsidRPr="008F75EB" w:rsidRDefault="000E1169" w:rsidP="008F75EB">
      <w:pPr>
        <w:spacing w:line="480" w:lineRule="auto"/>
        <w:jc w:val="both"/>
        <w:rPr>
          <w:rFonts w:ascii="Times New Roman" w:hAnsi="Times New Roman" w:cs="Times New Roman"/>
          <w:bCs/>
          <w:sz w:val="20"/>
          <w:szCs w:val="20"/>
          <w:lang w:val="sv-SE"/>
        </w:rPr>
      </w:pPr>
      <w:r w:rsidRPr="001F45D1">
        <w:rPr>
          <w:rFonts w:ascii="Times New Roman" w:hAnsi="Times New Roman" w:cs="Times New Roman"/>
          <w:bCs/>
          <w:i/>
          <w:iCs/>
          <w:sz w:val="20"/>
          <w:szCs w:val="20"/>
          <w:lang w:val="sv-SE"/>
        </w:rPr>
        <w:t>Sumber :</w:t>
      </w:r>
      <w:r w:rsidRPr="001F45D1">
        <w:rPr>
          <w:rFonts w:ascii="Times New Roman" w:hAnsi="Times New Roman" w:cs="Times New Roman"/>
          <w:bCs/>
          <w:sz w:val="20"/>
          <w:szCs w:val="20"/>
          <w:lang w:val="sv-SE"/>
        </w:rPr>
        <w:t xml:space="preserve"> </w:t>
      </w:r>
      <w:r w:rsidRPr="001F45D1">
        <w:rPr>
          <w:rFonts w:ascii="Times New Roman" w:hAnsi="Times New Roman" w:cs="Times New Roman"/>
          <w:bCs/>
          <w:i/>
          <w:iCs/>
          <w:sz w:val="20"/>
          <w:szCs w:val="20"/>
          <w:lang w:val="sv-SE"/>
        </w:rPr>
        <w:t>output data EViews, 202</w:t>
      </w:r>
      <w:r>
        <w:rPr>
          <w:rFonts w:ascii="Times New Roman" w:hAnsi="Times New Roman" w:cs="Times New Roman"/>
          <w:bCs/>
          <w:i/>
          <w:iCs/>
          <w:sz w:val="20"/>
          <w:szCs w:val="20"/>
          <w:lang w:val="sv-SE"/>
        </w:rPr>
        <w:t>5</w:t>
      </w:r>
    </w:p>
    <w:p w14:paraId="054B75EE" w14:textId="1A66B5E3" w:rsidR="00463A39" w:rsidRPr="00463A39" w:rsidRDefault="00476E62" w:rsidP="00463A39">
      <w:pPr>
        <w:pStyle w:val="Heading2"/>
        <w:numPr>
          <w:ilvl w:val="0"/>
          <w:numId w:val="19"/>
        </w:numPr>
        <w:rPr>
          <w:rFonts w:cs="Times New Roman"/>
          <w:szCs w:val="24"/>
        </w:rPr>
      </w:pPr>
      <w:bookmarkStart w:id="135" w:name="_Toc220410395"/>
      <w:r w:rsidRPr="000E1169">
        <w:rPr>
          <w:rFonts w:cs="Times New Roman"/>
          <w:szCs w:val="24"/>
        </w:rPr>
        <w:t xml:space="preserve">Uji </w:t>
      </w:r>
      <w:proofErr w:type="spellStart"/>
      <w:r w:rsidRPr="000E1169">
        <w:rPr>
          <w:rFonts w:cs="Times New Roman"/>
          <w:szCs w:val="24"/>
        </w:rPr>
        <w:t>Kelayakan</w:t>
      </w:r>
      <w:proofErr w:type="spellEnd"/>
      <w:r w:rsidRPr="000E1169">
        <w:rPr>
          <w:rFonts w:cs="Times New Roman"/>
          <w:szCs w:val="24"/>
        </w:rPr>
        <w:t xml:space="preserve"> Model</w:t>
      </w:r>
      <w:bookmarkEnd w:id="135"/>
    </w:p>
    <w:p w14:paraId="20C98996" w14:textId="77777777" w:rsidR="00463A39" w:rsidRDefault="00463A39" w:rsidP="00463A39">
      <w:pPr>
        <w:spacing w:line="480" w:lineRule="auto"/>
        <w:ind w:firstLine="720"/>
        <w:rPr>
          <w:rFonts w:ascii="Times New Roman" w:hAnsi="Times New Roman" w:cs="Times New Roman"/>
          <w:bCs/>
          <w:sz w:val="24"/>
          <w:szCs w:val="24"/>
        </w:rPr>
      </w:pPr>
      <w:proofErr w:type="spellStart"/>
      <w:r w:rsidRPr="00547378">
        <w:rPr>
          <w:rFonts w:ascii="Times New Roman" w:hAnsi="Times New Roman" w:cs="Times New Roman"/>
          <w:bCs/>
          <w:sz w:val="24"/>
          <w:szCs w:val="24"/>
        </w:rPr>
        <w:t>Berdasarkan</w:t>
      </w:r>
      <w:proofErr w:type="spellEnd"/>
      <w:r w:rsidRPr="00547378">
        <w:rPr>
          <w:rFonts w:ascii="Times New Roman" w:hAnsi="Times New Roman" w:cs="Times New Roman"/>
          <w:bCs/>
          <w:sz w:val="24"/>
          <w:szCs w:val="24"/>
        </w:rPr>
        <w:t xml:space="preserve"> </w:t>
      </w:r>
      <w:proofErr w:type="spellStart"/>
      <w:r w:rsidRPr="00547378">
        <w:rPr>
          <w:rFonts w:ascii="Times New Roman" w:hAnsi="Times New Roman" w:cs="Times New Roman"/>
          <w:bCs/>
          <w:sz w:val="24"/>
          <w:szCs w:val="24"/>
        </w:rPr>
        <w:t>hasil</w:t>
      </w:r>
      <w:proofErr w:type="spellEnd"/>
      <w:r w:rsidRPr="00547378">
        <w:rPr>
          <w:rFonts w:ascii="Times New Roman" w:hAnsi="Times New Roman" w:cs="Times New Roman"/>
          <w:bCs/>
          <w:sz w:val="24"/>
          <w:szCs w:val="24"/>
        </w:rPr>
        <w:t xml:space="preserve"> </w:t>
      </w:r>
      <w:proofErr w:type="spellStart"/>
      <w:r w:rsidRPr="00547378">
        <w:rPr>
          <w:rFonts w:ascii="Times New Roman" w:hAnsi="Times New Roman" w:cs="Times New Roman"/>
          <w:bCs/>
          <w:sz w:val="24"/>
          <w:szCs w:val="24"/>
        </w:rPr>
        <w:t>analisis</w:t>
      </w:r>
      <w:proofErr w:type="spellEnd"/>
      <w:r w:rsidRPr="00547378">
        <w:rPr>
          <w:rFonts w:ascii="Times New Roman" w:hAnsi="Times New Roman" w:cs="Times New Roman"/>
          <w:bCs/>
          <w:sz w:val="24"/>
          <w:szCs w:val="24"/>
        </w:rPr>
        <w:t xml:space="preserve"> </w:t>
      </w:r>
      <w:proofErr w:type="spellStart"/>
      <w:r w:rsidRPr="00547378">
        <w:rPr>
          <w:rFonts w:ascii="Times New Roman" w:hAnsi="Times New Roman" w:cs="Times New Roman"/>
          <w:bCs/>
          <w:sz w:val="24"/>
          <w:szCs w:val="24"/>
        </w:rPr>
        <w:t>regresi</w:t>
      </w:r>
      <w:proofErr w:type="spellEnd"/>
      <w:r w:rsidRPr="00547378">
        <w:rPr>
          <w:rFonts w:ascii="Times New Roman" w:hAnsi="Times New Roman" w:cs="Times New Roman"/>
          <w:bCs/>
          <w:sz w:val="24"/>
          <w:szCs w:val="24"/>
        </w:rPr>
        <w:t xml:space="preserve"> data panel yang </w:t>
      </w:r>
      <w:proofErr w:type="spellStart"/>
      <w:r w:rsidRPr="00547378">
        <w:rPr>
          <w:rFonts w:ascii="Times New Roman" w:hAnsi="Times New Roman" w:cs="Times New Roman"/>
          <w:bCs/>
          <w:sz w:val="24"/>
          <w:szCs w:val="24"/>
        </w:rPr>
        <w:t>menggunakan</w:t>
      </w:r>
      <w:proofErr w:type="spellEnd"/>
      <w:r w:rsidRPr="00547378">
        <w:rPr>
          <w:rFonts w:ascii="Times New Roman" w:hAnsi="Times New Roman" w:cs="Times New Roman"/>
          <w:bCs/>
          <w:sz w:val="24"/>
          <w:szCs w:val="24"/>
        </w:rPr>
        <w:t xml:space="preserve"> </w:t>
      </w:r>
      <w:proofErr w:type="spellStart"/>
      <w:r w:rsidRPr="00547378">
        <w:rPr>
          <w:rFonts w:ascii="Times New Roman" w:hAnsi="Times New Roman" w:cs="Times New Roman"/>
          <w:bCs/>
          <w:sz w:val="24"/>
          <w:szCs w:val="24"/>
        </w:rPr>
        <w:t>alat</w:t>
      </w:r>
      <w:proofErr w:type="spellEnd"/>
      <w:r w:rsidRPr="00547378">
        <w:rPr>
          <w:rFonts w:ascii="Times New Roman" w:hAnsi="Times New Roman" w:cs="Times New Roman"/>
          <w:bCs/>
          <w:sz w:val="24"/>
          <w:szCs w:val="24"/>
        </w:rPr>
        <w:t xml:space="preserve"> </w:t>
      </w:r>
      <w:proofErr w:type="spellStart"/>
      <w:r w:rsidRPr="00547378">
        <w:rPr>
          <w:rFonts w:ascii="Times New Roman" w:hAnsi="Times New Roman" w:cs="Times New Roman"/>
          <w:bCs/>
          <w:sz w:val="24"/>
          <w:szCs w:val="24"/>
        </w:rPr>
        <w:t>bantu</w:t>
      </w:r>
      <w:proofErr w:type="spellEnd"/>
      <w:r w:rsidRPr="00547378">
        <w:rPr>
          <w:rFonts w:ascii="Times New Roman" w:hAnsi="Times New Roman" w:cs="Times New Roman"/>
          <w:bCs/>
          <w:sz w:val="24"/>
          <w:szCs w:val="24"/>
        </w:rPr>
        <w:t xml:space="preserve"> </w:t>
      </w:r>
      <w:proofErr w:type="spellStart"/>
      <w:r w:rsidRPr="00547378">
        <w:rPr>
          <w:rFonts w:ascii="Times New Roman" w:hAnsi="Times New Roman" w:cs="Times New Roman"/>
          <w:bCs/>
          <w:sz w:val="24"/>
          <w:szCs w:val="24"/>
        </w:rPr>
        <w:t>Eviews</w:t>
      </w:r>
      <w:proofErr w:type="spellEnd"/>
      <w:r w:rsidRPr="00547378">
        <w:rPr>
          <w:rFonts w:ascii="Times New Roman" w:hAnsi="Times New Roman" w:cs="Times New Roman"/>
          <w:bCs/>
          <w:sz w:val="24"/>
          <w:szCs w:val="24"/>
        </w:rPr>
        <w:t xml:space="preserve"> 12 </w:t>
      </w:r>
      <w:proofErr w:type="spellStart"/>
      <w:r w:rsidRPr="00547378">
        <w:rPr>
          <w:rFonts w:ascii="Times New Roman" w:hAnsi="Times New Roman" w:cs="Times New Roman"/>
          <w:bCs/>
          <w:sz w:val="24"/>
          <w:szCs w:val="24"/>
        </w:rPr>
        <w:t>diperoleh</w:t>
      </w:r>
      <w:proofErr w:type="spellEnd"/>
      <w:r w:rsidRPr="00547378">
        <w:rPr>
          <w:rFonts w:ascii="Times New Roman" w:hAnsi="Times New Roman" w:cs="Times New Roman"/>
          <w:bCs/>
          <w:sz w:val="24"/>
          <w:szCs w:val="24"/>
        </w:rPr>
        <w:t xml:space="preserve"> </w:t>
      </w:r>
      <w:proofErr w:type="spellStart"/>
      <w:r w:rsidRPr="00547378">
        <w:rPr>
          <w:rFonts w:ascii="Times New Roman" w:hAnsi="Times New Roman" w:cs="Times New Roman"/>
          <w:bCs/>
          <w:sz w:val="24"/>
          <w:szCs w:val="24"/>
        </w:rPr>
        <w:t>hasil</w:t>
      </w:r>
      <w:proofErr w:type="spellEnd"/>
      <w:r w:rsidRPr="00547378">
        <w:rPr>
          <w:rFonts w:ascii="Times New Roman" w:hAnsi="Times New Roman" w:cs="Times New Roman"/>
          <w:bCs/>
          <w:sz w:val="24"/>
          <w:szCs w:val="24"/>
        </w:rPr>
        <w:t xml:space="preserve"> </w:t>
      </w:r>
      <w:proofErr w:type="spellStart"/>
      <w:r w:rsidRPr="00547378">
        <w:rPr>
          <w:rFonts w:ascii="Times New Roman" w:hAnsi="Times New Roman" w:cs="Times New Roman"/>
          <w:bCs/>
          <w:sz w:val="24"/>
          <w:szCs w:val="24"/>
        </w:rPr>
        <w:t>sebagai</w:t>
      </w:r>
      <w:proofErr w:type="spellEnd"/>
      <w:r w:rsidRPr="00547378">
        <w:rPr>
          <w:rFonts w:ascii="Times New Roman" w:hAnsi="Times New Roman" w:cs="Times New Roman"/>
          <w:bCs/>
          <w:sz w:val="24"/>
          <w:szCs w:val="24"/>
        </w:rPr>
        <w:t xml:space="preserve"> </w:t>
      </w:r>
      <w:proofErr w:type="spellStart"/>
      <w:proofErr w:type="gramStart"/>
      <w:r w:rsidRPr="00547378">
        <w:rPr>
          <w:rFonts w:ascii="Times New Roman" w:hAnsi="Times New Roman" w:cs="Times New Roman"/>
          <w:bCs/>
          <w:sz w:val="24"/>
          <w:szCs w:val="24"/>
        </w:rPr>
        <w:t>berikut</w:t>
      </w:r>
      <w:proofErr w:type="spellEnd"/>
      <w:r w:rsidRPr="00547378">
        <w:rPr>
          <w:rFonts w:ascii="Times New Roman" w:hAnsi="Times New Roman" w:cs="Times New Roman"/>
          <w:bCs/>
          <w:sz w:val="24"/>
          <w:szCs w:val="24"/>
        </w:rPr>
        <w:t xml:space="preserve"> </w:t>
      </w:r>
      <w:r>
        <w:rPr>
          <w:rFonts w:ascii="Times New Roman" w:hAnsi="Times New Roman" w:cs="Times New Roman"/>
          <w:bCs/>
          <w:sz w:val="24"/>
          <w:szCs w:val="24"/>
        </w:rPr>
        <w:t>:</w:t>
      </w:r>
      <w:proofErr w:type="gramEnd"/>
    </w:p>
    <w:p w14:paraId="47E76CA5" w14:textId="062BD126" w:rsidR="00463A39" w:rsidRPr="00463A39" w:rsidRDefault="00463A39" w:rsidP="00463A39">
      <w:pPr>
        <w:pStyle w:val="Caption"/>
        <w:keepNext/>
        <w:jc w:val="center"/>
        <w:rPr>
          <w:b/>
          <w:bCs/>
          <w:i w:val="0"/>
          <w:iCs w:val="0"/>
          <w:color w:val="auto"/>
          <w:sz w:val="24"/>
          <w:szCs w:val="24"/>
        </w:rPr>
      </w:pPr>
      <w:bookmarkStart w:id="136" w:name="_Toc219736945"/>
      <w:r w:rsidRPr="00463A39">
        <w:rPr>
          <w:b/>
          <w:bCs/>
          <w:i w:val="0"/>
          <w:iCs w:val="0"/>
          <w:color w:val="auto"/>
          <w:sz w:val="24"/>
          <w:szCs w:val="24"/>
        </w:rPr>
        <w:t>Tabel 4.</w:t>
      </w:r>
      <w:r w:rsidRPr="00463A39">
        <w:rPr>
          <w:b/>
          <w:bCs/>
          <w:i w:val="0"/>
          <w:iCs w:val="0"/>
          <w:color w:val="auto"/>
          <w:sz w:val="24"/>
          <w:szCs w:val="24"/>
        </w:rPr>
        <w:fldChar w:fldCharType="begin"/>
      </w:r>
      <w:r w:rsidRPr="00463A39">
        <w:rPr>
          <w:b/>
          <w:bCs/>
          <w:i w:val="0"/>
          <w:iCs w:val="0"/>
          <w:color w:val="auto"/>
          <w:sz w:val="24"/>
          <w:szCs w:val="24"/>
        </w:rPr>
        <w:instrText xml:space="preserve"> SEQ Tabel_4. \* ARABIC </w:instrText>
      </w:r>
      <w:r w:rsidRPr="00463A39">
        <w:rPr>
          <w:b/>
          <w:bCs/>
          <w:i w:val="0"/>
          <w:iCs w:val="0"/>
          <w:color w:val="auto"/>
          <w:sz w:val="24"/>
          <w:szCs w:val="24"/>
        </w:rPr>
        <w:fldChar w:fldCharType="separate"/>
      </w:r>
      <w:r w:rsidR="00D90108">
        <w:rPr>
          <w:b/>
          <w:bCs/>
          <w:i w:val="0"/>
          <w:iCs w:val="0"/>
          <w:noProof/>
          <w:color w:val="auto"/>
          <w:sz w:val="24"/>
          <w:szCs w:val="24"/>
        </w:rPr>
        <w:t>10</w:t>
      </w:r>
      <w:r w:rsidRPr="00463A39">
        <w:rPr>
          <w:b/>
          <w:bCs/>
          <w:i w:val="0"/>
          <w:iCs w:val="0"/>
          <w:color w:val="auto"/>
          <w:sz w:val="24"/>
          <w:szCs w:val="24"/>
        </w:rPr>
        <w:fldChar w:fldCharType="end"/>
      </w:r>
      <w:r w:rsidRPr="00463A39">
        <w:rPr>
          <w:b/>
          <w:bCs/>
          <w:i w:val="0"/>
          <w:iCs w:val="0"/>
          <w:color w:val="auto"/>
          <w:sz w:val="24"/>
          <w:szCs w:val="24"/>
        </w:rPr>
        <w:t xml:space="preserve"> Hasil Analisis Regresi Variabel Penelitian</w:t>
      </w:r>
      <w:bookmarkEnd w:id="136"/>
    </w:p>
    <w:tbl>
      <w:tblPr>
        <w:tblStyle w:val="TableGrid"/>
        <w:tblW w:w="5000" w:type="pct"/>
        <w:tblLook w:val="04A0" w:firstRow="1" w:lastRow="0" w:firstColumn="1" w:lastColumn="0" w:noHBand="0" w:noVBand="1"/>
      </w:tblPr>
      <w:tblGrid>
        <w:gridCol w:w="1489"/>
        <w:gridCol w:w="1105"/>
        <w:gridCol w:w="1080"/>
        <w:gridCol w:w="872"/>
        <w:gridCol w:w="977"/>
        <w:gridCol w:w="709"/>
        <w:gridCol w:w="1695"/>
      </w:tblGrid>
      <w:tr w:rsidR="00463A39" w:rsidRPr="0048157C" w14:paraId="10014CCC" w14:textId="77777777" w:rsidTr="001F3D91">
        <w:tc>
          <w:tcPr>
            <w:tcW w:w="940" w:type="pct"/>
          </w:tcPr>
          <w:p w14:paraId="73BA6FB4" w14:textId="77777777" w:rsidR="00463A39" w:rsidRPr="0048157C" w:rsidRDefault="00463A39" w:rsidP="001F3D91">
            <w:pPr>
              <w:rPr>
                <w:rFonts w:ascii="Times New Roman" w:hAnsi="Times New Roman" w:cs="Times New Roman"/>
                <w:bCs/>
                <w:sz w:val="20"/>
                <w:szCs w:val="20"/>
              </w:rPr>
            </w:pPr>
            <w:proofErr w:type="spellStart"/>
            <w:r w:rsidRPr="0048157C">
              <w:rPr>
                <w:rFonts w:ascii="Times New Roman" w:hAnsi="Times New Roman" w:cs="Times New Roman"/>
                <w:bCs/>
                <w:sz w:val="20"/>
                <w:szCs w:val="20"/>
              </w:rPr>
              <w:t>Variabel</w:t>
            </w:r>
            <w:proofErr w:type="spellEnd"/>
            <w:r w:rsidRPr="0048157C">
              <w:rPr>
                <w:rFonts w:ascii="Times New Roman" w:hAnsi="Times New Roman" w:cs="Times New Roman"/>
                <w:bCs/>
                <w:sz w:val="20"/>
                <w:szCs w:val="20"/>
              </w:rPr>
              <w:t xml:space="preserve"> </w:t>
            </w:r>
            <w:proofErr w:type="spellStart"/>
            <w:r w:rsidRPr="0048157C">
              <w:rPr>
                <w:rFonts w:ascii="Times New Roman" w:hAnsi="Times New Roman" w:cs="Times New Roman"/>
                <w:bCs/>
                <w:sz w:val="20"/>
                <w:szCs w:val="20"/>
              </w:rPr>
              <w:t>Terikat</w:t>
            </w:r>
            <w:proofErr w:type="spellEnd"/>
          </w:p>
        </w:tc>
        <w:tc>
          <w:tcPr>
            <w:tcW w:w="697" w:type="pct"/>
          </w:tcPr>
          <w:p w14:paraId="525C4FE4" w14:textId="77777777" w:rsidR="00463A39" w:rsidRPr="0048157C" w:rsidRDefault="00463A39" w:rsidP="001F3D91">
            <w:pPr>
              <w:jc w:val="center"/>
              <w:rPr>
                <w:rFonts w:ascii="Times New Roman" w:hAnsi="Times New Roman" w:cs="Times New Roman"/>
                <w:bCs/>
                <w:sz w:val="20"/>
                <w:szCs w:val="20"/>
              </w:rPr>
            </w:pPr>
            <w:proofErr w:type="spellStart"/>
            <w:r w:rsidRPr="0048157C">
              <w:rPr>
                <w:rFonts w:ascii="Times New Roman" w:hAnsi="Times New Roman" w:cs="Times New Roman"/>
                <w:bCs/>
                <w:sz w:val="20"/>
                <w:szCs w:val="20"/>
              </w:rPr>
              <w:t>Variabel</w:t>
            </w:r>
            <w:proofErr w:type="spellEnd"/>
            <w:r w:rsidRPr="0048157C">
              <w:rPr>
                <w:rFonts w:ascii="Times New Roman" w:hAnsi="Times New Roman" w:cs="Times New Roman"/>
                <w:bCs/>
                <w:sz w:val="20"/>
                <w:szCs w:val="20"/>
              </w:rPr>
              <w:t xml:space="preserve"> </w:t>
            </w:r>
            <w:proofErr w:type="spellStart"/>
            <w:r w:rsidRPr="0048157C">
              <w:rPr>
                <w:rFonts w:ascii="Times New Roman" w:hAnsi="Times New Roman" w:cs="Times New Roman"/>
                <w:bCs/>
                <w:sz w:val="20"/>
                <w:szCs w:val="20"/>
              </w:rPr>
              <w:t>Bebas</w:t>
            </w:r>
            <w:proofErr w:type="spellEnd"/>
          </w:p>
        </w:tc>
        <w:tc>
          <w:tcPr>
            <w:tcW w:w="681" w:type="pct"/>
          </w:tcPr>
          <w:p w14:paraId="3A71AF47" w14:textId="77777777" w:rsidR="00463A39" w:rsidRPr="0048157C" w:rsidRDefault="00463A39" w:rsidP="001F3D91">
            <w:pPr>
              <w:jc w:val="center"/>
              <w:rPr>
                <w:rFonts w:ascii="Times New Roman" w:hAnsi="Times New Roman" w:cs="Times New Roman"/>
                <w:bCs/>
                <w:sz w:val="20"/>
                <w:szCs w:val="20"/>
              </w:rPr>
            </w:pPr>
            <w:proofErr w:type="spellStart"/>
            <w:r w:rsidRPr="0048157C">
              <w:rPr>
                <w:rFonts w:ascii="Times New Roman" w:hAnsi="Times New Roman" w:cs="Times New Roman"/>
                <w:bCs/>
                <w:sz w:val="20"/>
                <w:szCs w:val="20"/>
              </w:rPr>
              <w:t>Koefisien</w:t>
            </w:r>
            <w:proofErr w:type="spellEnd"/>
            <w:r w:rsidRPr="0048157C">
              <w:rPr>
                <w:rFonts w:ascii="Times New Roman" w:hAnsi="Times New Roman" w:cs="Times New Roman"/>
                <w:bCs/>
                <w:sz w:val="20"/>
                <w:szCs w:val="20"/>
              </w:rPr>
              <w:t xml:space="preserve"> </w:t>
            </w:r>
            <w:proofErr w:type="spellStart"/>
            <w:r w:rsidRPr="0048157C">
              <w:rPr>
                <w:rFonts w:ascii="Times New Roman" w:hAnsi="Times New Roman" w:cs="Times New Roman"/>
                <w:bCs/>
                <w:sz w:val="20"/>
                <w:szCs w:val="20"/>
              </w:rPr>
              <w:t>Regresi</w:t>
            </w:r>
            <w:proofErr w:type="spellEnd"/>
          </w:p>
        </w:tc>
        <w:tc>
          <w:tcPr>
            <w:tcW w:w="550" w:type="pct"/>
          </w:tcPr>
          <w:p w14:paraId="365DFB47"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t-</w:t>
            </w:r>
            <w:proofErr w:type="spellStart"/>
            <w:r w:rsidRPr="0048157C">
              <w:rPr>
                <w:rFonts w:ascii="Times New Roman" w:hAnsi="Times New Roman" w:cs="Times New Roman"/>
                <w:bCs/>
                <w:sz w:val="20"/>
                <w:szCs w:val="20"/>
              </w:rPr>
              <w:t>Statistik</w:t>
            </w:r>
            <w:proofErr w:type="spellEnd"/>
          </w:p>
        </w:tc>
        <w:tc>
          <w:tcPr>
            <w:tcW w:w="616" w:type="pct"/>
          </w:tcPr>
          <w:p w14:paraId="4E7DAD61"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Prob</w:t>
            </w:r>
          </w:p>
        </w:tc>
        <w:tc>
          <w:tcPr>
            <w:tcW w:w="447" w:type="pct"/>
          </w:tcPr>
          <w:p w14:paraId="4671533B"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Arah</w:t>
            </w:r>
          </w:p>
        </w:tc>
        <w:tc>
          <w:tcPr>
            <w:tcW w:w="1069" w:type="pct"/>
          </w:tcPr>
          <w:p w14:paraId="0492D4FB"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Ket</w:t>
            </w:r>
          </w:p>
        </w:tc>
      </w:tr>
      <w:tr w:rsidR="00463A39" w:rsidRPr="0048157C" w14:paraId="1E1A5767" w14:textId="77777777" w:rsidTr="001F3D91">
        <w:tc>
          <w:tcPr>
            <w:tcW w:w="940" w:type="pct"/>
          </w:tcPr>
          <w:p w14:paraId="1CEBD6A6" w14:textId="77777777" w:rsidR="00463A39" w:rsidRDefault="00463A39" w:rsidP="001F3D91">
            <w:pPr>
              <w:rPr>
                <w:rFonts w:ascii="Times New Roman" w:hAnsi="Times New Roman" w:cs="Times New Roman"/>
                <w:bCs/>
                <w:sz w:val="20"/>
                <w:szCs w:val="20"/>
              </w:rPr>
            </w:pPr>
            <w:proofErr w:type="spellStart"/>
            <w:r w:rsidRPr="0048157C">
              <w:rPr>
                <w:rFonts w:ascii="Times New Roman" w:hAnsi="Times New Roman" w:cs="Times New Roman"/>
                <w:bCs/>
                <w:sz w:val="20"/>
                <w:szCs w:val="20"/>
              </w:rPr>
              <w:t>Agresivitas</w:t>
            </w:r>
            <w:proofErr w:type="spellEnd"/>
          </w:p>
          <w:p w14:paraId="1E965C0C" w14:textId="77777777" w:rsidR="00463A39" w:rsidRDefault="00463A39" w:rsidP="001F3D91">
            <w:pPr>
              <w:rPr>
                <w:rFonts w:ascii="Times New Roman" w:hAnsi="Times New Roman" w:cs="Times New Roman"/>
                <w:bCs/>
                <w:sz w:val="20"/>
                <w:szCs w:val="20"/>
              </w:rPr>
            </w:pPr>
            <w:r w:rsidRPr="0048157C">
              <w:rPr>
                <w:rFonts w:ascii="Times New Roman" w:hAnsi="Times New Roman" w:cs="Times New Roman"/>
                <w:bCs/>
                <w:sz w:val="20"/>
                <w:szCs w:val="20"/>
              </w:rPr>
              <w:t xml:space="preserve">Pajak </w:t>
            </w:r>
          </w:p>
          <w:p w14:paraId="0956059D" w14:textId="77777777" w:rsidR="00463A39" w:rsidRPr="0048157C" w:rsidRDefault="00463A39" w:rsidP="001F3D91">
            <w:pPr>
              <w:rPr>
                <w:rFonts w:ascii="Times New Roman" w:hAnsi="Times New Roman" w:cs="Times New Roman"/>
                <w:bCs/>
                <w:sz w:val="20"/>
                <w:szCs w:val="20"/>
              </w:rPr>
            </w:pPr>
            <w:r w:rsidRPr="0048157C">
              <w:rPr>
                <w:rFonts w:ascii="Times New Roman" w:hAnsi="Times New Roman" w:cs="Times New Roman"/>
                <w:bCs/>
                <w:sz w:val="20"/>
                <w:szCs w:val="20"/>
              </w:rPr>
              <w:t>(REM)</w:t>
            </w:r>
          </w:p>
        </w:tc>
        <w:tc>
          <w:tcPr>
            <w:tcW w:w="697" w:type="pct"/>
          </w:tcPr>
          <w:p w14:paraId="442215ED" w14:textId="77777777" w:rsidR="00463A39" w:rsidRPr="0048157C" w:rsidRDefault="00463A39" w:rsidP="001F3D91">
            <w:pPr>
              <w:rPr>
                <w:rFonts w:ascii="Times New Roman" w:hAnsi="Times New Roman" w:cs="Times New Roman"/>
                <w:bCs/>
                <w:sz w:val="20"/>
                <w:szCs w:val="20"/>
              </w:rPr>
            </w:pPr>
            <w:proofErr w:type="spellStart"/>
            <w:r w:rsidRPr="0048157C">
              <w:rPr>
                <w:rFonts w:ascii="Times New Roman" w:hAnsi="Times New Roman" w:cs="Times New Roman"/>
                <w:bCs/>
                <w:sz w:val="20"/>
                <w:szCs w:val="20"/>
              </w:rPr>
              <w:t>Konstansta</w:t>
            </w:r>
            <w:proofErr w:type="spellEnd"/>
          </w:p>
        </w:tc>
        <w:tc>
          <w:tcPr>
            <w:tcW w:w="681" w:type="pct"/>
          </w:tcPr>
          <w:p w14:paraId="6AB00048"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0.31</w:t>
            </w:r>
          </w:p>
        </w:tc>
        <w:tc>
          <w:tcPr>
            <w:tcW w:w="550" w:type="pct"/>
          </w:tcPr>
          <w:p w14:paraId="7D07CC87"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9.10</w:t>
            </w:r>
          </w:p>
        </w:tc>
        <w:tc>
          <w:tcPr>
            <w:tcW w:w="616" w:type="pct"/>
          </w:tcPr>
          <w:p w14:paraId="2F3E5958"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0.00</w:t>
            </w:r>
          </w:p>
        </w:tc>
        <w:tc>
          <w:tcPr>
            <w:tcW w:w="447" w:type="pct"/>
          </w:tcPr>
          <w:p w14:paraId="05F65A04" w14:textId="77777777" w:rsidR="00463A39" w:rsidRPr="0048157C" w:rsidRDefault="00463A39" w:rsidP="001F3D91">
            <w:pPr>
              <w:jc w:val="center"/>
              <w:rPr>
                <w:rFonts w:ascii="Times New Roman" w:hAnsi="Times New Roman" w:cs="Times New Roman"/>
                <w:bCs/>
                <w:sz w:val="20"/>
                <w:szCs w:val="20"/>
              </w:rPr>
            </w:pPr>
          </w:p>
        </w:tc>
        <w:tc>
          <w:tcPr>
            <w:tcW w:w="1069" w:type="pct"/>
          </w:tcPr>
          <w:p w14:paraId="56E80526" w14:textId="77777777" w:rsidR="00463A39" w:rsidRPr="0048157C" w:rsidRDefault="00463A39" w:rsidP="001F3D91">
            <w:pPr>
              <w:jc w:val="center"/>
              <w:rPr>
                <w:rFonts w:ascii="Times New Roman" w:hAnsi="Times New Roman" w:cs="Times New Roman"/>
                <w:bCs/>
                <w:sz w:val="20"/>
                <w:szCs w:val="20"/>
              </w:rPr>
            </w:pPr>
          </w:p>
        </w:tc>
      </w:tr>
      <w:tr w:rsidR="00463A39" w:rsidRPr="0048157C" w14:paraId="6A26AD40" w14:textId="77777777" w:rsidTr="001F3D91">
        <w:tc>
          <w:tcPr>
            <w:tcW w:w="940" w:type="pct"/>
          </w:tcPr>
          <w:p w14:paraId="7397C0AA" w14:textId="77777777" w:rsidR="00463A39" w:rsidRPr="0048157C" w:rsidRDefault="00463A39" w:rsidP="001F3D91">
            <w:pPr>
              <w:jc w:val="center"/>
              <w:rPr>
                <w:rFonts w:ascii="Times New Roman" w:hAnsi="Times New Roman" w:cs="Times New Roman"/>
                <w:bCs/>
                <w:sz w:val="20"/>
                <w:szCs w:val="20"/>
              </w:rPr>
            </w:pPr>
          </w:p>
        </w:tc>
        <w:tc>
          <w:tcPr>
            <w:tcW w:w="697" w:type="pct"/>
          </w:tcPr>
          <w:p w14:paraId="1FC72715" w14:textId="77777777" w:rsidR="00463A39" w:rsidRPr="0048157C" w:rsidRDefault="00463A39" w:rsidP="001F3D91">
            <w:pPr>
              <w:rPr>
                <w:rFonts w:ascii="Times New Roman" w:hAnsi="Times New Roman" w:cs="Times New Roman"/>
                <w:bCs/>
                <w:sz w:val="20"/>
                <w:szCs w:val="20"/>
              </w:rPr>
            </w:pPr>
            <w:r w:rsidRPr="0048157C">
              <w:rPr>
                <w:rFonts w:ascii="Times New Roman" w:hAnsi="Times New Roman" w:cs="Times New Roman"/>
                <w:bCs/>
                <w:sz w:val="20"/>
                <w:szCs w:val="20"/>
              </w:rPr>
              <w:t>CAPINT</w:t>
            </w:r>
          </w:p>
        </w:tc>
        <w:tc>
          <w:tcPr>
            <w:tcW w:w="681" w:type="pct"/>
          </w:tcPr>
          <w:p w14:paraId="363304B4"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-0.05</w:t>
            </w:r>
          </w:p>
        </w:tc>
        <w:tc>
          <w:tcPr>
            <w:tcW w:w="550" w:type="pct"/>
          </w:tcPr>
          <w:p w14:paraId="5E485072"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-0.52</w:t>
            </w:r>
          </w:p>
        </w:tc>
        <w:tc>
          <w:tcPr>
            <w:tcW w:w="616" w:type="pct"/>
          </w:tcPr>
          <w:p w14:paraId="17430433"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0.60</w:t>
            </w:r>
          </w:p>
        </w:tc>
        <w:tc>
          <w:tcPr>
            <w:tcW w:w="447" w:type="pct"/>
          </w:tcPr>
          <w:p w14:paraId="0104E9C1"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w:t>
            </w:r>
          </w:p>
        </w:tc>
        <w:tc>
          <w:tcPr>
            <w:tcW w:w="1069" w:type="pct"/>
          </w:tcPr>
          <w:p w14:paraId="348840B2" w14:textId="77777777" w:rsidR="00463A39" w:rsidRPr="0048157C" w:rsidRDefault="00463A39" w:rsidP="001F3D91">
            <w:pPr>
              <w:rPr>
                <w:rFonts w:ascii="Times New Roman" w:hAnsi="Times New Roman" w:cs="Times New Roman"/>
                <w:bCs/>
                <w:sz w:val="20"/>
                <w:szCs w:val="20"/>
              </w:rPr>
            </w:pPr>
            <w:r w:rsidRPr="0048157C">
              <w:rPr>
                <w:rFonts w:ascii="Times New Roman" w:hAnsi="Times New Roman" w:cs="Times New Roman"/>
                <w:bCs/>
                <w:sz w:val="20"/>
                <w:szCs w:val="20"/>
              </w:rPr>
              <w:t xml:space="preserve">Tidak </w:t>
            </w:r>
            <w:proofErr w:type="spellStart"/>
            <w:r w:rsidRPr="0048157C">
              <w:rPr>
                <w:rFonts w:ascii="Times New Roman" w:hAnsi="Times New Roman" w:cs="Times New Roman"/>
                <w:bCs/>
                <w:sz w:val="20"/>
                <w:szCs w:val="20"/>
              </w:rPr>
              <w:t>Signifikan</w:t>
            </w:r>
            <w:proofErr w:type="spellEnd"/>
          </w:p>
        </w:tc>
      </w:tr>
      <w:tr w:rsidR="00463A39" w:rsidRPr="0048157C" w14:paraId="76E98175" w14:textId="77777777" w:rsidTr="001F3D91">
        <w:tc>
          <w:tcPr>
            <w:tcW w:w="940" w:type="pct"/>
          </w:tcPr>
          <w:p w14:paraId="68D16B9E" w14:textId="77777777" w:rsidR="00463A39" w:rsidRPr="0048157C" w:rsidRDefault="00463A39" w:rsidP="001F3D91">
            <w:pPr>
              <w:jc w:val="center"/>
              <w:rPr>
                <w:rFonts w:ascii="Times New Roman" w:hAnsi="Times New Roman" w:cs="Times New Roman"/>
                <w:bCs/>
                <w:sz w:val="20"/>
                <w:szCs w:val="20"/>
              </w:rPr>
            </w:pPr>
          </w:p>
        </w:tc>
        <w:tc>
          <w:tcPr>
            <w:tcW w:w="697" w:type="pct"/>
          </w:tcPr>
          <w:p w14:paraId="451A7C31" w14:textId="77777777" w:rsidR="00463A39" w:rsidRPr="0048157C" w:rsidRDefault="00463A39" w:rsidP="001F3D91">
            <w:pPr>
              <w:rPr>
                <w:rFonts w:ascii="Times New Roman" w:hAnsi="Times New Roman" w:cs="Times New Roman"/>
                <w:bCs/>
                <w:sz w:val="20"/>
                <w:szCs w:val="20"/>
              </w:rPr>
            </w:pPr>
            <w:r w:rsidRPr="0048157C">
              <w:rPr>
                <w:rFonts w:ascii="Times New Roman" w:hAnsi="Times New Roman" w:cs="Times New Roman"/>
                <w:bCs/>
                <w:sz w:val="20"/>
                <w:szCs w:val="20"/>
              </w:rPr>
              <w:t>ROA</w:t>
            </w:r>
          </w:p>
        </w:tc>
        <w:tc>
          <w:tcPr>
            <w:tcW w:w="681" w:type="pct"/>
          </w:tcPr>
          <w:p w14:paraId="241B3DF1"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-0.31</w:t>
            </w:r>
          </w:p>
        </w:tc>
        <w:tc>
          <w:tcPr>
            <w:tcW w:w="550" w:type="pct"/>
          </w:tcPr>
          <w:p w14:paraId="44240DBC"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-3.30</w:t>
            </w:r>
          </w:p>
        </w:tc>
        <w:tc>
          <w:tcPr>
            <w:tcW w:w="616" w:type="pct"/>
          </w:tcPr>
          <w:p w14:paraId="362FAE34"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0.00</w:t>
            </w:r>
          </w:p>
        </w:tc>
        <w:tc>
          <w:tcPr>
            <w:tcW w:w="447" w:type="pct"/>
          </w:tcPr>
          <w:p w14:paraId="5E3AD09D"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w:t>
            </w:r>
          </w:p>
        </w:tc>
        <w:tc>
          <w:tcPr>
            <w:tcW w:w="1069" w:type="pct"/>
          </w:tcPr>
          <w:p w14:paraId="1161FB11" w14:textId="77777777" w:rsidR="00463A39" w:rsidRPr="0048157C" w:rsidRDefault="00463A39" w:rsidP="001F3D91">
            <w:pPr>
              <w:rPr>
                <w:rFonts w:ascii="Times New Roman" w:hAnsi="Times New Roman" w:cs="Times New Roman"/>
                <w:bCs/>
                <w:sz w:val="20"/>
                <w:szCs w:val="20"/>
              </w:rPr>
            </w:pPr>
            <w:proofErr w:type="spellStart"/>
            <w:r w:rsidRPr="0048157C">
              <w:rPr>
                <w:rFonts w:ascii="Times New Roman" w:hAnsi="Times New Roman" w:cs="Times New Roman"/>
                <w:bCs/>
                <w:sz w:val="20"/>
                <w:szCs w:val="20"/>
              </w:rPr>
              <w:t>Signifikan</w:t>
            </w:r>
            <w:proofErr w:type="spellEnd"/>
          </w:p>
        </w:tc>
      </w:tr>
      <w:tr w:rsidR="00463A39" w:rsidRPr="0048157C" w14:paraId="0A794D03" w14:textId="77777777" w:rsidTr="001F3D91">
        <w:tc>
          <w:tcPr>
            <w:tcW w:w="940" w:type="pct"/>
          </w:tcPr>
          <w:p w14:paraId="77184DE0" w14:textId="77777777" w:rsidR="00463A39" w:rsidRPr="0048157C" w:rsidRDefault="00463A39" w:rsidP="001F3D91">
            <w:pPr>
              <w:jc w:val="center"/>
              <w:rPr>
                <w:rFonts w:ascii="Times New Roman" w:hAnsi="Times New Roman" w:cs="Times New Roman"/>
                <w:bCs/>
                <w:sz w:val="20"/>
                <w:szCs w:val="20"/>
              </w:rPr>
            </w:pPr>
          </w:p>
        </w:tc>
        <w:tc>
          <w:tcPr>
            <w:tcW w:w="697" w:type="pct"/>
          </w:tcPr>
          <w:p w14:paraId="7A708BA0" w14:textId="77777777" w:rsidR="00463A39" w:rsidRPr="0048157C" w:rsidRDefault="00463A39" w:rsidP="001F3D91">
            <w:pPr>
              <w:rPr>
                <w:rFonts w:ascii="Times New Roman" w:hAnsi="Times New Roman" w:cs="Times New Roman"/>
                <w:bCs/>
                <w:sz w:val="20"/>
                <w:szCs w:val="20"/>
              </w:rPr>
            </w:pPr>
            <w:r w:rsidRPr="0048157C">
              <w:rPr>
                <w:rFonts w:ascii="Times New Roman" w:hAnsi="Times New Roman" w:cs="Times New Roman"/>
                <w:bCs/>
                <w:sz w:val="20"/>
                <w:szCs w:val="20"/>
              </w:rPr>
              <w:t>DER</w:t>
            </w:r>
          </w:p>
        </w:tc>
        <w:tc>
          <w:tcPr>
            <w:tcW w:w="681" w:type="pct"/>
            <w:tcBorders>
              <w:bottom w:val="single" w:sz="4" w:space="0" w:color="auto"/>
            </w:tcBorders>
          </w:tcPr>
          <w:p w14:paraId="4AA95FB4"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0.04</w:t>
            </w:r>
          </w:p>
        </w:tc>
        <w:tc>
          <w:tcPr>
            <w:tcW w:w="550" w:type="pct"/>
          </w:tcPr>
          <w:p w14:paraId="5EC9497E"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4.39</w:t>
            </w:r>
          </w:p>
        </w:tc>
        <w:tc>
          <w:tcPr>
            <w:tcW w:w="616" w:type="pct"/>
          </w:tcPr>
          <w:p w14:paraId="6B153D17"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0.00</w:t>
            </w:r>
          </w:p>
        </w:tc>
        <w:tc>
          <w:tcPr>
            <w:tcW w:w="447" w:type="pct"/>
          </w:tcPr>
          <w:p w14:paraId="28D57EC9"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w:t>
            </w:r>
          </w:p>
        </w:tc>
        <w:tc>
          <w:tcPr>
            <w:tcW w:w="1069" w:type="pct"/>
          </w:tcPr>
          <w:p w14:paraId="216DC05C" w14:textId="77777777" w:rsidR="00463A39" w:rsidRPr="0048157C" w:rsidRDefault="00463A39" w:rsidP="001F3D91">
            <w:pPr>
              <w:rPr>
                <w:rFonts w:ascii="Times New Roman" w:hAnsi="Times New Roman" w:cs="Times New Roman"/>
                <w:bCs/>
                <w:sz w:val="20"/>
                <w:szCs w:val="20"/>
              </w:rPr>
            </w:pPr>
            <w:proofErr w:type="spellStart"/>
            <w:r w:rsidRPr="0048157C">
              <w:rPr>
                <w:rFonts w:ascii="Times New Roman" w:hAnsi="Times New Roman" w:cs="Times New Roman"/>
                <w:bCs/>
                <w:sz w:val="20"/>
                <w:szCs w:val="20"/>
              </w:rPr>
              <w:t>Signifikan</w:t>
            </w:r>
            <w:proofErr w:type="spellEnd"/>
          </w:p>
        </w:tc>
      </w:tr>
      <w:tr w:rsidR="00463A39" w:rsidRPr="0048157C" w14:paraId="25A470CF" w14:textId="77777777" w:rsidTr="001F3D91">
        <w:tc>
          <w:tcPr>
            <w:tcW w:w="1637" w:type="pct"/>
            <w:gridSpan w:val="2"/>
            <w:tcBorders>
              <w:right w:val="nil"/>
            </w:tcBorders>
          </w:tcPr>
          <w:p w14:paraId="6A8C196B" w14:textId="77777777" w:rsidR="00463A39" w:rsidRPr="0048157C" w:rsidRDefault="00463A39" w:rsidP="001F3D91">
            <w:pPr>
              <w:rPr>
                <w:rFonts w:ascii="Times New Roman" w:hAnsi="Times New Roman" w:cs="Times New Roman"/>
                <w:bCs/>
                <w:sz w:val="20"/>
                <w:szCs w:val="20"/>
              </w:rPr>
            </w:pPr>
            <w:r w:rsidRPr="0048157C">
              <w:rPr>
                <w:rFonts w:ascii="Times New Roman" w:hAnsi="Times New Roman" w:cs="Times New Roman"/>
                <w:bCs/>
                <w:sz w:val="20"/>
                <w:szCs w:val="20"/>
              </w:rPr>
              <w:t>R – Square</w:t>
            </w:r>
          </w:p>
        </w:tc>
        <w:tc>
          <w:tcPr>
            <w:tcW w:w="681" w:type="pct"/>
            <w:tcBorders>
              <w:left w:val="nil"/>
            </w:tcBorders>
          </w:tcPr>
          <w:p w14:paraId="1BB819F4"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0.27</w:t>
            </w:r>
          </w:p>
        </w:tc>
        <w:tc>
          <w:tcPr>
            <w:tcW w:w="2682" w:type="pct"/>
            <w:gridSpan w:val="4"/>
            <w:vMerge w:val="restart"/>
          </w:tcPr>
          <w:p w14:paraId="00C877B1" w14:textId="77777777" w:rsidR="00463A39" w:rsidRPr="0048157C" w:rsidRDefault="00463A39" w:rsidP="001F3D91">
            <w:pPr>
              <w:jc w:val="center"/>
              <w:rPr>
                <w:rFonts w:ascii="Times New Roman" w:hAnsi="Times New Roman" w:cs="Times New Roman"/>
                <w:bCs/>
                <w:sz w:val="20"/>
                <w:szCs w:val="20"/>
              </w:rPr>
            </w:pPr>
          </w:p>
        </w:tc>
      </w:tr>
      <w:tr w:rsidR="00463A39" w:rsidRPr="0048157C" w14:paraId="6ADF9DEF" w14:textId="77777777" w:rsidTr="001F3D91">
        <w:tc>
          <w:tcPr>
            <w:tcW w:w="1637" w:type="pct"/>
            <w:gridSpan w:val="2"/>
            <w:tcBorders>
              <w:right w:val="nil"/>
            </w:tcBorders>
          </w:tcPr>
          <w:p w14:paraId="30886ED2" w14:textId="77777777" w:rsidR="00463A39" w:rsidRPr="0048157C" w:rsidRDefault="00463A39" w:rsidP="001F3D91">
            <w:pPr>
              <w:rPr>
                <w:rFonts w:ascii="Times New Roman" w:hAnsi="Times New Roman" w:cs="Times New Roman"/>
                <w:bCs/>
                <w:sz w:val="20"/>
                <w:szCs w:val="20"/>
              </w:rPr>
            </w:pPr>
            <w:r w:rsidRPr="0048157C">
              <w:rPr>
                <w:rFonts w:ascii="Times New Roman" w:hAnsi="Times New Roman" w:cs="Times New Roman"/>
                <w:bCs/>
                <w:sz w:val="20"/>
                <w:szCs w:val="20"/>
              </w:rPr>
              <w:t xml:space="preserve">Adjusted </w:t>
            </w:r>
            <w:proofErr w:type="spellStart"/>
            <w:r w:rsidRPr="0048157C">
              <w:rPr>
                <w:rFonts w:ascii="Times New Roman" w:hAnsi="Times New Roman" w:cs="Times New Roman"/>
                <w:bCs/>
                <w:sz w:val="20"/>
                <w:szCs w:val="20"/>
              </w:rPr>
              <w:t>Rsquare</w:t>
            </w:r>
            <w:proofErr w:type="spellEnd"/>
          </w:p>
        </w:tc>
        <w:tc>
          <w:tcPr>
            <w:tcW w:w="681" w:type="pct"/>
            <w:tcBorders>
              <w:left w:val="nil"/>
            </w:tcBorders>
          </w:tcPr>
          <w:p w14:paraId="7D10476A"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0.25</w:t>
            </w:r>
          </w:p>
        </w:tc>
        <w:tc>
          <w:tcPr>
            <w:tcW w:w="2682" w:type="pct"/>
            <w:gridSpan w:val="4"/>
            <w:vMerge/>
          </w:tcPr>
          <w:p w14:paraId="74909CE3" w14:textId="77777777" w:rsidR="00463A39" w:rsidRPr="0048157C" w:rsidRDefault="00463A39" w:rsidP="001F3D91">
            <w:pPr>
              <w:jc w:val="center"/>
              <w:rPr>
                <w:rFonts w:ascii="Times New Roman" w:hAnsi="Times New Roman" w:cs="Times New Roman"/>
                <w:bCs/>
                <w:sz w:val="20"/>
                <w:szCs w:val="20"/>
              </w:rPr>
            </w:pPr>
          </w:p>
        </w:tc>
      </w:tr>
      <w:tr w:rsidR="00463A39" w:rsidRPr="0048157C" w14:paraId="4C68BF26" w14:textId="77777777" w:rsidTr="001F3D91">
        <w:tc>
          <w:tcPr>
            <w:tcW w:w="1637" w:type="pct"/>
            <w:gridSpan w:val="2"/>
            <w:tcBorders>
              <w:right w:val="nil"/>
            </w:tcBorders>
          </w:tcPr>
          <w:p w14:paraId="1FBAC234" w14:textId="77777777" w:rsidR="00463A39" w:rsidRPr="0048157C" w:rsidRDefault="00463A39" w:rsidP="001F3D91">
            <w:pPr>
              <w:rPr>
                <w:rFonts w:ascii="Times New Roman" w:hAnsi="Times New Roman" w:cs="Times New Roman"/>
                <w:bCs/>
                <w:sz w:val="20"/>
                <w:szCs w:val="20"/>
              </w:rPr>
            </w:pPr>
            <w:r w:rsidRPr="0048157C">
              <w:rPr>
                <w:rFonts w:ascii="Times New Roman" w:hAnsi="Times New Roman" w:cs="Times New Roman"/>
                <w:bCs/>
                <w:sz w:val="20"/>
                <w:szCs w:val="20"/>
              </w:rPr>
              <w:t xml:space="preserve">F – </w:t>
            </w:r>
            <w:proofErr w:type="spellStart"/>
            <w:r w:rsidRPr="0048157C">
              <w:rPr>
                <w:rFonts w:ascii="Times New Roman" w:hAnsi="Times New Roman" w:cs="Times New Roman"/>
                <w:bCs/>
                <w:sz w:val="20"/>
                <w:szCs w:val="20"/>
              </w:rPr>
              <w:t>Statistik</w:t>
            </w:r>
            <w:proofErr w:type="spellEnd"/>
          </w:p>
        </w:tc>
        <w:tc>
          <w:tcPr>
            <w:tcW w:w="681" w:type="pct"/>
            <w:tcBorders>
              <w:left w:val="nil"/>
            </w:tcBorders>
          </w:tcPr>
          <w:p w14:paraId="5AB8F96A"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13.03</w:t>
            </w:r>
          </w:p>
        </w:tc>
        <w:tc>
          <w:tcPr>
            <w:tcW w:w="2682" w:type="pct"/>
            <w:gridSpan w:val="4"/>
            <w:vMerge/>
          </w:tcPr>
          <w:p w14:paraId="05453E03" w14:textId="77777777" w:rsidR="00463A39" w:rsidRPr="0048157C" w:rsidRDefault="00463A39" w:rsidP="001F3D91">
            <w:pPr>
              <w:jc w:val="center"/>
              <w:rPr>
                <w:rFonts w:ascii="Times New Roman" w:hAnsi="Times New Roman" w:cs="Times New Roman"/>
                <w:bCs/>
                <w:sz w:val="20"/>
                <w:szCs w:val="20"/>
              </w:rPr>
            </w:pPr>
          </w:p>
        </w:tc>
      </w:tr>
      <w:tr w:rsidR="00463A39" w:rsidRPr="0048157C" w14:paraId="7DA82B96" w14:textId="77777777" w:rsidTr="001F3D91">
        <w:tc>
          <w:tcPr>
            <w:tcW w:w="1637" w:type="pct"/>
            <w:gridSpan w:val="2"/>
            <w:tcBorders>
              <w:right w:val="nil"/>
            </w:tcBorders>
          </w:tcPr>
          <w:p w14:paraId="6979E846" w14:textId="77777777" w:rsidR="00463A39" w:rsidRPr="0048157C" w:rsidRDefault="00463A39" w:rsidP="001F3D91">
            <w:pPr>
              <w:rPr>
                <w:rFonts w:ascii="Times New Roman" w:hAnsi="Times New Roman" w:cs="Times New Roman"/>
                <w:bCs/>
                <w:sz w:val="20"/>
                <w:szCs w:val="20"/>
              </w:rPr>
            </w:pPr>
            <w:r w:rsidRPr="0048157C">
              <w:rPr>
                <w:rFonts w:ascii="Times New Roman" w:hAnsi="Times New Roman" w:cs="Times New Roman"/>
                <w:bCs/>
                <w:sz w:val="20"/>
                <w:szCs w:val="20"/>
              </w:rPr>
              <w:t xml:space="preserve">Prob (F – </w:t>
            </w:r>
            <w:proofErr w:type="spellStart"/>
            <w:r w:rsidRPr="0048157C">
              <w:rPr>
                <w:rFonts w:ascii="Times New Roman" w:hAnsi="Times New Roman" w:cs="Times New Roman"/>
                <w:bCs/>
                <w:sz w:val="20"/>
                <w:szCs w:val="20"/>
              </w:rPr>
              <w:t>Statistik</w:t>
            </w:r>
            <w:proofErr w:type="spellEnd"/>
            <w:r w:rsidRPr="0048157C">
              <w:rPr>
                <w:rFonts w:ascii="Times New Roman" w:hAnsi="Times New Roman" w:cs="Times New Roman"/>
                <w:bCs/>
                <w:sz w:val="20"/>
                <w:szCs w:val="20"/>
              </w:rPr>
              <w:t>)</w:t>
            </w:r>
          </w:p>
        </w:tc>
        <w:tc>
          <w:tcPr>
            <w:tcW w:w="681" w:type="pct"/>
            <w:tcBorders>
              <w:left w:val="nil"/>
            </w:tcBorders>
          </w:tcPr>
          <w:p w14:paraId="04D0AC9C" w14:textId="77777777" w:rsidR="00463A39" w:rsidRPr="0048157C" w:rsidRDefault="00463A39" w:rsidP="001F3D91">
            <w:pPr>
              <w:jc w:val="center"/>
              <w:rPr>
                <w:rFonts w:ascii="Times New Roman" w:hAnsi="Times New Roman" w:cs="Times New Roman"/>
                <w:bCs/>
                <w:sz w:val="20"/>
                <w:szCs w:val="20"/>
              </w:rPr>
            </w:pPr>
            <w:r w:rsidRPr="0048157C">
              <w:rPr>
                <w:rFonts w:ascii="Times New Roman" w:hAnsi="Times New Roman" w:cs="Times New Roman"/>
                <w:bCs/>
                <w:sz w:val="20"/>
                <w:szCs w:val="20"/>
              </w:rPr>
              <w:t>0.00</w:t>
            </w:r>
          </w:p>
        </w:tc>
        <w:tc>
          <w:tcPr>
            <w:tcW w:w="2682" w:type="pct"/>
            <w:gridSpan w:val="4"/>
            <w:vMerge/>
          </w:tcPr>
          <w:p w14:paraId="547A94B8" w14:textId="77777777" w:rsidR="00463A39" w:rsidRPr="0048157C" w:rsidRDefault="00463A39" w:rsidP="001F3D91">
            <w:pPr>
              <w:jc w:val="center"/>
              <w:rPr>
                <w:rFonts w:ascii="Times New Roman" w:hAnsi="Times New Roman" w:cs="Times New Roman"/>
                <w:bCs/>
                <w:sz w:val="20"/>
                <w:szCs w:val="20"/>
              </w:rPr>
            </w:pPr>
          </w:p>
        </w:tc>
      </w:tr>
    </w:tbl>
    <w:p w14:paraId="379D040B" w14:textId="77777777" w:rsidR="00463A39" w:rsidRDefault="00463A39" w:rsidP="00463A39">
      <w:pPr>
        <w:spacing w:line="480" w:lineRule="auto"/>
        <w:rPr>
          <w:rFonts w:ascii="Times New Roman" w:hAnsi="Times New Roman" w:cs="Times New Roman"/>
          <w:bCs/>
          <w:i/>
          <w:iCs/>
          <w:sz w:val="20"/>
          <w:szCs w:val="20"/>
        </w:rPr>
      </w:pPr>
      <w:proofErr w:type="spellStart"/>
      <w:proofErr w:type="gramStart"/>
      <w:r w:rsidRPr="00254D7E">
        <w:rPr>
          <w:rFonts w:ascii="Times New Roman" w:hAnsi="Times New Roman" w:cs="Times New Roman"/>
          <w:bCs/>
          <w:i/>
          <w:iCs/>
          <w:sz w:val="20"/>
          <w:szCs w:val="20"/>
        </w:rPr>
        <w:t>Sumber</w:t>
      </w:r>
      <w:proofErr w:type="spellEnd"/>
      <w:r w:rsidRPr="00254D7E">
        <w:rPr>
          <w:rFonts w:ascii="Times New Roman" w:hAnsi="Times New Roman" w:cs="Times New Roman"/>
          <w:bCs/>
          <w:i/>
          <w:iCs/>
          <w:sz w:val="20"/>
          <w:szCs w:val="20"/>
        </w:rPr>
        <w:t xml:space="preserve"> :</w:t>
      </w:r>
      <w:proofErr w:type="gramEnd"/>
      <w:r w:rsidRPr="00254D7E">
        <w:rPr>
          <w:rFonts w:ascii="Times New Roman" w:hAnsi="Times New Roman" w:cs="Times New Roman"/>
          <w:bCs/>
          <w:i/>
          <w:iCs/>
          <w:sz w:val="20"/>
          <w:szCs w:val="20"/>
        </w:rPr>
        <w:t xml:space="preserve"> Data </w:t>
      </w:r>
      <w:proofErr w:type="spellStart"/>
      <w:r w:rsidRPr="00254D7E">
        <w:rPr>
          <w:rFonts w:ascii="Times New Roman" w:hAnsi="Times New Roman" w:cs="Times New Roman"/>
          <w:bCs/>
          <w:i/>
          <w:iCs/>
          <w:sz w:val="20"/>
          <w:szCs w:val="20"/>
        </w:rPr>
        <w:t>diolah</w:t>
      </w:r>
      <w:proofErr w:type="spellEnd"/>
      <w:r w:rsidRPr="00254D7E">
        <w:rPr>
          <w:rFonts w:ascii="Times New Roman" w:hAnsi="Times New Roman" w:cs="Times New Roman"/>
          <w:bCs/>
          <w:i/>
          <w:iCs/>
          <w:sz w:val="20"/>
          <w:szCs w:val="20"/>
        </w:rPr>
        <w:t>, 2025</w:t>
      </w:r>
    </w:p>
    <w:p w14:paraId="247C58F9" w14:textId="6E8DC118" w:rsidR="00463A39" w:rsidRPr="00476E62" w:rsidRDefault="00463A39" w:rsidP="00463A39">
      <w:pPr>
        <w:spacing w:line="480" w:lineRule="auto"/>
        <w:ind w:firstLine="720"/>
        <w:jc w:val="both"/>
        <w:rPr>
          <w:rFonts w:ascii="Times New Roman" w:hAnsi="Times New Roman" w:cs="Times New Roman"/>
          <w:bCs/>
          <w:sz w:val="24"/>
          <w:szCs w:val="24"/>
        </w:rPr>
      </w:pPr>
      <w:proofErr w:type="spellStart"/>
      <w:r w:rsidRPr="00254D7E">
        <w:rPr>
          <w:rFonts w:ascii="Times New Roman" w:hAnsi="Times New Roman" w:cs="Times New Roman"/>
          <w:bCs/>
          <w:sz w:val="24"/>
          <w:szCs w:val="24"/>
        </w:rPr>
        <w:t>Berdasarkan</w:t>
      </w:r>
      <w:proofErr w:type="spellEnd"/>
      <w:r w:rsidRPr="00254D7E">
        <w:rPr>
          <w:rFonts w:ascii="Times New Roman" w:hAnsi="Times New Roman" w:cs="Times New Roman"/>
          <w:bCs/>
          <w:sz w:val="24"/>
          <w:szCs w:val="24"/>
        </w:rPr>
        <w:t xml:space="preserve"> data pada </w:t>
      </w:r>
      <w:proofErr w:type="spellStart"/>
      <w:r w:rsidRPr="00254D7E">
        <w:rPr>
          <w:rFonts w:ascii="Times New Roman" w:hAnsi="Times New Roman" w:cs="Times New Roman"/>
          <w:bCs/>
          <w:sz w:val="24"/>
          <w:szCs w:val="24"/>
        </w:rPr>
        <w:t>tab</w:t>
      </w:r>
      <w:r>
        <w:rPr>
          <w:rFonts w:ascii="Times New Roman" w:hAnsi="Times New Roman" w:cs="Times New Roman"/>
          <w:bCs/>
          <w:sz w:val="24"/>
          <w:szCs w:val="24"/>
        </w:rPr>
        <w:t>el</w:t>
      </w:r>
      <w:proofErr w:type="spellEnd"/>
      <w:r w:rsidRPr="00254D7E">
        <w:rPr>
          <w:rFonts w:ascii="Times New Roman" w:hAnsi="Times New Roman" w:cs="Times New Roman"/>
          <w:bCs/>
          <w:sz w:val="24"/>
          <w:szCs w:val="24"/>
        </w:rPr>
        <w:t xml:space="preserve"> </w:t>
      </w:r>
      <w:proofErr w:type="spellStart"/>
      <w:r w:rsidRPr="00254D7E">
        <w:rPr>
          <w:rFonts w:ascii="Times New Roman" w:hAnsi="Times New Roman" w:cs="Times New Roman"/>
          <w:bCs/>
          <w:sz w:val="24"/>
          <w:szCs w:val="24"/>
        </w:rPr>
        <w:t>dapat</w:t>
      </w:r>
      <w:proofErr w:type="spellEnd"/>
      <w:r w:rsidRPr="00254D7E">
        <w:rPr>
          <w:rFonts w:ascii="Times New Roman" w:hAnsi="Times New Roman" w:cs="Times New Roman"/>
          <w:bCs/>
          <w:sz w:val="24"/>
          <w:szCs w:val="24"/>
        </w:rPr>
        <w:t xml:space="preserve"> </w:t>
      </w:r>
      <w:proofErr w:type="spellStart"/>
      <w:r w:rsidRPr="00254D7E">
        <w:rPr>
          <w:rFonts w:ascii="Times New Roman" w:hAnsi="Times New Roman" w:cs="Times New Roman"/>
          <w:bCs/>
          <w:sz w:val="24"/>
          <w:szCs w:val="24"/>
        </w:rPr>
        <w:t>dijelaskan</w:t>
      </w:r>
      <w:proofErr w:type="spellEnd"/>
      <w:r w:rsidRPr="00254D7E">
        <w:rPr>
          <w:rFonts w:ascii="Times New Roman" w:hAnsi="Times New Roman" w:cs="Times New Roman"/>
          <w:bCs/>
          <w:sz w:val="24"/>
          <w:szCs w:val="24"/>
        </w:rPr>
        <w:t xml:space="preserve"> </w:t>
      </w:r>
      <w:r>
        <w:rPr>
          <w:rFonts w:ascii="Times New Roman" w:hAnsi="Times New Roman" w:cs="Times New Roman"/>
          <w:bCs/>
          <w:sz w:val="24"/>
          <w:szCs w:val="24"/>
        </w:rPr>
        <w:t xml:space="preserve">pada </w:t>
      </w:r>
      <w:r w:rsidRPr="00254D7E">
        <w:rPr>
          <w:rFonts w:ascii="Times New Roman" w:hAnsi="Times New Roman" w:cs="Times New Roman"/>
          <w:bCs/>
          <w:sz w:val="24"/>
          <w:szCs w:val="24"/>
        </w:rPr>
        <w:t xml:space="preserve">Uji </w:t>
      </w:r>
      <w:proofErr w:type="spellStart"/>
      <w:r w:rsidRPr="00254D7E">
        <w:rPr>
          <w:rFonts w:ascii="Times New Roman" w:hAnsi="Times New Roman" w:cs="Times New Roman"/>
          <w:bCs/>
          <w:sz w:val="24"/>
          <w:szCs w:val="24"/>
        </w:rPr>
        <w:t>Kelayakan</w:t>
      </w:r>
      <w:proofErr w:type="spellEnd"/>
      <w:r w:rsidRPr="00254D7E">
        <w:rPr>
          <w:rFonts w:ascii="Times New Roman" w:hAnsi="Times New Roman" w:cs="Times New Roman"/>
          <w:bCs/>
          <w:sz w:val="24"/>
          <w:szCs w:val="24"/>
        </w:rPr>
        <w:t xml:space="preserve"> Model dan Uji </w:t>
      </w:r>
      <w:proofErr w:type="spellStart"/>
      <w:r w:rsidRPr="00254D7E">
        <w:rPr>
          <w:rFonts w:ascii="Times New Roman" w:hAnsi="Times New Roman" w:cs="Times New Roman"/>
          <w:bCs/>
          <w:sz w:val="24"/>
          <w:szCs w:val="24"/>
        </w:rPr>
        <w:t>Hipotesis</w:t>
      </w:r>
      <w:proofErr w:type="spellEnd"/>
      <w:r w:rsidRPr="00254D7E">
        <w:rPr>
          <w:rFonts w:ascii="Times New Roman" w:hAnsi="Times New Roman" w:cs="Times New Roman"/>
          <w:bCs/>
          <w:sz w:val="24"/>
          <w:szCs w:val="24"/>
        </w:rPr>
        <w:t xml:space="preserve"> </w:t>
      </w:r>
      <w:proofErr w:type="spellStart"/>
      <w:r w:rsidRPr="00254D7E">
        <w:rPr>
          <w:rFonts w:ascii="Times New Roman" w:hAnsi="Times New Roman" w:cs="Times New Roman"/>
          <w:bCs/>
          <w:sz w:val="24"/>
          <w:szCs w:val="24"/>
        </w:rPr>
        <w:t>dalam</w:t>
      </w:r>
      <w:proofErr w:type="spellEnd"/>
      <w:r w:rsidRPr="00254D7E">
        <w:rPr>
          <w:rFonts w:ascii="Times New Roman" w:hAnsi="Times New Roman" w:cs="Times New Roman"/>
          <w:bCs/>
          <w:sz w:val="24"/>
          <w:szCs w:val="24"/>
        </w:rPr>
        <w:t xml:space="preserve"> </w:t>
      </w:r>
      <w:proofErr w:type="spellStart"/>
      <w:r w:rsidRPr="00254D7E">
        <w:rPr>
          <w:rFonts w:ascii="Times New Roman" w:hAnsi="Times New Roman" w:cs="Times New Roman"/>
          <w:bCs/>
          <w:sz w:val="24"/>
          <w:szCs w:val="24"/>
        </w:rPr>
        <w:t>penelitian</w:t>
      </w:r>
      <w:proofErr w:type="spellEnd"/>
      <w:r w:rsidRPr="00254D7E">
        <w:rPr>
          <w:rFonts w:ascii="Times New Roman" w:hAnsi="Times New Roman" w:cs="Times New Roman"/>
          <w:bCs/>
          <w:sz w:val="24"/>
          <w:szCs w:val="24"/>
        </w:rPr>
        <w:t xml:space="preserve"> </w:t>
      </w:r>
      <w:proofErr w:type="spellStart"/>
      <w:r w:rsidRPr="00254D7E">
        <w:rPr>
          <w:rFonts w:ascii="Times New Roman" w:hAnsi="Times New Roman" w:cs="Times New Roman"/>
          <w:bCs/>
          <w:sz w:val="24"/>
          <w:szCs w:val="24"/>
        </w:rPr>
        <w:t>ini</w:t>
      </w:r>
      <w:proofErr w:type="spellEnd"/>
      <w:r w:rsidRPr="00254D7E">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t>
      </w:r>
      <w:r w:rsidRPr="00254D7E">
        <w:rPr>
          <w:rFonts w:ascii="Times New Roman" w:hAnsi="Times New Roman" w:cs="Times New Roman"/>
          <w:bCs/>
          <w:sz w:val="24"/>
          <w:szCs w:val="24"/>
        </w:rPr>
        <w:t>dalah</w:t>
      </w:r>
      <w:proofErr w:type="spellEnd"/>
      <w:r w:rsidRPr="00254D7E">
        <w:rPr>
          <w:rFonts w:ascii="Times New Roman" w:hAnsi="Times New Roman" w:cs="Times New Roman"/>
          <w:bCs/>
          <w:sz w:val="24"/>
          <w:szCs w:val="24"/>
        </w:rPr>
        <w:t xml:space="preserve"> </w:t>
      </w:r>
      <w:proofErr w:type="spellStart"/>
      <w:r w:rsidRPr="00254D7E">
        <w:rPr>
          <w:rFonts w:ascii="Times New Roman" w:hAnsi="Times New Roman" w:cs="Times New Roman"/>
          <w:bCs/>
          <w:sz w:val="24"/>
          <w:szCs w:val="24"/>
        </w:rPr>
        <w:t>sebagai</w:t>
      </w:r>
      <w:proofErr w:type="spellEnd"/>
      <w:r w:rsidRPr="00254D7E">
        <w:rPr>
          <w:rFonts w:ascii="Times New Roman" w:hAnsi="Times New Roman" w:cs="Times New Roman"/>
          <w:bCs/>
          <w:sz w:val="24"/>
          <w:szCs w:val="24"/>
        </w:rPr>
        <w:t xml:space="preserve"> </w:t>
      </w:r>
      <w:proofErr w:type="spellStart"/>
      <w:proofErr w:type="gramStart"/>
      <w:r w:rsidRPr="00254D7E">
        <w:rPr>
          <w:rFonts w:ascii="Times New Roman" w:hAnsi="Times New Roman" w:cs="Times New Roman"/>
          <w:bCs/>
          <w:sz w:val="24"/>
          <w:szCs w:val="24"/>
        </w:rPr>
        <w:t>berikut</w:t>
      </w:r>
      <w:proofErr w:type="spellEnd"/>
      <w:r>
        <w:rPr>
          <w:rFonts w:ascii="Times New Roman" w:hAnsi="Times New Roman" w:cs="Times New Roman"/>
          <w:bCs/>
          <w:sz w:val="24"/>
          <w:szCs w:val="24"/>
        </w:rPr>
        <w:t xml:space="preserve"> :</w:t>
      </w:r>
      <w:proofErr w:type="gramEnd"/>
    </w:p>
    <w:p w14:paraId="3429A834" w14:textId="0D61A7B0" w:rsidR="00463A39" w:rsidRPr="00463A39" w:rsidRDefault="00463A39" w:rsidP="00463A39">
      <w:pPr>
        <w:pStyle w:val="Heading3"/>
        <w:numPr>
          <w:ilvl w:val="0"/>
          <w:numId w:val="22"/>
        </w:numPr>
      </w:pPr>
      <w:bookmarkStart w:id="137" w:name="_Toc220410396"/>
      <w:r w:rsidRPr="00254D7E">
        <w:t>Uji F</w:t>
      </w:r>
      <w:bookmarkEnd w:id="137"/>
    </w:p>
    <w:p w14:paraId="0C0E7E07" w14:textId="273AF0BF" w:rsidR="00463A39" w:rsidRPr="00E8543D" w:rsidRDefault="00463A39" w:rsidP="00463A39">
      <w:pPr>
        <w:spacing w:line="480" w:lineRule="auto"/>
        <w:ind w:firstLine="720"/>
        <w:jc w:val="both"/>
        <w:rPr>
          <w:rFonts w:ascii="Times New Roman" w:hAnsi="Times New Roman" w:cs="Times New Roman"/>
          <w:bCs/>
          <w:sz w:val="24"/>
          <w:szCs w:val="24"/>
          <w:lang w:val="sv-SE"/>
        </w:rPr>
      </w:pPr>
      <w:r w:rsidRPr="00E8543D">
        <w:rPr>
          <w:rFonts w:ascii="Times New Roman" w:hAnsi="Times New Roman" w:cs="Times New Roman"/>
          <w:bCs/>
          <w:sz w:val="24"/>
          <w:szCs w:val="24"/>
          <w:lang w:val="sv-SE"/>
        </w:rPr>
        <w:t xml:space="preserve">Uji F digunakan untuk menguji kelayakan model regresi. Model yang layak menunjukkan bahwa hubungan antara variabel dalam penelitian dapat dijelaskan dengan baik oleh model regresi tersebut, sehingga hasil analisis dapat diandalkan </w:t>
      </w:r>
      <w:r w:rsidRPr="00E8543D">
        <w:rPr>
          <w:rFonts w:ascii="Times New Roman" w:hAnsi="Times New Roman" w:cs="Times New Roman"/>
          <w:bCs/>
          <w:sz w:val="24"/>
          <w:szCs w:val="24"/>
          <w:lang w:val="sv-SE"/>
        </w:rPr>
        <w:lastRenderedPageBreak/>
        <w:t>dan dapat dilakukan pengujian hipotesis. Uji F ditentukan berdasarkan hasil nilai signifikansi (prob.Sig.). Apabila nilai signifikansi ≤ 0,05, maka model regresi dinyatakan layak digunakan, apabila nilai signifikansi &gt; 0,05, maka model dikatakan tidak layak. Dalam penelitian ini diketahui pada Tabel 4.10 bahwa nilai</w:t>
      </w:r>
      <w:r w:rsidRPr="00E8543D">
        <w:rPr>
          <w:rFonts w:ascii="Times New Roman" w:hAnsi="Times New Roman" w:cs="Times New Roman"/>
          <w:sz w:val="24"/>
          <w:szCs w:val="24"/>
          <w:lang w:val="sv-SE"/>
        </w:rPr>
        <w:t xml:space="preserve"> prob. F (statistic) atau nilai</w:t>
      </w:r>
      <w:r w:rsidRPr="00E8543D">
        <w:rPr>
          <w:rFonts w:ascii="Times New Roman" w:hAnsi="Times New Roman" w:cs="Times New Roman"/>
          <w:bCs/>
          <w:lang w:val="sv-SE"/>
        </w:rPr>
        <w:t xml:space="preserve"> </w:t>
      </w:r>
      <w:r w:rsidRPr="00E8543D">
        <w:rPr>
          <w:rFonts w:ascii="Times New Roman" w:hAnsi="Times New Roman" w:cs="Times New Roman"/>
          <w:bCs/>
          <w:sz w:val="24"/>
          <w:szCs w:val="24"/>
          <w:lang w:val="sv-SE"/>
        </w:rPr>
        <w:t>signifikansi berada di angka 0,000000 yang berarti nilai tersebut dibawah 0,05 (&lt;0,05). Maka dapat disimpulkan bahwa model regresi yang diestimasi layak digunakan dalam penelitian.</w:t>
      </w:r>
    </w:p>
    <w:p w14:paraId="33779D92" w14:textId="6FFEF292" w:rsidR="00463A39" w:rsidRPr="00463A39" w:rsidRDefault="00463A39" w:rsidP="00463A39">
      <w:pPr>
        <w:pStyle w:val="Heading3"/>
        <w:numPr>
          <w:ilvl w:val="0"/>
          <w:numId w:val="22"/>
        </w:numPr>
      </w:pPr>
      <w:bookmarkStart w:id="138" w:name="_Toc220410397"/>
      <w:r w:rsidRPr="00463A39">
        <w:rPr>
          <w:rFonts w:cs="Times New Roman"/>
          <w:szCs w:val="24"/>
        </w:rPr>
        <w:t>Uji Koefisien Determinasi</w:t>
      </w:r>
      <w:bookmarkEnd w:id="138"/>
    </w:p>
    <w:p w14:paraId="54D386CA" w14:textId="673FB39B" w:rsidR="00463A39" w:rsidRPr="00463A39" w:rsidRDefault="00463A39" w:rsidP="008F75EB">
      <w:pPr>
        <w:spacing w:line="480" w:lineRule="auto"/>
        <w:ind w:firstLine="720"/>
        <w:jc w:val="both"/>
        <w:rPr>
          <w:rFonts w:ascii="Times New Roman" w:hAnsi="Times New Roman" w:cs="Times New Roman"/>
          <w:bCs/>
          <w:sz w:val="24"/>
          <w:szCs w:val="24"/>
          <w:lang w:val="sv-SE"/>
        </w:rPr>
      </w:pPr>
      <w:r w:rsidRPr="006E621A">
        <w:rPr>
          <w:rFonts w:ascii="Times New Roman" w:hAnsi="Times New Roman" w:cs="Times New Roman"/>
          <w:bCs/>
          <w:sz w:val="24"/>
          <w:szCs w:val="24"/>
          <w:lang w:val="sv-SE"/>
        </w:rPr>
        <w:t>Uji Koefisien determinasi ditujukan untuk melihat besaran</w:t>
      </w:r>
      <w:r>
        <w:rPr>
          <w:rFonts w:ascii="Times New Roman" w:hAnsi="Times New Roman" w:cs="Times New Roman"/>
          <w:b/>
          <w:sz w:val="24"/>
          <w:szCs w:val="24"/>
          <w:lang w:val="sv-SE"/>
        </w:rPr>
        <w:t xml:space="preserve"> </w:t>
      </w:r>
      <w:r w:rsidRPr="006A4364">
        <w:rPr>
          <w:rFonts w:ascii="Times New Roman" w:hAnsi="Times New Roman" w:cs="Times New Roman"/>
          <w:bCs/>
          <w:sz w:val="24"/>
          <w:szCs w:val="24"/>
          <w:lang w:val="sv-SE"/>
        </w:rPr>
        <w:t>pengaruh variabel independen dalam menerangkan variasi variabel dependen dalam penelitian.</w:t>
      </w:r>
      <w:r>
        <w:rPr>
          <w:rFonts w:ascii="Times New Roman" w:hAnsi="Times New Roman" w:cs="Times New Roman"/>
          <w:bCs/>
          <w:sz w:val="24"/>
          <w:szCs w:val="24"/>
          <w:lang w:val="sv-SE"/>
        </w:rPr>
        <w:t xml:space="preserve"> </w:t>
      </w:r>
      <w:r w:rsidRPr="006A4364">
        <w:rPr>
          <w:rFonts w:ascii="Times New Roman" w:hAnsi="Times New Roman" w:cs="Times New Roman"/>
          <w:bCs/>
          <w:sz w:val="24"/>
          <w:szCs w:val="24"/>
          <w:lang w:val="sv-SE"/>
        </w:rPr>
        <w:t>Nilai koefisien determinasi</w:t>
      </w:r>
      <w:r>
        <w:rPr>
          <w:rFonts w:ascii="Times New Roman" w:hAnsi="Times New Roman" w:cs="Times New Roman"/>
          <w:bCs/>
          <w:sz w:val="24"/>
          <w:szCs w:val="24"/>
          <w:lang w:val="sv-SE"/>
        </w:rPr>
        <w:t xml:space="preserve"> terletak antara 0 sampai dengan 1 (0</w:t>
      </w:r>
      <w:r w:rsidRPr="00720534">
        <w:rPr>
          <w:lang w:val="sv-SE"/>
        </w:rPr>
        <w:t xml:space="preserve"> </w:t>
      </w:r>
      <w:r w:rsidRPr="00720534">
        <w:rPr>
          <w:rFonts w:ascii="Times New Roman" w:hAnsi="Times New Roman" w:cs="Times New Roman"/>
          <w:bCs/>
          <w:sz w:val="24"/>
          <w:szCs w:val="24"/>
          <w:lang w:val="sv-SE"/>
        </w:rPr>
        <w:t>≤</w:t>
      </w:r>
      <w:r>
        <w:rPr>
          <w:rFonts w:ascii="Times New Roman" w:hAnsi="Times New Roman" w:cs="Times New Roman"/>
          <w:bCs/>
          <w:sz w:val="24"/>
          <w:szCs w:val="24"/>
          <w:lang w:val="sv-SE"/>
        </w:rPr>
        <w:t xml:space="preserve"> R2 </w:t>
      </w:r>
      <w:r w:rsidRPr="00720534">
        <w:rPr>
          <w:rFonts w:ascii="Times New Roman" w:hAnsi="Times New Roman" w:cs="Times New Roman"/>
          <w:bCs/>
          <w:sz w:val="24"/>
          <w:szCs w:val="24"/>
          <w:lang w:val="sv-SE"/>
        </w:rPr>
        <w:t>≤</w:t>
      </w:r>
      <w:r>
        <w:rPr>
          <w:rFonts w:ascii="Times New Roman" w:hAnsi="Times New Roman" w:cs="Times New Roman"/>
          <w:bCs/>
          <w:sz w:val="24"/>
          <w:szCs w:val="24"/>
          <w:lang w:val="sv-SE"/>
        </w:rPr>
        <w:t xml:space="preserve">1). Nilai koefisien </w:t>
      </w:r>
      <w:r w:rsidRPr="00502D23">
        <w:rPr>
          <w:rFonts w:ascii="Times New Roman" w:hAnsi="Times New Roman" w:cs="Times New Roman"/>
          <w:bCs/>
          <w:i/>
          <w:iCs/>
          <w:sz w:val="24"/>
          <w:szCs w:val="24"/>
          <w:lang w:val="sv-SE"/>
        </w:rPr>
        <w:t xml:space="preserve">adjusted </w:t>
      </w:r>
      <w:r w:rsidRPr="00502D23">
        <w:rPr>
          <w:rFonts w:ascii="Times New Roman" w:hAnsi="Times New Roman" w:cs="Times New Roman"/>
          <w:bCs/>
          <w:sz w:val="24"/>
          <w:szCs w:val="24"/>
          <w:lang w:val="sv-SE"/>
        </w:rPr>
        <w:t>R</w:t>
      </w:r>
      <w:r w:rsidRPr="00966D69">
        <w:rPr>
          <w:rFonts w:ascii="Times New Roman" w:hAnsi="Times New Roman" w:cs="Times New Roman"/>
          <w:bCs/>
          <w:sz w:val="24"/>
          <w:szCs w:val="24"/>
          <w:lang w:val="sv-SE"/>
        </w:rPr>
        <w:t>²</w:t>
      </w:r>
      <w:r>
        <w:rPr>
          <w:rFonts w:ascii="Times New Roman" w:hAnsi="Times New Roman" w:cs="Times New Roman"/>
          <w:bCs/>
          <w:sz w:val="24"/>
          <w:szCs w:val="24"/>
          <w:lang w:val="sv-SE"/>
        </w:rPr>
        <w:t xml:space="preserve"> sebesar 0,252318. Artinya variabel dependen (agresivitas pajak) dapat dipengaruhi sebesar 25,23 persen oleh variabel independen (CAPINT, ROA dan DER), sedangkan sisanya 74,77 persen dijelaskan oleh variabel lain yang tidak terdapat dalam model penelitian ini.</w:t>
      </w:r>
    </w:p>
    <w:p w14:paraId="4CF5E05C" w14:textId="798B4AD7" w:rsidR="00463A39" w:rsidRPr="00463A39" w:rsidRDefault="00CC38E9" w:rsidP="00463A39">
      <w:pPr>
        <w:pStyle w:val="Heading2"/>
        <w:numPr>
          <w:ilvl w:val="0"/>
          <w:numId w:val="19"/>
        </w:numPr>
        <w:rPr>
          <w:rFonts w:cs="Times New Roman"/>
          <w:szCs w:val="24"/>
        </w:rPr>
      </w:pPr>
      <w:bookmarkStart w:id="139" w:name="_Toc220410398"/>
      <w:r w:rsidRPr="00463A39">
        <w:rPr>
          <w:rFonts w:cs="Times New Roman"/>
          <w:szCs w:val="24"/>
        </w:rPr>
        <w:t>Has</w:t>
      </w:r>
      <w:r w:rsidR="002E580D" w:rsidRPr="00463A39">
        <w:rPr>
          <w:rFonts w:cs="Times New Roman"/>
          <w:szCs w:val="24"/>
        </w:rPr>
        <w:t xml:space="preserve">il Uji </w:t>
      </w:r>
      <w:proofErr w:type="spellStart"/>
      <w:r w:rsidR="002E580D" w:rsidRPr="00463A39">
        <w:rPr>
          <w:rFonts w:cs="Times New Roman"/>
          <w:szCs w:val="24"/>
        </w:rPr>
        <w:t>Hipotesis</w:t>
      </w:r>
      <w:bookmarkEnd w:id="139"/>
      <w:proofErr w:type="spellEnd"/>
    </w:p>
    <w:p w14:paraId="02D5890E" w14:textId="77777777" w:rsidR="00463A39" w:rsidRPr="004834FC" w:rsidRDefault="00463A39" w:rsidP="00463A39">
      <w:pPr>
        <w:spacing w:line="480" w:lineRule="auto"/>
        <w:ind w:firstLine="720"/>
        <w:jc w:val="both"/>
        <w:rPr>
          <w:rFonts w:ascii="Times New Roman" w:hAnsi="Times New Roman" w:cs="Times New Roman"/>
          <w:bCs/>
          <w:sz w:val="24"/>
          <w:szCs w:val="24"/>
          <w:lang w:val="sv-SE"/>
        </w:rPr>
      </w:pPr>
      <w:r w:rsidRPr="005627BC">
        <w:rPr>
          <w:rFonts w:ascii="Times New Roman" w:hAnsi="Times New Roman" w:cs="Times New Roman"/>
          <w:bCs/>
          <w:sz w:val="24"/>
          <w:szCs w:val="24"/>
        </w:rPr>
        <w:t xml:space="preserve">Uji </w:t>
      </w:r>
      <w:proofErr w:type="spellStart"/>
      <w:r w:rsidRPr="005627BC">
        <w:rPr>
          <w:rFonts w:ascii="Times New Roman" w:hAnsi="Times New Roman" w:cs="Times New Roman"/>
          <w:bCs/>
          <w:sz w:val="24"/>
          <w:szCs w:val="24"/>
        </w:rPr>
        <w:t>hipotesis</w:t>
      </w:r>
      <w:proofErr w:type="spellEnd"/>
      <w:r w:rsidRPr="005627BC">
        <w:rPr>
          <w:rFonts w:ascii="Times New Roman" w:hAnsi="Times New Roman" w:cs="Times New Roman"/>
          <w:bCs/>
          <w:sz w:val="24"/>
          <w:szCs w:val="24"/>
        </w:rPr>
        <w:t xml:space="preserve"> </w:t>
      </w:r>
      <w:proofErr w:type="spellStart"/>
      <w:r w:rsidRPr="005627BC">
        <w:rPr>
          <w:rFonts w:ascii="Times New Roman" w:hAnsi="Times New Roman" w:cs="Times New Roman"/>
          <w:bCs/>
          <w:sz w:val="24"/>
          <w:szCs w:val="24"/>
        </w:rPr>
        <w:t>dilalukan</w:t>
      </w:r>
      <w:proofErr w:type="spellEnd"/>
      <w:r w:rsidRPr="005627BC">
        <w:rPr>
          <w:rFonts w:ascii="Times New Roman" w:hAnsi="Times New Roman" w:cs="Times New Roman"/>
          <w:bCs/>
          <w:sz w:val="24"/>
          <w:szCs w:val="24"/>
        </w:rPr>
        <w:t xml:space="preserve"> </w:t>
      </w:r>
      <w:proofErr w:type="spellStart"/>
      <w:r w:rsidRPr="005627BC">
        <w:rPr>
          <w:rFonts w:ascii="Times New Roman" w:hAnsi="Times New Roman" w:cs="Times New Roman"/>
          <w:bCs/>
          <w:sz w:val="24"/>
          <w:szCs w:val="24"/>
        </w:rPr>
        <w:t>untuk</w:t>
      </w:r>
      <w:proofErr w:type="spellEnd"/>
      <w:r w:rsidRPr="005627BC">
        <w:rPr>
          <w:rFonts w:ascii="Times New Roman" w:hAnsi="Times New Roman" w:cs="Times New Roman"/>
          <w:bCs/>
          <w:sz w:val="24"/>
          <w:szCs w:val="24"/>
        </w:rPr>
        <w:t xml:space="preserve"> </w:t>
      </w:r>
      <w:proofErr w:type="spellStart"/>
      <w:r w:rsidRPr="005627BC">
        <w:rPr>
          <w:rFonts w:ascii="Times New Roman" w:hAnsi="Times New Roman" w:cs="Times New Roman"/>
          <w:bCs/>
          <w:sz w:val="24"/>
          <w:szCs w:val="24"/>
        </w:rPr>
        <w:t>mengetahui</w:t>
      </w:r>
      <w:proofErr w:type="spellEnd"/>
      <w:r w:rsidRPr="005627BC">
        <w:rPr>
          <w:rFonts w:ascii="Times New Roman" w:hAnsi="Times New Roman" w:cs="Times New Roman"/>
          <w:bCs/>
          <w:sz w:val="24"/>
          <w:szCs w:val="24"/>
        </w:rPr>
        <w:t xml:space="preserve"> </w:t>
      </w:r>
      <w:proofErr w:type="spellStart"/>
      <w:r w:rsidRPr="005627BC">
        <w:rPr>
          <w:rFonts w:ascii="Times New Roman" w:hAnsi="Times New Roman" w:cs="Times New Roman"/>
          <w:bCs/>
          <w:sz w:val="24"/>
          <w:szCs w:val="24"/>
        </w:rPr>
        <w:t>ada</w:t>
      </w:r>
      <w:proofErr w:type="spellEnd"/>
      <w:r w:rsidRPr="005627BC">
        <w:rPr>
          <w:rFonts w:ascii="Times New Roman" w:hAnsi="Times New Roman" w:cs="Times New Roman"/>
          <w:bCs/>
          <w:sz w:val="24"/>
          <w:szCs w:val="24"/>
        </w:rPr>
        <w:t xml:space="preserve"> </w:t>
      </w:r>
      <w:proofErr w:type="spellStart"/>
      <w:r w:rsidRPr="005627BC">
        <w:rPr>
          <w:rFonts w:ascii="Times New Roman" w:hAnsi="Times New Roman" w:cs="Times New Roman"/>
          <w:bCs/>
          <w:sz w:val="24"/>
          <w:szCs w:val="24"/>
        </w:rPr>
        <w:t>atau</w:t>
      </w:r>
      <w:proofErr w:type="spellEnd"/>
      <w:r w:rsidRPr="005627BC">
        <w:rPr>
          <w:rFonts w:ascii="Times New Roman" w:hAnsi="Times New Roman" w:cs="Times New Roman"/>
          <w:bCs/>
          <w:sz w:val="24"/>
          <w:szCs w:val="24"/>
        </w:rPr>
        <w:t xml:space="preserve"> </w:t>
      </w:r>
      <w:proofErr w:type="spellStart"/>
      <w:r w:rsidRPr="005627BC">
        <w:rPr>
          <w:rFonts w:ascii="Times New Roman" w:hAnsi="Times New Roman" w:cs="Times New Roman"/>
          <w:bCs/>
          <w:sz w:val="24"/>
          <w:szCs w:val="24"/>
        </w:rPr>
        <w:t>tidaknya</w:t>
      </w:r>
      <w:proofErr w:type="spellEnd"/>
      <w:r w:rsidRPr="005627BC">
        <w:rPr>
          <w:rFonts w:ascii="Times New Roman" w:hAnsi="Times New Roman" w:cs="Times New Roman"/>
          <w:bCs/>
          <w:sz w:val="24"/>
          <w:szCs w:val="24"/>
        </w:rPr>
        <w:t xml:space="preserve"> </w:t>
      </w:r>
      <w:proofErr w:type="spellStart"/>
      <w:r w:rsidRPr="005627BC">
        <w:rPr>
          <w:rFonts w:ascii="Times New Roman" w:hAnsi="Times New Roman" w:cs="Times New Roman"/>
          <w:bCs/>
          <w:sz w:val="24"/>
          <w:szCs w:val="24"/>
        </w:rPr>
        <w:t>pengaruh</w:t>
      </w:r>
      <w:proofErr w:type="spellEnd"/>
      <w:r w:rsidRPr="005627BC">
        <w:rPr>
          <w:rFonts w:ascii="Times New Roman" w:hAnsi="Times New Roman" w:cs="Times New Roman"/>
          <w:bCs/>
          <w:sz w:val="24"/>
          <w:szCs w:val="24"/>
        </w:rPr>
        <w:t xml:space="preserve"> yang </w:t>
      </w:r>
      <w:proofErr w:type="spellStart"/>
      <w:r w:rsidRPr="005627BC">
        <w:rPr>
          <w:rFonts w:ascii="Times New Roman" w:hAnsi="Times New Roman" w:cs="Times New Roman"/>
          <w:bCs/>
          <w:sz w:val="24"/>
          <w:szCs w:val="24"/>
        </w:rPr>
        <w:t>signifikan</w:t>
      </w:r>
      <w:proofErr w:type="spellEnd"/>
      <w:r w:rsidRPr="005627BC">
        <w:rPr>
          <w:rFonts w:ascii="Times New Roman" w:hAnsi="Times New Roman" w:cs="Times New Roman"/>
          <w:bCs/>
          <w:sz w:val="24"/>
          <w:szCs w:val="24"/>
        </w:rPr>
        <w:t xml:space="preserve"> </w:t>
      </w:r>
      <w:proofErr w:type="spellStart"/>
      <w:r w:rsidRPr="005627BC">
        <w:rPr>
          <w:rFonts w:ascii="Times New Roman" w:hAnsi="Times New Roman" w:cs="Times New Roman"/>
          <w:bCs/>
          <w:sz w:val="24"/>
          <w:szCs w:val="24"/>
        </w:rPr>
        <w:t>antara</w:t>
      </w:r>
      <w:proofErr w:type="spellEnd"/>
      <w:r w:rsidRPr="005627BC">
        <w:rPr>
          <w:rFonts w:ascii="Times New Roman" w:hAnsi="Times New Roman" w:cs="Times New Roman"/>
          <w:bCs/>
          <w:sz w:val="24"/>
          <w:szCs w:val="24"/>
        </w:rPr>
        <w:t xml:space="preserve"> </w:t>
      </w:r>
      <w:proofErr w:type="spellStart"/>
      <w:r w:rsidRPr="005627BC">
        <w:rPr>
          <w:rFonts w:ascii="Times New Roman" w:hAnsi="Times New Roman" w:cs="Times New Roman"/>
          <w:bCs/>
          <w:sz w:val="24"/>
          <w:szCs w:val="24"/>
        </w:rPr>
        <w:t>variabel</w:t>
      </w:r>
      <w:proofErr w:type="spellEnd"/>
      <w:r w:rsidRPr="005627BC">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independen</w:t>
      </w:r>
      <w:proofErr w:type="spellEnd"/>
      <w:r w:rsidRPr="005627BC">
        <w:rPr>
          <w:rFonts w:ascii="Times New Roman" w:hAnsi="Times New Roman" w:cs="Times New Roman"/>
          <w:bCs/>
          <w:sz w:val="24"/>
          <w:szCs w:val="24"/>
        </w:rPr>
        <w:t xml:space="preserve">: </w:t>
      </w:r>
      <w:r w:rsidRPr="005627BC">
        <w:rPr>
          <w:rFonts w:ascii="Times New Roman" w:hAnsi="Times New Roman" w:cs="Times New Roman"/>
          <w:bCs/>
          <w:i/>
          <w:iCs/>
          <w:sz w:val="24"/>
          <w:szCs w:val="24"/>
        </w:rPr>
        <w:t>capital intensity</w:t>
      </w:r>
      <w:r w:rsidRPr="005627BC">
        <w:rPr>
          <w:rFonts w:ascii="Times New Roman" w:hAnsi="Times New Roman" w:cs="Times New Roman"/>
          <w:bCs/>
          <w:sz w:val="24"/>
          <w:szCs w:val="24"/>
        </w:rPr>
        <w:t xml:space="preserve"> (CAPINT) (X1), </w:t>
      </w:r>
      <w:proofErr w:type="spellStart"/>
      <w:r w:rsidRPr="005627BC">
        <w:rPr>
          <w:rFonts w:ascii="Times New Roman" w:hAnsi="Times New Roman" w:cs="Times New Roman"/>
          <w:bCs/>
          <w:sz w:val="24"/>
          <w:szCs w:val="24"/>
        </w:rPr>
        <w:t>profitabilitas</w:t>
      </w:r>
      <w:proofErr w:type="spellEnd"/>
      <w:r w:rsidRPr="005627BC">
        <w:rPr>
          <w:rFonts w:ascii="Times New Roman" w:hAnsi="Times New Roman" w:cs="Times New Roman"/>
          <w:bCs/>
          <w:sz w:val="24"/>
          <w:szCs w:val="24"/>
        </w:rPr>
        <w:t xml:space="preserve"> (ROA) (X2) dan </w:t>
      </w:r>
      <w:r w:rsidRPr="00CE2408">
        <w:rPr>
          <w:rFonts w:ascii="Times New Roman" w:hAnsi="Times New Roman" w:cs="Times New Roman"/>
          <w:bCs/>
          <w:i/>
          <w:iCs/>
          <w:sz w:val="24"/>
          <w:szCs w:val="24"/>
        </w:rPr>
        <w:t>leverage</w:t>
      </w:r>
      <w:r w:rsidRPr="005627BC">
        <w:rPr>
          <w:rFonts w:ascii="Times New Roman" w:hAnsi="Times New Roman" w:cs="Times New Roman"/>
          <w:bCs/>
          <w:sz w:val="24"/>
          <w:szCs w:val="24"/>
        </w:rPr>
        <w:t xml:space="preserve"> (DER</w:t>
      </w:r>
      <w:r>
        <w:rPr>
          <w:rFonts w:ascii="Times New Roman" w:hAnsi="Times New Roman" w:cs="Times New Roman"/>
          <w:bCs/>
          <w:sz w:val="24"/>
          <w:szCs w:val="24"/>
        </w:rPr>
        <w:t xml:space="preserve">) (X3)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agresivitas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pajak</w:t>
      </w:r>
      <w:proofErr w:type="spellEnd"/>
      <w:r>
        <w:rPr>
          <w:rFonts w:ascii="Times New Roman" w:hAnsi="Times New Roman" w:cs="Times New Roman"/>
          <w:bCs/>
          <w:sz w:val="24"/>
          <w:szCs w:val="24"/>
        </w:rPr>
        <w:t xml:space="preserve"> (Y). </w:t>
      </w:r>
      <w:r w:rsidRPr="004834FC">
        <w:rPr>
          <w:rFonts w:ascii="Times New Roman" w:hAnsi="Times New Roman" w:cs="Times New Roman"/>
          <w:bCs/>
          <w:sz w:val="24"/>
          <w:szCs w:val="24"/>
          <w:lang w:val="sv-SE"/>
        </w:rPr>
        <w:t>Dikatakan memiliki pengaruh signifikan bila memperoleh tingkat signifikansi &lt; 0,05 dan dikatakan tidak memiliki pengaruh signifikan bila tingkat</w:t>
      </w:r>
      <w:r>
        <w:rPr>
          <w:rFonts w:ascii="Times New Roman" w:hAnsi="Times New Roman" w:cs="Times New Roman"/>
          <w:bCs/>
          <w:sz w:val="24"/>
          <w:szCs w:val="24"/>
          <w:lang w:val="sv-SE"/>
        </w:rPr>
        <w:t xml:space="preserve"> </w:t>
      </w:r>
      <w:r w:rsidRPr="004834FC">
        <w:rPr>
          <w:rFonts w:ascii="Times New Roman" w:hAnsi="Times New Roman" w:cs="Times New Roman"/>
          <w:bCs/>
          <w:sz w:val="24"/>
          <w:szCs w:val="24"/>
          <w:lang w:val="sv-SE"/>
        </w:rPr>
        <w:t>signifikan &gt; 0,05.</w:t>
      </w:r>
      <w:r>
        <w:rPr>
          <w:rFonts w:ascii="Times New Roman" w:hAnsi="Times New Roman" w:cs="Times New Roman"/>
          <w:bCs/>
          <w:sz w:val="24"/>
          <w:szCs w:val="24"/>
          <w:lang w:val="sv-SE"/>
        </w:rPr>
        <w:t xml:space="preserve"> </w:t>
      </w:r>
      <w:r w:rsidRPr="004834FC">
        <w:rPr>
          <w:rFonts w:ascii="Times New Roman" w:hAnsi="Times New Roman" w:cs="Times New Roman"/>
          <w:bCs/>
          <w:sz w:val="24"/>
          <w:szCs w:val="24"/>
          <w:lang w:val="sv-SE"/>
        </w:rPr>
        <w:t>Kemudian, jika nilai koefisien (</w:t>
      </w:r>
      <w:r>
        <w:rPr>
          <w:rFonts w:ascii="Times New Roman" w:hAnsi="Times New Roman" w:cs="Times New Roman"/>
          <w:bCs/>
          <w:sz w:val="24"/>
          <w:szCs w:val="24"/>
        </w:rPr>
        <w:t>β</w:t>
      </w:r>
      <w:r w:rsidRPr="004834FC">
        <w:rPr>
          <w:rFonts w:ascii="Times New Roman" w:hAnsi="Times New Roman" w:cs="Times New Roman"/>
          <w:bCs/>
          <w:sz w:val="24"/>
          <w:szCs w:val="24"/>
          <w:lang w:val="sv-SE"/>
        </w:rPr>
        <w:t xml:space="preserve">) &lt; 0 maka variable </w:t>
      </w:r>
      <w:r>
        <w:rPr>
          <w:rFonts w:ascii="Times New Roman" w:hAnsi="Times New Roman" w:cs="Times New Roman"/>
          <w:bCs/>
          <w:sz w:val="24"/>
          <w:szCs w:val="24"/>
          <w:lang w:val="sv-SE"/>
        </w:rPr>
        <w:t xml:space="preserve">independen </w:t>
      </w:r>
      <w:r w:rsidRPr="004834FC">
        <w:rPr>
          <w:rFonts w:ascii="Times New Roman" w:hAnsi="Times New Roman" w:cs="Times New Roman"/>
          <w:bCs/>
          <w:sz w:val="24"/>
          <w:szCs w:val="24"/>
          <w:lang w:val="sv-SE"/>
        </w:rPr>
        <w:t xml:space="preserve">berpengaruh positif terhadap variabel </w:t>
      </w:r>
      <w:r>
        <w:rPr>
          <w:rFonts w:ascii="Times New Roman" w:hAnsi="Times New Roman" w:cs="Times New Roman"/>
          <w:bCs/>
          <w:sz w:val="24"/>
          <w:szCs w:val="24"/>
          <w:lang w:val="sv-SE"/>
        </w:rPr>
        <w:t xml:space="preserve">dependen. Sebalikmya, jika nilai koefisien </w:t>
      </w:r>
      <w:r w:rsidRPr="004834FC">
        <w:rPr>
          <w:rFonts w:ascii="Times New Roman" w:hAnsi="Times New Roman" w:cs="Times New Roman"/>
          <w:bCs/>
          <w:sz w:val="24"/>
          <w:szCs w:val="24"/>
          <w:lang w:val="sv-SE"/>
        </w:rPr>
        <w:t>(</w:t>
      </w:r>
      <w:r>
        <w:rPr>
          <w:rFonts w:ascii="Times New Roman" w:hAnsi="Times New Roman" w:cs="Times New Roman"/>
          <w:bCs/>
          <w:sz w:val="24"/>
          <w:szCs w:val="24"/>
        </w:rPr>
        <w:t>β</w:t>
      </w:r>
      <w:r w:rsidRPr="004834FC">
        <w:rPr>
          <w:rFonts w:ascii="Times New Roman" w:hAnsi="Times New Roman" w:cs="Times New Roman"/>
          <w:bCs/>
          <w:sz w:val="24"/>
          <w:szCs w:val="24"/>
          <w:lang w:val="sv-SE"/>
        </w:rPr>
        <w:t>)</w:t>
      </w:r>
      <w:r>
        <w:rPr>
          <w:rFonts w:ascii="Times New Roman" w:hAnsi="Times New Roman" w:cs="Times New Roman"/>
          <w:bCs/>
          <w:sz w:val="24"/>
          <w:szCs w:val="24"/>
          <w:lang w:val="sv-SE"/>
        </w:rPr>
        <w:t xml:space="preserve"> &gt; 0 maka </w:t>
      </w:r>
      <w:r>
        <w:rPr>
          <w:rFonts w:ascii="Times New Roman" w:hAnsi="Times New Roman" w:cs="Times New Roman"/>
          <w:bCs/>
          <w:sz w:val="24"/>
          <w:szCs w:val="24"/>
          <w:lang w:val="sv-SE"/>
        </w:rPr>
        <w:lastRenderedPageBreak/>
        <w:t>variabel independen berpengaruh negatif terhadap variabel dependen. Namun hasil koefisien memiliki pengaruh keterbalikan dengan agresivitas pajak, hal ini disebabkan oleh sifat ETR yang berbanding terbalik dengan agresivitas pajak</w:t>
      </w:r>
    </w:p>
    <w:p w14:paraId="54F78FC3" w14:textId="42D64431" w:rsidR="00463A39" w:rsidRPr="00D86B83" w:rsidRDefault="00463A39" w:rsidP="00463A39">
      <w:pPr>
        <w:spacing w:line="480" w:lineRule="auto"/>
        <w:ind w:firstLine="720"/>
        <w:jc w:val="both"/>
        <w:rPr>
          <w:rFonts w:ascii="Times New Roman" w:hAnsi="Times New Roman" w:cs="Times New Roman"/>
          <w:bCs/>
          <w:sz w:val="24"/>
          <w:szCs w:val="24"/>
          <w:lang w:val="sv-SE"/>
        </w:rPr>
      </w:pPr>
      <w:r w:rsidRPr="004834FC">
        <w:rPr>
          <w:rFonts w:ascii="Times New Roman" w:hAnsi="Times New Roman" w:cs="Times New Roman"/>
          <w:bCs/>
          <w:sz w:val="24"/>
          <w:szCs w:val="24"/>
          <w:lang w:val="sv-SE"/>
        </w:rPr>
        <w:t>Berdasarkan hasil pengujian regresi yang ditampilkan pada Tabel 4.1</w:t>
      </w:r>
      <w:r>
        <w:rPr>
          <w:rFonts w:ascii="Times New Roman" w:hAnsi="Times New Roman" w:cs="Times New Roman"/>
          <w:bCs/>
          <w:sz w:val="24"/>
          <w:szCs w:val="24"/>
          <w:lang w:val="sv-SE"/>
        </w:rPr>
        <w:t>0</w:t>
      </w:r>
      <w:r w:rsidRPr="004834FC">
        <w:rPr>
          <w:rFonts w:ascii="Times New Roman" w:hAnsi="Times New Roman" w:cs="Times New Roman"/>
          <w:bCs/>
          <w:sz w:val="24"/>
          <w:szCs w:val="24"/>
          <w:lang w:val="sv-SE"/>
        </w:rPr>
        <w:t xml:space="preserve">. </w:t>
      </w:r>
      <w:r w:rsidRPr="00634EA4">
        <w:rPr>
          <w:rFonts w:ascii="Times New Roman" w:hAnsi="Times New Roman" w:cs="Times New Roman"/>
          <w:bCs/>
          <w:sz w:val="24"/>
          <w:szCs w:val="24"/>
          <w:lang w:val="sv-SE"/>
        </w:rPr>
        <w:t xml:space="preserve">Diketahui bahwa variabel </w:t>
      </w:r>
      <w:r w:rsidRPr="00634EA4">
        <w:rPr>
          <w:rFonts w:ascii="Times New Roman" w:hAnsi="Times New Roman" w:cs="Times New Roman"/>
          <w:bCs/>
          <w:i/>
          <w:iCs/>
          <w:sz w:val="24"/>
          <w:szCs w:val="24"/>
          <w:lang w:val="sv-SE"/>
        </w:rPr>
        <w:t>capital intensity</w:t>
      </w:r>
      <w:r w:rsidRPr="00634EA4">
        <w:rPr>
          <w:rFonts w:ascii="Times New Roman" w:hAnsi="Times New Roman" w:cs="Times New Roman"/>
          <w:bCs/>
          <w:sz w:val="24"/>
          <w:szCs w:val="24"/>
          <w:lang w:val="sv-SE"/>
        </w:rPr>
        <w:t xml:space="preserve"> (CAPINT) (X1) memiliki nilai signifikansi  sebe</w:t>
      </w:r>
      <w:r>
        <w:rPr>
          <w:rFonts w:ascii="Times New Roman" w:hAnsi="Times New Roman" w:cs="Times New Roman"/>
          <w:bCs/>
          <w:sz w:val="24"/>
          <w:szCs w:val="24"/>
          <w:lang w:val="sv-SE"/>
        </w:rPr>
        <w:t xml:space="preserve">sar 0,6036 &gt; 0,05 dan nilai koefisien </w:t>
      </w:r>
      <w:r w:rsidRPr="004834FC">
        <w:rPr>
          <w:rFonts w:ascii="Times New Roman" w:hAnsi="Times New Roman" w:cs="Times New Roman"/>
          <w:bCs/>
          <w:sz w:val="24"/>
          <w:szCs w:val="24"/>
          <w:lang w:val="sv-SE"/>
        </w:rPr>
        <w:t>(</w:t>
      </w:r>
      <w:r>
        <w:rPr>
          <w:rFonts w:ascii="Times New Roman" w:hAnsi="Times New Roman" w:cs="Times New Roman"/>
          <w:bCs/>
          <w:sz w:val="24"/>
          <w:szCs w:val="24"/>
        </w:rPr>
        <w:t>β</w:t>
      </w:r>
      <w:r w:rsidRPr="004834FC">
        <w:rPr>
          <w:rFonts w:ascii="Times New Roman" w:hAnsi="Times New Roman" w:cs="Times New Roman"/>
          <w:bCs/>
          <w:sz w:val="24"/>
          <w:szCs w:val="24"/>
          <w:lang w:val="sv-SE"/>
        </w:rPr>
        <w:t>)</w:t>
      </w:r>
      <w:r>
        <w:rPr>
          <w:rFonts w:ascii="Times New Roman" w:hAnsi="Times New Roman" w:cs="Times New Roman"/>
          <w:bCs/>
          <w:sz w:val="24"/>
          <w:szCs w:val="24"/>
          <w:lang w:val="sv-SE"/>
        </w:rPr>
        <w:t xml:space="preserve"> -0,050241 &lt; 0. Koefisien yang bernilai negatif menunjukkan pengaruh negatif pada ETR, jika memiliki pengaruh negatif pada ETR berarti positif pada agresivitas pajak. Hal ini disebabkan oleh hubungan ETR dan agresivitas pajak yang bersifat terbalik. Artinya </w:t>
      </w:r>
      <w:r w:rsidRPr="00FD459C">
        <w:rPr>
          <w:rFonts w:ascii="Times New Roman" w:hAnsi="Times New Roman" w:cs="Times New Roman"/>
          <w:bCs/>
          <w:sz w:val="24"/>
          <w:szCs w:val="24"/>
          <w:lang w:val="sv-SE"/>
        </w:rPr>
        <w:t>bahwa semakin besar investasi pada aset tetap (</w:t>
      </w:r>
      <w:r w:rsidRPr="008C3B35">
        <w:rPr>
          <w:rFonts w:ascii="Times New Roman" w:hAnsi="Times New Roman" w:cs="Times New Roman"/>
          <w:bCs/>
          <w:i/>
          <w:iCs/>
          <w:sz w:val="24"/>
          <w:szCs w:val="24"/>
          <w:lang w:val="sv-SE"/>
        </w:rPr>
        <w:t>capital intensity</w:t>
      </w:r>
      <w:r w:rsidRPr="00FD459C">
        <w:rPr>
          <w:rFonts w:ascii="Times New Roman" w:hAnsi="Times New Roman" w:cs="Times New Roman"/>
          <w:bCs/>
          <w:sz w:val="24"/>
          <w:szCs w:val="24"/>
          <w:lang w:val="sv-SE"/>
        </w:rPr>
        <w:t>) suatu perus</w:t>
      </w:r>
      <w:r>
        <w:rPr>
          <w:rFonts w:ascii="Times New Roman" w:hAnsi="Times New Roman" w:cs="Times New Roman"/>
          <w:bCs/>
          <w:sz w:val="24"/>
          <w:szCs w:val="24"/>
          <w:lang w:val="sv-SE"/>
        </w:rPr>
        <w:t>a</w:t>
      </w:r>
      <w:r w:rsidRPr="00FD459C">
        <w:rPr>
          <w:rFonts w:ascii="Times New Roman" w:hAnsi="Times New Roman" w:cs="Times New Roman"/>
          <w:bCs/>
          <w:sz w:val="24"/>
          <w:szCs w:val="24"/>
          <w:lang w:val="sv-SE"/>
        </w:rPr>
        <w:t>haan, maka semakin rendah ETR, apabila ETR</w:t>
      </w:r>
      <w:r>
        <w:rPr>
          <w:rFonts w:ascii="Times New Roman" w:hAnsi="Times New Roman" w:cs="Times New Roman"/>
          <w:bCs/>
          <w:sz w:val="24"/>
          <w:szCs w:val="24"/>
          <w:lang w:val="sv-SE"/>
        </w:rPr>
        <w:t xml:space="preserve"> rendah artinya perusahaan semakin agresif melakukan penghindaran pajak. Dapat disimpulkan bahwa </w:t>
      </w:r>
      <w:r w:rsidRPr="00A14F95">
        <w:rPr>
          <w:rFonts w:ascii="Times New Roman" w:hAnsi="Times New Roman" w:cs="Times New Roman"/>
          <w:bCs/>
          <w:i/>
          <w:iCs/>
          <w:sz w:val="24"/>
          <w:szCs w:val="24"/>
          <w:lang w:val="sv-SE"/>
        </w:rPr>
        <w:t>capital intensity</w:t>
      </w:r>
      <w:r>
        <w:rPr>
          <w:rFonts w:ascii="Times New Roman" w:hAnsi="Times New Roman" w:cs="Times New Roman"/>
          <w:bCs/>
          <w:sz w:val="24"/>
          <w:szCs w:val="24"/>
          <w:lang w:val="sv-SE"/>
        </w:rPr>
        <w:t xml:space="preserve"> </w:t>
      </w:r>
      <w:r w:rsidR="00510A94">
        <w:rPr>
          <w:rFonts w:ascii="Times New Roman" w:hAnsi="Times New Roman" w:cs="Times New Roman"/>
          <w:bCs/>
          <w:sz w:val="24"/>
          <w:szCs w:val="24"/>
          <w:lang w:val="sv-SE"/>
        </w:rPr>
        <w:t xml:space="preserve">berpengaruh positif dan </w:t>
      </w:r>
      <w:r>
        <w:rPr>
          <w:rFonts w:ascii="Times New Roman" w:hAnsi="Times New Roman" w:cs="Times New Roman"/>
          <w:bCs/>
          <w:sz w:val="24"/>
          <w:szCs w:val="24"/>
          <w:lang w:val="sv-SE"/>
        </w:rPr>
        <w:t>tidak berpengaruh signifikan</w:t>
      </w:r>
      <w:r w:rsidR="00510A94">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terhadap agresivitas pajak. Maka, H1 ditolak.</w:t>
      </w:r>
    </w:p>
    <w:p w14:paraId="38531617" w14:textId="5947B5B9" w:rsidR="00463A39" w:rsidRDefault="00463A39" w:rsidP="00463A39">
      <w:pPr>
        <w:spacing w:line="480" w:lineRule="auto"/>
        <w:ind w:firstLine="720"/>
        <w:jc w:val="both"/>
        <w:rPr>
          <w:rFonts w:ascii="Times New Roman" w:hAnsi="Times New Roman" w:cs="Times New Roman"/>
          <w:bCs/>
          <w:sz w:val="24"/>
          <w:szCs w:val="24"/>
          <w:lang w:val="sv-SE"/>
        </w:rPr>
      </w:pPr>
      <w:r w:rsidRPr="008C3B35">
        <w:rPr>
          <w:rFonts w:ascii="Times New Roman" w:hAnsi="Times New Roman" w:cs="Times New Roman"/>
          <w:bCs/>
          <w:sz w:val="24"/>
          <w:szCs w:val="24"/>
          <w:lang w:val="sv-SE"/>
        </w:rPr>
        <w:t xml:space="preserve">Variabel </w:t>
      </w:r>
      <w:r w:rsidRPr="00A14F95">
        <w:rPr>
          <w:rFonts w:ascii="Times New Roman" w:hAnsi="Times New Roman" w:cs="Times New Roman"/>
          <w:bCs/>
          <w:sz w:val="24"/>
          <w:szCs w:val="24"/>
          <w:lang w:val="sv-SE"/>
        </w:rPr>
        <w:t xml:space="preserve">profitabilitas </w:t>
      </w:r>
      <w:r w:rsidRPr="008C3B35">
        <w:rPr>
          <w:rFonts w:ascii="Times New Roman" w:hAnsi="Times New Roman" w:cs="Times New Roman"/>
          <w:bCs/>
          <w:sz w:val="24"/>
          <w:szCs w:val="24"/>
          <w:lang w:val="sv-SE"/>
        </w:rPr>
        <w:t>(ROA) (X2) memiliki nilai sig</w:t>
      </w:r>
      <w:r>
        <w:rPr>
          <w:rFonts w:ascii="Times New Roman" w:hAnsi="Times New Roman" w:cs="Times New Roman"/>
          <w:bCs/>
          <w:sz w:val="24"/>
          <w:szCs w:val="24"/>
          <w:lang w:val="sv-SE"/>
        </w:rPr>
        <w:t xml:space="preserve">nifikansi 0,0013 &lt; 0,05 dan nilai koefisien </w:t>
      </w:r>
      <w:r w:rsidRPr="004834FC">
        <w:rPr>
          <w:rFonts w:ascii="Times New Roman" w:hAnsi="Times New Roman" w:cs="Times New Roman"/>
          <w:bCs/>
          <w:sz w:val="24"/>
          <w:szCs w:val="24"/>
          <w:lang w:val="sv-SE"/>
        </w:rPr>
        <w:t>(</w:t>
      </w:r>
      <w:r>
        <w:rPr>
          <w:rFonts w:ascii="Times New Roman" w:hAnsi="Times New Roman" w:cs="Times New Roman"/>
          <w:bCs/>
          <w:sz w:val="24"/>
          <w:szCs w:val="24"/>
        </w:rPr>
        <w:t>β</w:t>
      </w:r>
      <w:r w:rsidRPr="004834FC">
        <w:rPr>
          <w:rFonts w:ascii="Times New Roman" w:hAnsi="Times New Roman" w:cs="Times New Roman"/>
          <w:bCs/>
          <w:sz w:val="24"/>
          <w:szCs w:val="24"/>
          <w:lang w:val="sv-SE"/>
        </w:rPr>
        <w:t>)</w:t>
      </w:r>
      <w:r>
        <w:rPr>
          <w:rFonts w:ascii="Times New Roman" w:hAnsi="Times New Roman" w:cs="Times New Roman"/>
          <w:bCs/>
          <w:sz w:val="24"/>
          <w:szCs w:val="24"/>
          <w:lang w:val="sv-SE"/>
        </w:rPr>
        <w:t xml:space="preserve"> -0,317710 &lt; 0. Koefisien yang negatif menunjukkan pengaruh negatif pada ETR, jika negatif pada ETR akan menunjukkan pengaruh positif pada agresivitas pajak. Hal ini disebabkan oleh sifat ETR yang memiliki keterbalikan dengan agresivitas pajak. </w:t>
      </w:r>
      <w:r w:rsidRPr="008C3B35">
        <w:rPr>
          <w:rFonts w:ascii="Times New Roman" w:hAnsi="Times New Roman" w:cs="Times New Roman"/>
          <w:bCs/>
          <w:sz w:val="24"/>
          <w:szCs w:val="24"/>
          <w:lang w:val="sv-SE"/>
        </w:rPr>
        <w:t>Artinya bahwa semakin tinggi tingkat profitabilitas suatu perusahaan, maka semakin rendah ETR, apabila ETR rendah berarti perusahaan sem</w:t>
      </w:r>
      <w:r>
        <w:rPr>
          <w:rFonts w:ascii="Times New Roman" w:hAnsi="Times New Roman" w:cs="Times New Roman"/>
          <w:bCs/>
          <w:sz w:val="24"/>
          <w:szCs w:val="24"/>
          <w:lang w:val="sv-SE"/>
        </w:rPr>
        <w:t xml:space="preserve">akin agresif terhadap penghindaran pajak. Dapat disimpulkan bahwa profitabilitas berpengaruh </w:t>
      </w:r>
      <w:r w:rsidR="00510A94">
        <w:rPr>
          <w:rFonts w:ascii="Times New Roman" w:hAnsi="Times New Roman" w:cs="Times New Roman"/>
          <w:bCs/>
          <w:sz w:val="24"/>
          <w:szCs w:val="24"/>
          <w:lang w:val="sv-SE"/>
        </w:rPr>
        <w:t xml:space="preserve">positif dan </w:t>
      </w:r>
      <w:r>
        <w:rPr>
          <w:rFonts w:ascii="Times New Roman" w:hAnsi="Times New Roman" w:cs="Times New Roman"/>
          <w:bCs/>
          <w:sz w:val="24"/>
          <w:szCs w:val="24"/>
          <w:lang w:val="sv-SE"/>
        </w:rPr>
        <w:t>signifikan terhadap agresivitas pajak. Maka, H2 diterima.</w:t>
      </w:r>
    </w:p>
    <w:p w14:paraId="5E669712" w14:textId="11DA2005" w:rsidR="006520AF" w:rsidRPr="00463A39" w:rsidRDefault="00463A39" w:rsidP="008F75EB">
      <w:pPr>
        <w:spacing w:line="480" w:lineRule="auto"/>
        <w:ind w:firstLine="720"/>
        <w:jc w:val="both"/>
        <w:rPr>
          <w:rFonts w:ascii="Times New Roman" w:hAnsi="Times New Roman" w:cs="Times New Roman"/>
          <w:bCs/>
          <w:sz w:val="24"/>
          <w:szCs w:val="24"/>
          <w:lang w:val="sv-SE"/>
        </w:rPr>
      </w:pPr>
      <w:r w:rsidRPr="00F74650">
        <w:rPr>
          <w:rFonts w:ascii="Times New Roman" w:hAnsi="Times New Roman" w:cs="Times New Roman"/>
          <w:bCs/>
          <w:sz w:val="24"/>
          <w:szCs w:val="24"/>
          <w:lang w:val="sv-SE"/>
        </w:rPr>
        <w:lastRenderedPageBreak/>
        <w:t xml:space="preserve">Variabel </w:t>
      </w:r>
      <w:r w:rsidRPr="00F74650">
        <w:rPr>
          <w:rFonts w:ascii="Times New Roman" w:hAnsi="Times New Roman" w:cs="Times New Roman"/>
          <w:bCs/>
          <w:i/>
          <w:iCs/>
          <w:sz w:val="24"/>
          <w:szCs w:val="24"/>
          <w:lang w:val="sv-SE"/>
        </w:rPr>
        <w:t xml:space="preserve">leverage </w:t>
      </w:r>
      <w:r w:rsidRPr="00F74650">
        <w:rPr>
          <w:rFonts w:ascii="Times New Roman" w:hAnsi="Times New Roman" w:cs="Times New Roman"/>
          <w:bCs/>
          <w:sz w:val="24"/>
          <w:szCs w:val="24"/>
          <w:lang w:val="sv-SE"/>
        </w:rPr>
        <w:t>(</w:t>
      </w:r>
      <w:r>
        <w:rPr>
          <w:rFonts w:ascii="Times New Roman" w:hAnsi="Times New Roman" w:cs="Times New Roman"/>
          <w:bCs/>
          <w:sz w:val="24"/>
          <w:szCs w:val="24"/>
          <w:lang w:val="sv-SE"/>
        </w:rPr>
        <w:t>DER</w:t>
      </w:r>
      <w:r w:rsidRPr="00F74650">
        <w:rPr>
          <w:rFonts w:ascii="Times New Roman" w:hAnsi="Times New Roman" w:cs="Times New Roman"/>
          <w:bCs/>
          <w:sz w:val="24"/>
          <w:szCs w:val="24"/>
          <w:lang w:val="sv-SE"/>
        </w:rPr>
        <w:t>) (X3) memiliki nilai sig</w:t>
      </w:r>
      <w:r>
        <w:rPr>
          <w:rFonts w:ascii="Times New Roman" w:hAnsi="Times New Roman" w:cs="Times New Roman"/>
          <w:bCs/>
          <w:sz w:val="24"/>
          <w:szCs w:val="24"/>
          <w:lang w:val="sv-SE"/>
        </w:rPr>
        <w:t>nifikansi 0,0000 &lt; 0,05 dan nilai koefisien 0,044878 &gt; 0. Nilai koefisien 0,044878 bernilai positif. Koefisien yang positif menunjukkan pengaruh positif pada ETR, jika positif pada ETR berarti negatif pada agresivitas pajak. Hal ini disebabkan oleh sifat ETR dan agresivitas pajak yang memiliki keterbalikan. Hal ini berarti perusahaan dengan proporsi utang (</w:t>
      </w:r>
      <w:r w:rsidRPr="00F74650">
        <w:rPr>
          <w:rFonts w:ascii="Times New Roman" w:hAnsi="Times New Roman" w:cs="Times New Roman"/>
          <w:bCs/>
          <w:i/>
          <w:iCs/>
          <w:sz w:val="24"/>
          <w:szCs w:val="24"/>
          <w:lang w:val="sv-SE"/>
        </w:rPr>
        <w:t>leverage</w:t>
      </w:r>
      <w:r>
        <w:rPr>
          <w:rFonts w:ascii="Times New Roman" w:hAnsi="Times New Roman" w:cs="Times New Roman"/>
          <w:bCs/>
          <w:sz w:val="24"/>
          <w:szCs w:val="24"/>
          <w:lang w:val="sv-SE"/>
        </w:rPr>
        <w:t xml:space="preserve">) yang lebih tinggi cenderung melaporkan ETR yang lebih tinggi, sehingga perusahaan tidak melakukan upaya agresif terhadap penghindaran pajak. Dapat disimpulkan bahwa </w:t>
      </w:r>
      <w:r w:rsidRPr="00D86B83">
        <w:rPr>
          <w:rFonts w:ascii="Times New Roman" w:hAnsi="Times New Roman" w:cs="Times New Roman"/>
          <w:bCs/>
          <w:i/>
          <w:iCs/>
          <w:sz w:val="24"/>
          <w:szCs w:val="24"/>
          <w:lang w:val="sv-SE"/>
        </w:rPr>
        <w:t>leverage</w:t>
      </w:r>
      <w:r>
        <w:rPr>
          <w:rFonts w:ascii="Times New Roman" w:hAnsi="Times New Roman" w:cs="Times New Roman"/>
          <w:bCs/>
          <w:i/>
          <w:iCs/>
          <w:sz w:val="24"/>
          <w:szCs w:val="24"/>
          <w:lang w:val="sv-SE"/>
        </w:rPr>
        <w:t xml:space="preserve"> </w:t>
      </w:r>
      <w:r>
        <w:rPr>
          <w:rFonts w:ascii="Times New Roman" w:hAnsi="Times New Roman" w:cs="Times New Roman"/>
          <w:bCs/>
          <w:sz w:val="24"/>
          <w:szCs w:val="24"/>
          <w:lang w:val="sv-SE"/>
        </w:rPr>
        <w:t xml:space="preserve">berpengaruh </w:t>
      </w:r>
      <w:r w:rsidR="00510A94">
        <w:rPr>
          <w:rFonts w:ascii="Times New Roman" w:hAnsi="Times New Roman" w:cs="Times New Roman"/>
          <w:bCs/>
          <w:sz w:val="24"/>
          <w:szCs w:val="24"/>
          <w:lang w:val="sv-SE"/>
        </w:rPr>
        <w:t xml:space="preserve">negatif dan </w:t>
      </w:r>
      <w:r>
        <w:rPr>
          <w:rFonts w:ascii="Times New Roman" w:hAnsi="Times New Roman" w:cs="Times New Roman"/>
          <w:bCs/>
          <w:sz w:val="24"/>
          <w:szCs w:val="24"/>
          <w:lang w:val="sv-SE"/>
        </w:rPr>
        <w:t>signifikan terhadap agresivitas pajak. Maka, H3 diterima.</w:t>
      </w:r>
    </w:p>
    <w:p w14:paraId="51DB0F31" w14:textId="4DC09E2D" w:rsidR="00D87BEE" w:rsidRPr="00463A39" w:rsidRDefault="00D87BEE" w:rsidP="00463A39">
      <w:pPr>
        <w:pStyle w:val="Heading2"/>
        <w:numPr>
          <w:ilvl w:val="0"/>
          <w:numId w:val="19"/>
        </w:numPr>
        <w:rPr>
          <w:lang w:val="sv-SE"/>
        </w:rPr>
      </w:pPr>
      <w:bookmarkStart w:id="140" w:name="_Toc220410399"/>
      <w:r w:rsidRPr="00463A39">
        <w:rPr>
          <w:rFonts w:cs="Times New Roman"/>
          <w:szCs w:val="24"/>
          <w:lang w:val="sv-SE"/>
        </w:rPr>
        <w:t>Pembahasan</w:t>
      </w:r>
      <w:bookmarkEnd w:id="140"/>
    </w:p>
    <w:p w14:paraId="4E0473FE" w14:textId="2932D884" w:rsidR="00463A39" w:rsidRPr="00DE41EE" w:rsidRDefault="00D87BEE" w:rsidP="00463A39">
      <w:pPr>
        <w:pStyle w:val="Heading3"/>
        <w:numPr>
          <w:ilvl w:val="0"/>
          <w:numId w:val="23"/>
        </w:numPr>
        <w:rPr>
          <w:lang w:val="en-ID"/>
        </w:rPr>
      </w:pPr>
      <w:bookmarkStart w:id="141" w:name="_Toc220410400"/>
      <w:proofErr w:type="spellStart"/>
      <w:r w:rsidRPr="00E8543D">
        <w:rPr>
          <w:lang w:val="en-ID"/>
        </w:rPr>
        <w:t>Pengaruh</w:t>
      </w:r>
      <w:proofErr w:type="spellEnd"/>
      <w:r w:rsidR="00552A95" w:rsidRPr="00E8543D">
        <w:rPr>
          <w:lang w:val="en-ID"/>
        </w:rPr>
        <w:t xml:space="preserve"> </w:t>
      </w:r>
      <w:r w:rsidRPr="00E8543D">
        <w:rPr>
          <w:i/>
          <w:iCs/>
          <w:lang w:val="en-ID"/>
        </w:rPr>
        <w:t>Capital Intensity</w:t>
      </w:r>
      <w:r w:rsidRPr="00E8543D">
        <w:rPr>
          <w:lang w:val="en-ID"/>
        </w:rPr>
        <w:t xml:space="preserve"> </w:t>
      </w:r>
      <w:proofErr w:type="spellStart"/>
      <w:r w:rsidRPr="00E8543D">
        <w:rPr>
          <w:lang w:val="en-ID"/>
        </w:rPr>
        <w:t>Terhadap</w:t>
      </w:r>
      <w:proofErr w:type="spellEnd"/>
      <w:r w:rsidRPr="00E8543D">
        <w:rPr>
          <w:lang w:val="en-ID"/>
        </w:rPr>
        <w:t xml:space="preserve"> </w:t>
      </w:r>
      <w:proofErr w:type="spellStart"/>
      <w:r w:rsidRPr="00E8543D">
        <w:rPr>
          <w:lang w:val="en-ID"/>
        </w:rPr>
        <w:t>Agresivitas</w:t>
      </w:r>
      <w:proofErr w:type="spellEnd"/>
      <w:r w:rsidRPr="00E8543D">
        <w:rPr>
          <w:lang w:val="en-ID"/>
        </w:rPr>
        <w:t xml:space="preserve"> Pajak</w:t>
      </w:r>
      <w:r w:rsidR="00E5611A">
        <w:rPr>
          <w:lang w:val="en-ID"/>
        </w:rPr>
        <w:t xml:space="preserve"> (</w:t>
      </w:r>
      <w:proofErr w:type="spellStart"/>
      <w:r w:rsidR="00E5611A">
        <w:rPr>
          <w:lang w:val="en-ID"/>
        </w:rPr>
        <w:t>revisi</w:t>
      </w:r>
      <w:proofErr w:type="spellEnd"/>
      <w:r w:rsidR="00E5611A">
        <w:rPr>
          <w:lang w:val="en-ID"/>
        </w:rPr>
        <w:t>)</w:t>
      </w:r>
      <w:r w:rsidR="00F4486C">
        <w:rPr>
          <w:lang w:val="en-ID"/>
        </w:rPr>
        <w:t>.</w:t>
      </w:r>
      <w:bookmarkEnd w:id="141"/>
    </w:p>
    <w:p w14:paraId="4CE8534D" w14:textId="1A4DA54D" w:rsidR="00463A39" w:rsidRPr="00E2736C" w:rsidRDefault="00463A39" w:rsidP="00463A39">
      <w:pPr>
        <w:spacing w:line="480" w:lineRule="auto"/>
        <w:ind w:firstLine="720"/>
        <w:jc w:val="both"/>
        <w:rPr>
          <w:rFonts w:ascii="Times New Roman" w:hAnsi="Times New Roman" w:cs="Times New Roman"/>
          <w:bCs/>
          <w:sz w:val="24"/>
          <w:szCs w:val="24"/>
        </w:rPr>
      </w:pPr>
      <w:proofErr w:type="spellStart"/>
      <w:r w:rsidRPr="00E8543D">
        <w:rPr>
          <w:rFonts w:ascii="Times New Roman" w:hAnsi="Times New Roman" w:cs="Times New Roman"/>
          <w:bCs/>
          <w:sz w:val="24"/>
          <w:szCs w:val="24"/>
        </w:rPr>
        <w:t>Berdasarkan</w:t>
      </w:r>
      <w:proofErr w:type="spellEnd"/>
      <w:r w:rsidRPr="00E8543D">
        <w:rPr>
          <w:rFonts w:ascii="Times New Roman" w:hAnsi="Times New Roman" w:cs="Times New Roman"/>
          <w:bCs/>
          <w:sz w:val="24"/>
          <w:szCs w:val="24"/>
        </w:rPr>
        <w:t xml:space="preserve"> </w:t>
      </w:r>
      <w:proofErr w:type="spellStart"/>
      <w:r w:rsidRPr="00E8543D">
        <w:rPr>
          <w:rFonts w:ascii="Times New Roman" w:hAnsi="Times New Roman" w:cs="Times New Roman"/>
          <w:bCs/>
          <w:sz w:val="24"/>
          <w:szCs w:val="24"/>
        </w:rPr>
        <w:t>hasil</w:t>
      </w:r>
      <w:proofErr w:type="spellEnd"/>
      <w:r w:rsidRPr="00E8543D">
        <w:rPr>
          <w:rFonts w:ascii="Times New Roman" w:hAnsi="Times New Roman" w:cs="Times New Roman"/>
          <w:bCs/>
          <w:sz w:val="24"/>
          <w:szCs w:val="24"/>
        </w:rPr>
        <w:t xml:space="preserve"> </w:t>
      </w:r>
      <w:proofErr w:type="spellStart"/>
      <w:r w:rsidRPr="00E8543D">
        <w:rPr>
          <w:rFonts w:ascii="Times New Roman" w:hAnsi="Times New Roman" w:cs="Times New Roman"/>
          <w:bCs/>
          <w:sz w:val="24"/>
          <w:szCs w:val="24"/>
        </w:rPr>
        <w:t>pegujian</w:t>
      </w:r>
      <w:proofErr w:type="spellEnd"/>
      <w:r w:rsidRPr="00E8543D">
        <w:rPr>
          <w:rFonts w:ascii="Times New Roman" w:hAnsi="Times New Roman" w:cs="Times New Roman"/>
          <w:bCs/>
          <w:sz w:val="24"/>
          <w:szCs w:val="24"/>
        </w:rPr>
        <w:t xml:space="preserve"> </w:t>
      </w:r>
      <w:proofErr w:type="spellStart"/>
      <w:r w:rsidRPr="00E8543D">
        <w:rPr>
          <w:rFonts w:ascii="Times New Roman" w:hAnsi="Times New Roman" w:cs="Times New Roman"/>
          <w:bCs/>
          <w:sz w:val="24"/>
          <w:szCs w:val="24"/>
        </w:rPr>
        <w:t>hipotesis</w:t>
      </w:r>
      <w:proofErr w:type="spellEnd"/>
      <w:r w:rsidRPr="00E8543D">
        <w:rPr>
          <w:rFonts w:ascii="Times New Roman" w:hAnsi="Times New Roman" w:cs="Times New Roman"/>
          <w:bCs/>
          <w:sz w:val="24"/>
          <w:szCs w:val="24"/>
        </w:rPr>
        <w:t xml:space="preserve"> yang </w:t>
      </w:r>
      <w:proofErr w:type="spellStart"/>
      <w:r w:rsidRPr="00E8543D">
        <w:rPr>
          <w:rFonts w:ascii="Times New Roman" w:hAnsi="Times New Roman" w:cs="Times New Roman"/>
          <w:bCs/>
          <w:sz w:val="24"/>
          <w:szCs w:val="24"/>
        </w:rPr>
        <w:t>telah</w:t>
      </w:r>
      <w:proofErr w:type="spellEnd"/>
      <w:r w:rsidRPr="00E8543D">
        <w:rPr>
          <w:rFonts w:ascii="Times New Roman" w:hAnsi="Times New Roman" w:cs="Times New Roman"/>
          <w:bCs/>
          <w:sz w:val="24"/>
          <w:szCs w:val="24"/>
        </w:rPr>
        <w:t xml:space="preserve"> </w:t>
      </w:r>
      <w:proofErr w:type="spellStart"/>
      <w:r w:rsidRPr="00E8543D">
        <w:rPr>
          <w:rFonts w:ascii="Times New Roman" w:hAnsi="Times New Roman" w:cs="Times New Roman"/>
          <w:bCs/>
          <w:sz w:val="24"/>
          <w:szCs w:val="24"/>
        </w:rPr>
        <w:t>dilakukan</w:t>
      </w:r>
      <w:proofErr w:type="spellEnd"/>
      <w:r w:rsidRPr="00E8543D">
        <w:rPr>
          <w:rFonts w:ascii="Times New Roman" w:hAnsi="Times New Roman" w:cs="Times New Roman"/>
          <w:bCs/>
          <w:sz w:val="24"/>
          <w:szCs w:val="24"/>
        </w:rPr>
        <w:t xml:space="preserve"> pada </w:t>
      </w:r>
      <w:proofErr w:type="spellStart"/>
      <w:r w:rsidRPr="00E8543D">
        <w:rPr>
          <w:rFonts w:ascii="Times New Roman" w:hAnsi="Times New Roman" w:cs="Times New Roman"/>
          <w:bCs/>
          <w:sz w:val="24"/>
          <w:szCs w:val="24"/>
        </w:rPr>
        <w:t>perusahaan</w:t>
      </w:r>
      <w:proofErr w:type="spellEnd"/>
      <w:r w:rsidRPr="00E8543D">
        <w:rPr>
          <w:rFonts w:ascii="Times New Roman" w:hAnsi="Times New Roman" w:cs="Times New Roman"/>
          <w:bCs/>
          <w:sz w:val="24"/>
          <w:szCs w:val="24"/>
        </w:rPr>
        <w:t xml:space="preserve"> sub </w:t>
      </w:r>
      <w:proofErr w:type="spellStart"/>
      <w:r w:rsidRPr="00E8543D">
        <w:rPr>
          <w:rFonts w:ascii="Times New Roman" w:hAnsi="Times New Roman" w:cs="Times New Roman"/>
          <w:bCs/>
          <w:sz w:val="24"/>
          <w:szCs w:val="24"/>
        </w:rPr>
        <w:t>sektor</w:t>
      </w:r>
      <w:proofErr w:type="spellEnd"/>
      <w:r w:rsidRPr="00E8543D">
        <w:rPr>
          <w:rFonts w:ascii="Times New Roman" w:hAnsi="Times New Roman" w:cs="Times New Roman"/>
          <w:bCs/>
          <w:sz w:val="24"/>
          <w:szCs w:val="24"/>
        </w:rPr>
        <w:t xml:space="preserve"> </w:t>
      </w:r>
      <w:proofErr w:type="spellStart"/>
      <w:r w:rsidRPr="00E8543D">
        <w:rPr>
          <w:rFonts w:ascii="Times New Roman" w:hAnsi="Times New Roman" w:cs="Times New Roman"/>
          <w:bCs/>
          <w:sz w:val="24"/>
          <w:szCs w:val="24"/>
        </w:rPr>
        <w:t>pertambangan</w:t>
      </w:r>
      <w:proofErr w:type="spellEnd"/>
      <w:r w:rsidRPr="00E8543D">
        <w:rPr>
          <w:rFonts w:ascii="Times New Roman" w:hAnsi="Times New Roman" w:cs="Times New Roman"/>
          <w:bCs/>
          <w:sz w:val="24"/>
          <w:szCs w:val="24"/>
        </w:rPr>
        <w:t xml:space="preserve"> yang </w:t>
      </w:r>
      <w:proofErr w:type="spellStart"/>
      <w:r w:rsidRPr="00E8543D">
        <w:rPr>
          <w:rFonts w:ascii="Times New Roman" w:hAnsi="Times New Roman" w:cs="Times New Roman"/>
          <w:bCs/>
          <w:sz w:val="24"/>
          <w:szCs w:val="24"/>
        </w:rPr>
        <w:t>terdaftar</w:t>
      </w:r>
      <w:proofErr w:type="spellEnd"/>
      <w:r w:rsidRPr="00E8543D">
        <w:rPr>
          <w:rFonts w:ascii="Times New Roman" w:hAnsi="Times New Roman" w:cs="Times New Roman"/>
          <w:bCs/>
          <w:sz w:val="24"/>
          <w:szCs w:val="24"/>
        </w:rPr>
        <w:t xml:space="preserve"> di Bursa </w:t>
      </w:r>
      <w:proofErr w:type="spellStart"/>
      <w:r w:rsidRPr="00E8543D">
        <w:rPr>
          <w:rFonts w:ascii="Times New Roman" w:hAnsi="Times New Roman" w:cs="Times New Roman"/>
          <w:bCs/>
          <w:sz w:val="24"/>
          <w:szCs w:val="24"/>
        </w:rPr>
        <w:t>Efek</w:t>
      </w:r>
      <w:proofErr w:type="spellEnd"/>
      <w:r w:rsidRPr="00E8543D">
        <w:rPr>
          <w:rFonts w:ascii="Times New Roman" w:hAnsi="Times New Roman" w:cs="Times New Roman"/>
          <w:bCs/>
          <w:sz w:val="24"/>
          <w:szCs w:val="24"/>
        </w:rPr>
        <w:t xml:space="preserve"> Indonesia </w:t>
      </w:r>
      <w:proofErr w:type="spellStart"/>
      <w:r w:rsidRPr="00E8543D">
        <w:rPr>
          <w:rFonts w:ascii="Times New Roman" w:hAnsi="Times New Roman" w:cs="Times New Roman"/>
          <w:bCs/>
          <w:sz w:val="24"/>
          <w:szCs w:val="24"/>
        </w:rPr>
        <w:t>periode</w:t>
      </w:r>
      <w:proofErr w:type="spellEnd"/>
      <w:r w:rsidRPr="00E8543D">
        <w:rPr>
          <w:rFonts w:ascii="Times New Roman" w:hAnsi="Times New Roman" w:cs="Times New Roman"/>
          <w:bCs/>
          <w:sz w:val="24"/>
          <w:szCs w:val="24"/>
        </w:rPr>
        <w:t xml:space="preserve"> 2021-2024, </w:t>
      </w:r>
      <w:proofErr w:type="spellStart"/>
      <w:r w:rsidRPr="00E8543D">
        <w:rPr>
          <w:rFonts w:ascii="Times New Roman" w:hAnsi="Times New Roman" w:cs="Times New Roman"/>
          <w:bCs/>
          <w:sz w:val="24"/>
          <w:szCs w:val="24"/>
        </w:rPr>
        <w:t>diperoleh</w:t>
      </w:r>
      <w:proofErr w:type="spellEnd"/>
      <w:r w:rsidRPr="00E8543D">
        <w:rPr>
          <w:rFonts w:ascii="Times New Roman" w:hAnsi="Times New Roman" w:cs="Times New Roman"/>
          <w:bCs/>
          <w:sz w:val="24"/>
          <w:szCs w:val="24"/>
        </w:rPr>
        <w:t xml:space="preserve"> </w:t>
      </w:r>
      <w:proofErr w:type="spellStart"/>
      <w:r w:rsidRPr="00E8543D">
        <w:rPr>
          <w:rFonts w:ascii="Times New Roman" w:hAnsi="Times New Roman" w:cs="Times New Roman"/>
          <w:bCs/>
          <w:sz w:val="24"/>
          <w:szCs w:val="24"/>
        </w:rPr>
        <w:t>nilai</w:t>
      </w:r>
      <w:proofErr w:type="spellEnd"/>
      <w:r w:rsidR="00B57A2D">
        <w:rPr>
          <w:rFonts w:ascii="Times New Roman" w:hAnsi="Times New Roman" w:cs="Times New Roman"/>
          <w:bCs/>
          <w:sz w:val="24"/>
          <w:szCs w:val="24"/>
        </w:rPr>
        <w:t xml:space="preserve"> </w:t>
      </w:r>
      <w:proofErr w:type="spellStart"/>
      <w:r w:rsidRPr="00E8543D">
        <w:rPr>
          <w:rFonts w:ascii="Times New Roman" w:hAnsi="Times New Roman" w:cs="Times New Roman"/>
          <w:bCs/>
          <w:sz w:val="24"/>
          <w:szCs w:val="24"/>
        </w:rPr>
        <w:t>signifikansi</w:t>
      </w:r>
      <w:proofErr w:type="spellEnd"/>
      <w:r w:rsidR="00B57A2D">
        <w:rPr>
          <w:rFonts w:ascii="Times New Roman" w:hAnsi="Times New Roman" w:cs="Times New Roman"/>
          <w:bCs/>
          <w:sz w:val="24"/>
          <w:szCs w:val="24"/>
        </w:rPr>
        <w:t xml:space="preserve"> </w:t>
      </w:r>
      <w:proofErr w:type="spellStart"/>
      <w:r w:rsidR="00B57A2D">
        <w:rPr>
          <w:rFonts w:ascii="Times New Roman" w:hAnsi="Times New Roman" w:cs="Times New Roman"/>
          <w:bCs/>
          <w:sz w:val="24"/>
          <w:szCs w:val="24"/>
        </w:rPr>
        <w:t>sebesar</w:t>
      </w:r>
      <w:proofErr w:type="spellEnd"/>
      <w:r w:rsidRPr="00E8543D">
        <w:rPr>
          <w:rFonts w:ascii="Times New Roman" w:hAnsi="Times New Roman" w:cs="Times New Roman"/>
          <w:bCs/>
          <w:sz w:val="24"/>
          <w:szCs w:val="24"/>
        </w:rPr>
        <w:t xml:space="preserve"> 0,6039</w:t>
      </w:r>
      <w:r w:rsidR="00B57A2D">
        <w:rPr>
          <w:rFonts w:ascii="Times New Roman" w:hAnsi="Times New Roman" w:cs="Times New Roman"/>
          <w:bCs/>
          <w:sz w:val="24"/>
          <w:szCs w:val="24"/>
        </w:rPr>
        <w:t xml:space="preserve"> yang</w:t>
      </w:r>
      <w:r w:rsidRPr="00E8543D">
        <w:rPr>
          <w:rFonts w:ascii="Times New Roman" w:hAnsi="Times New Roman" w:cs="Times New Roman"/>
          <w:bCs/>
          <w:sz w:val="24"/>
          <w:szCs w:val="24"/>
        </w:rPr>
        <w:t xml:space="preserve"> </w:t>
      </w:r>
      <w:proofErr w:type="spellStart"/>
      <w:r w:rsidRPr="00E8543D">
        <w:rPr>
          <w:rFonts w:ascii="Times New Roman" w:hAnsi="Times New Roman" w:cs="Times New Roman"/>
          <w:bCs/>
          <w:sz w:val="24"/>
          <w:szCs w:val="24"/>
        </w:rPr>
        <w:t>lebih</w:t>
      </w:r>
      <w:proofErr w:type="spellEnd"/>
      <w:r w:rsidRPr="00E8543D">
        <w:rPr>
          <w:rFonts w:ascii="Times New Roman" w:hAnsi="Times New Roman" w:cs="Times New Roman"/>
          <w:bCs/>
          <w:sz w:val="24"/>
          <w:szCs w:val="24"/>
        </w:rPr>
        <w:t xml:space="preserve"> </w:t>
      </w:r>
      <w:proofErr w:type="spellStart"/>
      <w:r w:rsidRPr="00E8543D">
        <w:rPr>
          <w:rFonts w:ascii="Times New Roman" w:hAnsi="Times New Roman" w:cs="Times New Roman"/>
          <w:bCs/>
          <w:sz w:val="24"/>
          <w:szCs w:val="24"/>
        </w:rPr>
        <w:t>besar</w:t>
      </w:r>
      <w:proofErr w:type="spellEnd"/>
      <w:r w:rsidRPr="00E8543D">
        <w:rPr>
          <w:rFonts w:ascii="Times New Roman" w:hAnsi="Times New Roman" w:cs="Times New Roman"/>
          <w:bCs/>
          <w:sz w:val="24"/>
          <w:szCs w:val="24"/>
        </w:rPr>
        <w:t xml:space="preserve"> </w:t>
      </w:r>
      <w:proofErr w:type="spellStart"/>
      <w:r w:rsidRPr="00E8543D">
        <w:rPr>
          <w:rFonts w:ascii="Times New Roman" w:hAnsi="Times New Roman" w:cs="Times New Roman"/>
          <w:bCs/>
          <w:sz w:val="24"/>
          <w:szCs w:val="24"/>
        </w:rPr>
        <w:t>dari</w:t>
      </w:r>
      <w:proofErr w:type="spellEnd"/>
      <w:r w:rsidR="00B57A2D">
        <w:rPr>
          <w:rFonts w:ascii="Times New Roman" w:hAnsi="Times New Roman" w:cs="Times New Roman"/>
          <w:bCs/>
          <w:sz w:val="24"/>
          <w:szCs w:val="24"/>
        </w:rPr>
        <w:t xml:space="preserve"> </w:t>
      </w:r>
      <w:proofErr w:type="spellStart"/>
      <w:r w:rsidR="00B57A2D">
        <w:rPr>
          <w:rFonts w:ascii="Times New Roman" w:hAnsi="Times New Roman" w:cs="Times New Roman"/>
          <w:bCs/>
          <w:sz w:val="24"/>
          <w:szCs w:val="24"/>
        </w:rPr>
        <w:t>tingkat</w:t>
      </w:r>
      <w:proofErr w:type="spellEnd"/>
      <w:r w:rsidR="00B57A2D">
        <w:rPr>
          <w:rFonts w:ascii="Times New Roman" w:hAnsi="Times New Roman" w:cs="Times New Roman"/>
          <w:bCs/>
          <w:sz w:val="24"/>
          <w:szCs w:val="24"/>
        </w:rPr>
        <w:t xml:space="preserve"> </w:t>
      </w:r>
      <w:proofErr w:type="spellStart"/>
      <w:r w:rsidR="00B57A2D">
        <w:rPr>
          <w:rFonts w:ascii="Times New Roman" w:hAnsi="Times New Roman" w:cs="Times New Roman"/>
          <w:bCs/>
          <w:sz w:val="24"/>
          <w:szCs w:val="24"/>
        </w:rPr>
        <w:t>signifikansi</w:t>
      </w:r>
      <w:proofErr w:type="spellEnd"/>
      <w:r w:rsidR="00B57A2D">
        <w:rPr>
          <w:rFonts w:ascii="Times New Roman" w:hAnsi="Times New Roman" w:cs="Times New Roman"/>
          <w:bCs/>
          <w:sz w:val="24"/>
          <w:szCs w:val="24"/>
        </w:rPr>
        <w:t xml:space="preserve"> </w:t>
      </w:r>
      <w:r w:rsidRPr="00E8543D">
        <w:rPr>
          <w:rFonts w:ascii="Times New Roman" w:hAnsi="Times New Roman" w:cs="Times New Roman"/>
          <w:bCs/>
          <w:sz w:val="24"/>
          <w:szCs w:val="24"/>
        </w:rPr>
        <w:t>0,05</w:t>
      </w:r>
      <w:r w:rsidR="003C0264">
        <w:rPr>
          <w:rFonts w:ascii="Times New Roman" w:hAnsi="Times New Roman" w:cs="Times New Roman"/>
          <w:bCs/>
          <w:sz w:val="24"/>
          <w:szCs w:val="24"/>
        </w:rPr>
        <w:t xml:space="preserve">. </w:t>
      </w:r>
      <w:r w:rsidR="00B57A2D" w:rsidRPr="00B57A2D">
        <w:rPr>
          <w:rFonts w:ascii="Times New Roman" w:hAnsi="Times New Roman" w:cs="Times New Roman"/>
          <w:bCs/>
          <w:sz w:val="24"/>
          <w:szCs w:val="24"/>
        </w:rPr>
        <w:t>Has</w:t>
      </w:r>
      <w:r w:rsidR="00B57A2D">
        <w:rPr>
          <w:rFonts w:ascii="Times New Roman" w:hAnsi="Times New Roman" w:cs="Times New Roman"/>
          <w:bCs/>
          <w:sz w:val="24"/>
          <w:szCs w:val="24"/>
        </w:rPr>
        <w:t>il</w:t>
      </w:r>
      <w:r w:rsidR="003C0264">
        <w:rPr>
          <w:rFonts w:ascii="Times New Roman" w:hAnsi="Times New Roman" w:cs="Times New Roman"/>
          <w:bCs/>
          <w:sz w:val="24"/>
          <w:szCs w:val="24"/>
        </w:rPr>
        <w:t xml:space="preserve"> </w:t>
      </w:r>
      <w:proofErr w:type="spellStart"/>
      <w:r w:rsidR="00B57A2D">
        <w:rPr>
          <w:rFonts w:ascii="Times New Roman" w:hAnsi="Times New Roman" w:cs="Times New Roman"/>
          <w:bCs/>
          <w:sz w:val="24"/>
          <w:szCs w:val="24"/>
        </w:rPr>
        <w:t>penelitian</w:t>
      </w:r>
      <w:proofErr w:type="spellEnd"/>
      <w:r w:rsidR="003C0264">
        <w:rPr>
          <w:rFonts w:ascii="Times New Roman" w:hAnsi="Times New Roman" w:cs="Times New Roman"/>
          <w:bCs/>
          <w:sz w:val="24"/>
          <w:szCs w:val="24"/>
        </w:rPr>
        <w:t xml:space="preserve"> </w:t>
      </w:r>
      <w:proofErr w:type="spellStart"/>
      <w:r w:rsidR="00B57A2D" w:rsidRPr="003C0264">
        <w:rPr>
          <w:rFonts w:ascii="Times New Roman" w:hAnsi="Times New Roman" w:cs="Times New Roman"/>
          <w:bCs/>
          <w:sz w:val="24"/>
          <w:szCs w:val="24"/>
        </w:rPr>
        <w:t>ini</w:t>
      </w:r>
      <w:proofErr w:type="spellEnd"/>
      <w:r w:rsidR="00B57A2D" w:rsidRPr="003C0264">
        <w:rPr>
          <w:rFonts w:ascii="Times New Roman" w:hAnsi="Times New Roman" w:cs="Times New Roman"/>
          <w:bCs/>
          <w:sz w:val="24"/>
          <w:szCs w:val="24"/>
        </w:rPr>
        <w:t xml:space="preserve"> </w:t>
      </w:r>
      <w:proofErr w:type="spellStart"/>
      <w:r w:rsidR="00B57A2D" w:rsidRPr="003C0264">
        <w:rPr>
          <w:rFonts w:ascii="Times New Roman" w:hAnsi="Times New Roman" w:cs="Times New Roman"/>
          <w:bCs/>
          <w:sz w:val="24"/>
          <w:szCs w:val="24"/>
        </w:rPr>
        <w:t>tidak</w:t>
      </w:r>
      <w:proofErr w:type="spellEnd"/>
      <w:r w:rsidR="00B57A2D" w:rsidRPr="003C0264">
        <w:rPr>
          <w:rFonts w:ascii="Times New Roman" w:hAnsi="Times New Roman" w:cs="Times New Roman"/>
          <w:bCs/>
          <w:sz w:val="24"/>
          <w:szCs w:val="24"/>
        </w:rPr>
        <w:t xml:space="preserve"> </w:t>
      </w:r>
      <w:proofErr w:type="spellStart"/>
      <w:r w:rsidR="00B57A2D" w:rsidRPr="003C0264">
        <w:rPr>
          <w:rFonts w:ascii="Times New Roman" w:hAnsi="Times New Roman" w:cs="Times New Roman"/>
          <w:bCs/>
          <w:sz w:val="24"/>
          <w:szCs w:val="24"/>
        </w:rPr>
        <w:t>mendukung</w:t>
      </w:r>
      <w:proofErr w:type="spellEnd"/>
      <w:r w:rsidR="00B57A2D" w:rsidRPr="003C0264">
        <w:rPr>
          <w:rFonts w:ascii="Times New Roman" w:hAnsi="Times New Roman" w:cs="Times New Roman"/>
          <w:bCs/>
          <w:sz w:val="24"/>
          <w:szCs w:val="24"/>
        </w:rPr>
        <w:t xml:space="preserve"> H1 yang </w:t>
      </w:r>
      <w:proofErr w:type="spellStart"/>
      <w:r w:rsidR="00B57A2D" w:rsidRPr="003C0264">
        <w:rPr>
          <w:rFonts w:ascii="Times New Roman" w:hAnsi="Times New Roman" w:cs="Times New Roman"/>
          <w:bCs/>
          <w:sz w:val="24"/>
          <w:szCs w:val="24"/>
        </w:rPr>
        <w:t>menyatakan</w:t>
      </w:r>
      <w:proofErr w:type="spellEnd"/>
      <w:r w:rsidR="00B57A2D" w:rsidRPr="003C0264">
        <w:rPr>
          <w:rFonts w:ascii="Times New Roman" w:hAnsi="Times New Roman" w:cs="Times New Roman"/>
          <w:bCs/>
          <w:sz w:val="24"/>
          <w:szCs w:val="24"/>
        </w:rPr>
        <w:t xml:space="preserve"> </w:t>
      </w:r>
      <w:proofErr w:type="spellStart"/>
      <w:r w:rsidR="00B57A2D" w:rsidRPr="003C0264">
        <w:rPr>
          <w:rFonts w:ascii="Times New Roman" w:hAnsi="Times New Roman" w:cs="Times New Roman"/>
          <w:bCs/>
          <w:sz w:val="24"/>
          <w:szCs w:val="24"/>
        </w:rPr>
        <w:t>adanya</w:t>
      </w:r>
      <w:proofErr w:type="spellEnd"/>
      <w:r w:rsidR="00B57A2D" w:rsidRPr="003C0264">
        <w:rPr>
          <w:rFonts w:ascii="Times New Roman" w:hAnsi="Times New Roman" w:cs="Times New Roman"/>
          <w:bCs/>
          <w:sz w:val="24"/>
          <w:szCs w:val="24"/>
        </w:rPr>
        <w:t xml:space="preserve"> </w:t>
      </w:r>
      <w:proofErr w:type="spellStart"/>
      <w:r w:rsidR="00B57A2D" w:rsidRPr="003C0264">
        <w:rPr>
          <w:rFonts w:ascii="Times New Roman" w:hAnsi="Times New Roman" w:cs="Times New Roman"/>
          <w:bCs/>
          <w:sz w:val="24"/>
          <w:szCs w:val="24"/>
        </w:rPr>
        <w:t>pengaruh</w:t>
      </w:r>
      <w:proofErr w:type="spellEnd"/>
      <w:r w:rsidR="00B57A2D" w:rsidRPr="003C0264">
        <w:rPr>
          <w:rFonts w:ascii="Times New Roman" w:hAnsi="Times New Roman" w:cs="Times New Roman"/>
          <w:bCs/>
          <w:sz w:val="24"/>
          <w:szCs w:val="24"/>
        </w:rPr>
        <w:t xml:space="preserve"> </w:t>
      </w:r>
      <w:proofErr w:type="spellStart"/>
      <w:r w:rsidR="00B57A2D" w:rsidRPr="003C0264">
        <w:rPr>
          <w:rFonts w:ascii="Times New Roman" w:hAnsi="Times New Roman" w:cs="Times New Roman"/>
          <w:bCs/>
          <w:sz w:val="24"/>
          <w:szCs w:val="24"/>
        </w:rPr>
        <w:t>positif</w:t>
      </w:r>
      <w:proofErr w:type="spellEnd"/>
      <w:r w:rsidR="00B57A2D" w:rsidRPr="003C0264">
        <w:rPr>
          <w:rFonts w:ascii="Times New Roman" w:hAnsi="Times New Roman" w:cs="Times New Roman"/>
          <w:bCs/>
          <w:sz w:val="24"/>
          <w:szCs w:val="24"/>
        </w:rPr>
        <w:t xml:space="preserve"> dan </w:t>
      </w:r>
      <w:proofErr w:type="spellStart"/>
      <w:r w:rsidR="00B57A2D" w:rsidRPr="003C0264">
        <w:rPr>
          <w:rFonts w:ascii="Times New Roman" w:hAnsi="Times New Roman" w:cs="Times New Roman"/>
          <w:bCs/>
          <w:sz w:val="24"/>
          <w:szCs w:val="24"/>
        </w:rPr>
        <w:t>signifikan</w:t>
      </w:r>
      <w:proofErr w:type="spellEnd"/>
      <w:r w:rsidR="00B57A2D" w:rsidRPr="003C0264">
        <w:rPr>
          <w:rFonts w:ascii="Times New Roman" w:hAnsi="Times New Roman" w:cs="Times New Roman"/>
          <w:bCs/>
          <w:sz w:val="24"/>
          <w:szCs w:val="24"/>
        </w:rPr>
        <w:t xml:space="preserve"> </w:t>
      </w:r>
      <w:proofErr w:type="spellStart"/>
      <w:r w:rsidR="00B57A2D" w:rsidRPr="003C0264">
        <w:rPr>
          <w:rFonts w:ascii="Times New Roman" w:hAnsi="Times New Roman" w:cs="Times New Roman"/>
          <w:bCs/>
          <w:sz w:val="24"/>
          <w:szCs w:val="24"/>
        </w:rPr>
        <w:t>terhadap</w:t>
      </w:r>
      <w:proofErr w:type="spellEnd"/>
      <w:r w:rsidR="00B57A2D" w:rsidRPr="003C0264">
        <w:rPr>
          <w:rFonts w:ascii="Times New Roman" w:hAnsi="Times New Roman" w:cs="Times New Roman"/>
          <w:bCs/>
          <w:sz w:val="24"/>
          <w:szCs w:val="24"/>
        </w:rPr>
        <w:t xml:space="preserve"> </w:t>
      </w:r>
      <w:proofErr w:type="spellStart"/>
      <w:r w:rsidR="00B57A2D" w:rsidRPr="003C0264">
        <w:rPr>
          <w:rFonts w:ascii="Times New Roman" w:hAnsi="Times New Roman" w:cs="Times New Roman"/>
          <w:bCs/>
          <w:sz w:val="24"/>
          <w:szCs w:val="24"/>
        </w:rPr>
        <w:t>agresivitas</w:t>
      </w:r>
      <w:proofErr w:type="spellEnd"/>
      <w:r w:rsidR="00B57A2D" w:rsidRPr="003C0264">
        <w:rPr>
          <w:rFonts w:ascii="Times New Roman" w:hAnsi="Times New Roman" w:cs="Times New Roman"/>
          <w:bCs/>
          <w:sz w:val="24"/>
          <w:szCs w:val="24"/>
        </w:rPr>
        <w:t xml:space="preserve"> </w:t>
      </w:r>
      <w:proofErr w:type="spellStart"/>
      <w:r w:rsidR="00B57A2D" w:rsidRPr="003C0264">
        <w:rPr>
          <w:rFonts w:ascii="Times New Roman" w:hAnsi="Times New Roman" w:cs="Times New Roman"/>
          <w:bCs/>
          <w:sz w:val="24"/>
          <w:szCs w:val="24"/>
        </w:rPr>
        <w:t>pajak</w:t>
      </w:r>
      <w:proofErr w:type="spellEnd"/>
      <w:r w:rsidR="00B57A2D" w:rsidRPr="003C0264">
        <w:rPr>
          <w:rFonts w:ascii="Times New Roman" w:hAnsi="Times New Roman" w:cs="Times New Roman"/>
          <w:bCs/>
          <w:sz w:val="24"/>
          <w:szCs w:val="24"/>
        </w:rPr>
        <w:t xml:space="preserve">. </w:t>
      </w:r>
      <w:proofErr w:type="spellStart"/>
      <w:r w:rsidR="00B57A2D" w:rsidRPr="00E2736C">
        <w:rPr>
          <w:rFonts w:ascii="Times New Roman" w:hAnsi="Times New Roman" w:cs="Times New Roman"/>
          <w:bCs/>
          <w:sz w:val="24"/>
          <w:szCs w:val="24"/>
        </w:rPr>
        <w:t>Dengan</w:t>
      </w:r>
      <w:proofErr w:type="spellEnd"/>
      <w:r w:rsidR="00B57A2D" w:rsidRPr="00E2736C">
        <w:rPr>
          <w:rFonts w:ascii="Times New Roman" w:hAnsi="Times New Roman" w:cs="Times New Roman"/>
          <w:bCs/>
          <w:sz w:val="24"/>
          <w:szCs w:val="24"/>
        </w:rPr>
        <w:t xml:space="preserve"> </w:t>
      </w:r>
      <w:proofErr w:type="spellStart"/>
      <w:r w:rsidR="00B57A2D" w:rsidRPr="00E2736C">
        <w:rPr>
          <w:rFonts w:ascii="Times New Roman" w:hAnsi="Times New Roman" w:cs="Times New Roman"/>
          <w:bCs/>
          <w:sz w:val="24"/>
          <w:szCs w:val="24"/>
        </w:rPr>
        <w:t>demikian</w:t>
      </w:r>
      <w:proofErr w:type="spellEnd"/>
      <w:r w:rsidR="00B57A2D" w:rsidRPr="00E2736C">
        <w:rPr>
          <w:rFonts w:ascii="Times New Roman" w:hAnsi="Times New Roman" w:cs="Times New Roman"/>
          <w:bCs/>
          <w:sz w:val="24"/>
          <w:szCs w:val="24"/>
        </w:rPr>
        <w:t xml:space="preserve">, H1 </w:t>
      </w:r>
      <w:proofErr w:type="spellStart"/>
      <w:r w:rsidR="00B57A2D" w:rsidRPr="00E2736C">
        <w:rPr>
          <w:rFonts w:ascii="Times New Roman" w:hAnsi="Times New Roman" w:cs="Times New Roman"/>
          <w:bCs/>
          <w:sz w:val="24"/>
          <w:szCs w:val="24"/>
        </w:rPr>
        <w:t>ditolak</w:t>
      </w:r>
      <w:proofErr w:type="spellEnd"/>
      <w:r w:rsidR="00B57A2D" w:rsidRPr="00E2736C">
        <w:rPr>
          <w:rFonts w:ascii="Times New Roman" w:hAnsi="Times New Roman" w:cs="Times New Roman"/>
          <w:bCs/>
          <w:sz w:val="24"/>
          <w:szCs w:val="24"/>
        </w:rPr>
        <w:t xml:space="preserve">. Hal </w:t>
      </w:r>
      <w:proofErr w:type="spellStart"/>
      <w:r w:rsidR="00B57A2D" w:rsidRPr="00E2736C">
        <w:rPr>
          <w:rFonts w:ascii="Times New Roman" w:hAnsi="Times New Roman" w:cs="Times New Roman"/>
          <w:bCs/>
          <w:sz w:val="24"/>
          <w:szCs w:val="24"/>
        </w:rPr>
        <w:t>ini</w:t>
      </w:r>
      <w:proofErr w:type="spellEnd"/>
      <w:r w:rsidR="00B57A2D" w:rsidRPr="00E2736C">
        <w:rPr>
          <w:rFonts w:ascii="Times New Roman" w:hAnsi="Times New Roman" w:cs="Times New Roman"/>
          <w:bCs/>
          <w:sz w:val="24"/>
          <w:szCs w:val="24"/>
        </w:rPr>
        <w:t xml:space="preserve"> </w:t>
      </w:r>
      <w:proofErr w:type="spellStart"/>
      <w:r w:rsidR="00B57A2D" w:rsidRPr="00E2736C">
        <w:rPr>
          <w:rFonts w:ascii="Times New Roman" w:hAnsi="Times New Roman" w:cs="Times New Roman"/>
          <w:bCs/>
          <w:sz w:val="24"/>
          <w:szCs w:val="24"/>
        </w:rPr>
        <w:t>menunjukkan</w:t>
      </w:r>
      <w:proofErr w:type="spellEnd"/>
      <w:r w:rsidR="00B57A2D" w:rsidRPr="00E2736C">
        <w:rPr>
          <w:rFonts w:ascii="Times New Roman" w:hAnsi="Times New Roman" w:cs="Times New Roman"/>
          <w:bCs/>
          <w:sz w:val="24"/>
          <w:szCs w:val="24"/>
        </w:rPr>
        <w:t xml:space="preserve"> </w:t>
      </w:r>
      <w:proofErr w:type="spellStart"/>
      <w:r w:rsidR="00B57A2D" w:rsidRPr="00E2736C">
        <w:rPr>
          <w:rFonts w:ascii="Times New Roman" w:hAnsi="Times New Roman" w:cs="Times New Roman"/>
          <w:bCs/>
          <w:sz w:val="24"/>
          <w:szCs w:val="24"/>
        </w:rPr>
        <w:t>adanya</w:t>
      </w:r>
      <w:proofErr w:type="spellEnd"/>
      <w:r w:rsidR="00B57A2D" w:rsidRPr="00E2736C">
        <w:rPr>
          <w:rFonts w:ascii="Times New Roman" w:hAnsi="Times New Roman" w:cs="Times New Roman"/>
          <w:bCs/>
          <w:sz w:val="24"/>
          <w:szCs w:val="24"/>
        </w:rPr>
        <w:t xml:space="preserve"> </w:t>
      </w:r>
      <w:proofErr w:type="spellStart"/>
      <w:r w:rsidR="00B57A2D" w:rsidRPr="00E2736C">
        <w:rPr>
          <w:rFonts w:ascii="Times New Roman" w:hAnsi="Times New Roman" w:cs="Times New Roman"/>
          <w:bCs/>
          <w:sz w:val="24"/>
          <w:szCs w:val="24"/>
        </w:rPr>
        <w:t>pengaruh</w:t>
      </w:r>
      <w:proofErr w:type="spellEnd"/>
      <w:r w:rsidR="00B57A2D" w:rsidRPr="00E2736C">
        <w:rPr>
          <w:rFonts w:ascii="Times New Roman" w:hAnsi="Times New Roman" w:cs="Times New Roman"/>
          <w:bCs/>
          <w:sz w:val="24"/>
          <w:szCs w:val="24"/>
        </w:rPr>
        <w:t xml:space="preserve"> </w:t>
      </w:r>
      <w:proofErr w:type="spellStart"/>
      <w:r w:rsidR="00B57A2D" w:rsidRPr="00E2736C">
        <w:rPr>
          <w:rFonts w:ascii="Times New Roman" w:hAnsi="Times New Roman" w:cs="Times New Roman"/>
          <w:bCs/>
          <w:sz w:val="24"/>
          <w:szCs w:val="24"/>
        </w:rPr>
        <w:t>tidak</w:t>
      </w:r>
      <w:proofErr w:type="spellEnd"/>
      <w:r w:rsidR="00B57A2D" w:rsidRPr="00E2736C">
        <w:rPr>
          <w:rFonts w:ascii="Times New Roman" w:hAnsi="Times New Roman" w:cs="Times New Roman"/>
          <w:bCs/>
          <w:sz w:val="24"/>
          <w:szCs w:val="24"/>
        </w:rPr>
        <w:t xml:space="preserve"> </w:t>
      </w:r>
      <w:proofErr w:type="spellStart"/>
      <w:r w:rsidR="00B57A2D" w:rsidRPr="00E2736C">
        <w:rPr>
          <w:rFonts w:ascii="Times New Roman" w:hAnsi="Times New Roman" w:cs="Times New Roman"/>
          <w:bCs/>
          <w:sz w:val="24"/>
          <w:szCs w:val="24"/>
        </w:rPr>
        <w:t>signifikan</w:t>
      </w:r>
      <w:proofErr w:type="spellEnd"/>
      <w:r w:rsidR="00B57A2D" w:rsidRPr="00E2736C">
        <w:rPr>
          <w:rFonts w:ascii="Times New Roman" w:hAnsi="Times New Roman" w:cs="Times New Roman"/>
          <w:bCs/>
          <w:sz w:val="24"/>
          <w:szCs w:val="24"/>
        </w:rPr>
        <w:t xml:space="preserve"> </w:t>
      </w:r>
      <w:proofErr w:type="spellStart"/>
      <w:r w:rsidR="00B57A2D" w:rsidRPr="00E2736C">
        <w:rPr>
          <w:rFonts w:ascii="Times New Roman" w:hAnsi="Times New Roman" w:cs="Times New Roman"/>
          <w:bCs/>
          <w:sz w:val="24"/>
          <w:szCs w:val="24"/>
        </w:rPr>
        <w:t>terhadap</w:t>
      </w:r>
      <w:proofErr w:type="spellEnd"/>
      <w:r w:rsidR="00B57A2D" w:rsidRPr="00E2736C">
        <w:rPr>
          <w:rFonts w:ascii="Times New Roman" w:hAnsi="Times New Roman" w:cs="Times New Roman"/>
          <w:bCs/>
          <w:sz w:val="24"/>
          <w:szCs w:val="24"/>
        </w:rPr>
        <w:t xml:space="preserve"> </w:t>
      </w:r>
      <w:proofErr w:type="spellStart"/>
      <w:r w:rsidR="00B57A2D" w:rsidRPr="00E2736C">
        <w:rPr>
          <w:rFonts w:ascii="Times New Roman" w:hAnsi="Times New Roman" w:cs="Times New Roman"/>
          <w:bCs/>
          <w:sz w:val="24"/>
          <w:szCs w:val="24"/>
        </w:rPr>
        <w:t>agresivitas</w:t>
      </w:r>
      <w:proofErr w:type="spellEnd"/>
      <w:r w:rsidR="00B57A2D" w:rsidRPr="00E2736C">
        <w:rPr>
          <w:rFonts w:ascii="Times New Roman" w:hAnsi="Times New Roman" w:cs="Times New Roman"/>
          <w:bCs/>
          <w:sz w:val="24"/>
          <w:szCs w:val="24"/>
        </w:rPr>
        <w:t xml:space="preserve"> </w:t>
      </w:r>
      <w:proofErr w:type="spellStart"/>
      <w:r w:rsidR="00B57A2D" w:rsidRPr="00E2736C">
        <w:rPr>
          <w:rFonts w:ascii="Times New Roman" w:hAnsi="Times New Roman" w:cs="Times New Roman"/>
          <w:bCs/>
          <w:sz w:val="24"/>
          <w:szCs w:val="24"/>
        </w:rPr>
        <w:t>pajak</w:t>
      </w:r>
      <w:proofErr w:type="spellEnd"/>
      <w:r w:rsidR="00B57A2D" w:rsidRPr="00E2736C">
        <w:rPr>
          <w:rFonts w:ascii="Times New Roman" w:hAnsi="Times New Roman" w:cs="Times New Roman"/>
          <w:bCs/>
          <w:sz w:val="24"/>
          <w:szCs w:val="24"/>
        </w:rPr>
        <w:t xml:space="preserve"> </w:t>
      </w:r>
      <w:r w:rsidRPr="00E2736C">
        <w:rPr>
          <w:rFonts w:ascii="Times New Roman" w:hAnsi="Times New Roman" w:cs="Times New Roman"/>
          <w:bCs/>
          <w:sz w:val="24"/>
          <w:szCs w:val="24"/>
        </w:rPr>
        <w:t xml:space="preserve">pada </w:t>
      </w:r>
      <w:proofErr w:type="spellStart"/>
      <w:r w:rsidRPr="00E2736C">
        <w:rPr>
          <w:rFonts w:ascii="Times New Roman" w:hAnsi="Times New Roman" w:cs="Times New Roman"/>
          <w:bCs/>
          <w:sz w:val="24"/>
          <w:szCs w:val="24"/>
        </w:rPr>
        <w:t>perusahaan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pertambangan</w:t>
      </w:r>
      <w:proofErr w:type="spellEnd"/>
      <w:r w:rsidRPr="00E2736C">
        <w:rPr>
          <w:rFonts w:ascii="Times New Roman" w:hAnsi="Times New Roman" w:cs="Times New Roman"/>
          <w:bCs/>
          <w:sz w:val="24"/>
          <w:szCs w:val="24"/>
        </w:rPr>
        <w:t xml:space="preserve"> yang </w:t>
      </w:r>
      <w:proofErr w:type="spellStart"/>
      <w:r w:rsidRPr="00E2736C">
        <w:rPr>
          <w:rFonts w:ascii="Times New Roman" w:hAnsi="Times New Roman" w:cs="Times New Roman"/>
          <w:bCs/>
          <w:sz w:val="24"/>
          <w:szCs w:val="24"/>
        </w:rPr>
        <w:t>menjadi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sampel</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penelitian</w:t>
      </w:r>
      <w:proofErr w:type="spellEnd"/>
      <w:r w:rsidR="0068087D">
        <w:rPr>
          <w:rFonts w:ascii="Times New Roman" w:hAnsi="Times New Roman" w:cs="Times New Roman"/>
          <w:bCs/>
          <w:sz w:val="24"/>
          <w:szCs w:val="24"/>
        </w:rPr>
        <w:t xml:space="preserve">. </w:t>
      </w:r>
    </w:p>
    <w:p w14:paraId="1658482B" w14:textId="3FB7B461" w:rsidR="003C0264" w:rsidRDefault="003C0264" w:rsidP="00463A39">
      <w:pPr>
        <w:spacing w:line="480" w:lineRule="auto"/>
        <w:ind w:firstLine="720"/>
        <w:jc w:val="both"/>
        <w:rPr>
          <w:rFonts w:ascii="Times New Roman" w:hAnsi="Times New Roman" w:cs="Times New Roman"/>
          <w:bCs/>
          <w:sz w:val="24"/>
          <w:szCs w:val="24"/>
        </w:rPr>
      </w:pPr>
      <w:r w:rsidRPr="00E2736C">
        <w:rPr>
          <w:rFonts w:ascii="Times New Roman" w:hAnsi="Times New Roman" w:cs="Times New Roman"/>
          <w:bCs/>
          <w:sz w:val="24"/>
          <w:szCs w:val="24"/>
        </w:rPr>
        <w:t xml:space="preserve">Hasil </w:t>
      </w:r>
      <w:proofErr w:type="spellStart"/>
      <w:r w:rsidRPr="00E2736C">
        <w:rPr>
          <w:rFonts w:ascii="Times New Roman" w:hAnsi="Times New Roman" w:cs="Times New Roman"/>
          <w:bCs/>
          <w:sz w:val="24"/>
          <w:szCs w:val="24"/>
        </w:rPr>
        <w:t>tersebut</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dapat</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disebabkan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karena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besarnya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proporsi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investasi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perusahaan</w:t>
      </w:r>
      <w:proofErr w:type="spellEnd"/>
      <w:r w:rsidRPr="00E2736C">
        <w:rPr>
          <w:rFonts w:ascii="Times New Roman" w:hAnsi="Times New Roman" w:cs="Times New Roman"/>
          <w:bCs/>
          <w:sz w:val="24"/>
          <w:szCs w:val="24"/>
        </w:rPr>
        <w:t xml:space="preserve"> pada </w:t>
      </w:r>
      <w:proofErr w:type="spellStart"/>
      <w:r w:rsidRPr="00E2736C">
        <w:rPr>
          <w:rFonts w:ascii="Times New Roman" w:hAnsi="Times New Roman" w:cs="Times New Roman"/>
          <w:bCs/>
          <w:sz w:val="24"/>
          <w:szCs w:val="24"/>
        </w:rPr>
        <w:t>aset</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tetap</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belum</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mampu</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menjelaskan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variasi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perilaku</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agresivitas</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pajak</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Secara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konseptual</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apabila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kepemilikan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aset</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tetap</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berpotensi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menimbulkan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beban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penyusutan</w:t>
      </w:r>
      <w:proofErr w:type="spellEnd"/>
      <w:r w:rsidRPr="00E2736C">
        <w:rPr>
          <w:rFonts w:ascii="Times New Roman" w:hAnsi="Times New Roman" w:cs="Times New Roman"/>
          <w:bCs/>
          <w:sz w:val="24"/>
          <w:szCs w:val="24"/>
        </w:rPr>
        <w:t xml:space="preserve"> yang </w:t>
      </w:r>
      <w:proofErr w:type="spellStart"/>
      <w:r w:rsidRPr="00E2736C">
        <w:rPr>
          <w:rFonts w:ascii="Times New Roman" w:hAnsi="Times New Roman" w:cs="Times New Roman"/>
          <w:bCs/>
          <w:sz w:val="24"/>
          <w:szCs w:val="24"/>
        </w:rPr>
        <w:t>dapat</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mengurangi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laba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kena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pajak</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Namun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dalam</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lastRenderedPageBreak/>
        <w:t>praktiknya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pemanfaatan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beban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penyusutan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sebagai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sarana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perencanaan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pajak</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dibatasi</w:t>
      </w:r>
      <w:proofErr w:type="spellEnd"/>
      <w:r w:rsidRPr="00E2736C">
        <w:rPr>
          <w:rFonts w:ascii="Times New Roman" w:hAnsi="Times New Roman" w:cs="Times New Roman"/>
          <w:bCs/>
          <w:sz w:val="24"/>
          <w:szCs w:val="24"/>
        </w:rPr>
        <w:t xml:space="preserve"> oleh </w:t>
      </w:r>
      <w:proofErr w:type="spellStart"/>
      <w:r w:rsidRPr="00E2736C">
        <w:rPr>
          <w:rFonts w:ascii="Times New Roman" w:hAnsi="Times New Roman" w:cs="Times New Roman"/>
          <w:bCs/>
          <w:sz w:val="24"/>
          <w:szCs w:val="24"/>
        </w:rPr>
        <w:t>ketentuan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perpajakan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baik</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terkait</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metode</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maupun</w:t>
      </w:r>
      <w:proofErr w:type="spellEnd"/>
      <w:r w:rsidRPr="00E2736C">
        <w:rPr>
          <w:rFonts w:ascii="Times New Roman" w:hAnsi="Times New Roman" w:cs="Times New Roman"/>
          <w:bCs/>
          <w:sz w:val="24"/>
          <w:szCs w:val="24"/>
        </w:rPr>
        <w:t xml:space="preserve"> masa </w:t>
      </w:r>
      <w:proofErr w:type="spellStart"/>
      <w:r w:rsidRPr="00E2736C">
        <w:rPr>
          <w:rFonts w:ascii="Times New Roman" w:hAnsi="Times New Roman" w:cs="Times New Roman"/>
          <w:bCs/>
          <w:sz w:val="24"/>
          <w:szCs w:val="24"/>
        </w:rPr>
        <w:t>manfaat</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penyusutan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sehingga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ruang</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diskresi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manajemen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menjadi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terbatas</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Secara</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operasional</w:t>
      </w:r>
      <w:proofErr w:type="spellEnd"/>
      <w:r w:rsidR="0094602B" w:rsidRPr="00E2736C">
        <w:rPr>
          <w:rFonts w:ascii="Times New Roman" w:hAnsi="Times New Roman" w:cs="Times New Roman"/>
          <w:bCs/>
          <w:sz w:val="24"/>
          <w:szCs w:val="24"/>
        </w:rPr>
        <w:t xml:space="preserve"> pada </w:t>
      </w:r>
      <w:proofErr w:type="spellStart"/>
      <w:r w:rsidR="0094602B" w:rsidRPr="00E2736C">
        <w:rPr>
          <w:rFonts w:ascii="Times New Roman" w:hAnsi="Times New Roman" w:cs="Times New Roman"/>
          <w:bCs/>
          <w:sz w:val="24"/>
          <w:szCs w:val="24"/>
        </w:rPr>
        <w:t>perusahaan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pertambangan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aset</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tetap</w:t>
      </w:r>
      <w:proofErr w:type="spellEnd"/>
      <w:r w:rsidR="0094602B" w:rsidRPr="00E2736C">
        <w:rPr>
          <w:rFonts w:ascii="Times New Roman" w:hAnsi="Times New Roman" w:cs="Times New Roman"/>
          <w:bCs/>
          <w:sz w:val="24"/>
          <w:szCs w:val="24"/>
        </w:rPr>
        <w:t xml:space="preserve"> yang </w:t>
      </w:r>
      <w:proofErr w:type="spellStart"/>
      <w:r w:rsidR="0094602B" w:rsidRPr="00E2736C">
        <w:rPr>
          <w:rFonts w:ascii="Times New Roman" w:hAnsi="Times New Roman" w:cs="Times New Roman"/>
          <w:bCs/>
          <w:sz w:val="24"/>
          <w:szCs w:val="24"/>
        </w:rPr>
        <w:t>dimiliki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umumnya</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berupa</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aset</w:t>
      </w:r>
      <w:proofErr w:type="spellEnd"/>
      <w:r w:rsidR="0094602B" w:rsidRPr="00E2736C">
        <w:rPr>
          <w:rFonts w:ascii="Times New Roman" w:hAnsi="Times New Roman" w:cs="Times New Roman"/>
          <w:bCs/>
          <w:sz w:val="24"/>
          <w:szCs w:val="24"/>
        </w:rPr>
        <w:t xml:space="preserve"> yang </w:t>
      </w:r>
      <w:proofErr w:type="spellStart"/>
      <w:r w:rsidR="0094602B" w:rsidRPr="00E2736C">
        <w:rPr>
          <w:rFonts w:ascii="Times New Roman" w:hAnsi="Times New Roman" w:cs="Times New Roman"/>
          <w:bCs/>
          <w:sz w:val="24"/>
          <w:szCs w:val="24"/>
        </w:rPr>
        <w:t>bernilai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besar</w:t>
      </w:r>
      <w:proofErr w:type="spellEnd"/>
      <w:r w:rsidR="0094602B" w:rsidRPr="00E2736C">
        <w:rPr>
          <w:rFonts w:ascii="Times New Roman" w:hAnsi="Times New Roman" w:cs="Times New Roman"/>
          <w:bCs/>
          <w:sz w:val="24"/>
          <w:szCs w:val="24"/>
        </w:rPr>
        <w:t xml:space="preserve"> dan </w:t>
      </w:r>
      <w:proofErr w:type="spellStart"/>
      <w:r w:rsidR="0094602B" w:rsidRPr="00E2736C">
        <w:rPr>
          <w:rFonts w:ascii="Times New Roman" w:hAnsi="Times New Roman" w:cs="Times New Roman"/>
          <w:bCs/>
          <w:sz w:val="24"/>
          <w:szCs w:val="24"/>
        </w:rPr>
        <w:t>berumur</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ekonomis</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panjang</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seperti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alat</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berat</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mesin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produksi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serta</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infrastruktur</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pertambangan</w:t>
      </w:r>
      <w:proofErr w:type="spellEnd"/>
      <w:r w:rsidR="0094602B" w:rsidRPr="00E2736C">
        <w:rPr>
          <w:rFonts w:ascii="Times New Roman" w:hAnsi="Times New Roman" w:cs="Times New Roman"/>
          <w:bCs/>
          <w:sz w:val="24"/>
          <w:szCs w:val="24"/>
        </w:rPr>
        <w:t xml:space="preserve"> yang </w:t>
      </w:r>
      <w:proofErr w:type="spellStart"/>
      <w:r w:rsidR="0094602B" w:rsidRPr="00E2736C">
        <w:rPr>
          <w:rFonts w:ascii="Times New Roman" w:hAnsi="Times New Roman" w:cs="Times New Roman"/>
          <w:bCs/>
          <w:sz w:val="24"/>
          <w:szCs w:val="24"/>
        </w:rPr>
        <w:t>digunakan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secara</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in</w:t>
      </w:r>
      <w:r w:rsidR="00B8316E">
        <w:rPr>
          <w:rFonts w:ascii="Times New Roman" w:hAnsi="Times New Roman" w:cs="Times New Roman"/>
          <w:bCs/>
          <w:sz w:val="24"/>
          <w:szCs w:val="24"/>
        </w:rPr>
        <w:t>t</w:t>
      </w:r>
      <w:r w:rsidR="0094602B" w:rsidRPr="00E2736C">
        <w:rPr>
          <w:rFonts w:ascii="Times New Roman" w:hAnsi="Times New Roman" w:cs="Times New Roman"/>
          <w:bCs/>
          <w:sz w:val="24"/>
          <w:szCs w:val="24"/>
        </w:rPr>
        <w:t>en</w:t>
      </w:r>
      <w:r w:rsidR="00B8316E">
        <w:rPr>
          <w:rFonts w:ascii="Times New Roman" w:hAnsi="Times New Roman" w:cs="Times New Roman"/>
          <w:bCs/>
          <w:sz w:val="24"/>
          <w:szCs w:val="24"/>
        </w:rPr>
        <w:t>s</w:t>
      </w:r>
      <w:r w:rsidR="0094602B" w:rsidRPr="00E2736C">
        <w:rPr>
          <w:rFonts w:ascii="Times New Roman" w:hAnsi="Times New Roman" w:cs="Times New Roman"/>
          <w:bCs/>
          <w:sz w:val="24"/>
          <w:szCs w:val="24"/>
        </w:rPr>
        <w:t>if</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untuk</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menunjang</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kegiatan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operasional</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utama</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perusahaan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Investasi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tersebut</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lebih</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difokuskan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untuk</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meningkatkan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kapasitas</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produksi</w:t>
      </w:r>
      <w:proofErr w:type="spellEnd"/>
      <w:r w:rsidR="0094602B" w:rsidRPr="00E2736C">
        <w:rPr>
          <w:rFonts w:ascii="Times New Roman" w:hAnsi="Times New Roman" w:cs="Times New Roman"/>
          <w:bCs/>
          <w:sz w:val="24"/>
          <w:szCs w:val="24"/>
        </w:rPr>
        <w:t xml:space="preserve"> dan </w:t>
      </w:r>
      <w:proofErr w:type="spellStart"/>
      <w:r w:rsidR="0094602B" w:rsidRPr="00E2736C">
        <w:rPr>
          <w:rFonts w:ascii="Times New Roman" w:hAnsi="Times New Roman" w:cs="Times New Roman"/>
          <w:bCs/>
          <w:sz w:val="24"/>
          <w:szCs w:val="24"/>
        </w:rPr>
        <w:t>efisiensi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operasional</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bukan</w:t>
      </w:r>
      <w:proofErr w:type="spellEnd"/>
      <w:r w:rsidR="0094602B" w:rsidRPr="00E2736C">
        <w:rPr>
          <w:rFonts w:ascii="Times New Roman" w:hAnsi="Times New Roman" w:cs="Times New Roman"/>
          <w:bCs/>
          <w:sz w:val="24"/>
          <w:szCs w:val="24"/>
        </w:rPr>
        <w:t xml:space="preserve"> </w:t>
      </w:r>
      <w:proofErr w:type="spellStart"/>
      <w:r w:rsidR="004A4A26" w:rsidRPr="00E2736C">
        <w:rPr>
          <w:rFonts w:ascii="Times New Roman" w:hAnsi="Times New Roman" w:cs="Times New Roman"/>
          <w:bCs/>
          <w:sz w:val="24"/>
          <w:szCs w:val="24"/>
        </w:rPr>
        <w:t>sebagai</w:t>
      </w:r>
      <w:proofErr w:type="spellEnd"/>
      <w:r w:rsidR="004A4A26" w:rsidRPr="00E2736C">
        <w:rPr>
          <w:rFonts w:ascii="Times New Roman" w:hAnsi="Times New Roman" w:cs="Times New Roman"/>
          <w:bCs/>
          <w:sz w:val="24"/>
          <w:szCs w:val="24"/>
        </w:rPr>
        <w:t xml:space="preserve"> </w:t>
      </w:r>
      <w:proofErr w:type="spellStart"/>
      <w:r w:rsidR="004A4A26" w:rsidRPr="00E2736C">
        <w:rPr>
          <w:rFonts w:ascii="Times New Roman" w:hAnsi="Times New Roman" w:cs="Times New Roman"/>
          <w:bCs/>
          <w:sz w:val="24"/>
          <w:szCs w:val="24"/>
        </w:rPr>
        <w:t>instrumen</w:t>
      </w:r>
      <w:proofErr w:type="spellEnd"/>
      <w:r w:rsidR="004A4A26" w:rsidRPr="00E2736C">
        <w:rPr>
          <w:rFonts w:ascii="Times New Roman" w:hAnsi="Times New Roman" w:cs="Times New Roman"/>
          <w:bCs/>
          <w:sz w:val="24"/>
          <w:szCs w:val="24"/>
        </w:rPr>
        <w:t xml:space="preserve"> </w:t>
      </w:r>
      <w:proofErr w:type="spellStart"/>
      <w:r w:rsidR="004A4A26" w:rsidRPr="00E2736C">
        <w:rPr>
          <w:rFonts w:ascii="Times New Roman" w:hAnsi="Times New Roman" w:cs="Times New Roman"/>
          <w:bCs/>
          <w:sz w:val="24"/>
          <w:szCs w:val="24"/>
        </w:rPr>
        <w:t>dalam</w:t>
      </w:r>
      <w:proofErr w:type="spellEnd"/>
      <w:r w:rsidR="004A4A26" w:rsidRPr="00E2736C">
        <w:rPr>
          <w:rFonts w:ascii="Times New Roman" w:hAnsi="Times New Roman" w:cs="Times New Roman"/>
          <w:bCs/>
          <w:sz w:val="24"/>
          <w:szCs w:val="24"/>
        </w:rPr>
        <w:t xml:space="preserve"> </w:t>
      </w:r>
      <w:proofErr w:type="spellStart"/>
      <w:r w:rsidR="004A4A26" w:rsidRPr="00E2736C">
        <w:rPr>
          <w:rFonts w:ascii="Times New Roman" w:hAnsi="Times New Roman" w:cs="Times New Roman"/>
          <w:bCs/>
          <w:sz w:val="24"/>
          <w:szCs w:val="24"/>
        </w:rPr>
        <w:t>perencanaan</w:t>
      </w:r>
      <w:proofErr w:type="spellEnd"/>
      <w:r w:rsidR="004A4A26"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penghindaran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pajak</w:t>
      </w:r>
      <w:proofErr w:type="spellEnd"/>
      <w:r w:rsidR="0094602B" w:rsidRPr="00E2736C">
        <w:rPr>
          <w:rFonts w:ascii="Times New Roman" w:hAnsi="Times New Roman" w:cs="Times New Roman"/>
          <w:bCs/>
          <w:sz w:val="24"/>
          <w:szCs w:val="24"/>
        </w:rPr>
        <w:t xml:space="preserve">. Selain </w:t>
      </w:r>
      <w:proofErr w:type="spellStart"/>
      <w:r w:rsidR="0094602B" w:rsidRPr="00E2736C">
        <w:rPr>
          <w:rFonts w:ascii="Times New Roman" w:hAnsi="Times New Roman" w:cs="Times New Roman"/>
          <w:bCs/>
          <w:sz w:val="24"/>
          <w:szCs w:val="24"/>
        </w:rPr>
        <w:t>itu</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perusahaan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dengan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nilai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aset</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tetap</w:t>
      </w:r>
      <w:proofErr w:type="spellEnd"/>
      <w:r w:rsidR="0094602B" w:rsidRPr="00E2736C">
        <w:rPr>
          <w:rFonts w:ascii="Times New Roman" w:hAnsi="Times New Roman" w:cs="Times New Roman"/>
          <w:bCs/>
          <w:sz w:val="24"/>
          <w:szCs w:val="24"/>
        </w:rPr>
        <w:t xml:space="preserve"> yang </w:t>
      </w:r>
      <w:proofErr w:type="spellStart"/>
      <w:r w:rsidR="0094602B" w:rsidRPr="00E2736C">
        <w:rPr>
          <w:rFonts w:ascii="Times New Roman" w:hAnsi="Times New Roman" w:cs="Times New Roman"/>
          <w:bCs/>
          <w:sz w:val="24"/>
          <w:szCs w:val="24"/>
        </w:rPr>
        <w:t>besar</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cenderung</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berada</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dalam</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pengawasan</w:t>
      </w:r>
      <w:proofErr w:type="spellEnd"/>
      <w:r w:rsidR="0094602B" w:rsidRPr="00E2736C">
        <w:rPr>
          <w:rFonts w:ascii="Times New Roman" w:hAnsi="Times New Roman" w:cs="Times New Roman"/>
          <w:bCs/>
          <w:sz w:val="24"/>
          <w:szCs w:val="24"/>
        </w:rPr>
        <w:t xml:space="preserve"> yang </w:t>
      </w:r>
      <w:proofErr w:type="spellStart"/>
      <w:r w:rsidR="0094602B" w:rsidRPr="00E2736C">
        <w:rPr>
          <w:rFonts w:ascii="Times New Roman" w:hAnsi="Times New Roman" w:cs="Times New Roman"/>
          <w:bCs/>
          <w:sz w:val="24"/>
          <w:szCs w:val="24"/>
        </w:rPr>
        <w:t>lebih</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ketat</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dari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otoritas</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pajak</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sehingga</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manajemen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lebih</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berhati-hati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dalam</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menerapkan</w:t>
      </w:r>
      <w:proofErr w:type="spellEnd"/>
      <w:r w:rsidR="0094602B" w:rsidRPr="00E2736C">
        <w:rPr>
          <w:rFonts w:ascii="Times New Roman" w:hAnsi="Times New Roman" w:cs="Times New Roman"/>
          <w:bCs/>
          <w:sz w:val="24"/>
          <w:szCs w:val="24"/>
        </w:rPr>
        <w:t xml:space="preserve"> dan </w:t>
      </w:r>
      <w:proofErr w:type="spellStart"/>
      <w:r w:rsidR="0094602B" w:rsidRPr="00E2736C">
        <w:rPr>
          <w:rFonts w:ascii="Times New Roman" w:hAnsi="Times New Roman" w:cs="Times New Roman"/>
          <w:bCs/>
          <w:sz w:val="24"/>
          <w:szCs w:val="24"/>
        </w:rPr>
        <w:t>pengambilan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keputusan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atas</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perpajakan</w:t>
      </w:r>
      <w:proofErr w:type="spellEnd"/>
      <w:r w:rsidR="0094602B" w:rsidRPr="00E2736C">
        <w:rPr>
          <w:rFonts w:ascii="Times New Roman" w:hAnsi="Times New Roman" w:cs="Times New Roman"/>
          <w:bCs/>
          <w:sz w:val="24"/>
          <w:szCs w:val="24"/>
        </w:rPr>
        <w:t xml:space="preserve"> guna </w:t>
      </w:r>
      <w:proofErr w:type="spellStart"/>
      <w:r w:rsidR="0094602B" w:rsidRPr="00E2736C">
        <w:rPr>
          <w:rFonts w:ascii="Times New Roman" w:hAnsi="Times New Roman" w:cs="Times New Roman"/>
          <w:bCs/>
          <w:sz w:val="24"/>
          <w:szCs w:val="24"/>
        </w:rPr>
        <w:t>meminimalkan</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risiko</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koreksi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pajak</w:t>
      </w:r>
      <w:proofErr w:type="spellEnd"/>
      <w:r w:rsidR="0094602B" w:rsidRPr="00E2736C">
        <w:rPr>
          <w:rFonts w:ascii="Times New Roman" w:hAnsi="Times New Roman" w:cs="Times New Roman"/>
          <w:bCs/>
          <w:sz w:val="24"/>
          <w:szCs w:val="24"/>
        </w:rPr>
        <w:t xml:space="preserve"> dan </w:t>
      </w:r>
      <w:proofErr w:type="spellStart"/>
      <w:r w:rsidR="0094602B" w:rsidRPr="00E2736C">
        <w:rPr>
          <w:rFonts w:ascii="Times New Roman" w:hAnsi="Times New Roman" w:cs="Times New Roman"/>
          <w:bCs/>
          <w:sz w:val="24"/>
          <w:szCs w:val="24"/>
        </w:rPr>
        <w:t>sanksi</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administrasi</w:t>
      </w:r>
      <w:proofErr w:type="spellEnd"/>
      <w:r w:rsidR="0094602B" w:rsidRPr="00E2736C">
        <w:rPr>
          <w:rFonts w:ascii="Times New Roman" w:hAnsi="Times New Roman" w:cs="Times New Roman"/>
          <w:bCs/>
          <w:sz w:val="24"/>
          <w:szCs w:val="24"/>
        </w:rPr>
        <w:t xml:space="preserve"> oleh </w:t>
      </w:r>
      <w:proofErr w:type="spellStart"/>
      <w:r w:rsidR="0094602B" w:rsidRPr="00E2736C">
        <w:rPr>
          <w:rFonts w:ascii="Times New Roman" w:hAnsi="Times New Roman" w:cs="Times New Roman"/>
          <w:bCs/>
          <w:sz w:val="24"/>
          <w:szCs w:val="24"/>
        </w:rPr>
        <w:t>otoritas</w:t>
      </w:r>
      <w:proofErr w:type="spellEnd"/>
      <w:r w:rsidR="0094602B" w:rsidRPr="00E2736C">
        <w:rPr>
          <w:rFonts w:ascii="Times New Roman" w:hAnsi="Times New Roman" w:cs="Times New Roman"/>
          <w:bCs/>
          <w:sz w:val="24"/>
          <w:szCs w:val="24"/>
        </w:rPr>
        <w:t xml:space="preserve"> </w:t>
      </w:r>
      <w:proofErr w:type="spellStart"/>
      <w:r w:rsidR="0094602B" w:rsidRPr="00E2736C">
        <w:rPr>
          <w:rFonts w:ascii="Times New Roman" w:hAnsi="Times New Roman" w:cs="Times New Roman"/>
          <w:bCs/>
          <w:sz w:val="24"/>
          <w:szCs w:val="24"/>
        </w:rPr>
        <w:t>pajak</w:t>
      </w:r>
      <w:proofErr w:type="spellEnd"/>
      <w:r w:rsidR="0094602B" w:rsidRPr="00E2736C">
        <w:rPr>
          <w:rFonts w:ascii="Times New Roman" w:hAnsi="Times New Roman" w:cs="Times New Roman"/>
          <w:bCs/>
          <w:sz w:val="24"/>
          <w:szCs w:val="24"/>
        </w:rPr>
        <w:t>.</w:t>
      </w:r>
    </w:p>
    <w:p w14:paraId="2E66D3AB" w14:textId="7A127BAC" w:rsidR="00E3332F" w:rsidRPr="003E4597" w:rsidRDefault="00E3332F" w:rsidP="00463A39">
      <w:pPr>
        <w:spacing w:line="480" w:lineRule="auto"/>
        <w:ind w:firstLine="720"/>
        <w:jc w:val="both"/>
        <w:rPr>
          <w:rFonts w:ascii="Times New Roman" w:hAnsi="Times New Roman" w:cs="Times New Roman"/>
          <w:bCs/>
          <w:sz w:val="24"/>
          <w:szCs w:val="24"/>
        </w:rPr>
      </w:pPr>
      <w:proofErr w:type="spellStart"/>
      <w:r w:rsidRPr="00E3332F">
        <w:rPr>
          <w:rFonts w:ascii="Times New Roman" w:hAnsi="Times New Roman" w:cs="Times New Roman"/>
          <w:bCs/>
          <w:sz w:val="24"/>
          <w:szCs w:val="24"/>
        </w:rPr>
        <w:t>Berdasarkan</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kondisi</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empiris</w:t>
      </w:r>
      <w:proofErr w:type="spellEnd"/>
      <w:r w:rsidRPr="00E3332F">
        <w:rPr>
          <w:rFonts w:ascii="Times New Roman" w:hAnsi="Times New Roman" w:cs="Times New Roman"/>
          <w:bCs/>
          <w:sz w:val="24"/>
          <w:szCs w:val="24"/>
        </w:rPr>
        <w:t xml:space="preserve"> pada </w:t>
      </w:r>
      <w:proofErr w:type="spellStart"/>
      <w:r w:rsidRPr="00E3332F">
        <w:rPr>
          <w:rFonts w:ascii="Times New Roman" w:hAnsi="Times New Roman" w:cs="Times New Roman"/>
          <w:bCs/>
          <w:sz w:val="24"/>
          <w:szCs w:val="24"/>
        </w:rPr>
        <w:t>perusahaan</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sampel</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perusahaan</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pertambangan</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menunjukkan</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bahwa</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tingginya</w:t>
      </w:r>
      <w:proofErr w:type="spellEnd"/>
      <w:r w:rsidRPr="00E3332F">
        <w:rPr>
          <w:rFonts w:ascii="Times New Roman" w:hAnsi="Times New Roman" w:cs="Times New Roman"/>
          <w:bCs/>
          <w:sz w:val="24"/>
          <w:szCs w:val="24"/>
        </w:rPr>
        <w:t xml:space="preserve"> </w:t>
      </w:r>
      <w:r w:rsidRPr="00E3332F">
        <w:rPr>
          <w:rFonts w:ascii="Times New Roman" w:hAnsi="Times New Roman" w:cs="Times New Roman"/>
          <w:bCs/>
          <w:i/>
          <w:iCs/>
          <w:sz w:val="24"/>
          <w:szCs w:val="24"/>
        </w:rPr>
        <w:t xml:space="preserve">capital intensity </w:t>
      </w:r>
      <w:proofErr w:type="spellStart"/>
      <w:r w:rsidRPr="00E3332F">
        <w:rPr>
          <w:rFonts w:ascii="Times New Roman" w:hAnsi="Times New Roman" w:cs="Times New Roman"/>
          <w:bCs/>
          <w:sz w:val="24"/>
          <w:szCs w:val="24"/>
        </w:rPr>
        <w:t>tid</w:t>
      </w:r>
      <w:r>
        <w:rPr>
          <w:rFonts w:ascii="Times New Roman" w:hAnsi="Times New Roman" w:cs="Times New Roman"/>
          <w:bCs/>
          <w:sz w:val="24"/>
          <w:szCs w:val="24"/>
        </w:rPr>
        <w:t>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diikuti</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meningkatnya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agresivitas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pajak</w:t>
      </w:r>
      <w:proofErr w:type="spellEnd"/>
      <w:r>
        <w:rPr>
          <w:rFonts w:ascii="Times New Roman" w:hAnsi="Times New Roman" w:cs="Times New Roman"/>
          <w:bCs/>
          <w:sz w:val="24"/>
          <w:szCs w:val="24"/>
        </w:rPr>
        <w:t xml:space="preserve">. </w:t>
      </w:r>
      <w:r w:rsidRPr="00E3332F">
        <w:rPr>
          <w:rFonts w:ascii="Times New Roman" w:hAnsi="Times New Roman" w:cs="Times New Roman"/>
          <w:bCs/>
          <w:sz w:val="24"/>
          <w:szCs w:val="24"/>
        </w:rPr>
        <w:t xml:space="preserve">Hal </w:t>
      </w:r>
      <w:proofErr w:type="spellStart"/>
      <w:r w:rsidRPr="00E3332F">
        <w:rPr>
          <w:rFonts w:ascii="Times New Roman" w:hAnsi="Times New Roman" w:cs="Times New Roman"/>
          <w:bCs/>
          <w:sz w:val="24"/>
          <w:szCs w:val="24"/>
        </w:rPr>
        <w:t>ini</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tercermin</w:t>
      </w:r>
      <w:proofErr w:type="spellEnd"/>
      <w:r w:rsidRPr="00E3332F">
        <w:rPr>
          <w:rFonts w:ascii="Times New Roman" w:hAnsi="Times New Roman" w:cs="Times New Roman"/>
          <w:bCs/>
          <w:sz w:val="24"/>
          <w:szCs w:val="24"/>
        </w:rPr>
        <w:t xml:space="preserve"> pada PT Vale Indonesia </w:t>
      </w:r>
      <w:proofErr w:type="spellStart"/>
      <w:r w:rsidRPr="00E3332F">
        <w:rPr>
          <w:rFonts w:ascii="Times New Roman" w:hAnsi="Times New Roman" w:cs="Times New Roman"/>
          <w:bCs/>
          <w:sz w:val="24"/>
          <w:szCs w:val="24"/>
        </w:rPr>
        <w:t>Tbk</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selama</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periode</w:t>
      </w:r>
      <w:proofErr w:type="spellEnd"/>
      <w:r w:rsidRPr="00E3332F">
        <w:rPr>
          <w:rFonts w:ascii="Times New Roman" w:hAnsi="Times New Roman" w:cs="Times New Roman"/>
          <w:bCs/>
          <w:sz w:val="24"/>
          <w:szCs w:val="24"/>
        </w:rPr>
        <w:t xml:space="preserve"> 2021-2024, </w:t>
      </w:r>
      <w:proofErr w:type="spellStart"/>
      <w:r w:rsidRPr="00E3332F">
        <w:rPr>
          <w:rFonts w:ascii="Times New Roman" w:hAnsi="Times New Roman" w:cs="Times New Roman"/>
          <w:bCs/>
          <w:sz w:val="24"/>
          <w:szCs w:val="24"/>
        </w:rPr>
        <w:t>proporsi</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aset</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tetap</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bersih</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ter</w:t>
      </w:r>
      <w:r>
        <w:rPr>
          <w:rFonts w:ascii="Times New Roman" w:hAnsi="Times New Roman" w:cs="Times New Roman"/>
          <w:bCs/>
          <w:sz w:val="24"/>
          <w:szCs w:val="24"/>
        </w:rPr>
        <w:t>hadap</w:t>
      </w:r>
      <w:proofErr w:type="spellEnd"/>
      <w:r>
        <w:rPr>
          <w:rFonts w:ascii="Times New Roman" w:hAnsi="Times New Roman" w:cs="Times New Roman"/>
          <w:bCs/>
          <w:sz w:val="24"/>
          <w:szCs w:val="24"/>
        </w:rPr>
        <w:t xml:space="preserve"> total </w:t>
      </w:r>
      <w:proofErr w:type="spellStart"/>
      <w:r>
        <w:rPr>
          <w:rFonts w:ascii="Times New Roman" w:hAnsi="Times New Roman" w:cs="Times New Roman"/>
          <w:bCs/>
          <w:sz w:val="24"/>
          <w:szCs w:val="24"/>
        </w:rPr>
        <w:t>aset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berada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kisaran</w:t>
      </w:r>
      <w:proofErr w:type="spellEnd"/>
      <w:r>
        <w:rPr>
          <w:rFonts w:ascii="Times New Roman" w:hAnsi="Times New Roman" w:cs="Times New Roman"/>
          <w:bCs/>
          <w:sz w:val="24"/>
          <w:szCs w:val="24"/>
        </w:rPr>
        <w:t xml:space="preserve"> 0,57 </w:t>
      </w:r>
      <w:proofErr w:type="spellStart"/>
      <w:r>
        <w:rPr>
          <w:rFonts w:ascii="Times New Roman" w:hAnsi="Times New Roman" w:cs="Times New Roman"/>
          <w:bCs/>
          <w:sz w:val="24"/>
          <w:szCs w:val="24"/>
        </w:rPr>
        <w:t>hingga</w:t>
      </w:r>
      <w:proofErr w:type="spellEnd"/>
      <w:r>
        <w:rPr>
          <w:rFonts w:ascii="Times New Roman" w:hAnsi="Times New Roman" w:cs="Times New Roman"/>
          <w:bCs/>
          <w:sz w:val="24"/>
          <w:szCs w:val="24"/>
        </w:rPr>
        <w:t xml:space="preserve"> 0,62, yang </w:t>
      </w:r>
      <w:proofErr w:type="spellStart"/>
      <w:r>
        <w:rPr>
          <w:rFonts w:ascii="Times New Roman" w:hAnsi="Times New Roman" w:cs="Times New Roman"/>
          <w:bCs/>
          <w:sz w:val="24"/>
          <w:szCs w:val="24"/>
        </w:rPr>
        <w:t>mencerminkan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tingkat</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capital intensity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Meskipun</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demikian</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perusahaan</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melaporkan</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nilai</w:t>
      </w:r>
      <w:proofErr w:type="spellEnd"/>
      <w:r w:rsidRPr="00E3332F">
        <w:rPr>
          <w:rFonts w:ascii="Times New Roman" w:hAnsi="Times New Roman" w:cs="Times New Roman"/>
          <w:bCs/>
          <w:sz w:val="24"/>
          <w:szCs w:val="24"/>
        </w:rPr>
        <w:t xml:space="preserve"> </w:t>
      </w:r>
      <w:r w:rsidRPr="00E3332F">
        <w:rPr>
          <w:rFonts w:ascii="Times New Roman" w:hAnsi="Times New Roman" w:cs="Times New Roman"/>
          <w:bCs/>
          <w:i/>
          <w:iCs/>
          <w:sz w:val="24"/>
          <w:szCs w:val="24"/>
        </w:rPr>
        <w:t xml:space="preserve">Effective Tax Rate </w:t>
      </w:r>
      <w:r w:rsidRPr="00E3332F">
        <w:rPr>
          <w:rFonts w:ascii="Times New Roman" w:hAnsi="Times New Roman" w:cs="Times New Roman"/>
          <w:bCs/>
          <w:sz w:val="24"/>
          <w:szCs w:val="24"/>
        </w:rPr>
        <w:t xml:space="preserve">yang </w:t>
      </w:r>
      <w:proofErr w:type="spellStart"/>
      <w:r w:rsidRPr="00E3332F">
        <w:rPr>
          <w:rFonts w:ascii="Times New Roman" w:hAnsi="Times New Roman" w:cs="Times New Roman"/>
          <w:bCs/>
          <w:sz w:val="24"/>
          <w:szCs w:val="24"/>
        </w:rPr>
        <w:t>berada</w:t>
      </w:r>
      <w:proofErr w:type="spellEnd"/>
      <w:r w:rsidRPr="00E3332F">
        <w:rPr>
          <w:rFonts w:ascii="Times New Roman" w:hAnsi="Times New Roman" w:cs="Times New Roman"/>
          <w:bCs/>
          <w:sz w:val="24"/>
          <w:szCs w:val="24"/>
        </w:rPr>
        <w:t xml:space="preserve"> pada </w:t>
      </w:r>
      <w:proofErr w:type="spellStart"/>
      <w:r w:rsidRPr="00E3332F">
        <w:rPr>
          <w:rFonts w:ascii="Times New Roman" w:hAnsi="Times New Roman" w:cs="Times New Roman"/>
          <w:bCs/>
          <w:sz w:val="24"/>
          <w:szCs w:val="24"/>
        </w:rPr>
        <w:t>ting</w:t>
      </w:r>
      <w:r>
        <w:rPr>
          <w:rFonts w:ascii="Times New Roman" w:hAnsi="Times New Roman" w:cs="Times New Roman"/>
          <w:bCs/>
          <w:sz w:val="24"/>
          <w:szCs w:val="24"/>
        </w:rPr>
        <w:t>kat</w:t>
      </w:r>
      <w:proofErr w:type="spellEnd"/>
      <w:r>
        <w:rPr>
          <w:rFonts w:ascii="Times New Roman" w:hAnsi="Times New Roman" w:cs="Times New Roman"/>
          <w:bCs/>
          <w:sz w:val="24"/>
          <w:szCs w:val="24"/>
        </w:rPr>
        <w:t xml:space="preserve"> yang relative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22,01% </w:t>
      </w:r>
      <w:proofErr w:type="spellStart"/>
      <w:r>
        <w:rPr>
          <w:rFonts w:ascii="Times New Roman" w:hAnsi="Times New Roman" w:cs="Times New Roman"/>
          <w:bCs/>
          <w:sz w:val="24"/>
          <w:szCs w:val="24"/>
        </w:rPr>
        <w:t>hingga</w:t>
      </w:r>
      <w:proofErr w:type="spellEnd"/>
      <w:r>
        <w:rPr>
          <w:rFonts w:ascii="Times New Roman" w:hAnsi="Times New Roman" w:cs="Times New Roman"/>
          <w:bCs/>
          <w:sz w:val="24"/>
          <w:szCs w:val="24"/>
        </w:rPr>
        <w:t xml:space="preserve"> 27,37%. </w:t>
      </w:r>
      <w:proofErr w:type="spellStart"/>
      <w:r w:rsidRPr="00E3332F">
        <w:rPr>
          <w:rFonts w:ascii="Times New Roman" w:hAnsi="Times New Roman" w:cs="Times New Roman"/>
          <w:bCs/>
          <w:sz w:val="24"/>
          <w:szCs w:val="24"/>
        </w:rPr>
        <w:t>Kondisi</w:t>
      </w:r>
      <w:proofErr w:type="spellEnd"/>
      <w:r w:rsidRPr="00E3332F">
        <w:rPr>
          <w:rFonts w:ascii="Times New Roman" w:hAnsi="Times New Roman" w:cs="Times New Roman"/>
          <w:bCs/>
          <w:sz w:val="24"/>
          <w:szCs w:val="24"/>
        </w:rPr>
        <w:t xml:space="preserve"> </w:t>
      </w:r>
      <w:proofErr w:type="spellStart"/>
      <w:r w:rsidRPr="00E3332F">
        <w:rPr>
          <w:rFonts w:ascii="Times New Roman" w:hAnsi="Times New Roman" w:cs="Times New Roman"/>
          <w:bCs/>
          <w:sz w:val="24"/>
          <w:szCs w:val="24"/>
        </w:rPr>
        <w:t>serupa</w:t>
      </w:r>
      <w:proofErr w:type="spellEnd"/>
      <w:r w:rsidRPr="00E3332F">
        <w:rPr>
          <w:rFonts w:ascii="Times New Roman" w:hAnsi="Times New Roman" w:cs="Times New Roman"/>
          <w:bCs/>
          <w:sz w:val="24"/>
          <w:szCs w:val="24"/>
        </w:rPr>
        <w:t xml:space="preserve"> juga </w:t>
      </w:r>
      <w:proofErr w:type="spellStart"/>
      <w:r w:rsidRPr="00E3332F">
        <w:rPr>
          <w:rFonts w:ascii="Times New Roman" w:hAnsi="Times New Roman" w:cs="Times New Roman"/>
          <w:bCs/>
          <w:sz w:val="24"/>
          <w:szCs w:val="24"/>
        </w:rPr>
        <w:t>ditunjukkan</w:t>
      </w:r>
      <w:proofErr w:type="spellEnd"/>
      <w:r w:rsidRPr="00E3332F">
        <w:rPr>
          <w:rFonts w:ascii="Times New Roman" w:hAnsi="Times New Roman" w:cs="Times New Roman"/>
          <w:bCs/>
          <w:sz w:val="24"/>
          <w:szCs w:val="24"/>
        </w:rPr>
        <w:t xml:space="preserve"> oleh PT Surya Esa Perkasa </w:t>
      </w:r>
      <w:proofErr w:type="spellStart"/>
      <w:r w:rsidRPr="00E3332F">
        <w:rPr>
          <w:rFonts w:ascii="Times New Roman" w:hAnsi="Times New Roman" w:cs="Times New Roman"/>
          <w:bCs/>
          <w:sz w:val="24"/>
          <w:szCs w:val="24"/>
        </w:rPr>
        <w:t>Tbk</w:t>
      </w:r>
      <w:proofErr w:type="spellEnd"/>
      <w:r w:rsidRPr="00E3332F">
        <w:rPr>
          <w:rFonts w:ascii="Times New Roman" w:hAnsi="Times New Roman" w:cs="Times New Roman"/>
          <w:bCs/>
          <w:sz w:val="24"/>
          <w:szCs w:val="24"/>
        </w:rPr>
        <w:t xml:space="preserve"> ya</w:t>
      </w:r>
      <w:r>
        <w:rPr>
          <w:rFonts w:ascii="Times New Roman" w:hAnsi="Times New Roman" w:cs="Times New Roman"/>
          <w:bCs/>
          <w:sz w:val="24"/>
          <w:szCs w:val="24"/>
        </w:rPr>
        <w:t xml:space="preserve">ng </w:t>
      </w:r>
      <w:proofErr w:type="spellStart"/>
      <w:r>
        <w:rPr>
          <w:rFonts w:ascii="Times New Roman" w:hAnsi="Times New Roman" w:cs="Times New Roman"/>
          <w:bCs/>
          <w:sz w:val="24"/>
          <w:szCs w:val="24"/>
        </w:rPr>
        <w:t>selama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periode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pengamatan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capital intensity </w:t>
      </w:r>
      <w:proofErr w:type="spellStart"/>
      <w:r>
        <w:rPr>
          <w:rFonts w:ascii="Times New Roman" w:hAnsi="Times New Roman" w:cs="Times New Roman"/>
          <w:bCs/>
          <w:sz w:val="24"/>
          <w:szCs w:val="24"/>
        </w:rPr>
        <w:t>sebesar</w:t>
      </w:r>
      <w:proofErr w:type="spellEnd"/>
      <w:r w:rsidR="003E4597">
        <w:rPr>
          <w:rFonts w:ascii="Times New Roman" w:hAnsi="Times New Roman" w:cs="Times New Roman"/>
          <w:bCs/>
          <w:sz w:val="24"/>
          <w:szCs w:val="24"/>
        </w:rPr>
        <w:t xml:space="preserve"> 0,63 </w:t>
      </w:r>
      <w:proofErr w:type="spellStart"/>
      <w:r w:rsidR="003E4597">
        <w:rPr>
          <w:rFonts w:ascii="Times New Roman" w:hAnsi="Times New Roman" w:cs="Times New Roman"/>
          <w:bCs/>
          <w:sz w:val="24"/>
          <w:szCs w:val="24"/>
        </w:rPr>
        <w:t>sampai</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dengan</w:t>
      </w:r>
      <w:proofErr w:type="spellEnd"/>
      <w:r w:rsidR="003E4597">
        <w:rPr>
          <w:rFonts w:ascii="Times New Roman" w:hAnsi="Times New Roman" w:cs="Times New Roman"/>
          <w:bCs/>
          <w:sz w:val="24"/>
          <w:szCs w:val="24"/>
        </w:rPr>
        <w:t xml:space="preserve"> 0,70. </w:t>
      </w:r>
      <w:proofErr w:type="spellStart"/>
      <w:r w:rsidR="003E4597" w:rsidRPr="003E4597">
        <w:rPr>
          <w:rFonts w:ascii="Times New Roman" w:hAnsi="Times New Roman" w:cs="Times New Roman"/>
          <w:bCs/>
          <w:sz w:val="24"/>
          <w:szCs w:val="24"/>
        </w:rPr>
        <w:t>Walaupun</w:t>
      </w:r>
      <w:proofErr w:type="spellEnd"/>
      <w:r w:rsidR="003E4597" w:rsidRPr="003E4597">
        <w:rPr>
          <w:rFonts w:ascii="Times New Roman" w:hAnsi="Times New Roman" w:cs="Times New Roman"/>
          <w:bCs/>
          <w:sz w:val="24"/>
          <w:szCs w:val="24"/>
        </w:rPr>
        <w:t xml:space="preserve"> </w:t>
      </w:r>
      <w:proofErr w:type="spellStart"/>
      <w:r w:rsidR="003E4597" w:rsidRPr="003E4597">
        <w:rPr>
          <w:rFonts w:ascii="Times New Roman" w:hAnsi="Times New Roman" w:cs="Times New Roman"/>
          <w:bCs/>
          <w:sz w:val="24"/>
          <w:szCs w:val="24"/>
        </w:rPr>
        <w:t>struktur</w:t>
      </w:r>
      <w:proofErr w:type="spellEnd"/>
      <w:r w:rsidR="003E4597" w:rsidRPr="003E4597">
        <w:rPr>
          <w:rFonts w:ascii="Times New Roman" w:hAnsi="Times New Roman" w:cs="Times New Roman"/>
          <w:bCs/>
          <w:sz w:val="24"/>
          <w:szCs w:val="24"/>
        </w:rPr>
        <w:t xml:space="preserve"> </w:t>
      </w:r>
      <w:proofErr w:type="spellStart"/>
      <w:r w:rsidR="003E4597" w:rsidRPr="003E4597">
        <w:rPr>
          <w:rFonts w:ascii="Times New Roman" w:hAnsi="Times New Roman" w:cs="Times New Roman"/>
          <w:bCs/>
          <w:sz w:val="24"/>
          <w:szCs w:val="24"/>
        </w:rPr>
        <w:t>aset</w:t>
      </w:r>
      <w:proofErr w:type="spellEnd"/>
      <w:r w:rsidR="003E4597" w:rsidRPr="003E4597">
        <w:rPr>
          <w:rFonts w:ascii="Times New Roman" w:hAnsi="Times New Roman" w:cs="Times New Roman"/>
          <w:bCs/>
          <w:sz w:val="24"/>
          <w:szCs w:val="24"/>
        </w:rPr>
        <w:t xml:space="preserve"> </w:t>
      </w:r>
      <w:proofErr w:type="spellStart"/>
      <w:r w:rsidR="003E4597" w:rsidRPr="003E4597">
        <w:rPr>
          <w:rFonts w:ascii="Times New Roman" w:hAnsi="Times New Roman" w:cs="Times New Roman"/>
          <w:bCs/>
          <w:sz w:val="24"/>
          <w:szCs w:val="24"/>
        </w:rPr>
        <w:t>perusahaan</w:t>
      </w:r>
      <w:proofErr w:type="spellEnd"/>
      <w:r w:rsidR="003E4597" w:rsidRPr="003E4597">
        <w:rPr>
          <w:rFonts w:ascii="Times New Roman" w:hAnsi="Times New Roman" w:cs="Times New Roman"/>
          <w:bCs/>
          <w:sz w:val="24"/>
          <w:szCs w:val="24"/>
        </w:rPr>
        <w:t xml:space="preserve"> </w:t>
      </w:r>
      <w:proofErr w:type="spellStart"/>
      <w:r w:rsidR="003E4597" w:rsidRPr="003E4597">
        <w:rPr>
          <w:rFonts w:ascii="Times New Roman" w:hAnsi="Times New Roman" w:cs="Times New Roman"/>
          <w:bCs/>
          <w:sz w:val="24"/>
          <w:szCs w:val="24"/>
        </w:rPr>
        <w:t>didominasi</w:t>
      </w:r>
      <w:proofErr w:type="spellEnd"/>
      <w:r w:rsidR="003E4597" w:rsidRPr="003E4597">
        <w:rPr>
          <w:rFonts w:ascii="Times New Roman" w:hAnsi="Times New Roman" w:cs="Times New Roman"/>
          <w:bCs/>
          <w:sz w:val="24"/>
          <w:szCs w:val="24"/>
        </w:rPr>
        <w:t xml:space="preserve"> oleh </w:t>
      </w:r>
      <w:proofErr w:type="spellStart"/>
      <w:r w:rsidR="003E4597" w:rsidRPr="003E4597">
        <w:rPr>
          <w:rFonts w:ascii="Times New Roman" w:hAnsi="Times New Roman" w:cs="Times New Roman"/>
          <w:bCs/>
          <w:sz w:val="24"/>
          <w:szCs w:val="24"/>
        </w:rPr>
        <w:t>aset</w:t>
      </w:r>
      <w:proofErr w:type="spellEnd"/>
      <w:r w:rsidR="003E4597" w:rsidRPr="003E4597">
        <w:rPr>
          <w:rFonts w:ascii="Times New Roman" w:hAnsi="Times New Roman" w:cs="Times New Roman"/>
          <w:bCs/>
          <w:sz w:val="24"/>
          <w:szCs w:val="24"/>
        </w:rPr>
        <w:t xml:space="preserve"> </w:t>
      </w:r>
      <w:proofErr w:type="spellStart"/>
      <w:r w:rsidR="003E4597" w:rsidRPr="003E4597">
        <w:rPr>
          <w:rFonts w:ascii="Times New Roman" w:hAnsi="Times New Roman" w:cs="Times New Roman"/>
          <w:bCs/>
          <w:sz w:val="24"/>
          <w:szCs w:val="24"/>
        </w:rPr>
        <w:t>tetap</w:t>
      </w:r>
      <w:proofErr w:type="spellEnd"/>
      <w:r w:rsidR="003E4597" w:rsidRPr="003E4597">
        <w:rPr>
          <w:rFonts w:ascii="Times New Roman" w:hAnsi="Times New Roman" w:cs="Times New Roman"/>
          <w:bCs/>
          <w:sz w:val="24"/>
          <w:szCs w:val="24"/>
        </w:rPr>
        <w:t xml:space="preserve">, </w:t>
      </w:r>
      <w:proofErr w:type="spellStart"/>
      <w:r w:rsidR="003E4597" w:rsidRPr="003E4597">
        <w:rPr>
          <w:rFonts w:ascii="Times New Roman" w:hAnsi="Times New Roman" w:cs="Times New Roman"/>
          <w:bCs/>
          <w:sz w:val="24"/>
          <w:szCs w:val="24"/>
        </w:rPr>
        <w:t>nilai</w:t>
      </w:r>
      <w:proofErr w:type="spellEnd"/>
      <w:r w:rsidR="003E4597" w:rsidRPr="003E4597">
        <w:rPr>
          <w:rFonts w:ascii="Times New Roman" w:hAnsi="Times New Roman" w:cs="Times New Roman"/>
          <w:bCs/>
          <w:sz w:val="24"/>
          <w:szCs w:val="24"/>
        </w:rPr>
        <w:t xml:space="preserve"> ETR yang </w:t>
      </w:r>
      <w:proofErr w:type="spellStart"/>
      <w:r w:rsidR="003E4597" w:rsidRPr="003E4597">
        <w:rPr>
          <w:rFonts w:ascii="Times New Roman" w:hAnsi="Times New Roman" w:cs="Times New Roman"/>
          <w:bCs/>
          <w:sz w:val="24"/>
          <w:szCs w:val="24"/>
        </w:rPr>
        <w:lastRenderedPageBreak/>
        <w:t>dilaporkan</w:t>
      </w:r>
      <w:proofErr w:type="spellEnd"/>
      <w:r w:rsidR="003E4597" w:rsidRPr="003E4597">
        <w:rPr>
          <w:rFonts w:ascii="Times New Roman" w:hAnsi="Times New Roman" w:cs="Times New Roman"/>
          <w:bCs/>
          <w:sz w:val="24"/>
          <w:szCs w:val="24"/>
        </w:rPr>
        <w:t xml:space="preserve"> </w:t>
      </w:r>
      <w:proofErr w:type="spellStart"/>
      <w:r w:rsidR="003E4597" w:rsidRPr="003E4597">
        <w:rPr>
          <w:rFonts w:ascii="Times New Roman" w:hAnsi="Times New Roman" w:cs="Times New Roman"/>
          <w:bCs/>
          <w:sz w:val="24"/>
          <w:szCs w:val="24"/>
        </w:rPr>
        <w:t>perusahaan</w:t>
      </w:r>
      <w:proofErr w:type="spellEnd"/>
      <w:r w:rsidR="003E4597" w:rsidRPr="003E4597">
        <w:rPr>
          <w:rFonts w:ascii="Times New Roman" w:hAnsi="Times New Roman" w:cs="Times New Roman"/>
          <w:bCs/>
          <w:sz w:val="24"/>
          <w:szCs w:val="24"/>
        </w:rPr>
        <w:t xml:space="preserve"> </w:t>
      </w:r>
      <w:proofErr w:type="spellStart"/>
      <w:r w:rsidR="003E4597" w:rsidRPr="003E4597">
        <w:rPr>
          <w:rFonts w:ascii="Times New Roman" w:hAnsi="Times New Roman" w:cs="Times New Roman"/>
          <w:bCs/>
          <w:sz w:val="24"/>
          <w:szCs w:val="24"/>
        </w:rPr>
        <w:t>tetap</w:t>
      </w:r>
      <w:proofErr w:type="spellEnd"/>
      <w:r w:rsidR="003E4597" w:rsidRPr="003E4597">
        <w:rPr>
          <w:rFonts w:ascii="Times New Roman" w:hAnsi="Times New Roman" w:cs="Times New Roman"/>
          <w:bCs/>
          <w:sz w:val="24"/>
          <w:szCs w:val="24"/>
        </w:rPr>
        <w:t xml:space="preserve"> </w:t>
      </w:r>
      <w:proofErr w:type="spellStart"/>
      <w:r w:rsidR="003E4597" w:rsidRPr="003E4597">
        <w:rPr>
          <w:rFonts w:ascii="Times New Roman" w:hAnsi="Times New Roman" w:cs="Times New Roman"/>
          <w:bCs/>
          <w:sz w:val="24"/>
          <w:szCs w:val="24"/>
        </w:rPr>
        <w:t>berada</w:t>
      </w:r>
      <w:proofErr w:type="spellEnd"/>
      <w:r w:rsidR="003E4597" w:rsidRPr="003E4597">
        <w:rPr>
          <w:rFonts w:ascii="Times New Roman" w:hAnsi="Times New Roman" w:cs="Times New Roman"/>
          <w:bCs/>
          <w:sz w:val="24"/>
          <w:szCs w:val="24"/>
        </w:rPr>
        <w:t xml:space="preserve"> pada </w:t>
      </w:r>
      <w:proofErr w:type="spellStart"/>
      <w:r w:rsidR="003E4597" w:rsidRPr="003E4597">
        <w:rPr>
          <w:rFonts w:ascii="Times New Roman" w:hAnsi="Times New Roman" w:cs="Times New Roman"/>
          <w:bCs/>
          <w:sz w:val="24"/>
          <w:szCs w:val="24"/>
        </w:rPr>
        <w:t>tingkat</w:t>
      </w:r>
      <w:proofErr w:type="spellEnd"/>
      <w:r w:rsidR="003E4597" w:rsidRPr="003E4597">
        <w:rPr>
          <w:rFonts w:ascii="Times New Roman" w:hAnsi="Times New Roman" w:cs="Times New Roman"/>
          <w:bCs/>
          <w:sz w:val="24"/>
          <w:szCs w:val="24"/>
        </w:rPr>
        <w:t xml:space="preserve"> yang </w:t>
      </w:r>
      <w:proofErr w:type="spellStart"/>
      <w:r w:rsidR="003E4597" w:rsidRPr="003E4597">
        <w:rPr>
          <w:rFonts w:ascii="Times New Roman" w:hAnsi="Times New Roman" w:cs="Times New Roman"/>
          <w:bCs/>
          <w:sz w:val="24"/>
          <w:szCs w:val="24"/>
        </w:rPr>
        <w:t>t</w:t>
      </w:r>
      <w:r w:rsidR="003E4597">
        <w:rPr>
          <w:rFonts w:ascii="Times New Roman" w:hAnsi="Times New Roman" w:cs="Times New Roman"/>
          <w:bCs/>
          <w:sz w:val="24"/>
          <w:szCs w:val="24"/>
        </w:rPr>
        <w:t>inggi</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yaitu</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kisaran</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antara</w:t>
      </w:r>
      <w:proofErr w:type="spellEnd"/>
      <w:r w:rsidR="003E4597">
        <w:rPr>
          <w:rFonts w:ascii="Times New Roman" w:hAnsi="Times New Roman" w:cs="Times New Roman"/>
          <w:bCs/>
          <w:sz w:val="24"/>
          <w:szCs w:val="24"/>
        </w:rPr>
        <w:t xml:space="preserve"> 20,02% </w:t>
      </w:r>
      <w:proofErr w:type="spellStart"/>
      <w:r w:rsidR="003E4597">
        <w:rPr>
          <w:rFonts w:ascii="Times New Roman" w:hAnsi="Times New Roman" w:cs="Times New Roman"/>
          <w:bCs/>
          <w:sz w:val="24"/>
          <w:szCs w:val="24"/>
        </w:rPr>
        <w:t>hingga</w:t>
      </w:r>
      <w:proofErr w:type="spellEnd"/>
      <w:r w:rsidR="003E4597">
        <w:rPr>
          <w:rFonts w:ascii="Times New Roman" w:hAnsi="Times New Roman" w:cs="Times New Roman"/>
          <w:bCs/>
          <w:sz w:val="24"/>
          <w:szCs w:val="24"/>
        </w:rPr>
        <w:t xml:space="preserve"> 42,19%, </w:t>
      </w:r>
      <w:proofErr w:type="spellStart"/>
      <w:r w:rsidR="002A5064">
        <w:rPr>
          <w:rFonts w:ascii="Times New Roman" w:hAnsi="Times New Roman" w:cs="Times New Roman"/>
          <w:bCs/>
          <w:sz w:val="24"/>
          <w:szCs w:val="24"/>
        </w:rPr>
        <w:t>secara</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keseluruhan</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dari</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kedua</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perusahaan</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tersebut</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mengalami</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kenaikan</w:t>
      </w:r>
      <w:proofErr w:type="spellEnd"/>
      <w:r w:rsidR="002A5064">
        <w:rPr>
          <w:rFonts w:ascii="Times New Roman" w:hAnsi="Times New Roman" w:cs="Times New Roman"/>
          <w:bCs/>
          <w:sz w:val="24"/>
          <w:szCs w:val="24"/>
        </w:rPr>
        <w:t xml:space="preserve"> ETR yang </w:t>
      </w:r>
      <w:proofErr w:type="spellStart"/>
      <w:r w:rsidR="002A5064">
        <w:rPr>
          <w:rFonts w:ascii="Times New Roman" w:hAnsi="Times New Roman" w:cs="Times New Roman"/>
          <w:bCs/>
          <w:sz w:val="24"/>
          <w:szCs w:val="24"/>
        </w:rPr>
        <w:t>berada</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diatas</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tarif</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efektif</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sebesar</w:t>
      </w:r>
      <w:proofErr w:type="spellEnd"/>
      <w:r w:rsidR="002A5064">
        <w:rPr>
          <w:rFonts w:ascii="Times New Roman" w:hAnsi="Times New Roman" w:cs="Times New Roman"/>
          <w:bCs/>
          <w:sz w:val="24"/>
          <w:szCs w:val="24"/>
        </w:rPr>
        <w:t xml:space="preserve"> 19%, yang </w:t>
      </w:r>
      <w:proofErr w:type="spellStart"/>
      <w:r w:rsidR="002A5064">
        <w:rPr>
          <w:rFonts w:ascii="Times New Roman" w:hAnsi="Times New Roman" w:cs="Times New Roman"/>
          <w:bCs/>
          <w:sz w:val="24"/>
          <w:szCs w:val="24"/>
        </w:rPr>
        <w:t>dimana</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pemerintah</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memberikan</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insentif</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dari</w:t>
      </w:r>
      <w:proofErr w:type="spellEnd"/>
      <w:r w:rsidR="002A5064">
        <w:rPr>
          <w:rFonts w:ascii="Times New Roman" w:hAnsi="Times New Roman" w:cs="Times New Roman"/>
          <w:bCs/>
          <w:sz w:val="24"/>
          <w:szCs w:val="24"/>
        </w:rPr>
        <w:t xml:space="preserve"> 22% </w:t>
      </w:r>
      <w:proofErr w:type="spellStart"/>
      <w:r w:rsidR="002A5064">
        <w:rPr>
          <w:rFonts w:ascii="Times New Roman" w:hAnsi="Times New Roman" w:cs="Times New Roman"/>
          <w:bCs/>
          <w:sz w:val="24"/>
          <w:szCs w:val="24"/>
        </w:rPr>
        <w:t>dengan</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diskon</w:t>
      </w:r>
      <w:proofErr w:type="spellEnd"/>
      <w:r w:rsidR="002A5064">
        <w:rPr>
          <w:rFonts w:ascii="Times New Roman" w:hAnsi="Times New Roman" w:cs="Times New Roman"/>
          <w:bCs/>
          <w:sz w:val="24"/>
          <w:szCs w:val="24"/>
        </w:rPr>
        <w:t xml:space="preserve"> 3% </w:t>
      </w:r>
      <w:proofErr w:type="spellStart"/>
      <w:r w:rsidR="002A5064">
        <w:rPr>
          <w:rFonts w:ascii="Times New Roman" w:hAnsi="Times New Roman" w:cs="Times New Roman"/>
          <w:bCs/>
          <w:sz w:val="24"/>
          <w:szCs w:val="24"/>
        </w:rPr>
        <w:t>bagi</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perusahaan</w:t>
      </w:r>
      <w:proofErr w:type="spellEnd"/>
      <w:r w:rsidR="002A5064">
        <w:rPr>
          <w:rFonts w:ascii="Times New Roman" w:hAnsi="Times New Roman" w:cs="Times New Roman"/>
          <w:bCs/>
          <w:sz w:val="24"/>
          <w:szCs w:val="24"/>
        </w:rPr>
        <w:t xml:space="preserve"> yang listing di BEI </w:t>
      </w:r>
      <w:proofErr w:type="spellStart"/>
      <w:r w:rsidR="002A5064">
        <w:rPr>
          <w:rFonts w:ascii="Times New Roman" w:hAnsi="Times New Roman" w:cs="Times New Roman"/>
          <w:bCs/>
          <w:sz w:val="24"/>
          <w:szCs w:val="24"/>
        </w:rPr>
        <w:t>dengan</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persyaratan</w:t>
      </w:r>
      <w:proofErr w:type="spellEnd"/>
      <w:r w:rsidR="002A5064">
        <w:rPr>
          <w:rFonts w:ascii="Times New Roman" w:hAnsi="Times New Roman" w:cs="Times New Roman"/>
          <w:bCs/>
          <w:sz w:val="24"/>
          <w:szCs w:val="24"/>
        </w:rPr>
        <w:t xml:space="preserve"> yang </w:t>
      </w:r>
      <w:proofErr w:type="spellStart"/>
      <w:r w:rsidR="002A5064">
        <w:rPr>
          <w:rFonts w:ascii="Times New Roman" w:hAnsi="Times New Roman" w:cs="Times New Roman"/>
          <w:bCs/>
          <w:sz w:val="24"/>
          <w:szCs w:val="24"/>
        </w:rPr>
        <w:t>berlaku</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dari</w:t>
      </w:r>
      <w:proofErr w:type="spellEnd"/>
      <w:r w:rsidR="002A5064">
        <w:rPr>
          <w:rFonts w:ascii="Times New Roman" w:hAnsi="Times New Roman" w:cs="Times New Roman"/>
          <w:bCs/>
          <w:sz w:val="24"/>
          <w:szCs w:val="24"/>
        </w:rPr>
        <w:t xml:space="preserve">. </w:t>
      </w:r>
      <w:proofErr w:type="spellStart"/>
      <w:r w:rsidR="002A5064">
        <w:rPr>
          <w:rFonts w:ascii="Times New Roman" w:hAnsi="Times New Roman" w:cs="Times New Roman"/>
          <w:bCs/>
          <w:sz w:val="24"/>
          <w:szCs w:val="24"/>
        </w:rPr>
        <w:t>S</w:t>
      </w:r>
      <w:r w:rsidR="003E4597">
        <w:rPr>
          <w:rFonts w:ascii="Times New Roman" w:hAnsi="Times New Roman" w:cs="Times New Roman"/>
          <w:bCs/>
          <w:sz w:val="24"/>
          <w:szCs w:val="24"/>
        </w:rPr>
        <w:t>ehingga</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mengindikasi</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bahwa</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kepemilikan</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aset</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tetap</w:t>
      </w:r>
      <w:proofErr w:type="spellEnd"/>
      <w:r w:rsidR="003E4597">
        <w:rPr>
          <w:rFonts w:ascii="Times New Roman" w:hAnsi="Times New Roman" w:cs="Times New Roman"/>
          <w:bCs/>
          <w:sz w:val="24"/>
          <w:szCs w:val="24"/>
        </w:rPr>
        <w:t xml:space="preserve"> yang </w:t>
      </w:r>
      <w:proofErr w:type="spellStart"/>
      <w:r w:rsidR="003E4597">
        <w:rPr>
          <w:rFonts w:ascii="Times New Roman" w:hAnsi="Times New Roman" w:cs="Times New Roman"/>
          <w:bCs/>
          <w:sz w:val="24"/>
          <w:szCs w:val="24"/>
        </w:rPr>
        <w:t>besar</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tidak</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dimanfaatkan</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secara</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agresif</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sebagai</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sarana</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penghindaran</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pajak</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melainkan</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lebih</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diarahkan</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untuk</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mendukung</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kebutuhan</w:t>
      </w:r>
      <w:proofErr w:type="spellEnd"/>
      <w:r w:rsidR="003E4597">
        <w:rPr>
          <w:rFonts w:ascii="Times New Roman" w:hAnsi="Times New Roman" w:cs="Times New Roman"/>
          <w:bCs/>
          <w:sz w:val="24"/>
          <w:szCs w:val="24"/>
        </w:rPr>
        <w:t xml:space="preserve"> </w:t>
      </w:r>
      <w:proofErr w:type="spellStart"/>
      <w:r w:rsidR="003E4597">
        <w:rPr>
          <w:rFonts w:ascii="Times New Roman" w:hAnsi="Times New Roman" w:cs="Times New Roman"/>
          <w:bCs/>
          <w:sz w:val="24"/>
          <w:szCs w:val="24"/>
        </w:rPr>
        <w:t>operasional</w:t>
      </w:r>
      <w:proofErr w:type="spellEnd"/>
      <w:r w:rsidR="003E4597">
        <w:rPr>
          <w:rFonts w:ascii="Times New Roman" w:hAnsi="Times New Roman" w:cs="Times New Roman"/>
          <w:bCs/>
          <w:sz w:val="24"/>
          <w:szCs w:val="24"/>
        </w:rPr>
        <w:t xml:space="preserve"> dan </w:t>
      </w:r>
      <w:proofErr w:type="spellStart"/>
      <w:r w:rsidR="008A74B9">
        <w:rPr>
          <w:rFonts w:ascii="Times New Roman" w:hAnsi="Times New Roman" w:cs="Times New Roman"/>
          <w:bCs/>
          <w:sz w:val="24"/>
          <w:szCs w:val="24"/>
        </w:rPr>
        <w:t>meningkatkan</w:t>
      </w:r>
      <w:proofErr w:type="spellEnd"/>
      <w:r w:rsidR="008A74B9">
        <w:rPr>
          <w:rFonts w:ascii="Times New Roman" w:hAnsi="Times New Roman" w:cs="Times New Roman"/>
          <w:bCs/>
          <w:sz w:val="24"/>
          <w:szCs w:val="24"/>
        </w:rPr>
        <w:t xml:space="preserve"> </w:t>
      </w:r>
      <w:proofErr w:type="spellStart"/>
      <w:r w:rsidR="008A74B9">
        <w:rPr>
          <w:rFonts w:ascii="Times New Roman" w:hAnsi="Times New Roman" w:cs="Times New Roman"/>
          <w:bCs/>
          <w:sz w:val="24"/>
          <w:szCs w:val="24"/>
        </w:rPr>
        <w:t>laba</w:t>
      </w:r>
      <w:proofErr w:type="spellEnd"/>
      <w:r w:rsidR="008A74B9">
        <w:rPr>
          <w:rFonts w:ascii="Times New Roman" w:hAnsi="Times New Roman" w:cs="Times New Roman"/>
          <w:bCs/>
          <w:sz w:val="24"/>
          <w:szCs w:val="24"/>
        </w:rPr>
        <w:t xml:space="preserve"> </w:t>
      </w:r>
      <w:proofErr w:type="spellStart"/>
      <w:r w:rsidR="008A74B9">
        <w:rPr>
          <w:rFonts w:ascii="Times New Roman" w:hAnsi="Times New Roman" w:cs="Times New Roman"/>
          <w:bCs/>
          <w:sz w:val="24"/>
          <w:szCs w:val="24"/>
        </w:rPr>
        <w:t>perusahaan</w:t>
      </w:r>
      <w:proofErr w:type="spellEnd"/>
      <w:r w:rsidR="00417570">
        <w:rPr>
          <w:rFonts w:ascii="Times New Roman" w:hAnsi="Times New Roman" w:cs="Times New Roman"/>
          <w:bCs/>
          <w:sz w:val="24"/>
          <w:szCs w:val="24"/>
        </w:rPr>
        <w:t xml:space="preserve"> </w:t>
      </w:r>
      <w:r w:rsidR="00417570">
        <w:rPr>
          <w:rFonts w:ascii="Times New Roman" w:hAnsi="Times New Roman" w:cs="Times New Roman"/>
          <w:bCs/>
          <w:sz w:val="24"/>
          <w:szCs w:val="24"/>
        </w:rPr>
        <w:fldChar w:fldCharType="begin" w:fldLock="1"/>
      </w:r>
      <w:r w:rsidR="007774B4">
        <w:rPr>
          <w:rFonts w:ascii="Times New Roman" w:hAnsi="Times New Roman" w:cs="Times New Roman"/>
          <w:bCs/>
          <w:sz w:val="24"/>
          <w:szCs w:val="24"/>
        </w:rPr>
        <w:instrText>ADDIN CSL_CITATION {"citationItems":[{"id":"ITEM-1","itemData":{"abstract":"This study aims to examine the effect of capital intensity, inventory intensity, and sales growth on tax aggressiveness in manufacturing companies listed on the Indonesia Stock Exchange for the 2019-2022 period. In determining the sample, this study uses the purposive sampling method obtained from 28 companies with a total of 112 samples. This type of research is quantitative with secondary data obtained from the official website of the Indonesia Stock Exchange and the company's official website. The analysis tool used is the Statistical Package for the Social Sciences (SPSS) version 25. The results of this study show that capital intensity and inventory intensity do not have a significant effect on tax aggressiveness. Sales growth has a negative and significant effect on tax aggressiveness.","author":[{"dropping-particle":"","family":"Setiawati","given":"Ledy","non-dropping-particle":"","parse-names":false,"suffix":""},{"dropping-particle":"","family":"Lucia Tanggreini","given":"Falensya","non-dropping-particle":"","parse-names":false,"suffix":""}],"id":"ITEM-1","issued":{"date-parts":[["2025"]]},"number-of-pages":"158-167","title":"The influence of capital intensity, inventory intensity, and sales growth on tax aggressiveness in manufacturing companies","type":"report","volume":"3"},"uris":["http://www.mendeley.com/documents/?uuid=5fe646bc-9714-3e97-890b-f06b510e5d95"]}],"mendeley":{"formattedCitation":"(Setiawati &amp; Lucia Tanggreini, 2025)","plainTextFormattedCitation":"(Setiawati &amp; Lucia Tanggreini, 2025)","previouslyFormattedCitation":"(Setiawati &amp; Lucia Tanggreini, 2025)"},"properties":{"noteIndex":0},"schema":"https://github.com/citation-style-language/schema/raw/master/csl-citation.json"}</w:instrText>
      </w:r>
      <w:r w:rsidR="00417570">
        <w:rPr>
          <w:rFonts w:ascii="Times New Roman" w:hAnsi="Times New Roman" w:cs="Times New Roman"/>
          <w:bCs/>
          <w:sz w:val="24"/>
          <w:szCs w:val="24"/>
        </w:rPr>
        <w:fldChar w:fldCharType="separate"/>
      </w:r>
      <w:r w:rsidR="00417570" w:rsidRPr="00417570">
        <w:rPr>
          <w:rFonts w:ascii="Times New Roman" w:hAnsi="Times New Roman" w:cs="Times New Roman"/>
          <w:bCs/>
          <w:noProof/>
          <w:sz w:val="24"/>
          <w:szCs w:val="24"/>
        </w:rPr>
        <w:t>(Setiawati &amp; Lucia Tanggreini, 2025)</w:t>
      </w:r>
      <w:r w:rsidR="00417570">
        <w:rPr>
          <w:rFonts w:ascii="Times New Roman" w:hAnsi="Times New Roman" w:cs="Times New Roman"/>
          <w:bCs/>
          <w:sz w:val="24"/>
          <w:szCs w:val="24"/>
        </w:rPr>
        <w:fldChar w:fldCharType="end"/>
      </w:r>
      <w:r w:rsidR="007774B4">
        <w:rPr>
          <w:rFonts w:ascii="Times New Roman" w:hAnsi="Times New Roman" w:cs="Times New Roman"/>
          <w:bCs/>
          <w:sz w:val="24"/>
          <w:szCs w:val="24"/>
        </w:rPr>
        <w:t>.</w:t>
      </w:r>
    </w:p>
    <w:p w14:paraId="33DCF7EA" w14:textId="78FFF85A" w:rsidR="004A4A26" w:rsidRPr="00E2736C" w:rsidRDefault="004A4A26" w:rsidP="00463A39">
      <w:pPr>
        <w:spacing w:line="480" w:lineRule="auto"/>
        <w:ind w:firstLine="720"/>
        <w:jc w:val="both"/>
        <w:rPr>
          <w:rFonts w:ascii="Times New Roman" w:hAnsi="Times New Roman" w:cs="Times New Roman"/>
          <w:bCs/>
          <w:sz w:val="24"/>
          <w:szCs w:val="24"/>
        </w:rPr>
      </w:pPr>
      <w:proofErr w:type="spellStart"/>
      <w:r w:rsidRPr="003E4597">
        <w:rPr>
          <w:rFonts w:ascii="Times New Roman" w:hAnsi="Times New Roman" w:cs="Times New Roman"/>
          <w:bCs/>
          <w:sz w:val="24"/>
          <w:szCs w:val="24"/>
        </w:rPr>
        <w:t>Ditinjau</w:t>
      </w:r>
      <w:proofErr w:type="spellEnd"/>
      <w:r w:rsidRPr="003E4597">
        <w:rPr>
          <w:rFonts w:ascii="Times New Roman" w:hAnsi="Times New Roman" w:cs="Times New Roman"/>
          <w:bCs/>
          <w:sz w:val="24"/>
          <w:szCs w:val="24"/>
        </w:rPr>
        <w:t xml:space="preserve"> </w:t>
      </w:r>
      <w:proofErr w:type="spellStart"/>
      <w:r w:rsidRPr="003E4597">
        <w:rPr>
          <w:rFonts w:ascii="Times New Roman" w:hAnsi="Times New Roman" w:cs="Times New Roman"/>
          <w:bCs/>
          <w:sz w:val="24"/>
          <w:szCs w:val="24"/>
        </w:rPr>
        <w:t>dari</w:t>
      </w:r>
      <w:proofErr w:type="spellEnd"/>
      <w:r w:rsidRPr="003E4597">
        <w:rPr>
          <w:rFonts w:ascii="Times New Roman" w:hAnsi="Times New Roman" w:cs="Times New Roman"/>
          <w:bCs/>
          <w:sz w:val="24"/>
          <w:szCs w:val="24"/>
        </w:rPr>
        <w:t xml:space="preserve"> </w:t>
      </w:r>
      <w:proofErr w:type="spellStart"/>
      <w:r w:rsidRPr="003E4597">
        <w:rPr>
          <w:rFonts w:ascii="Times New Roman" w:hAnsi="Times New Roman" w:cs="Times New Roman"/>
          <w:bCs/>
          <w:sz w:val="24"/>
          <w:szCs w:val="24"/>
        </w:rPr>
        <w:t>perspektif</w:t>
      </w:r>
      <w:proofErr w:type="spellEnd"/>
      <w:r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teori</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agensi</w:t>
      </w:r>
      <w:proofErr w:type="spellEnd"/>
      <w:r w:rsidR="00463A39" w:rsidRPr="003E4597">
        <w:rPr>
          <w:rFonts w:ascii="Times New Roman" w:hAnsi="Times New Roman" w:cs="Times New Roman"/>
          <w:bCs/>
          <w:sz w:val="24"/>
          <w:szCs w:val="24"/>
        </w:rPr>
        <w:t xml:space="preserve"> yang </w:t>
      </w:r>
      <w:proofErr w:type="spellStart"/>
      <w:r w:rsidR="00463A39" w:rsidRPr="003E4597">
        <w:rPr>
          <w:rFonts w:ascii="Times New Roman" w:hAnsi="Times New Roman" w:cs="Times New Roman"/>
          <w:bCs/>
          <w:sz w:val="24"/>
          <w:szCs w:val="24"/>
        </w:rPr>
        <w:t>dikemukakan</w:t>
      </w:r>
      <w:proofErr w:type="spellEnd"/>
      <w:r w:rsidR="00463A39" w:rsidRPr="003E4597">
        <w:rPr>
          <w:rFonts w:ascii="Times New Roman" w:hAnsi="Times New Roman" w:cs="Times New Roman"/>
          <w:bCs/>
          <w:sz w:val="24"/>
          <w:szCs w:val="24"/>
        </w:rPr>
        <w:t xml:space="preserve"> oleh </w:t>
      </w:r>
      <w:r w:rsidR="00463A39">
        <w:rPr>
          <w:rFonts w:ascii="Times New Roman" w:hAnsi="Times New Roman" w:cs="Times New Roman"/>
          <w:bCs/>
          <w:sz w:val="24"/>
          <w:szCs w:val="24"/>
          <w:lang w:val="sv-SE"/>
        </w:rPr>
        <w:fldChar w:fldCharType="begin" w:fldLock="1"/>
      </w:r>
      <w:r w:rsidR="00463A39" w:rsidRPr="003E4597">
        <w:rPr>
          <w:rFonts w:ascii="Times New Roman" w:hAnsi="Times New Roman" w:cs="Times New Roman"/>
          <w:bCs/>
          <w:sz w:val="24"/>
          <w:szCs w:val="24"/>
        </w:rPr>
        <w:instrText>ADDIN CSL_CITATION {"citationItems":[{"id":"ITEM-1","itemData":{"DOI":"10.1111/j.1540-6288.1986.tb00759.x","ISSN":"15406288","author":[{"dropping-particle":"","family":"Jensen","given":"Michael C","non-dropping-particle":"","parse-names":false,"suffix":""},{"dropping-particle":"","family":"Meckling","given":"William H.","non-dropping-particle":"","parse-names":false,"suffix":""}],"container-title":"Journal Of Funancial Economics","id":"ITEM-1","issue":"3","issued":{"date-parts":[["1976"]]},"page":"306-360","title":"Agency Costs and the Theory of the Firm","type":"article-journal","volume":"21"},"uris":["http://www.mendeley.com/documents/?uuid=4dff5258-11f0-4147-9f31-d4b697db44b3"]}],"mendeley":{"formattedCitation":"(Jensen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00463A39">
        <w:rPr>
          <w:rFonts w:ascii="Times New Roman" w:hAnsi="Times New Roman" w:cs="Times New Roman"/>
          <w:bCs/>
          <w:sz w:val="24"/>
          <w:szCs w:val="24"/>
          <w:lang w:val="sv-SE"/>
        </w:rPr>
        <w:fldChar w:fldCharType="separate"/>
      </w:r>
      <w:r w:rsidR="00463A39" w:rsidRPr="003E4597">
        <w:rPr>
          <w:rFonts w:ascii="Times New Roman" w:hAnsi="Times New Roman" w:cs="Times New Roman"/>
          <w:bCs/>
          <w:noProof/>
          <w:sz w:val="24"/>
          <w:szCs w:val="24"/>
        </w:rPr>
        <w:t>Jensen &amp; Meckling (1976)</w:t>
      </w:r>
      <w:r w:rsidR="00463A39">
        <w:rPr>
          <w:rFonts w:ascii="Times New Roman" w:hAnsi="Times New Roman" w:cs="Times New Roman"/>
          <w:bCs/>
          <w:sz w:val="24"/>
          <w:szCs w:val="24"/>
          <w:lang w:val="sv-SE"/>
        </w:rPr>
        <w:fldChar w:fldCharType="end"/>
      </w:r>
      <w:r w:rsidR="00463A39" w:rsidRPr="003E4597">
        <w:rPr>
          <w:rFonts w:ascii="Times New Roman" w:hAnsi="Times New Roman" w:cs="Times New Roman"/>
          <w:bCs/>
          <w:sz w:val="24"/>
          <w:szCs w:val="24"/>
        </w:rPr>
        <w:t xml:space="preserve">, yang </w:t>
      </w:r>
      <w:proofErr w:type="spellStart"/>
      <w:r w:rsidR="00463A39" w:rsidRPr="003E4597">
        <w:rPr>
          <w:rFonts w:ascii="Times New Roman" w:hAnsi="Times New Roman" w:cs="Times New Roman"/>
          <w:bCs/>
          <w:sz w:val="24"/>
          <w:szCs w:val="24"/>
        </w:rPr>
        <w:t>menyatakan</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adanya</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konflik</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antara</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manajer</w:t>
      </w:r>
      <w:proofErr w:type="spellEnd"/>
      <w:r w:rsidR="00463A39" w:rsidRPr="003E4597">
        <w:rPr>
          <w:rFonts w:ascii="Times New Roman" w:hAnsi="Times New Roman" w:cs="Times New Roman"/>
          <w:bCs/>
          <w:sz w:val="24"/>
          <w:szCs w:val="24"/>
        </w:rPr>
        <w:t xml:space="preserve"> (</w:t>
      </w:r>
      <w:r w:rsidR="00463A39" w:rsidRPr="003E4597">
        <w:rPr>
          <w:rFonts w:ascii="Times New Roman" w:hAnsi="Times New Roman" w:cs="Times New Roman"/>
          <w:bCs/>
          <w:i/>
          <w:iCs/>
          <w:sz w:val="24"/>
          <w:szCs w:val="24"/>
        </w:rPr>
        <w:t>agent</w:t>
      </w:r>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sebagai</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pihak</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pengelola</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memiliki</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tanggung</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jawab</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untuk</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memaksimalkan</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keuntungan</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pemilik</w:t>
      </w:r>
      <w:proofErr w:type="spellEnd"/>
      <w:r w:rsidR="00463A39" w:rsidRPr="003E4597">
        <w:rPr>
          <w:rFonts w:ascii="Times New Roman" w:hAnsi="Times New Roman" w:cs="Times New Roman"/>
          <w:bCs/>
          <w:sz w:val="24"/>
          <w:szCs w:val="24"/>
        </w:rPr>
        <w:t xml:space="preserve"> (</w:t>
      </w:r>
      <w:r w:rsidR="00463A39" w:rsidRPr="003E4597">
        <w:rPr>
          <w:rFonts w:ascii="Times New Roman" w:hAnsi="Times New Roman" w:cs="Times New Roman"/>
          <w:bCs/>
          <w:i/>
          <w:iCs/>
          <w:sz w:val="24"/>
          <w:szCs w:val="24"/>
        </w:rPr>
        <w:t>principal</w:t>
      </w:r>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seperti</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dalam</w:t>
      </w:r>
      <w:proofErr w:type="spellEnd"/>
      <w:r w:rsidR="00463A39" w:rsidRPr="003E4597">
        <w:rPr>
          <w:rFonts w:ascii="Times New Roman" w:hAnsi="Times New Roman" w:cs="Times New Roman"/>
          <w:bCs/>
          <w:sz w:val="24"/>
          <w:szCs w:val="24"/>
        </w:rPr>
        <w:t xml:space="preserve"> </w:t>
      </w:r>
      <w:proofErr w:type="spellStart"/>
      <w:r w:rsidR="00463A39" w:rsidRPr="003E4597">
        <w:rPr>
          <w:rFonts w:ascii="Times New Roman" w:hAnsi="Times New Roman" w:cs="Times New Roman"/>
          <w:bCs/>
          <w:sz w:val="24"/>
          <w:szCs w:val="24"/>
        </w:rPr>
        <w:t>hal</w:t>
      </w:r>
      <w:proofErr w:type="spellEnd"/>
      <w:r w:rsidR="00463A39" w:rsidRPr="003E4597">
        <w:rPr>
          <w:rFonts w:ascii="Times New Roman" w:hAnsi="Times New Roman" w:cs="Times New Roman"/>
          <w:bCs/>
          <w:sz w:val="24"/>
          <w:szCs w:val="24"/>
        </w:rPr>
        <w:t xml:space="preserve"> </w:t>
      </w:r>
      <w:proofErr w:type="spellStart"/>
      <w:r w:rsidR="00A53C56" w:rsidRPr="003E4597">
        <w:rPr>
          <w:rFonts w:ascii="Times New Roman" w:hAnsi="Times New Roman" w:cs="Times New Roman"/>
          <w:bCs/>
          <w:sz w:val="24"/>
          <w:szCs w:val="24"/>
        </w:rPr>
        <w:t>pengelolaan</w:t>
      </w:r>
      <w:proofErr w:type="spellEnd"/>
      <w:r w:rsidR="00A53C56" w:rsidRPr="003E4597">
        <w:rPr>
          <w:rFonts w:ascii="Times New Roman" w:hAnsi="Times New Roman" w:cs="Times New Roman"/>
          <w:bCs/>
          <w:sz w:val="24"/>
          <w:szCs w:val="24"/>
        </w:rPr>
        <w:t xml:space="preserve"> </w:t>
      </w:r>
      <w:proofErr w:type="spellStart"/>
      <w:r w:rsidR="00A53C56" w:rsidRPr="003E4597">
        <w:rPr>
          <w:rFonts w:ascii="Times New Roman" w:hAnsi="Times New Roman" w:cs="Times New Roman"/>
          <w:bCs/>
          <w:sz w:val="24"/>
          <w:szCs w:val="24"/>
        </w:rPr>
        <w:t>pajak</w:t>
      </w:r>
      <w:proofErr w:type="spellEnd"/>
      <w:r w:rsidR="00463A39" w:rsidRPr="003E4597">
        <w:rPr>
          <w:rFonts w:ascii="Times New Roman" w:hAnsi="Times New Roman" w:cs="Times New Roman"/>
          <w:bCs/>
          <w:sz w:val="24"/>
          <w:szCs w:val="24"/>
        </w:rPr>
        <w:t xml:space="preserve">. </w:t>
      </w:r>
      <w:proofErr w:type="spellStart"/>
      <w:r w:rsidR="00A53C56" w:rsidRPr="00E2736C">
        <w:rPr>
          <w:rFonts w:ascii="Times New Roman" w:hAnsi="Times New Roman" w:cs="Times New Roman"/>
          <w:bCs/>
          <w:sz w:val="24"/>
          <w:szCs w:val="24"/>
        </w:rPr>
        <w:t>Namun</w:t>
      </w:r>
      <w:proofErr w:type="spellEnd"/>
      <w:r w:rsidR="00A53C56" w:rsidRPr="00E2736C">
        <w:rPr>
          <w:rFonts w:ascii="Times New Roman" w:hAnsi="Times New Roman" w:cs="Times New Roman"/>
          <w:bCs/>
          <w:sz w:val="24"/>
          <w:szCs w:val="24"/>
        </w:rPr>
        <w:t xml:space="preserve">, </w:t>
      </w:r>
      <w:proofErr w:type="spellStart"/>
      <w:r w:rsidR="00A53C56" w:rsidRPr="00E2736C">
        <w:rPr>
          <w:rFonts w:ascii="Times New Roman" w:hAnsi="Times New Roman" w:cs="Times New Roman"/>
          <w:bCs/>
          <w:sz w:val="24"/>
          <w:szCs w:val="24"/>
        </w:rPr>
        <w:t>dalam</w:t>
      </w:r>
      <w:proofErr w:type="spellEnd"/>
      <w:r w:rsidR="00A53C56" w:rsidRPr="00E2736C">
        <w:rPr>
          <w:rFonts w:ascii="Times New Roman" w:hAnsi="Times New Roman" w:cs="Times New Roman"/>
          <w:bCs/>
          <w:sz w:val="24"/>
          <w:szCs w:val="24"/>
        </w:rPr>
        <w:t xml:space="preserve"> </w:t>
      </w:r>
      <w:proofErr w:type="spellStart"/>
      <w:r w:rsidR="00A53C56" w:rsidRPr="00E2736C">
        <w:rPr>
          <w:rFonts w:ascii="Times New Roman" w:hAnsi="Times New Roman" w:cs="Times New Roman"/>
          <w:bCs/>
          <w:sz w:val="24"/>
          <w:szCs w:val="24"/>
        </w:rPr>
        <w:t>h</w:t>
      </w:r>
      <w:r w:rsidR="00463A39" w:rsidRPr="00E2736C">
        <w:rPr>
          <w:rFonts w:ascii="Times New Roman" w:hAnsi="Times New Roman" w:cs="Times New Roman"/>
          <w:bCs/>
          <w:sz w:val="24"/>
          <w:szCs w:val="24"/>
        </w:rPr>
        <w:t>asil</w:t>
      </w:r>
      <w:proofErr w:type="spellEnd"/>
      <w:r w:rsidR="00A53C56"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penelitian</w:t>
      </w:r>
      <w:proofErr w:type="spellEnd"/>
      <w:r w:rsidRPr="00E2736C">
        <w:rPr>
          <w:rFonts w:ascii="Times New Roman" w:hAnsi="Times New Roman" w:cs="Times New Roman"/>
          <w:bCs/>
          <w:sz w:val="24"/>
          <w:szCs w:val="24"/>
        </w:rPr>
        <w:t xml:space="preserve"> </w:t>
      </w:r>
      <w:proofErr w:type="spellStart"/>
      <w:r w:rsidR="00463A39" w:rsidRPr="00E2736C">
        <w:rPr>
          <w:rFonts w:ascii="Times New Roman" w:hAnsi="Times New Roman" w:cs="Times New Roman"/>
          <w:bCs/>
          <w:sz w:val="24"/>
          <w:szCs w:val="24"/>
        </w:rPr>
        <w:t>ini</w:t>
      </w:r>
      <w:proofErr w:type="spellEnd"/>
      <w:r w:rsidR="00A53C56" w:rsidRPr="00E2736C">
        <w:rPr>
          <w:rFonts w:ascii="Times New Roman" w:hAnsi="Times New Roman" w:cs="Times New Roman"/>
          <w:bCs/>
          <w:sz w:val="24"/>
          <w:szCs w:val="24"/>
        </w:rPr>
        <w:t xml:space="preserve"> pada </w:t>
      </w:r>
      <w:proofErr w:type="spellStart"/>
      <w:r w:rsidR="00A53C56" w:rsidRPr="00E2736C">
        <w:rPr>
          <w:rFonts w:ascii="Times New Roman" w:hAnsi="Times New Roman" w:cs="Times New Roman"/>
          <w:bCs/>
          <w:sz w:val="24"/>
          <w:szCs w:val="24"/>
        </w:rPr>
        <w:t>perusahaan</w:t>
      </w:r>
      <w:proofErr w:type="spellEnd"/>
      <w:r w:rsidR="00A53C56" w:rsidRPr="00E2736C">
        <w:rPr>
          <w:rFonts w:ascii="Times New Roman" w:hAnsi="Times New Roman" w:cs="Times New Roman"/>
          <w:bCs/>
          <w:sz w:val="24"/>
          <w:szCs w:val="24"/>
        </w:rPr>
        <w:t xml:space="preserve"> </w:t>
      </w:r>
      <w:proofErr w:type="spellStart"/>
      <w:r w:rsidR="00A53C56" w:rsidRPr="00E2736C">
        <w:rPr>
          <w:rFonts w:ascii="Times New Roman" w:hAnsi="Times New Roman" w:cs="Times New Roman"/>
          <w:bCs/>
          <w:sz w:val="24"/>
          <w:szCs w:val="24"/>
        </w:rPr>
        <w:t>pertambangan</w:t>
      </w:r>
      <w:proofErr w:type="spellEnd"/>
      <w:r w:rsidR="00A53C56" w:rsidRPr="00E2736C">
        <w:rPr>
          <w:rFonts w:ascii="Times New Roman" w:hAnsi="Times New Roman" w:cs="Times New Roman"/>
          <w:bCs/>
          <w:sz w:val="24"/>
          <w:szCs w:val="24"/>
        </w:rPr>
        <w:t xml:space="preserve"> </w:t>
      </w:r>
      <w:proofErr w:type="spellStart"/>
      <w:r w:rsidR="00A53C56" w:rsidRPr="00E2736C">
        <w:rPr>
          <w:rFonts w:ascii="Times New Roman" w:hAnsi="Times New Roman" w:cs="Times New Roman"/>
          <w:bCs/>
          <w:sz w:val="24"/>
          <w:szCs w:val="24"/>
        </w:rPr>
        <w:t>tidak</w:t>
      </w:r>
      <w:proofErr w:type="spellEnd"/>
      <w:r w:rsidR="00A53C56" w:rsidRPr="00E2736C">
        <w:rPr>
          <w:rFonts w:ascii="Times New Roman" w:hAnsi="Times New Roman" w:cs="Times New Roman"/>
          <w:bCs/>
          <w:sz w:val="24"/>
          <w:szCs w:val="24"/>
        </w:rPr>
        <w:t xml:space="preserve"> </w:t>
      </w:r>
      <w:proofErr w:type="spellStart"/>
      <w:r w:rsidR="00A53C56" w:rsidRPr="00E2736C">
        <w:rPr>
          <w:rFonts w:ascii="Times New Roman" w:hAnsi="Times New Roman" w:cs="Times New Roman"/>
          <w:bCs/>
          <w:sz w:val="24"/>
          <w:szCs w:val="24"/>
        </w:rPr>
        <w:t>mendukung</w:t>
      </w:r>
      <w:proofErr w:type="spellEnd"/>
      <w:r w:rsidR="00A53C56" w:rsidRPr="00E2736C">
        <w:rPr>
          <w:rFonts w:ascii="Times New Roman" w:hAnsi="Times New Roman" w:cs="Times New Roman"/>
          <w:bCs/>
          <w:sz w:val="24"/>
          <w:szCs w:val="24"/>
        </w:rPr>
        <w:t xml:space="preserve"> </w:t>
      </w:r>
      <w:proofErr w:type="spellStart"/>
      <w:r w:rsidR="00A53C56" w:rsidRPr="00E2736C">
        <w:rPr>
          <w:rFonts w:ascii="Times New Roman" w:hAnsi="Times New Roman" w:cs="Times New Roman"/>
          <w:bCs/>
          <w:sz w:val="24"/>
          <w:szCs w:val="24"/>
        </w:rPr>
        <w:t>teori</w:t>
      </w:r>
      <w:proofErr w:type="spellEnd"/>
      <w:r w:rsidR="00A53C56" w:rsidRPr="00E2736C">
        <w:rPr>
          <w:rFonts w:ascii="Times New Roman" w:hAnsi="Times New Roman" w:cs="Times New Roman"/>
          <w:bCs/>
          <w:sz w:val="24"/>
          <w:szCs w:val="24"/>
        </w:rPr>
        <w:t xml:space="preserve"> </w:t>
      </w:r>
      <w:proofErr w:type="spellStart"/>
      <w:r w:rsidR="00A53C56" w:rsidRPr="00E2736C">
        <w:rPr>
          <w:rFonts w:ascii="Times New Roman" w:hAnsi="Times New Roman" w:cs="Times New Roman"/>
          <w:bCs/>
          <w:sz w:val="24"/>
          <w:szCs w:val="24"/>
        </w:rPr>
        <w:t>agensi</w:t>
      </w:r>
      <w:proofErr w:type="spellEnd"/>
      <w:r w:rsidR="00A53C56" w:rsidRPr="00E2736C">
        <w:rPr>
          <w:rFonts w:ascii="Times New Roman" w:hAnsi="Times New Roman" w:cs="Times New Roman"/>
          <w:bCs/>
          <w:sz w:val="24"/>
          <w:szCs w:val="24"/>
        </w:rPr>
        <w:t xml:space="preserve"> yang </w:t>
      </w:r>
      <w:proofErr w:type="spellStart"/>
      <w:r w:rsidR="00463A39" w:rsidRPr="00E2736C">
        <w:rPr>
          <w:rFonts w:ascii="Times New Roman" w:hAnsi="Times New Roman" w:cs="Times New Roman"/>
          <w:bCs/>
          <w:sz w:val="24"/>
          <w:szCs w:val="24"/>
        </w:rPr>
        <w:t>menunjukkan</w:t>
      </w:r>
      <w:proofErr w:type="spellEnd"/>
      <w:r w:rsidR="00463A39" w:rsidRPr="00E2736C">
        <w:rPr>
          <w:rFonts w:ascii="Times New Roman" w:hAnsi="Times New Roman" w:cs="Times New Roman"/>
          <w:bCs/>
          <w:sz w:val="24"/>
          <w:szCs w:val="24"/>
        </w:rPr>
        <w:t xml:space="preserve"> </w:t>
      </w:r>
      <w:proofErr w:type="spellStart"/>
      <w:r w:rsidR="00463A39" w:rsidRPr="00E2736C">
        <w:rPr>
          <w:rFonts w:ascii="Times New Roman" w:hAnsi="Times New Roman" w:cs="Times New Roman"/>
          <w:bCs/>
          <w:sz w:val="24"/>
          <w:szCs w:val="24"/>
        </w:rPr>
        <w:t>bahwa</w:t>
      </w:r>
      <w:proofErr w:type="spellEnd"/>
      <w:r w:rsidR="00463A39"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meskipun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manajer</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sebagai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agen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memiliki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kewenangan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dalam</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mengelola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aset</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perusahaan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tingginya</w:t>
      </w:r>
      <w:proofErr w:type="spellEnd"/>
      <w:r w:rsidRPr="00E2736C">
        <w:rPr>
          <w:rFonts w:ascii="Times New Roman" w:hAnsi="Times New Roman" w:cs="Times New Roman"/>
          <w:bCs/>
          <w:sz w:val="24"/>
          <w:szCs w:val="24"/>
        </w:rPr>
        <w:t xml:space="preserve"> </w:t>
      </w:r>
      <w:r w:rsidRPr="00E2736C">
        <w:rPr>
          <w:rFonts w:ascii="Times New Roman" w:hAnsi="Times New Roman" w:cs="Times New Roman"/>
          <w:bCs/>
          <w:i/>
          <w:iCs/>
          <w:sz w:val="24"/>
          <w:szCs w:val="24"/>
        </w:rPr>
        <w:t xml:space="preserve">capital intensity </w:t>
      </w:r>
      <w:proofErr w:type="spellStart"/>
      <w:r w:rsidRPr="00E2736C">
        <w:rPr>
          <w:rFonts w:ascii="Times New Roman" w:hAnsi="Times New Roman" w:cs="Times New Roman"/>
          <w:bCs/>
          <w:sz w:val="24"/>
          <w:szCs w:val="24"/>
        </w:rPr>
        <w:t>tidak</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serta-merta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mendorong</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manajer</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untuk</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melakukan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agresivitas</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pajak</w:t>
      </w:r>
      <w:proofErr w:type="spellEnd"/>
      <w:r w:rsidR="00A53C56" w:rsidRPr="00E2736C">
        <w:rPr>
          <w:rFonts w:ascii="Times New Roman" w:hAnsi="Times New Roman" w:cs="Times New Roman"/>
          <w:bCs/>
          <w:sz w:val="24"/>
          <w:szCs w:val="24"/>
        </w:rPr>
        <w:t xml:space="preserve">. </w:t>
      </w:r>
      <w:r w:rsidRPr="00E2736C">
        <w:rPr>
          <w:rFonts w:ascii="Times New Roman" w:hAnsi="Times New Roman" w:cs="Times New Roman"/>
          <w:bCs/>
          <w:sz w:val="24"/>
          <w:szCs w:val="24"/>
        </w:rPr>
        <w:t xml:space="preserve">Hal </w:t>
      </w:r>
      <w:proofErr w:type="spellStart"/>
      <w:r w:rsidRPr="00E2736C">
        <w:rPr>
          <w:rFonts w:ascii="Times New Roman" w:hAnsi="Times New Roman" w:cs="Times New Roman"/>
          <w:bCs/>
          <w:sz w:val="24"/>
          <w:szCs w:val="24"/>
        </w:rPr>
        <w:t>ini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me</w:t>
      </w:r>
      <w:r w:rsidR="00A53C56" w:rsidRPr="00E2736C">
        <w:rPr>
          <w:rFonts w:ascii="Times New Roman" w:hAnsi="Times New Roman" w:cs="Times New Roman"/>
          <w:bCs/>
          <w:sz w:val="24"/>
          <w:szCs w:val="24"/>
        </w:rPr>
        <w:t>ndorong</w:t>
      </w:r>
      <w:proofErr w:type="spellEnd"/>
      <w:r w:rsidR="00A53C56"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adanya</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pertimbangan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risiko</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hukum</w:t>
      </w:r>
      <w:proofErr w:type="spellEnd"/>
      <w:r w:rsidRPr="00E2736C">
        <w:rPr>
          <w:rFonts w:ascii="Times New Roman" w:hAnsi="Times New Roman" w:cs="Times New Roman"/>
          <w:bCs/>
          <w:sz w:val="24"/>
          <w:szCs w:val="24"/>
        </w:rPr>
        <w:t xml:space="preserve"> dan </w:t>
      </w:r>
      <w:proofErr w:type="spellStart"/>
      <w:r w:rsidRPr="00E2736C">
        <w:rPr>
          <w:rFonts w:ascii="Times New Roman" w:hAnsi="Times New Roman" w:cs="Times New Roman"/>
          <w:bCs/>
          <w:sz w:val="24"/>
          <w:szCs w:val="24"/>
        </w:rPr>
        <w:t>kepatuhan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perpajakan</w:t>
      </w:r>
      <w:proofErr w:type="spellEnd"/>
      <w:r w:rsidRPr="00E2736C">
        <w:rPr>
          <w:rFonts w:ascii="Times New Roman" w:hAnsi="Times New Roman" w:cs="Times New Roman"/>
          <w:bCs/>
          <w:sz w:val="24"/>
          <w:szCs w:val="24"/>
        </w:rPr>
        <w:t xml:space="preserve"> yang </w:t>
      </w:r>
      <w:proofErr w:type="spellStart"/>
      <w:r w:rsidRPr="00E2736C">
        <w:rPr>
          <w:rFonts w:ascii="Times New Roman" w:hAnsi="Times New Roman" w:cs="Times New Roman"/>
          <w:bCs/>
          <w:sz w:val="24"/>
          <w:szCs w:val="24"/>
        </w:rPr>
        <w:t>lebih</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dominan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dibandingkan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potensi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manfaat</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pajak</w:t>
      </w:r>
      <w:proofErr w:type="spellEnd"/>
      <w:r w:rsidRPr="00E2736C">
        <w:rPr>
          <w:rFonts w:ascii="Times New Roman" w:hAnsi="Times New Roman" w:cs="Times New Roman"/>
          <w:bCs/>
          <w:sz w:val="24"/>
          <w:szCs w:val="24"/>
        </w:rPr>
        <w:t xml:space="preserve"> yang </w:t>
      </w:r>
      <w:proofErr w:type="spellStart"/>
      <w:r w:rsidRPr="00E2736C">
        <w:rPr>
          <w:rFonts w:ascii="Times New Roman" w:hAnsi="Times New Roman" w:cs="Times New Roman"/>
          <w:bCs/>
          <w:sz w:val="24"/>
          <w:szCs w:val="24"/>
        </w:rPr>
        <w:t>diperoleh</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dari</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penyusutan</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aset</w:t>
      </w:r>
      <w:proofErr w:type="spellEnd"/>
      <w:r w:rsidRPr="00E2736C">
        <w:rPr>
          <w:rFonts w:ascii="Times New Roman" w:hAnsi="Times New Roman" w:cs="Times New Roman"/>
          <w:bCs/>
          <w:sz w:val="24"/>
          <w:szCs w:val="24"/>
        </w:rPr>
        <w:t xml:space="preserve"> </w:t>
      </w:r>
      <w:proofErr w:type="spellStart"/>
      <w:r w:rsidRPr="00E2736C">
        <w:rPr>
          <w:rFonts w:ascii="Times New Roman" w:hAnsi="Times New Roman" w:cs="Times New Roman"/>
          <w:bCs/>
          <w:sz w:val="24"/>
          <w:szCs w:val="24"/>
        </w:rPr>
        <w:t>tetap</w:t>
      </w:r>
      <w:proofErr w:type="spellEnd"/>
      <w:r w:rsidR="00A53C56" w:rsidRPr="00E2736C">
        <w:rPr>
          <w:rFonts w:ascii="Times New Roman" w:hAnsi="Times New Roman" w:cs="Times New Roman"/>
          <w:bCs/>
          <w:sz w:val="24"/>
          <w:szCs w:val="24"/>
        </w:rPr>
        <w:t>.</w:t>
      </w:r>
    </w:p>
    <w:p w14:paraId="66F12A15" w14:textId="000AC1D8" w:rsidR="00463A39" w:rsidRPr="00463A39" w:rsidRDefault="00463A39" w:rsidP="00463A39">
      <w:pPr>
        <w:spacing w:line="480" w:lineRule="auto"/>
        <w:ind w:firstLine="720"/>
        <w:jc w:val="both"/>
        <w:rPr>
          <w:rFonts w:ascii="Times New Roman" w:hAnsi="Times New Roman" w:cs="Times New Roman"/>
          <w:bCs/>
          <w:sz w:val="24"/>
          <w:szCs w:val="24"/>
          <w:lang w:val="sv-SE"/>
        </w:rPr>
      </w:pPr>
      <w:r w:rsidRPr="00D30956">
        <w:rPr>
          <w:rFonts w:ascii="Times New Roman" w:hAnsi="Times New Roman" w:cs="Times New Roman"/>
          <w:bCs/>
          <w:sz w:val="24"/>
          <w:szCs w:val="24"/>
          <w:lang w:val="sv-SE"/>
        </w:rPr>
        <w:t>Hasil penelitian ini</w:t>
      </w:r>
      <w:r>
        <w:rPr>
          <w:rFonts w:ascii="Times New Roman" w:hAnsi="Times New Roman" w:cs="Times New Roman"/>
          <w:bCs/>
          <w:sz w:val="24"/>
          <w:szCs w:val="24"/>
          <w:lang w:val="sv-SE"/>
        </w:rPr>
        <w:t xml:space="preserve"> sejalan </w:t>
      </w:r>
      <w:r w:rsidRPr="00D30956">
        <w:rPr>
          <w:rFonts w:ascii="Times New Roman" w:hAnsi="Times New Roman" w:cs="Times New Roman"/>
          <w:bCs/>
          <w:sz w:val="24"/>
          <w:szCs w:val="24"/>
          <w:lang w:val="sv-SE"/>
        </w:rPr>
        <w:t>dengan</w:t>
      </w:r>
      <w:r>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fldChar w:fldCharType="begin" w:fldLock="1"/>
      </w:r>
      <w:r>
        <w:rPr>
          <w:rFonts w:ascii="Times New Roman" w:hAnsi="Times New Roman" w:cs="Times New Roman"/>
          <w:bCs/>
          <w:sz w:val="24"/>
          <w:szCs w:val="24"/>
          <w:lang w:val="sv-SE"/>
        </w:rPr>
        <w:instrText>ADDIN CSL_CITATION {"citationItems":[{"id":"ITEM-1","itemData":{"ISSN":"2614-0365","abstract":"Penelitian ini dilakukan dengan tujuan untuk mengetahui pengaruh capital intensity, profitabilitas dan leverage baik secara simultan maupun parsial terhadap agresivitas pajak. Populasi dalam penelitian ini adalah perusahaan sub sektor makanan dan minuman yang terdaftar di Bursa Efek Indonesia (BEI) periode 2015-2018. Penelitian ini menggunakan metode kuantitatif. Teknik pengambilan sampel menggunakan purposive sampling dan didapat 11 perusahaan dengan periode empat tahun sehingga jumlah sampel penelitian adalah 44 sampel dalam penelitin ini. Metode analisis data dalam penelitian ini menggunakan analisis regresi data panel dengan aplikasi Eviews 9. Hasil pengujian secara parsial, menunjukkan bahwa capital intensity dan leverage tidak berpengaruh terhadap agresivitas pajak. Sedangkan profitabilitas berpengaruh terhadap agresivitas pajak. Hasil pengujian secara simultan, menunjukkan bahwa capital intensity, profitabilitas dan leverage berpengaruh terhadap agresivitas pajak.","author":[{"dropping-particle":"","family":"Simamora","given":"Agnes Maulina","non-dropping-particle":"","parse-names":false,"suffix":""},{"dropping-particle":"","family":"Rahayu","given":"Sri","non-dropping-particle":"","parse-names":false,"suffix":""}],"container-title":"Jurnal Mitra Manajemen","id":"ITEM-1","issue":"1","issued":{"date-parts":[["2020"]]},"page":"140-155","title":"Pengaruh Capital Intensity, Profitabilitas Dan Leverage Terhadap Agresivitas Pajak (Studi Empiris Pada Sub Sektor Makanan Dan Minuman Yang Terdaftar Di Bursa Efek Indonesia Periode 2015-2018)","type":"article-journal","volume":"4"},"uris":["http://www.mendeley.com/documents/?uuid=4d4637aa-22e7-452e-a0fd-c5e7117291a5"]}],"mendeley":{"formattedCitation":"(Simamora &amp; Rahayu, 2020)","manualFormatting":"Simamora &amp; Rahayu 2020)","plainTextFormattedCitation":"(Simamora &amp; Rahayu, 2020)","previouslyFormattedCitation":"(Simamora &amp; Rahayu, 2020)"},"properties":{"noteIndex":0},"schema":"https://github.com/citation-style-language/schema/raw/master/csl-citation.json"}</w:instrText>
      </w:r>
      <w:r>
        <w:rPr>
          <w:rFonts w:ascii="Times New Roman" w:hAnsi="Times New Roman" w:cs="Times New Roman"/>
          <w:bCs/>
          <w:sz w:val="24"/>
          <w:szCs w:val="24"/>
          <w:lang w:val="sv-SE"/>
        </w:rPr>
        <w:fldChar w:fldCharType="separate"/>
      </w:r>
      <w:r w:rsidRPr="00ED7868">
        <w:rPr>
          <w:rFonts w:ascii="Times New Roman" w:hAnsi="Times New Roman" w:cs="Times New Roman"/>
          <w:bCs/>
          <w:noProof/>
          <w:sz w:val="24"/>
          <w:szCs w:val="24"/>
          <w:lang w:val="sv-SE"/>
        </w:rPr>
        <w:t>Simamora &amp; Rahayu 2020)</w:t>
      </w:r>
      <w:r>
        <w:rPr>
          <w:rFonts w:ascii="Times New Roman" w:hAnsi="Times New Roman" w:cs="Times New Roman"/>
          <w:bCs/>
          <w:sz w:val="24"/>
          <w:szCs w:val="24"/>
          <w:lang w:val="sv-SE"/>
        </w:rPr>
        <w:fldChar w:fldCharType="end"/>
      </w:r>
      <w:r>
        <w:rPr>
          <w:rFonts w:ascii="Times New Roman" w:hAnsi="Times New Roman" w:cs="Times New Roman"/>
          <w:bCs/>
          <w:sz w:val="24"/>
          <w:szCs w:val="24"/>
          <w:lang w:val="sv-SE"/>
        </w:rPr>
        <w:t>, (</w:t>
      </w:r>
      <w:r>
        <w:rPr>
          <w:rFonts w:ascii="Times New Roman" w:hAnsi="Times New Roman" w:cs="Times New Roman"/>
          <w:bCs/>
          <w:sz w:val="24"/>
          <w:szCs w:val="24"/>
          <w:lang w:val="sv-SE"/>
        </w:rPr>
        <w:fldChar w:fldCharType="begin" w:fldLock="1"/>
      </w:r>
      <w:r>
        <w:rPr>
          <w:rFonts w:ascii="Times New Roman" w:hAnsi="Times New Roman" w:cs="Times New Roman"/>
          <w:bCs/>
          <w:sz w:val="24"/>
          <w:szCs w:val="24"/>
          <w:lang w:val="sv-SE"/>
        </w:rPr>
        <w:instrText>ADDIN CSL_CITATION {"citationItems":[{"id":"ITEM-1","itemData":{"DOI":"10.23887/jimat.v14i02.54752","ISSN":"2614-1949","abstract":"Agresivitas pajak perusahaan adalah kegiatan rekayasa penghasilan kena pajak yang disusun dengan tindakan perencanaan pajak baik dilakukan menggunakan cara-cara legal yaitu penghindaran pajak atau cara-cara ilegal yaitu penggelapan pajak. Tujuan penelitian ini untuk menguji pengaruh leverage dan capital intensity dalam profitabilitas sebagai moderasi pada perusahaan industrials yang terdaftar di Bursa Efek Indonesia (BEI) tahun 2017-2021. Metode penelitian ini menggunakan penelitian kuantitatif dengan data sekunder berupa laporan keuangan perusahaan. Teknik pengambilan sampel pada penelitian ini menggunakan teknik purposive sampling. Metode analisis data yang digunakan adalah analisis regresi linier berganda dan moderated regression analysis dengan bantuan IBM SPSS Statistic 26. Hasil analisis data menunjukan bahwa leverage berpengaruh negatif signifikan terhadap agresivitas pajak, capital intensity tidak berpengaruh terhadap agresivitas pajak, profitabilitas berpengaruh positif signifikan terhadap agresivitas pajak, profitabilitas memperkuat pengaruh leverage terhadap agresivitas pajak dan profitabilitas memperkuat pengaruh capital intensity terhadap agresivitas pajak. Kata kunci: agresivitas pajak, capital intensity, leverage, profitabilitas","author":[{"dropping-particle":"","family":"Kusumawati","given":"Annisa","non-dropping-particle":"","parse-names":false,"suffix":""},{"dropping-particle":"","family":"Kartika","given":"Andi","non-dropping-particle":"","parse-names":false,"suffix":""}],"container-title":"Jurnal Ilmiah Mahasiswa Akuntansi","id":"ITEM-1","issue":"02","issued":{"date-parts":[["2023"]]},"page":"306-316","title":"Pengaruh Leverage Dan Capital Intensity Terhadap Agresivitas Pajak Dalam Profitabilitas Sebagai Moderasi","type":"article-journal","volume":"14"},"uris":["http://www.mendeley.com/documents/?uuid=83f19f5a-1cec-45c6-9874-2d1d818b6bb9"]}],"mendeley":{"formattedCitation":"(Kusumawati &amp; Kartika, 2023)","manualFormatting":"Kusumawati &amp; Kartika 2023)","plainTextFormattedCitation":"(Kusumawati &amp; Kartika, 2023)","previouslyFormattedCitation":"(Kusumawati &amp; Kartika, 2023)"},"properties":{"noteIndex":0},"schema":"https://github.com/citation-style-language/schema/raw/master/csl-citation.json"}</w:instrText>
      </w:r>
      <w:r>
        <w:rPr>
          <w:rFonts w:ascii="Times New Roman" w:hAnsi="Times New Roman" w:cs="Times New Roman"/>
          <w:bCs/>
          <w:sz w:val="24"/>
          <w:szCs w:val="24"/>
          <w:lang w:val="sv-SE"/>
        </w:rPr>
        <w:fldChar w:fldCharType="separate"/>
      </w:r>
      <w:r w:rsidRPr="00ED7868">
        <w:rPr>
          <w:rFonts w:ascii="Times New Roman" w:hAnsi="Times New Roman" w:cs="Times New Roman"/>
          <w:bCs/>
          <w:noProof/>
          <w:sz w:val="24"/>
          <w:szCs w:val="24"/>
          <w:lang w:val="sv-SE"/>
        </w:rPr>
        <w:t>Kusumawati &amp; Kartika 2023)</w:t>
      </w:r>
      <w:r>
        <w:rPr>
          <w:rFonts w:ascii="Times New Roman" w:hAnsi="Times New Roman" w:cs="Times New Roman"/>
          <w:bCs/>
          <w:sz w:val="24"/>
          <w:szCs w:val="24"/>
          <w:lang w:val="sv-SE"/>
        </w:rPr>
        <w:fldChar w:fldCharType="end"/>
      </w:r>
      <w:r>
        <w:rPr>
          <w:rFonts w:ascii="Times New Roman" w:hAnsi="Times New Roman" w:cs="Times New Roman"/>
          <w:bCs/>
          <w:sz w:val="24"/>
          <w:szCs w:val="24"/>
          <w:lang w:val="sv-SE"/>
        </w:rPr>
        <w:t>, serta (</w:t>
      </w:r>
      <w:r>
        <w:rPr>
          <w:rFonts w:ascii="Times New Roman" w:hAnsi="Times New Roman" w:cs="Times New Roman"/>
          <w:bCs/>
          <w:sz w:val="24"/>
          <w:szCs w:val="24"/>
          <w:lang w:val="sv-SE"/>
        </w:rPr>
        <w:fldChar w:fldCharType="begin" w:fldLock="1"/>
      </w:r>
      <w:r>
        <w:rPr>
          <w:rFonts w:ascii="Times New Roman" w:hAnsi="Times New Roman" w:cs="Times New Roman"/>
          <w:bCs/>
          <w:sz w:val="24"/>
          <w:szCs w:val="24"/>
          <w:lang w:val="sv-SE"/>
        </w:rPr>
        <w:instrText>ADDIN CSL_CITATION {"citationItems":[{"id":"ITEM-1","itemData":{"abstract":"… tarif pajak yang ditanggung oleh perusahaan. Perusahaan dikategorikan melakukan agresivitas pajak … tax rate (ETR) lebih dari 25% dikategorikan tidak melakukan agresivitas pajak. …","author":[{"dropping-particle":"","family":"Panjaitan","given":"Andre Joshua L","non-dropping-particle":"","parse-names":false,"suffix":""},{"dropping-particle":"","family":"Haq","given":"Aqamal","non-dropping-particle":"","parse-names":false,"suffix":""}],"container-title":"Jurnal Ekonomi Trisakti","id":"ITEM-1","issue":"1","issued":{"date-parts":[["2023"]]},"page":"1795-1804","title":"Pengaruh Profitabilitas, Leverage dan Intensitas Modal terhadap Agresivitas Pajak","type":"article-journal","volume":"3"},"uris":["http://www.mendeley.com/documents/?uuid=a13f97ac-0738-48e6-931f-cf1443d3b014"]}],"mendeley":{"formattedCitation":"(Panjaitan &amp; Haq, 2023)","manualFormatting":"Panjaitan &amp; Haq 2023)","plainTextFormattedCitation":"(Panjaitan &amp; Haq, 2023)","previouslyFormattedCitation":"(Panjaitan &amp; Haq, 2023)"},"properties":{"noteIndex":0},"schema":"https://github.com/citation-style-language/schema/raw/master/csl-citation.json"}</w:instrText>
      </w:r>
      <w:r>
        <w:rPr>
          <w:rFonts w:ascii="Times New Roman" w:hAnsi="Times New Roman" w:cs="Times New Roman"/>
          <w:bCs/>
          <w:sz w:val="24"/>
          <w:szCs w:val="24"/>
          <w:lang w:val="sv-SE"/>
        </w:rPr>
        <w:fldChar w:fldCharType="separate"/>
      </w:r>
      <w:r w:rsidRPr="00ED7868">
        <w:rPr>
          <w:rFonts w:ascii="Times New Roman" w:hAnsi="Times New Roman" w:cs="Times New Roman"/>
          <w:bCs/>
          <w:noProof/>
          <w:sz w:val="24"/>
          <w:szCs w:val="24"/>
          <w:lang w:val="sv-SE"/>
        </w:rPr>
        <w:t>Panjaitan &amp; Haq 2023)</w:t>
      </w:r>
      <w:r>
        <w:rPr>
          <w:rFonts w:ascii="Times New Roman" w:hAnsi="Times New Roman" w:cs="Times New Roman"/>
          <w:bCs/>
          <w:sz w:val="24"/>
          <w:szCs w:val="24"/>
          <w:lang w:val="sv-SE"/>
        </w:rPr>
        <w:fldChar w:fldCharType="end"/>
      </w:r>
      <w:r>
        <w:rPr>
          <w:rFonts w:ascii="Times New Roman" w:hAnsi="Times New Roman" w:cs="Times New Roman"/>
          <w:bCs/>
          <w:sz w:val="24"/>
          <w:szCs w:val="24"/>
          <w:lang w:val="sv-SE"/>
        </w:rPr>
        <w:t xml:space="preserve"> bahwa capital intensity tidak berpengaruh signifikan terhadap agresivitas pajak. </w:t>
      </w:r>
      <w:r>
        <w:rPr>
          <w:rFonts w:ascii="Times New Roman" w:hAnsi="Times New Roman" w:cs="Times New Roman"/>
          <w:bCs/>
          <w:sz w:val="24"/>
          <w:szCs w:val="24"/>
          <w:lang w:val="sv-SE"/>
        </w:rPr>
        <w:fldChar w:fldCharType="begin" w:fldLock="1"/>
      </w:r>
      <w:r>
        <w:rPr>
          <w:rFonts w:ascii="Times New Roman" w:hAnsi="Times New Roman" w:cs="Times New Roman"/>
          <w:bCs/>
          <w:sz w:val="24"/>
          <w:szCs w:val="24"/>
          <w:lang w:val="sv-SE"/>
        </w:rPr>
        <w:instrText>ADDIN CSL_CITATION {"citationItems":[{"id":"ITEM-1","itemData":{"ISSN":"2614-0365","abstract":"Penelitian ini dilakukan dengan tujuan untuk mengetahui pengaruh capital intensity, profitabilitas dan leverage baik secara simultan maupun parsial terhadap agresivitas pajak. Populasi dalam penelitian ini adalah perusahaan sub sektor makanan dan minuman yang terdaftar di Bursa Efek Indonesia (BEI) periode 2015-2018. Penelitian ini menggunakan metode kuantitatif. Teknik pengambilan sampel menggunakan purposive sampling dan didapat 11 perusahaan dengan periode empat tahun sehingga jumlah sampel penelitian adalah 44 sampel dalam penelitin ini. Metode analisis data dalam penelitian ini menggunakan analisis regresi data panel dengan aplikasi Eviews 9. Hasil pengujian secara parsial, menunjukkan bahwa capital intensity dan leverage tidak berpengaruh terhadap agresivitas pajak. Sedangkan profitabilitas berpengaruh terhadap agresivitas pajak. Hasil pengujian secara simultan, menunjukkan bahwa capital intensity, profitabilitas dan leverage berpengaruh terhadap agresivitas pajak.","author":[{"dropping-particle":"","family":"Simamora","given":"Agnes Maulina","non-dropping-particle":"","parse-names":false,"suffix":""},{"dropping-particle":"","family":"Rahayu","given":"Sri","non-dropping-particle":"","parse-names":false,"suffix":""}],"container-title":"Jurnal Mitra Manajemen","id":"ITEM-1","issue":"1","issued":{"date-parts":[["2020"]]},"page":"140-155","title":"Pengaruh Capital Intensity, Profitabilitas Dan Leverage Terhadap Agresivitas Pajak (Studi Empiris Pada Sub Sektor Makanan Dan Minuman Yang Terdaftar Di Bursa Efek Indonesia Periode 2015-2018)","type":"article-journal","volume":"4"},"uris":["http://www.mendeley.com/documents/?uuid=4d4637aa-22e7-452e-a0fd-c5e7117291a5"]}],"mendeley":{"formattedCitation":"(Simamora &amp; Rahayu, 2020)","manualFormatting":"Simamora &amp; Rahayu (2020)","plainTextFormattedCitation":"(Simamora &amp; Rahayu, 2020)","previouslyFormattedCitation":"(Simamora &amp; Rahayu, 2020)"},"properties":{"noteIndex":0},"schema":"https://github.com/citation-style-language/schema/raw/master/csl-citation.json"}</w:instrText>
      </w:r>
      <w:r>
        <w:rPr>
          <w:rFonts w:ascii="Times New Roman" w:hAnsi="Times New Roman" w:cs="Times New Roman"/>
          <w:bCs/>
          <w:sz w:val="24"/>
          <w:szCs w:val="24"/>
          <w:lang w:val="sv-SE"/>
        </w:rPr>
        <w:fldChar w:fldCharType="separate"/>
      </w:r>
      <w:r w:rsidRPr="00AF6DA8">
        <w:rPr>
          <w:rFonts w:ascii="Times New Roman" w:hAnsi="Times New Roman" w:cs="Times New Roman"/>
          <w:bCs/>
          <w:noProof/>
          <w:sz w:val="24"/>
          <w:szCs w:val="24"/>
          <w:lang w:val="sv-SE"/>
        </w:rPr>
        <w:t xml:space="preserve">Simamora &amp; Rahayu </w:t>
      </w:r>
      <w:r>
        <w:rPr>
          <w:rFonts w:ascii="Times New Roman" w:hAnsi="Times New Roman" w:cs="Times New Roman"/>
          <w:bCs/>
          <w:noProof/>
          <w:sz w:val="24"/>
          <w:szCs w:val="24"/>
          <w:lang w:val="sv-SE"/>
        </w:rPr>
        <w:t>(</w:t>
      </w:r>
      <w:r w:rsidRPr="00AF6DA8">
        <w:rPr>
          <w:rFonts w:ascii="Times New Roman" w:hAnsi="Times New Roman" w:cs="Times New Roman"/>
          <w:bCs/>
          <w:noProof/>
          <w:sz w:val="24"/>
          <w:szCs w:val="24"/>
          <w:lang w:val="sv-SE"/>
        </w:rPr>
        <w:t>2020)</w:t>
      </w:r>
      <w:r>
        <w:rPr>
          <w:rFonts w:ascii="Times New Roman" w:hAnsi="Times New Roman" w:cs="Times New Roman"/>
          <w:bCs/>
          <w:sz w:val="24"/>
          <w:szCs w:val="24"/>
          <w:lang w:val="sv-SE"/>
        </w:rPr>
        <w:fldChar w:fldCharType="end"/>
      </w:r>
      <w:r>
        <w:rPr>
          <w:rFonts w:ascii="Times New Roman" w:hAnsi="Times New Roman" w:cs="Times New Roman"/>
          <w:bCs/>
          <w:sz w:val="24"/>
          <w:szCs w:val="24"/>
          <w:lang w:val="sv-SE"/>
        </w:rPr>
        <w:t xml:space="preserve"> menyatakan bahwa semakin besar perusahaan yang menyimpan aset </w:t>
      </w:r>
      <w:r>
        <w:rPr>
          <w:rFonts w:ascii="Times New Roman" w:hAnsi="Times New Roman" w:cs="Times New Roman"/>
          <w:bCs/>
          <w:sz w:val="24"/>
          <w:szCs w:val="24"/>
          <w:lang w:val="sv-SE"/>
        </w:rPr>
        <w:lastRenderedPageBreak/>
        <w:t xml:space="preserve">dalam bentuk aset tetap tidak dapat menjelaskan atau mempengaruhi agresivitas pajak. </w:t>
      </w:r>
      <w:r>
        <w:rPr>
          <w:rFonts w:ascii="Times New Roman" w:hAnsi="Times New Roman" w:cs="Times New Roman"/>
          <w:bCs/>
          <w:sz w:val="24"/>
          <w:szCs w:val="24"/>
          <w:lang w:val="sv-SE"/>
        </w:rPr>
        <w:fldChar w:fldCharType="begin" w:fldLock="1"/>
      </w:r>
      <w:r>
        <w:rPr>
          <w:rFonts w:ascii="Times New Roman" w:hAnsi="Times New Roman" w:cs="Times New Roman"/>
          <w:bCs/>
          <w:sz w:val="24"/>
          <w:szCs w:val="24"/>
          <w:lang w:val="sv-SE"/>
        </w:rPr>
        <w:instrText>ADDIN CSL_CITATION {"citationItems":[{"id":"ITEM-1","itemData":{"DOI":"10.23887/jimat.v14i02.54752","ISSN":"2614-1949","abstract":"Agresivitas pajak perusahaan adalah kegiatan rekayasa penghasilan kena pajak yang disusun dengan tindakan perencanaan pajak baik dilakukan menggunakan cara-cara legal yaitu penghindaran pajak atau cara-cara ilegal yaitu penggelapan pajak. Tujuan penelitian ini untuk menguji pengaruh leverage dan capital intensity dalam profitabilitas sebagai moderasi pada perusahaan industrials yang terdaftar di Bursa Efek Indonesia (BEI) tahun 2017-2021. Metode penelitian ini menggunakan penelitian kuantitatif dengan data sekunder berupa laporan keuangan perusahaan. Teknik pengambilan sampel pada penelitian ini menggunakan teknik purposive sampling. Metode analisis data yang digunakan adalah analisis regresi linier berganda dan moderated regression analysis dengan bantuan IBM SPSS Statistic 26. Hasil analisis data menunjukan bahwa leverage berpengaruh negatif signifikan terhadap agresivitas pajak, capital intensity tidak berpengaruh terhadap agresivitas pajak, profitabilitas berpengaruh positif signifikan terhadap agresivitas pajak, profitabilitas memperkuat pengaruh leverage terhadap agresivitas pajak dan profitabilitas memperkuat pengaruh capital intensity terhadap agresivitas pajak. Kata kunci: agresivitas pajak, capital intensity, leverage, profitabilitas","author":[{"dropping-particle":"","family":"Kusumawati","given":"Annisa","non-dropping-particle":"","parse-names":false,"suffix":""},{"dropping-particle":"","family":"Kartika","given":"Andi","non-dropping-particle":"","parse-names":false,"suffix":""}],"container-title":"Jurnal Ilmiah Mahasiswa Akuntansi","id":"ITEM-1","issue":"02","issued":{"date-parts":[["2023"]]},"page":"306-316","title":"Pengaruh Leverage Dan Capital Intensity Terhadap Agresivitas Pajak Dalam Profitabilitas Sebagai Moderasi","type":"article-journal","volume":"14"},"uris":["http://www.mendeley.com/documents/?uuid=83f19f5a-1cec-45c6-9874-2d1d818b6bb9"]}],"mendeley":{"formattedCitation":"(Kusumawati &amp; Kartika, 2023)","manualFormatting":"Kusumawati &amp; Kartika (2023)","plainTextFormattedCitation":"(Kusumawati &amp; Kartika, 2023)","previouslyFormattedCitation":"(Kusumawati &amp; Kartika, 2023)"},"properties":{"noteIndex":0},"schema":"https://github.com/citation-style-language/schema/raw/master/csl-citation.json"}</w:instrText>
      </w:r>
      <w:r>
        <w:rPr>
          <w:rFonts w:ascii="Times New Roman" w:hAnsi="Times New Roman" w:cs="Times New Roman"/>
          <w:bCs/>
          <w:sz w:val="24"/>
          <w:szCs w:val="24"/>
          <w:lang w:val="sv-SE"/>
        </w:rPr>
        <w:fldChar w:fldCharType="separate"/>
      </w:r>
      <w:r w:rsidRPr="00AF6DA8">
        <w:rPr>
          <w:rFonts w:ascii="Times New Roman" w:hAnsi="Times New Roman" w:cs="Times New Roman"/>
          <w:bCs/>
          <w:noProof/>
          <w:sz w:val="24"/>
          <w:szCs w:val="24"/>
          <w:lang w:val="sv-SE"/>
        </w:rPr>
        <w:t>Kusumawati &amp; Kartika</w:t>
      </w:r>
      <w:r>
        <w:rPr>
          <w:rFonts w:ascii="Times New Roman" w:hAnsi="Times New Roman" w:cs="Times New Roman"/>
          <w:bCs/>
          <w:noProof/>
          <w:sz w:val="24"/>
          <w:szCs w:val="24"/>
          <w:lang w:val="sv-SE"/>
        </w:rPr>
        <w:t xml:space="preserve"> (</w:t>
      </w:r>
      <w:r w:rsidRPr="00AF6DA8">
        <w:rPr>
          <w:rFonts w:ascii="Times New Roman" w:hAnsi="Times New Roman" w:cs="Times New Roman"/>
          <w:bCs/>
          <w:noProof/>
          <w:sz w:val="24"/>
          <w:szCs w:val="24"/>
          <w:lang w:val="sv-SE"/>
        </w:rPr>
        <w:t>2023)</w:t>
      </w:r>
      <w:r>
        <w:rPr>
          <w:rFonts w:ascii="Times New Roman" w:hAnsi="Times New Roman" w:cs="Times New Roman"/>
          <w:bCs/>
          <w:sz w:val="24"/>
          <w:szCs w:val="24"/>
          <w:lang w:val="sv-SE"/>
        </w:rPr>
        <w:fldChar w:fldCharType="end"/>
      </w:r>
      <w:r>
        <w:rPr>
          <w:rFonts w:ascii="Times New Roman" w:hAnsi="Times New Roman" w:cs="Times New Roman"/>
          <w:bCs/>
          <w:sz w:val="24"/>
          <w:szCs w:val="24"/>
          <w:lang w:val="sv-SE"/>
        </w:rPr>
        <w:t xml:space="preserve"> juga menyatakan perusahaan yang menanamkan investasinya dalam bentuk aset tetap tersebut berperan untuk operasional suatu perusahaan dan dapat meningkatkan laba perusahaan dari pada beban depresiasi dari aset tetap. Sementara itu, </w:t>
      </w:r>
      <w:r>
        <w:rPr>
          <w:rFonts w:ascii="Times New Roman" w:hAnsi="Times New Roman" w:cs="Times New Roman"/>
          <w:bCs/>
          <w:sz w:val="24"/>
          <w:szCs w:val="24"/>
          <w:lang w:val="sv-SE"/>
        </w:rPr>
        <w:fldChar w:fldCharType="begin" w:fldLock="1"/>
      </w:r>
      <w:r>
        <w:rPr>
          <w:rFonts w:ascii="Times New Roman" w:hAnsi="Times New Roman" w:cs="Times New Roman"/>
          <w:bCs/>
          <w:sz w:val="24"/>
          <w:szCs w:val="24"/>
          <w:lang w:val="sv-SE"/>
        </w:rPr>
        <w:instrText>ADDIN CSL_CITATION {"citationItems":[{"id":"ITEM-1","itemData":{"abstract":"… tarif pajak yang ditanggung oleh perusahaan. Perusahaan dikategorikan melakukan agresivitas pajak … tax rate (ETR) lebih dari 25% dikategorikan tidak melakukan agresivitas pajak. …","author":[{"dropping-particle":"","family":"Panjaitan","given":"Andre Joshua L","non-dropping-particle":"","parse-names":false,"suffix":""},{"dropping-particle":"","family":"Haq","given":"Aqamal","non-dropping-particle":"","parse-names":false,"suffix":""}],"container-title":"Jurnal Ekonomi Trisakti","id":"ITEM-1","issue":"1","issued":{"date-parts":[["2023"]]},"page":"1795-1804","title":"Pengaruh Profitabilitas, Leverage dan Intensitas Modal terhadap Agresivitas Pajak","type":"article-journal","volume":"3"},"uris":["http://www.mendeley.com/documents/?uuid=a13f97ac-0738-48e6-931f-cf1443d3b014"]}],"mendeley":{"formattedCitation":"(Panjaitan &amp; Haq, 2023)","manualFormatting":"Panjaitan &amp; Haq (2023)","plainTextFormattedCitation":"(Panjaitan &amp; Haq, 2023)","previouslyFormattedCitation":"(Panjaitan &amp; Haq, 2023)"},"properties":{"noteIndex":0},"schema":"https://github.com/citation-style-language/schema/raw/master/csl-citation.json"}</w:instrText>
      </w:r>
      <w:r>
        <w:rPr>
          <w:rFonts w:ascii="Times New Roman" w:hAnsi="Times New Roman" w:cs="Times New Roman"/>
          <w:bCs/>
          <w:sz w:val="24"/>
          <w:szCs w:val="24"/>
          <w:lang w:val="sv-SE"/>
        </w:rPr>
        <w:fldChar w:fldCharType="separate"/>
      </w:r>
      <w:r w:rsidRPr="00AF6DA8">
        <w:rPr>
          <w:rFonts w:ascii="Times New Roman" w:hAnsi="Times New Roman" w:cs="Times New Roman"/>
          <w:bCs/>
          <w:noProof/>
          <w:sz w:val="24"/>
          <w:szCs w:val="24"/>
          <w:lang w:val="sv-SE"/>
        </w:rPr>
        <w:t>Panjaitan &amp; Haq</w:t>
      </w:r>
      <w:r>
        <w:rPr>
          <w:rFonts w:ascii="Times New Roman" w:hAnsi="Times New Roman" w:cs="Times New Roman"/>
          <w:bCs/>
          <w:noProof/>
          <w:sz w:val="24"/>
          <w:szCs w:val="24"/>
          <w:lang w:val="sv-SE"/>
        </w:rPr>
        <w:t xml:space="preserve"> (</w:t>
      </w:r>
      <w:r w:rsidRPr="00AF6DA8">
        <w:rPr>
          <w:rFonts w:ascii="Times New Roman" w:hAnsi="Times New Roman" w:cs="Times New Roman"/>
          <w:bCs/>
          <w:noProof/>
          <w:sz w:val="24"/>
          <w:szCs w:val="24"/>
          <w:lang w:val="sv-SE"/>
        </w:rPr>
        <w:t>2023)</w:t>
      </w:r>
      <w:r>
        <w:rPr>
          <w:rFonts w:ascii="Times New Roman" w:hAnsi="Times New Roman" w:cs="Times New Roman"/>
          <w:bCs/>
          <w:sz w:val="24"/>
          <w:szCs w:val="24"/>
          <w:lang w:val="sv-SE"/>
        </w:rPr>
        <w:fldChar w:fldCharType="end"/>
      </w:r>
      <w:r>
        <w:rPr>
          <w:rFonts w:ascii="Times New Roman" w:hAnsi="Times New Roman" w:cs="Times New Roman"/>
          <w:bCs/>
          <w:sz w:val="24"/>
          <w:szCs w:val="24"/>
          <w:lang w:val="sv-SE"/>
        </w:rPr>
        <w:t xml:space="preserve"> menegaskan bahwa perusahaan yang berinventasi pada aset tetap akan menimbulkan beban penyusutan yang digunakan sebagai pengurang penghasilan kena pajak, namun pengukuran penyusutan yang ditetapkan dalam ketentuan perpajakan membatasi potensi perusahaan untuk melakukan perencanaan agresivitas pajak.</w:t>
      </w:r>
    </w:p>
    <w:p w14:paraId="0D98ADC6" w14:textId="7A2C29B1" w:rsidR="00463A39" w:rsidRPr="00463A39" w:rsidRDefault="00D87BEE" w:rsidP="00463A39">
      <w:pPr>
        <w:pStyle w:val="Heading3"/>
        <w:numPr>
          <w:ilvl w:val="0"/>
          <w:numId w:val="23"/>
        </w:numPr>
        <w:rPr>
          <w:rFonts w:cs="Times New Roman"/>
          <w:szCs w:val="24"/>
        </w:rPr>
      </w:pPr>
      <w:bookmarkStart w:id="142" w:name="_Toc220410401"/>
      <w:r w:rsidRPr="00463A39">
        <w:rPr>
          <w:rFonts w:cs="Times New Roman"/>
          <w:szCs w:val="24"/>
        </w:rPr>
        <w:t>Pengaruh Profitabilitas Terhadap Agresivitas Pajak</w:t>
      </w:r>
      <w:bookmarkEnd w:id="142"/>
    </w:p>
    <w:p w14:paraId="47389C30" w14:textId="09AB5BAE" w:rsidR="00463A39" w:rsidRDefault="00463A39" w:rsidP="00463A39">
      <w:pPr>
        <w:spacing w:line="480" w:lineRule="auto"/>
        <w:ind w:firstLine="720"/>
        <w:jc w:val="both"/>
        <w:rPr>
          <w:rFonts w:ascii="Times New Roman" w:hAnsi="Times New Roman" w:cs="Times New Roman"/>
          <w:bCs/>
          <w:sz w:val="24"/>
          <w:szCs w:val="24"/>
          <w:lang w:val="sv-SE"/>
        </w:rPr>
      </w:pPr>
      <w:r w:rsidRPr="0037329D">
        <w:rPr>
          <w:rFonts w:ascii="Times New Roman" w:hAnsi="Times New Roman" w:cs="Times New Roman"/>
          <w:bCs/>
          <w:sz w:val="24"/>
          <w:szCs w:val="24"/>
          <w:lang w:val="sv-SE"/>
        </w:rPr>
        <w:t>Berda</w:t>
      </w:r>
      <w:r>
        <w:rPr>
          <w:rFonts w:ascii="Times New Roman" w:hAnsi="Times New Roman" w:cs="Times New Roman"/>
          <w:bCs/>
          <w:sz w:val="24"/>
          <w:szCs w:val="24"/>
          <w:lang w:val="sv-SE"/>
        </w:rPr>
        <w:t xml:space="preserve">sarkan hasil pegujian hipotesis yang telah dilakukan pada perusahaan sub sektor pertambangan yang terdaftar di Bursa Efek Indonesia periode 2021-2024, diperoleh nilai koefisien </w:t>
      </w:r>
      <w:r w:rsidRPr="004834FC">
        <w:rPr>
          <w:rFonts w:ascii="Times New Roman" w:hAnsi="Times New Roman" w:cs="Times New Roman"/>
          <w:bCs/>
          <w:sz w:val="24"/>
          <w:szCs w:val="24"/>
          <w:lang w:val="sv-SE"/>
        </w:rPr>
        <w:t>(</w:t>
      </w:r>
      <w:r>
        <w:rPr>
          <w:rFonts w:ascii="Times New Roman" w:hAnsi="Times New Roman" w:cs="Times New Roman"/>
          <w:bCs/>
          <w:sz w:val="24"/>
          <w:szCs w:val="24"/>
        </w:rPr>
        <w:t>β</w:t>
      </w:r>
      <w:r w:rsidRPr="004834FC">
        <w:rPr>
          <w:rFonts w:ascii="Times New Roman" w:hAnsi="Times New Roman" w:cs="Times New Roman"/>
          <w:bCs/>
          <w:sz w:val="24"/>
          <w:szCs w:val="24"/>
          <w:lang w:val="sv-SE"/>
        </w:rPr>
        <w:t>)</w:t>
      </w:r>
      <w:r>
        <w:rPr>
          <w:rFonts w:ascii="Times New Roman" w:hAnsi="Times New Roman" w:cs="Times New Roman"/>
          <w:bCs/>
          <w:sz w:val="24"/>
          <w:szCs w:val="24"/>
          <w:lang w:val="sv-SE"/>
        </w:rPr>
        <w:t xml:space="preserve"> sebesar -0,317710</w:t>
      </w:r>
      <w:r w:rsidR="00212409">
        <w:rPr>
          <w:rFonts w:ascii="Times New Roman" w:hAnsi="Times New Roman" w:cs="Times New Roman"/>
          <w:bCs/>
          <w:sz w:val="24"/>
          <w:szCs w:val="24"/>
          <w:lang w:val="sv-SE"/>
        </w:rPr>
        <w:t xml:space="preserve"> dengan nilai signifikansi sebesar 0,0013, yang lebih kecil dari tingkat signifikansi 0,05. Hasil ini menunjukkan bahwa profitabilitas berpengaruh positif dan signifikan terhadap agresivitas pajak, sehinggaa H2 diterima. </w:t>
      </w:r>
      <w:r>
        <w:rPr>
          <w:rFonts w:ascii="Times New Roman" w:hAnsi="Times New Roman" w:cs="Times New Roman"/>
          <w:bCs/>
          <w:sz w:val="24"/>
          <w:szCs w:val="24"/>
          <w:lang w:val="sv-SE"/>
        </w:rPr>
        <w:t>Koefisien yang bernilai negatif mengindikasikan</w:t>
      </w:r>
      <w:r w:rsidR="00212409">
        <w:rPr>
          <w:rFonts w:ascii="Times New Roman" w:hAnsi="Times New Roman" w:cs="Times New Roman"/>
          <w:bCs/>
          <w:sz w:val="24"/>
          <w:szCs w:val="24"/>
          <w:lang w:val="sv-SE"/>
        </w:rPr>
        <w:t xml:space="preserve"> bahwa peningkatan </w:t>
      </w:r>
      <w:r>
        <w:rPr>
          <w:rFonts w:ascii="Times New Roman" w:hAnsi="Times New Roman" w:cs="Times New Roman"/>
          <w:bCs/>
          <w:sz w:val="24"/>
          <w:szCs w:val="24"/>
          <w:lang w:val="sv-SE"/>
        </w:rPr>
        <w:t>profitabilitas</w:t>
      </w:r>
      <w:r>
        <w:rPr>
          <w:rFonts w:ascii="Times New Roman" w:hAnsi="Times New Roman" w:cs="Times New Roman"/>
          <w:bCs/>
          <w:i/>
          <w:iCs/>
          <w:sz w:val="24"/>
          <w:szCs w:val="24"/>
          <w:lang w:val="sv-SE"/>
        </w:rPr>
        <w:t xml:space="preserve"> </w:t>
      </w:r>
      <w:r w:rsidR="00212409">
        <w:rPr>
          <w:rFonts w:ascii="Times New Roman" w:hAnsi="Times New Roman" w:cs="Times New Roman"/>
          <w:bCs/>
          <w:sz w:val="24"/>
          <w:szCs w:val="24"/>
          <w:lang w:val="sv-SE"/>
        </w:rPr>
        <w:t xml:space="preserve">perusahaan diikuti dengan penurunan nilai </w:t>
      </w:r>
      <w:r w:rsidR="00212409" w:rsidRPr="00212409">
        <w:rPr>
          <w:rFonts w:ascii="Times New Roman" w:hAnsi="Times New Roman" w:cs="Times New Roman"/>
          <w:bCs/>
          <w:i/>
          <w:iCs/>
          <w:sz w:val="24"/>
          <w:szCs w:val="24"/>
          <w:lang w:val="sv-SE"/>
        </w:rPr>
        <w:t>Effective Tax Rate</w:t>
      </w:r>
      <w:r w:rsidR="00212409">
        <w:rPr>
          <w:rFonts w:ascii="Times New Roman" w:hAnsi="Times New Roman" w:cs="Times New Roman"/>
          <w:bCs/>
          <w:i/>
          <w:iCs/>
          <w:sz w:val="24"/>
          <w:szCs w:val="24"/>
          <w:lang w:val="sv-SE"/>
        </w:rPr>
        <w:t xml:space="preserve"> </w:t>
      </w:r>
      <w:r w:rsidR="00212409">
        <w:rPr>
          <w:rFonts w:ascii="Times New Roman" w:hAnsi="Times New Roman" w:cs="Times New Roman"/>
          <w:bCs/>
          <w:sz w:val="24"/>
          <w:szCs w:val="24"/>
          <w:lang w:val="sv-SE"/>
        </w:rPr>
        <w:t>(ETR), yang mencerminkan meningkatnya tingkat agresivitas pajak perusahaan.</w:t>
      </w:r>
    </w:p>
    <w:p w14:paraId="1999AB31" w14:textId="48379866" w:rsidR="000C137D" w:rsidRDefault="00463A39" w:rsidP="00463A39">
      <w:pPr>
        <w:spacing w:line="480" w:lineRule="auto"/>
        <w:ind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Kemampuan perusahaan dalam menghasilkan laba merupakan gambaran dari tingkat </w:t>
      </w:r>
      <w:r w:rsidRPr="008C5C3F">
        <w:rPr>
          <w:rFonts w:ascii="Times New Roman" w:hAnsi="Times New Roman" w:cs="Times New Roman"/>
          <w:bCs/>
          <w:sz w:val="24"/>
          <w:szCs w:val="24"/>
          <w:lang w:val="sv-SE"/>
        </w:rPr>
        <w:t>profitabilitas suatu perusahaan</w:t>
      </w:r>
      <w:r>
        <w:rPr>
          <w:rFonts w:ascii="Times New Roman" w:hAnsi="Times New Roman" w:cs="Times New Roman"/>
          <w:bCs/>
          <w:sz w:val="24"/>
          <w:szCs w:val="24"/>
          <w:lang w:val="sv-SE"/>
        </w:rPr>
        <w:t>.</w:t>
      </w:r>
      <w:r w:rsidR="00D06A6D">
        <w:rPr>
          <w:rFonts w:ascii="Times New Roman" w:hAnsi="Times New Roman" w:cs="Times New Roman"/>
          <w:bCs/>
          <w:sz w:val="24"/>
          <w:szCs w:val="24"/>
          <w:lang w:val="sv-SE"/>
        </w:rPr>
        <w:t xml:space="preserve"> </w:t>
      </w:r>
      <w:r w:rsidR="00212409">
        <w:rPr>
          <w:rFonts w:ascii="Times New Roman" w:hAnsi="Times New Roman" w:cs="Times New Roman"/>
          <w:bCs/>
          <w:sz w:val="24"/>
          <w:szCs w:val="24"/>
          <w:lang w:val="sv-SE"/>
        </w:rPr>
        <w:t>Perusahaan dengan tingkat profitabilitas yang tinggi akan menghadapi beban pajak yang relatif lebih besar akibat meningkatnya laba kena pajak.</w:t>
      </w:r>
      <w:r w:rsidR="00D06A6D">
        <w:rPr>
          <w:rFonts w:ascii="Times New Roman" w:hAnsi="Times New Roman" w:cs="Times New Roman"/>
          <w:bCs/>
          <w:sz w:val="24"/>
          <w:szCs w:val="24"/>
          <w:lang w:val="sv-SE"/>
        </w:rPr>
        <w:t xml:space="preserve"> </w:t>
      </w:r>
      <w:r w:rsidR="00212409">
        <w:rPr>
          <w:rFonts w:ascii="Times New Roman" w:hAnsi="Times New Roman" w:cs="Times New Roman"/>
          <w:bCs/>
          <w:sz w:val="24"/>
          <w:szCs w:val="24"/>
          <w:lang w:val="sv-SE"/>
        </w:rPr>
        <w:t>Dalam kondisi tersebut, manajemen memiliki</w:t>
      </w:r>
      <w:r w:rsidR="000C137D">
        <w:rPr>
          <w:rFonts w:ascii="Times New Roman" w:hAnsi="Times New Roman" w:cs="Times New Roman"/>
          <w:bCs/>
          <w:sz w:val="24"/>
          <w:szCs w:val="24"/>
          <w:lang w:val="sv-SE"/>
        </w:rPr>
        <w:t xml:space="preserve"> </w:t>
      </w:r>
      <w:r w:rsidR="000C137D">
        <w:rPr>
          <w:rFonts w:ascii="Times New Roman" w:hAnsi="Times New Roman" w:cs="Times New Roman"/>
          <w:bCs/>
          <w:sz w:val="24"/>
          <w:szCs w:val="24"/>
          <w:lang w:val="sv-SE"/>
        </w:rPr>
        <w:lastRenderedPageBreak/>
        <w:t>insentif yang lebih kuat untuk melakukan perencanaan pajak secara lebih insentif guna menekan beban pajak dan mempertahankan tingkat laba bersih perusahaan. Pada perusahaan pertambangan, peningkatan profitabilitas umumnya dipengaruhi oleh faktor eksternal seperti kenaikan harga komoditas dan peningkatan volume produksi, yang secara langsung berdampak pada peningkatan kewajiban pajak perusahaan. Secara operasional, perusahaan dengan laba yang tinggi memiliki fleksibilitas dan kapasitas yang lebih besar dalam mengelola kebijakan perpajakan, antara lain melalui pemilihan kebijakan akuntansi, pengakuan biaya, serta pemanfaatan fasilitas perpajakan yang tersedia sesuai dengan ketentuan yang berlaku</w:t>
      </w:r>
      <w:r w:rsidR="00BC4A09">
        <w:rPr>
          <w:rFonts w:ascii="Times New Roman" w:hAnsi="Times New Roman" w:cs="Times New Roman"/>
          <w:bCs/>
          <w:sz w:val="24"/>
          <w:szCs w:val="24"/>
          <w:lang w:val="sv-SE"/>
        </w:rPr>
        <w:t>. Tindakan praktik tersebut dapat berpotensi menurunkan beban pajak efektif perusahaan, sehingga tercermin pada penurunan nilai ETR dan meningkat</w:t>
      </w:r>
      <w:r w:rsidR="00D06A6D">
        <w:rPr>
          <w:rFonts w:ascii="Times New Roman" w:hAnsi="Times New Roman" w:cs="Times New Roman"/>
          <w:bCs/>
          <w:sz w:val="24"/>
          <w:szCs w:val="24"/>
          <w:lang w:val="sv-SE"/>
        </w:rPr>
        <w:t>kan</w:t>
      </w:r>
      <w:r w:rsidR="00BC4A09">
        <w:rPr>
          <w:rFonts w:ascii="Times New Roman" w:hAnsi="Times New Roman" w:cs="Times New Roman"/>
          <w:bCs/>
          <w:sz w:val="24"/>
          <w:szCs w:val="24"/>
          <w:lang w:val="sv-SE"/>
        </w:rPr>
        <w:t xml:space="preserve"> agresivitas pajak.</w:t>
      </w:r>
    </w:p>
    <w:p w14:paraId="61CCC164" w14:textId="52222780" w:rsidR="00463A39" w:rsidRPr="00BC4A09" w:rsidRDefault="00BC4A09" w:rsidP="00BC4A09">
      <w:pPr>
        <w:spacing w:line="480" w:lineRule="auto"/>
        <w:ind w:firstLine="720"/>
        <w:jc w:val="both"/>
        <w:rPr>
          <w:rFonts w:ascii="Times New Roman" w:hAnsi="Times New Roman" w:cs="Times New Roman"/>
          <w:bCs/>
          <w:sz w:val="24"/>
          <w:szCs w:val="24"/>
          <w:lang w:val="sv-SE"/>
        </w:rPr>
      </w:pPr>
      <w:r w:rsidRPr="00BC4A09">
        <w:rPr>
          <w:rFonts w:ascii="Times New Roman" w:hAnsi="Times New Roman" w:cs="Times New Roman"/>
          <w:bCs/>
          <w:sz w:val="24"/>
          <w:szCs w:val="24"/>
          <w:lang w:val="sv-SE"/>
        </w:rPr>
        <w:t>Hasil penelitian ini mendukung teori agensi yang dikemukakan oleh</w:t>
      </w:r>
      <w:r>
        <w:rPr>
          <w:rFonts w:ascii="Times New Roman" w:hAnsi="Times New Roman" w:cs="Times New Roman"/>
          <w:bCs/>
          <w:sz w:val="24"/>
          <w:szCs w:val="24"/>
          <w:lang w:val="sv-SE"/>
        </w:rPr>
        <w:t xml:space="preserve"> </w:t>
      </w:r>
      <w:r w:rsidR="00463A39">
        <w:rPr>
          <w:rFonts w:ascii="Times New Roman" w:hAnsi="Times New Roman" w:cs="Times New Roman"/>
          <w:bCs/>
          <w:sz w:val="24"/>
          <w:szCs w:val="24"/>
          <w:lang w:val="sv-SE"/>
        </w:rPr>
        <w:fldChar w:fldCharType="begin" w:fldLock="1"/>
      </w:r>
      <w:r w:rsidR="00463A39">
        <w:rPr>
          <w:rFonts w:ascii="Times New Roman" w:hAnsi="Times New Roman" w:cs="Times New Roman"/>
          <w:bCs/>
          <w:sz w:val="24"/>
          <w:szCs w:val="24"/>
          <w:lang w:val="sv-SE"/>
        </w:rPr>
        <w:instrText>ADDIN CSL_CITATION {"citationItems":[{"id":"ITEM-1","itemData":{"DOI":"10.1111/j.1540-6288.1986.tb00759.x","ISSN":"15406288","author":[{"dropping-particle":"","family":"Jensen","given":"Michael C","non-dropping-particle":"","parse-names":false,"suffix":""},{"dropping-particle":"","family":"Meckling","given":"William H.","non-dropping-particle":"","parse-names":false,"suffix":""}],"container-title":"Journal Of Funancial Economics","id":"ITEM-1","issue":"3","issued":{"date-parts":[["1976"]]},"page":"306-360","title":"Agency Costs and the Theory of the Firm","type":"article-journal","volume":"21"},"uris":["http://www.mendeley.com/documents/?uuid=4dff5258-11f0-4147-9f31-d4b697db44b3"]}],"mendeley":{"formattedCitation":"(Jensen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00463A39">
        <w:rPr>
          <w:rFonts w:ascii="Times New Roman" w:hAnsi="Times New Roman" w:cs="Times New Roman"/>
          <w:bCs/>
          <w:sz w:val="24"/>
          <w:szCs w:val="24"/>
          <w:lang w:val="sv-SE"/>
        </w:rPr>
        <w:fldChar w:fldCharType="separate"/>
      </w:r>
      <w:r w:rsidR="00463A39" w:rsidRPr="00577D14">
        <w:rPr>
          <w:rFonts w:ascii="Times New Roman" w:hAnsi="Times New Roman" w:cs="Times New Roman"/>
          <w:bCs/>
          <w:noProof/>
          <w:sz w:val="24"/>
          <w:szCs w:val="24"/>
          <w:lang w:val="sv-SE"/>
        </w:rPr>
        <w:t xml:space="preserve">Jensen &amp; Meckling </w:t>
      </w:r>
      <w:r w:rsidR="00463A39">
        <w:rPr>
          <w:rFonts w:ascii="Times New Roman" w:hAnsi="Times New Roman" w:cs="Times New Roman"/>
          <w:bCs/>
          <w:noProof/>
          <w:sz w:val="24"/>
          <w:szCs w:val="24"/>
          <w:lang w:val="sv-SE"/>
        </w:rPr>
        <w:t>(</w:t>
      </w:r>
      <w:r w:rsidR="00463A39" w:rsidRPr="00577D14">
        <w:rPr>
          <w:rFonts w:ascii="Times New Roman" w:hAnsi="Times New Roman" w:cs="Times New Roman"/>
          <w:bCs/>
          <w:noProof/>
          <w:sz w:val="24"/>
          <w:szCs w:val="24"/>
          <w:lang w:val="sv-SE"/>
        </w:rPr>
        <w:t>1976)</w:t>
      </w:r>
      <w:r w:rsidR="00463A39">
        <w:rPr>
          <w:rFonts w:ascii="Times New Roman" w:hAnsi="Times New Roman" w:cs="Times New Roman"/>
          <w:bCs/>
          <w:sz w:val="24"/>
          <w:szCs w:val="24"/>
          <w:lang w:val="sv-SE"/>
        </w:rPr>
        <w:fldChar w:fldCharType="end"/>
      </w:r>
      <w:r w:rsidR="003445D9">
        <w:rPr>
          <w:rFonts w:ascii="Times New Roman" w:hAnsi="Times New Roman" w:cs="Times New Roman"/>
          <w:bCs/>
          <w:sz w:val="24"/>
          <w:szCs w:val="24"/>
          <w:lang w:val="sv-SE"/>
        </w:rPr>
        <w:t>,</w:t>
      </w:r>
      <w:r w:rsidR="00463A39">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 xml:space="preserve">yang </w:t>
      </w:r>
      <w:r w:rsidR="00463A39">
        <w:rPr>
          <w:rFonts w:ascii="Times New Roman" w:hAnsi="Times New Roman" w:cs="Times New Roman"/>
          <w:bCs/>
          <w:sz w:val="24"/>
          <w:szCs w:val="24"/>
          <w:lang w:val="sv-SE"/>
        </w:rPr>
        <w:t>menjelaskan adanya konflik kepentingan antara pemilik modal (principal) dan manajer (agent). Manajer sebagai pihak yang</w:t>
      </w:r>
      <w:r>
        <w:rPr>
          <w:rFonts w:ascii="Times New Roman" w:hAnsi="Times New Roman" w:cs="Times New Roman"/>
          <w:bCs/>
          <w:sz w:val="24"/>
          <w:szCs w:val="24"/>
          <w:lang w:val="sv-SE"/>
        </w:rPr>
        <w:t xml:space="preserve"> </w:t>
      </w:r>
      <w:r w:rsidR="00463A39">
        <w:rPr>
          <w:rFonts w:ascii="Times New Roman" w:hAnsi="Times New Roman" w:cs="Times New Roman"/>
          <w:bCs/>
          <w:sz w:val="24"/>
          <w:szCs w:val="24"/>
          <w:lang w:val="sv-SE"/>
        </w:rPr>
        <w:t>memiliki informasi yang lebih</w:t>
      </w:r>
      <w:r>
        <w:rPr>
          <w:rFonts w:ascii="Times New Roman" w:hAnsi="Times New Roman" w:cs="Times New Roman"/>
          <w:bCs/>
          <w:sz w:val="24"/>
          <w:szCs w:val="24"/>
          <w:lang w:val="sv-SE"/>
        </w:rPr>
        <w:t xml:space="preserve"> luas </w:t>
      </w:r>
      <w:r w:rsidR="00463A39">
        <w:rPr>
          <w:rFonts w:ascii="Times New Roman" w:hAnsi="Times New Roman" w:cs="Times New Roman"/>
          <w:bCs/>
          <w:sz w:val="24"/>
          <w:szCs w:val="24"/>
          <w:lang w:val="sv-SE"/>
        </w:rPr>
        <w:t>mengenai kondisi internal perusahaan</w:t>
      </w:r>
      <w:r>
        <w:rPr>
          <w:rFonts w:ascii="Times New Roman" w:hAnsi="Times New Roman" w:cs="Times New Roman"/>
          <w:bCs/>
          <w:sz w:val="24"/>
          <w:szCs w:val="24"/>
          <w:lang w:val="sv-SE"/>
        </w:rPr>
        <w:t xml:space="preserve"> </w:t>
      </w:r>
      <w:r w:rsidR="00463A39">
        <w:rPr>
          <w:rFonts w:ascii="Times New Roman" w:hAnsi="Times New Roman" w:cs="Times New Roman"/>
          <w:bCs/>
          <w:sz w:val="24"/>
          <w:szCs w:val="24"/>
          <w:lang w:val="sv-SE"/>
        </w:rPr>
        <w:t xml:space="preserve">cenderung berupaya </w:t>
      </w:r>
      <w:r>
        <w:rPr>
          <w:rFonts w:ascii="Times New Roman" w:hAnsi="Times New Roman" w:cs="Times New Roman"/>
          <w:bCs/>
          <w:sz w:val="24"/>
          <w:szCs w:val="24"/>
          <w:lang w:val="sv-SE"/>
        </w:rPr>
        <w:t xml:space="preserve">mempertahankan kinerja laba sebagai indikator keberhasilan manajemen dan </w:t>
      </w:r>
      <w:r w:rsidR="00463A39">
        <w:rPr>
          <w:rFonts w:ascii="Times New Roman" w:hAnsi="Times New Roman" w:cs="Times New Roman"/>
          <w:bCs/>
          <w:sz w:val="24"/>
          <w:szCs w:val="24"/>
          <w:lang w:val="sv-SE"/>
        </w:rPr>
        <w:t>menunjukkan kinerja</w:t>
      </w:r>
      <w:r>
        <w:rPr>
          <w:rFonts w:ascii="Times New Roman" w:hAnsi="Times New Roman" w:cs="Times New Roman"/>
          <w:bCs/>
          <w:sz w:val="24"/>
          <w:szCs w:val="24"/>
          <w:lang w:val="sv-SE"/>
        </w:rPr>
        <w:t xml:space="preserve"> </w:t>
      </w:r>
      <w:r w:rsidR="00463A39">
        <w:rPr>
          <w:rFonts w:ascii="Times New Roman" w:hAnsi="Times New Roman" w:cs="Times New Roman"/>
          <w:bCs/>
          <w:sz w:val="24"/>
          <w:szCs w:val="24"/>
          <w:lang w:val="sv-SE"/>
        </w:rPr>
        <w:t>yang lebih</w:t>
      </w:r>
      <w:r>
        <w:rPr>
          <w:rFonts w:ascii="Times New Roman" w:hAnsi="Times New Roman" w:cs="Times New Roman"/>
          <w:bCs/>
          <w:sz w:val="24"/>
          <w:szCs w:val="24"/>
          <w:lang w:val="sv-SE"/>
        </w:rPr>
        <w:t xml:space="preserve"> baik </w:t>
      </w:r>
      <w:r w:rsidR="00463A39">
        <w:rPr>
          <w:rFonts w:ascii="Times New Roman" w:hAnsi="Times New Roman" w:cs="Times New Roman"/>
          <w:bCs/>
          <w:sz w:val="24"/>
          <w:szCs w:val="24"/>
          <w:lang w:val="sv-SE"/>
        </w:rPr>
        <w:t xml:space="preserve">tanpa mementingkan tujuan jangka panjang perusahaan. Salah satu </w:t>
      </w:r>
      <w:r>
        <w:rPr>
          <w:rFonts w:ascii="Times New Roman" w:hAnsi="Times New Roman" w:cs="Times New Roman"/>
          <w:bCs/>
          <w:sz w:val="24"/>
          <w:szCs w:val="24"/>
          <w:lang w:val="sv-SE"/>
        </w:rPr>
        <w:t>bentuk perilaku oportunistik yang dapat dilakukan manajer adalah dengan mengoptimalkan kebijakan perpajakan perusahaan guna menekan beban pajak</w:t>
      </w:r>
      <w:r w:rsidR="003445D9">
        <w:rPr>
          <w:rFonts w:ascii="Times New Roman" w:hAnsi="Times New Roman" w:cs="Times New Roman"/>
          <w:bCs/>
          <w:sz w:val="24"/>
          <w:szCs w:val="24"/>
          <w:lang w:val="sv-SE"/>
        </w:rPr>
        <w:t xml:space="preserve">, sehingga profitabilitas yang tinggi dapat mendorong meningkatnya agresivitas pajak </w:t>
      </w:r>
      <w:r w:rsidR="00463A39">
        <w:rPr>
          <w:rFonts w:ascii="Times New Roman" w:hAnsi="Times New Roman" w:cs="Times New Roman"/>
          <w:bCs/>
          <w:sz w:val="24"/>
          <w:szCs w:val="24"/>
          <w:lang w:val="sv-SE"/>
        </w:rPr>
        <w:t>perusahaan.</w:t>
      </w:r>
    </w:p>
    <w:p w14:paraId="3BDA77F4" w14:textId="32732BA7" w:rsidR="00463A39" w:rsidRPr="00BC4A09" w:rsidRDefault="00463A39" w:rsidP="00463A39">
      <w:pPr>
        <w:spacing w:line="480" w:lineRule="auto"/>
        <w:ind w:firstLine="720"/>
        <w:jc w:val="both"/>
        <w:rPr>
          <w:rFonts w:ascii="Times New Roman" w:hAnsi="Times New Roman" w:cs="Times New Roman"/>
          <w:bCs/>
          <w:sz w:val="24"/>
          <w:szCs w:val="24"/>
          <w:lang w:val="sv-SE"/>
        </w:rPr>
      </w:pPr>
      <w:r w:rsidRPr="008D168B">
        <w:rPr>
          <w:rFonts w:ascii="Times New Roman" w:hAnsi="Times New Roman" w:cs="Times New Roman"/>
          <w:bCs/>
          <w:sz w:val="24"/>
          <w:szCs w:val="24"/>
          <w:lang w:val="sv-SE"/>
        </w:rPr>
        <w:lastRenderedPageBreak/>
        <w:t xml:space="preserve">Hasil </w:t>
      </w:r>
      <w:r w:rsidR="00BC4A09">
        <w:rPr>
          <w:rFonts w:ascii="Times New Roman" w:hAnsi="Times New Roman" w:cs="Times New Roman"/>
          <w:bCs/>
          <w:sz w:val="24"/>
          <w:szCs w:val="24"/>
          <w:lang w:val="sv-SE"/>
        </w:rPr>
        <w:t xml:space="preserve">penelitian </w:t>
      </w:r>
      <w:r w:rsidRPr="008D168B">
        <w:rPr>
          <w:rFonts w:ascii="Times New Roman" w:hAnsi="Times New Roman" w:cs="Times New Roman"/>
          <w:bCs/>
          <w:sz w:val="24"/>
          <w:szCs w:val="24"/>
          <w:lang w:val="sv-SE"/>
        </w:rPr>
        <w:t xml:space="preserve">ini </w:t>
      </w:r>
      <w:r w:rsidR="00BC4A09">
        <w:rPr>
          <w:rFonts w:ascii="Times New Roman" w:hAnsi="Times New Roman" w:cs="Times New Roman"/>
          <w:bCs/>
          <w:sz w:val="24"/>
          <w:szCs w:val="24"/>
          <w:lang w:val="sv-SE"/>
        </w:rPr>
        <w:t xml:space="preserve">konsisten dengan penelitian sebelumnya yang dilakukan oleh </w:t>
      </w:r>
      <w:r>
        <w:rPr>
          <w:rFonts w:ascii="Times New Roman" w:hAnsi="Times New Roman" w:cs="Times New Roman"/>
          <w:bCs/>
          <w:sz w:val="24"/>
          <w:szCs w:val="24"/>
          <w:lang w:val="sv-SE"/>
        </w:rPr>
        <w:fldChar w:fldCharType="begin" w:fldLock="1"/>
      </w:r>
      <w:r>
        <w:rPr>
          <w:rFonts w:ascii="Times New Roman" w:hAnsi="Times New Roman" w:cs="Times New Roman"/>
          <w:bCs/>
          <w:sz w:val="24"/>
          <w:szCs w:val="24"/>
          <w:lang w:val="sv-SE"/>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w:instrText>
      </w:r>
      <w:r w:rsidRPr="00BC4A09">
        <w:rPr>
          <w:rFonts w:ascii="Times New Roman" w:hAnsi="Times New Roman" w:cs="Times New Roman"/>
          <w:bCs/>
          <w:sz w:val="24"/>
          <w:szCs w:val="24"/>
          <w:lang w:val="sv-SE"/>
        </w:rPr>
        <w:instrText>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w:instrText>
      </w:r>
      <w:r>
        <w:rPr>
          <w:rFonts w:ascii="Times New Roman" w:hAnsi="Times New Roman" w:cs="Times New Roman"/>
          <w:bCs/>
          <w:sz w:val="24"/>
          <w:szCs w:val="24"/>
          <w:lang w:val="sv-SE"/>
        </w:rPr>
        <w:instrText>α</w:instrText>
      </w:r>
      <w:r w:rsidRPr="00BC4A09">
        <w:rPr>
          <w:rFonts w:ascii="Times New Roman" w:hAnsi="Times New Roman" w:cs="Times New Roman"/>
          <w:bCs/>
          <w:sz w:val="24"/>
          <w:szCs w:val="24"/>
          <w:lang w:val="sv-SE"/>
        </w:rPr>
        <w:instrText>. Interpretation: The 2019-nCoV infection caused clusters of severe respiratory illness similar to severe acute respiratory syndrome coronavirus and was associated with ICU admission and high mortality. Ma…","author":[{"dropping-particle":"","family":"Dewinta","given":"Ida Ayu Rosa","non-dropping-particle":"","parse-names":false,"suffix":""},{"dropping-particle":"","family":"Setiawan","given":"Putu Ery","non-dropping-particle":"","parse-names":false,"suffix":""}],"container-title":"E-Jurnal Akuntansi Universitas Udayana","id":"ITEM-1","issue":"2","issued":{"date-parts":[["2016"]]},"page":"1584-1613","title":"Pengaruh Ukuran Perusahaan, Umur Perusahaan, Profitabilitas, Leverage, dan Pertumbuhan Penjualan terhadap Tax Avoidance","type":"article-journal","volume":"14.3"},"uris":["http://www.mendeley.com/documents/?uuid=09a6b4eb-9aa8-4d0e-a733-2c8eb021c288"]}],"mendeley":{"formattedCitation":"(Dewinta &amp; Setiawan, 2016)","plainTextFormattedCitation":"(Dewinta &amp; Setiawan, 2016)","previouslyFormattedCitation":"(Dewinta &amp; Setiawan, 2016)"},"properties":{"noteIndex":0},"schema":"https://github.com/citation-style-language/schema/raw/master/csl-citation.json"}</w:instrText>
      </w:r>
      <w:r>
        <w:rPr>
          <w:rFonts w:ascii="Times New Roman" w:hAnsi="Times New Roman" w:cs="Times New Roman"/>
          <w:bCs/>
          <w:sz w:val="24"/>
          <w:szCs w:val="24"/>
          <w:lang w:val="sv-SE"/>
        </w:rPr>
        <w:fldChar w:fldCharType="separate"/>
      </w:r>
      <w:r w:rsidRPr="00BC4A09">
        <w:rPr>
          <w:rFonts w:ascii="Times New Roman" w:hAnsi="Times New Roman" w:cs="Times New Roman"/>
          <w:bCs/>
          <w:noProof/>
          <w:sz w:val="24"/>
          <w:szCs w:val="24"/>
          <w:lang w:val="sv-SE"/>
        </w:rPr>
        <w:t>(Dewinta &amp; Setiawan, 2016)</w:t>
      </w:r>
      <w:r>
        <w:rPr>
          <w:rFonts w:ascii="Times New Roman" w:hAnsi="Times New Roman" w:cs="Times New Roman"/>
          <w:bCs/>
          <w:sz w:val="24"/>
          <w:szCs w:val="24"/>
          <w:lang w:val="sv-SE"/>
        </w:rPr>
        <w:fldChar w:fldCharType="end"/>
      </w:r>
      <w:r w:rsidRPr="00BC4A09">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fldChar w:fldCharType="begin" w:fldLock="1"/>
      </w:r>
      <w:r w:rsidRPr="00BC4A09">
        <w:rPr>
          <w:rFonts w:ascii="Times New Roman" w:hAnsi="Times New Roman" w:cs="Times New Roman"/>
          <w:bCs/>
          <w:sz w:val="24"/>
          <w:szCs w:val="24"/>
          <w:lang w:val="sv-SE"/>
        </w:rPr>
        <w:instrText>ADDIN CSL_CITATION {"citationItems":[{"id":"ITEM-1","itemData":{"ISSN":"2809-0543","abstract":"The phenomenon of the issuer of a new coal mining company, PT Bukit Asam Tbk, recorded a decline in performance, even though world coal prices were on an upward trend. This caused PTBA's shares to drop 22% to Rp. 3.99 compared to last year's Rp. 5.12 trillion. In addition, the cost of revenue also fell to Rp. 2.97 trillion last year amounting to Rp. 3.59 trillion. This study wants to determine the effect of profitability and capital intensity on tax aggressiveness in coal mining companies listed on the Indonesia Stock Exchange in 2018-2021. The research method uses a quantitative approach using secondary data. The research population is all coal mining companies listed on the IDX in 2018-2021, using purposive sampling technique, data analysis using multiple linear regression analysis with the IBM SPSS program analysis tool version 22. The results show that partially profitability has a significant effect on tax aggressiveness, intensity capital has a significant effect on tax aggressiveness, while simultaneously profitability and capital intensity have a significant effect on tax aggressiveness in 24 coal mining companies listed on the IDX in 2018-2020.","author":[{"dropping-particle":"","family":"Simanjuntak","given":"Elma Rebecca Tania","non-dropping-particle":"","parse-names":false,"suffix":""},{"dropping-particle":"","family":"Sudjiman","given":"Lorina Siregar","non-dropping-particle":"","parse-names":false,"suffix":""}],"container-title":"Journal Scientific Of Mandalika (JSM)","id":"ITEM-1","issue":"10","issued":{"date-parts":[["2022"]]},"page":"44-54","title":"Pengaruh Profitabilitas Dan Intensitas Modal Terhadap Agresivitas Pajak Pada Perusahaan Pertambangan Batu Bara Yang Terdaftar Di Bei Pada Tahun 2018-2021","type":"article-journal","volume":"3"},"uris":["http://www.mendeley.com/documents/?uuid=a6a7c635-dc98-4f46-b02f-5c349000380e"]}],"mendeley":{"formattedCitation":"(Simanjuntak &amp; Sudjiman, 2022)","plainTextFormattedCitation":"(Simanjuntak &amp; Sudjiman, 2022)","previouslyFormattedCitation":"(Simanjuntak &amp; Sudjiman, 2022)"},"properties":{"noteIndex":0},"schema":"https://github.com/citation-style-language/schema/raw/master/csl-citation.json"}</w:instrText>
      </w:r>
      <w:r>
        <w:rPr>
          <w:rFonts w:ascii="Times New Roman" w:hAnsi="Times New Roman" w:cs="Times New Roman"/>
          <w:bCs/>
          <w:sz w:val="24"/>
          <w:szCs w:val="24"/>
          <w:lang w:val="sv-SE"/>
        </w:rPr>
        <w:fldChar w:fldCharType="separate"/>
      </w:r>
      <w:r w:rsidRPr="00BC4A09">
        <w:rPr>
          <w:rFonts w:ascii="Times New Roman" w:hAnsi="Times New Roman" w:cs="Times New Roman"/>
          <w:bCs/>
          <w:noProof/>
          <w:sz w:val="24"/>
          <w:szCs w:val="24"/>
          <w:lang w:val="sv-SE"/>
        </w:rPr>
        <w:t>(Simanjuntak &amp; Sudjiman, 2022)</w:t>
      </w:r>
      <w:r>
        <w:rPr>
          <w:rFonts w:ascii="Times New Roman" w:hAnsi="Times New Roman" w:cs="Times New Roman"/>
          <w:bCs/>
          <w:sz w:val="24"/>
          <w:szCs w:val="24"/>
          <w:lang w:val="sv-SE"/>
        </w:rPr>
        <w:fldChar w:fldCharType="end"/>
      </w:r>
      <w:r w:rsidRPr="00BC4A09">
        <w:rPr>
          <w:rFonts w:ascii="Times New Roman" w:hAnsi="Times New Roman" w:cs="Times New Roman"/>
          <w:bCs/>
          <w:sz w:val="24"/>
          <w:szCs w:val="24"/>
          <w:lang w:val="sv-SE"/>
        </w:rPr>
        <w:t xml:space="preserve"> dan </w:t>
      </w:r>
      <w:r>
        <w:rPr>
          <w:rFonts w:ascii="Times New Roman" w:hAnsi="Times New Roman" w:cs="Times New Roman"/>
          <w:bCs/>
          <w:sz w:val="24"/>
          <w:szCs w:val="24"/>
          <w:lang w:val="sv-SE"/>
        </w:rPr>
        <w:fldChar w:fldCharType="begin" w:fldLock="1"/>
      </w:r>
      <w:r w:rsidRPr="00BC4A09">
        <w:rPr>
          <w:rFonts w:ascii="Times New Roman" w:hAnsi="Times New Roman" w:cs="Times New Roman"/>
          <w:bCs/>
          <w:sz w:val="24"/>
          <w:szCs w:val="24"/>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Pajak","type":"article-journal","volume":"2"},"uris":["http://www.mendeley.com/documents/?uuid=2d282733-51d0-4776-a6de-b55b33d566e4"]}],"mendeley":{"formattedCitation":"(Nadhifah, 2023)","plainTextFormattedCitation":"(Nadhifah, 2023)","previouslyFormattedCitation":"(Nadhifah, 2023)"},"properties":{"noteIndex":0},"schema":"https://github.com/citation-style-language/schema/raw/master/csl-citation.json"}</w:instrText>
      </w:r>
      <w:r>
        <w:rPr>
          <w:rFonts w:ascii="Times New Roman" w:hAnsi="Times New Roman" w:cs="Times New Roman"/>
          <w:bCs/>
          <w:sz w:val="24"/>
          <w:szCs w:val="24"/>
          <w:lang w:val="sv-SE"/>
        </w:rPr>
        <w:fldChar w:fldCharType="separate"/>
      </w:r>
      <w:r w:rsidRPr="00BC4A09">
        <w:rPr>
          <w:rFonts w:ascii="Times New Roman" w:hAnsi="Times New Roman" w:cs="Times New Roman"/>
          <w:bCs/>
          <w:noProof/>
          <w:sz w:val="24"/>
          <w:szCs w:val="24"/>
          <w:lang w:val="sv-SE"/>
        </w:rPr>
        <w:t>(Nadhifah, 2023)</w:t>
      </w:r>
      <w:r>
        <w:rPr>
          <w:rFonts w:ascii="Times New Roman" w:hAnsi="Times New Roman" w:cs="Times New Roman"/>
          <w:bCs/>
          <w:sz w:val="24"/>
          <w:szCs w:val="24"/>
          <w:lang w:val="sv-SE"/>
        </w:rPr>
        <w:fldChar w:fldCharType="end"/>
      </w:r>
      <w:r w:rsidRPr="00BC4A09">
        <w:rPr>
          <w:rFonts w:ascii="Times New Roman" w:hAnsi="Times New Roman" w:cs="Times New Roman"/>
          <w:bCs/>
          <w:sz w:val="24"/>
          <w:szCs w:val="24"/>
          <w:lang w:val="sv-SE"/>
        </w:rPr>
        <w:t xml:space="preserve"> yang menyatakan bahwa profitabilitas berpengaruh positif signifikan terhadap agresivitas pajak.</w:t>
      </w:r>
      <w:r w:rsidR="00BC4A09" w:rsidRPr="00BC4A09">
        <w:rPr>
          <w:rFonts w:ascii="Times New Roman" w:hAnsi="Times New Roman" w:cs="Times New Roman"/>
          <w:bCs/>
          <w:sz w:val="24"/>
          <w:szCs w:val="24"/>
          <w:lang w:val="sv-SE"/>
        </w:rPr>
        <w:t xml:space="preserve"> </w:t>
      </w:r>
      <w:r w:rsidR="00BC4A09">
        <w:rPr>
          <w:rFonts w:ascii="Times New Roman" w:hAnsi="Times New Roman" w:cs="Times New Roman"/>
          <w:bCs/>
          <w:sz w:val="24"/>
          <w:szCs w:val="24"/>
          <w:lang w:val="sv-SE"/>
        </w:rPr>
        <w:t>Temuan tersebut menegaskan bahwa profitabilitas merupakan salah satu faktor penting yang memengaruhi keputusan perusahaan dalam menerapkan strategi perencanaan pajak.</w:t>
      </w:r>
    </w:p>
    <w:p w14:paraId="4535E33A" w14:textId="7508010E" w:rsidR="00D87BEE" w:rsidRPr="00463A39" w:rsidRDefault="00D87BEE" w:rsidP="00463A39">
      <w:pPr>
        <w:pStyle w:val="Heading3"/>
        <w:numPr>
          <w:ilvl w:val="0"/>
          <w:numId w:val="23"/>
        </w:numPr>
      </w:pPr>
      <w:bookmarkStart w:id="143" w:name="_Toc220410402"/>
      <w:r w:rsidRPr="00463A39">
        <w:rPr>
          <w:rFonts w:cs="Times New Roman"/>
          <w:szCs w:val="24"/>
        </w:rPr>
        <w:t xml:space="preserve">Pengaruh </w:t>
      </w:r>
      <w:r w:rsidRPr="00463A39">
        <w:rPr>
          <w:rFonts w:cs="Times New Roman"/>
          <w:i/>
          <w:iCs/>
          <w:szCs w:val="24"/>
        </w:rPr>
        <w:t xml:space="preserve">Leverage </w:t>
      </w:r>
      <w:r w:rsidRPr="00463A39">
        <w:rPr>
          <w:rFonts w:cs="Times New Roman"/>
          <w:szCs w:val="24"/>
        </w:rPr>
        <w:t>Terhadap Agresivitas Pajak</w:t>
      </w:r>
      <w:bookmarkEnd w:id="143"/>
    </w:p>
    <w:p w14:paraId="015DF064" w14:textId="625A9348" w:rsidR="00E8469C" w:rsidRDefault="004A0D0C" w:rsidP="00E8469C">
      <w:pPr>
        <w:spacing w:line="480" w:lineRule="auto"/>
        <w:ind w:firstLine="720"/>
        <w:jc w:val="both"/>
        <w:rPr>
          <w:rFonts w:ascii="Times New Roman" w:hAnsi="Times New Roman" w:cs="Times New Roman"/>
          <w:bCs/>
          <w:sz w:val="24"/>
          <w:szCs w:val="24"/>
          <w:lang w:val="sv-SE"/>
        </w:rPr>
      </w:pPr>
      <w:r w:rsidRPr="0037329D">
        <w:rPr>
          <w:rFonts w:ascii="Times New Roman" w:hAnsi="Times New Roman" w:cs="Times New Roman"/>
          <w:bCs/>
          <w:sz w:val="24"/>
          <w:szCs w:val="24"/>
          <w:lang w:val="sv-SE"/>
        </w:rPr>
        <w:t>Berda</w:t>
      </w:r>
      <w:r>
        <w:rPr>
          <w:rFonts w:ascii="Times New Roman" w:hAnsi="Times New Roman" w:cs="Times New Roman"/>
          <w:bCs/>
          <w:sz w:val="24"/>
          <w:szCs w:val="24"/>
          <w:lang w:val="sv-SE"/>
        </w:rPr>
        <w:t>sarkan hasil pegujian hipotesis yang telah dilakukan pada perusahaan sub sektor pertambangan yang terdaftar di Bursa Efek Indonesia periode 2021-2024</w:t>
      </w:r>
      <w:r w:rsidR="007E5D69">
        <w:rPr>
          <w:rFonts w:ascii="Times New Roman" w:hAnsi="Times New Roman" w:cs="Times New Roman"/>
          <w:bCs/>
          <w:sz w:val="24"/>
          <w:szCs w:val="24"/>
          <w:lang w:val="sv-SE"/>
        </w:rPr>
        <w:t xml:space="preserve">, diperoleh </w:t>
      </w:r>
      <w:r w:rsidR="00CE3550">
        <w:rPr>
          <w:rFonts w:ascii="Times New Roman" w:hAnsi="Times New Roman" w:cs="Times New Roman"/>
          <w:bCs/>
          <w:sz w:val="24"/>
          <w:szCs w:val="24"/>
          <w:lang w:val="sv-SE"/>
        </w:rPr>
        <w:t xml:space="preserve">nilai koefisien </w:t>
      </w:r>
      <w:r w:rsidR="00CE3550" w:rsidRPr="004834FC">
        <w:rPr>
          <w:rFonts w:ascii="Times New Roman" w:hAnsi="Times New Roman" w:cs="Times New Roman"/>
          <w:bCs/>
          <w:sz w:val="24"/>
          <w:szCs w:val="24"/>
          <w:lang w:val="sv-SE"/>
        </w:rPr>
        <w:t>(</w:t>
      </w:r>
      <w:r w:rsidR="00CE3550">
        <w:rPr>
          <w:rFonts w:ascii="Times New Roman" w:hAnsi="Times New Roman" w:cs="Times New Roman"/>
          <w:bCs/>
          <w:sz w:val="24"/>
          <w:szCs w:val="24"/>
        </w:rPr>
        <w:t>β</w:t>
      </w:r>
      <w:r w:rsidR="00CE3550" w:rsidRPr="004834FC">
        <w:rPr>
          <w:rFonts w:ascii="Times New Roman" w:hAnsi="Times New Roman" w:cs="Times New Roman"/>
          <w:bCs/>
          <w:sz w:val="24"/>
          <w:szCs w:val="24"/>
          <w:lang w:val="sv-SE"/>
        </w:rPr>
        <w:t>)</w:t>
      </w:r>
      <w:r w:rsidR="00CE3550">
        <w:rPr>
          <w:rFonts w:ascii="Times New Roman" w:hAnsi="Times New Roman" w:cs="Times New Roman"/>
          <w:bCs/>
          <w:sz w:val="24"/>
          <w:szCs w:val="24"/>
          <w:lang w:val="sv-SE"/>
        </w:rPr>
        <w:t xml:space="preserve"> sebesar 0,044878. </w:t>
      </w:r>
      <w:r w:rsidR="00CE3550" w:rsidRPr="00CE3550">
        <w:rPr>
          <w:rFonts w:ascii="Times New Roman" w:hAnsi="Times New Roman" w:cs="Times New Roman"/>
          <w:bCs/>
          <w:sz w:val="24"/>
          <w:szCs w:val="24"/>
          <w:lang w:val="sv-SE"/>
        </w:rPr>
        <w:t xml:space="preserve">Koefisien yang bernilai positif terhadap </w:t>
      </w:r>
      <w:r w:rsidR="00CE3550" w:rsidRPr="00044FB7">
        <w:rPr>
          <w:rFonts w:ascii="Times New Roman" w:hAnsi="Times New Roman" w:cs="Times New Roman"/>
          <w:bCs/>
          <w:i/>
          <w:iCs/>
          <w:sz w:val="24"/>
          <w:szCs w:val="24"/>
          <w:lang w:val="sv-SE"/>
        </w:rPr>
        <w:t>Effective Tax Rate</w:t>
      </w:r>
      <w:r w:rsidR="00CE3550" w:rsidRPr="00CE3550">
        <w:rPr>
          <w:rFonts w:ascii="Times New Roman" w:hAnsi="Times New Roman" w:cs="Times New Roman"/>
          <w:bCs/>
          <w:sz w:val="24"/>
          <w:szCs w:val="24"/>
          <w:lang w:val="sv-SE"/>
        </w:rPr>
        <w:t xml:space="preserve"> (ETR) mengindikasi </w:t>
      </w:r>
      <w:r w:rsidR="00D54CA1">
        <w:rPr>
          <w:rFonts w:ascii="Times New Roman" w:hAnsi="Times New Roman" w:cs="Times New Roman"/>
          <w:bCs/>
          <w:sz w:val="24"/>
          <w:szCs w:val="24"/>
          <w:lang w:val="sv-SE"/>
        </w:rPr>
        <w:t xml:space="preserve">bahwa semakin tinggi tingkat </w:t>
      </w:r>
      <w:r w:rsidR="00D54CA1" w:rsidRPr="00C06079">
        <w:rPr>
          <w:rFonts w:ascii="Times New Roman" w:hAnsi="Times New Roman" w:cs="Times New Roman"/>
          <w:bCs/>
          <w:i/>
          <w:iCs/>
          <w:sz w:val="24"/>
          <w:szCs w:val="24"/>
          <w:lang w:val="sv-SE"/>
        </w:rPr>
        <w:t>leverage</w:t>
      </w:r>
      <w:r w:rsidR="00D54CA1">
        <w:rPr>
          <w:rFonts w:ascii="Times New Roman" w:hAnsi="Times New Roman" w:cs="Times New Roman"/>
          <w:bCs/>
          <w:sz w:val="24"/>
          <w:szCs w:val="24"/>
          <w:lang w:val="sv-SE"/>
        </w:rPr>
        <w:t xml:space="preserve"> perusahaan, semakin tinggi nilai ETR yang dilaporkan, yang mencerminkan semakin rendah tingkat agresivitas pajak. </w:t>
      </w:r>
      <w:r w:rsidR="00CE3550">
        <w:rPr>
          <w:rFonts w:ascii="Times New Roman" w:hAnsi="Times New Roman" w:cs="Times New Roman"/>
          <w:bCs/>
          <w:sz w:val="24"/>
          <w:szCs w:val="24"/>
          <w:lang w:val="sv-SE"/>
        </w:rPr>
        <w:t xml:space="preserve">Namun, nilai signifikan sebesar 0,0000 lebih kecil dari 0,05 menunjukkan </w:t>
      </w:r>
      <w:r w:rsidR="00CE3550" w:rsidRPr="00CE3550">
        <w:rPr>
          <w:rFonts w:ascii="Times New Roman" w:hAnsi="Times New Roman" w:cs="Times New Roman"/>
          <w:bCs/>
          <w:i/>
          <w:iCs/>
          <w:sz w:val="24"/>
          <w:szCs w:val="24"/>
          <w:lang w:val="sv-SE"/>
        </w:rPr>
        <w:t>leverage</w:t>
      </w:r>
      <w:r w:rsidR="00CE3550">
        <w:rPr>
          <w:rFonts w:ascii="Times New Roman" w:hAnsi="Times New Roman" w:cs="Times New Roman"/>
          <w:bCs/>
          <w:sz w:val="24"/>
          <w:szCs w:val="24"/>
          <w:lang w:val="sv-SE"/>
        </w:rPr>
        <w:t xml:space="preserve"> berpengaruh signifikan terhadap agresivitas pajak</w:t>
      </w:r>
      <w:r w:rsidR="00D54CA1">
        <w:rPr>
          <w:rFonts w:ascii="Times New Roman" w:hAnsi="Times New Roman" w:cs="Times New Roman"/>
          <w:bCs/>
          <w:sz w:val="24"/>
          <w:szCs w:val="24"/>
          <w:lang w:val="sv-SE"/>
        </w:rPr>
        <w:t>,</w:t>
      </w:r>
      <w:r w:rsidR="00CE3550">
        <w:rPr>
          <w:rFonts w:ascii="Times New Roman" w:hAnsi="Times New Roman" w:cs="Times New Roman"/>
          <w:bCs/>
          <w:sz w:val="24"/>
          <w:szCs w:val="24"/>
          <w:lang w:val="sv-SE"/>
        </w:rPr>
        <w:t xml:space="preserve"> yang artinya H</w:t>
      </w:r>
      <w:r w:rsidR="002133C1">
        <w:rPr>
          <w:rFonts w:ascii="Times New Roman" w:hAnsi="Times New Roman" w:cs="Times New Roman"/>
          <w:bCs/>
          <w:sz w:val="24"/>
          <w:szCs w:val="24"/>
          <w:lang w:val="sv-SE"/>
        </w:rPr>
        <w:t>3</w:t>
      </w:r>
      <w:r w:rsidR="00CE3550">
        <w:rPr>
          <w:rFonts w:ascii="Times New Roman" w:hAnsi="Times New Roman" w:cs="Times New Roman"/>
          <w:bCs/>
          <w:sz w:val="24"/>
          <w:szCs w:val="24"/>
          <w:lang w:val="sv-SE"/>
        </w:rPr>
        <w:t xml:space="preserve"> diterima. Sehingga dapat disimpulkan bahwa </w:t>
      </w:r>
      <w:r w:rsidR="00CE3550" w:rsidRPr="00CE3550">
        <w:rPr>
          <w:rFonts w:ascii="Times New Roman" w:hAnsi="Times New Roman" w:cs="Times New Roman"/>
          <w:bCs/>
          <w:i/>
          <w:iCs/>
          <w:sz w:val="24"/>
          <w:szCs w:val="24"/>
          <w:lang w:val="sv-SE"/>
        </w:rPr>
        <w:t>leverage</w:t>
      </w:r>
      <w:r w:rsidR="00CE3550">
        <w:rPr>
          <w:rFonts w:ascii="Times New Roman" w:hAnsi="Times New Roman" w:cs="Times New Roman"/>
          <w:bCs/>
          <w:sz w:val="24"/>
          <w:szCs w:val="24"/>
          <w:lang w:val="sv-SE"/>
        </w:rPr>
        <w:t xml:space="preserve"> berpengaruh </w:t>
      </w:r>
      <w:r w:rsidR="00510A94">
        <w:rPr>
          <w:rFonts w:ascii="Times New Roman" w:hAnsi="Times New Roman" w:cs="Times New Roman"/>
          <w:bCs/>
          <w:sz w:val="24"/>
          <w:szCs w:val="24"/>
          <w:lang w:val="sv-SE"/>
        </w:rPr>
        <w:t xml:space="preserve">negatif dan </w:t>
      </w:r>
      <w:r w:rsidR="00DF72ED">
        <w:rPr>
          <w:rFonts w:ascii="Times New Roman" w:hAnsi="Times New Roman" w:cs="Times New Roman"/>
          <w:bCs/>
          <w:sz w:val="24"/>
          <w:szCs w:val="24"/>
          <w:lang w:val="sv-SE"/>
        </w:rPr>
        <w:t xml:space="preserve">berpengaruh </w:t>
      </w:r>
      <w:r w:rsidR="00CE3550">
        <w:rPr>
          <w:rFonts w:ascii="Times New Roman" w:hAnsi="Times New Roman" w:cs="Times New Roman"/>
          <w:bCs/>
          <w:sz w:val="24"/>
          <w:szCs w:val="24"/>
          <w:lang w:val="sv-SE"/>
        </w:rPr>
        <w:t>signifikan terhadap agresivitas pajak.</w:t>
      </w:r>
      <w:r w:rsidR="005302A1">
        <w:rPr>
          <w:rFonts w:ascii="Times New Roman" w:hAnsi="Times New Roman" w:cs="Times New Roman"/>
          <w:bCs/>
          <w:sz w:val="24"/>
          <w:szCs w:val="24"/>
          <w:lang w:val="sv-SE"/>
        </w:rPr>
        <w:t xml:space="preserve"> </w:t>
      </w:r>
    </w:p>
    <w:p w14:paraId="1A0FF65F" w14:textId="77777777" w:rsidR="009100E1" w:rsidRDefault="00D033E5" w:rsidP="004A0D0C">
      <w:pPr>
        <w:spacing w:line="480" w:lineRule="auto"/>
        <w:ind w:firstLine="720"/>
        <w:jc w:val="both"/>
        <w:rPr>
          <w:rFonts w:ascii="Times New Roman" w:hAnsi="Times New Roman" w:cs="Times New Roman"/>
          <w:bCs/>
          <w:sz w:val="24"/>
          <w:szCs w:val="24"/>
          <w:lang w:val="sv-SE"/>
        </w:rPr>
      </w:pPr>
      <w:r w:rsidRPr="00044FB7">
        <w:rPr>
          <w:rFonts w:ascii="Times New Roman" w:hAnsi="Times New Roman" w:cs="Times New Roman"/>
          <w:bCs/>
          <w:i/>
          <w:iCs/>
          <w:sz w:val="24"/>
          <w:szCs w:val="24"/>
          <w:lang w:val="sv-SE"/>
        </w:rPr>
        <w:t>Leverage</w:t>
      </w:r>
      <w:r w:rsidR="00E8469C">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merupakan gambaran struktur pembiayaan yang lebih mengandalkan utang daripada modal sendiri.</w:t>
      </w:r>
      <w:r w:rsidR="00E8469C">
        <w:rPr>
          <w:rFonts w:ascii="Times New Roman" w:hAnsi="Times New Roman" w:cs="Times New Roman"/>
          <w:bCs/>
          <w:sz w:val="24"/>
          <w:szCs w:val="24"/>
          <w:lang w:val="sv-SE"/>
        </w:rPr>
        <w:t xml:space="preserve"> Secara operasional, perusahaan dengan tingkat </w:t>
      </w:r>
      <w:r w:rsidR="00E8469C" w:rsidRPr="00C06079">
        <w:rPr>
          <w:rFonts w:ascii="Times New Roman" w:hAnsi="Times New Roman" w:cs="Times New Roman"/>
          <w:bCs/>
          <w:i/>
          <w:iCs/>
          <w:sz w:val="24"/>
          <w:szCs w:val="24"/>
          <w:lang w:val="sv-SE"/>
        </w:rPr>
        <w:t>leverage</w:t>
      </w:r>
      <w:r w:rsidR="00E8469C">
        <w:rPr>
          <w:rFonts w:ascii="Times New Roman" w:hAnsi="Times New Roman" w:cs="Times New Roman"/>
          <w:bCs/>
          <w:sz w:val="24"/>
          <w:szCs w:val="24"/>
          <w:lang w:val="sv-SE"/>
        </w:rPr>
        <w:t xml:space="preserve"> yang tinggi menghadapi kewajiban pembayaran bunga dan pokok secara rutin, sehingga perusahan dituntut untuk menjaga stabilitas arus kas dan kepatuhan terhadap perjanjian utang yang ditetapkan oleh kreditur. Kondisi ini membatasi ruang manajemen untuk melakukan pratik perencanaan pajak yang </w:t>
      </w:r>
      <w:r w:rsidR="00E8469C">
        <w:rPr>
          <w:rFonts w:ascii="Times New Roman" w:hAnsi="Times New Roman" w:cs="Times New Roman"/>
          <w:bCs/>
          <w:sz w:val="24"/>
          <w:szCs w:val="24"/>
          <w:lang w:val="sv-SE"/>
        </w:rPr>
        <w:lastRenderedPageBreak/>
        <w:t xml:space="preserve">terlalu agresif, karena tindakan tersebut berpotensi meningkatkan risiko keuangan dan menurunkan tingkat kepercayaan kreditur terhadap perusahaan. Dalam perusahaan pertambangan, penggunaan utang umumnya ditujukan untuk membiayai investasi berskala besar dan jangka panjang, seperti pembelian alat berat, pengembangan tambang, serta pembangunan infrastruktur pendukung. Tingginya pembiayaan utang dapat menyebabkan perusahaan berada dalam pengawasan yang lebih ketat, baik dari pihak kreditur maupun auditor, sehingga manajemen cenderung lebih berhati-hati dalam mengambil keputusan perpajakan. Meskipun biaya bunga dari utang dapat dikurangkan secara fiskal dan berpotensi menurunkan beban pajak perusahaan, </w:t>
      </w:r>
      <w:r w:rsidR="005D78A9">
        <w:rPr>
          <w:rFonts w:ascii="Times New Roman" w:hAnsi="Times New Roman" w:cs="Times New Roman"/>
          <w:bCs/>
          <w:sz w:val="24"/>
          <w:szCs w:val="24"/>
          <w:lang w:val="sv-SE"/>
        </w:rPr>
        <w:t xml:space="preserve">tetapi perusahaan dengan </w:t>
      </w:r>
      <w:r w:rsidR="005D78A9" w:rsidRPr="00C06079">
        <w:rPr>
          <w:rFonts w:ascii="Times New Roman" w:hAnsi="Times New Roman" w:cs="Times New Roman"/>
          <w:bCs/>
          <w:i/>
          <w:iCs/>
          <w:sz w:val="24"/>
          <w:szCs w:val="24"/>
          <w:lang w:val="sv-SE"/>
        </w:rPr>
        <w:t>leverage</w:t>
      </w:r>
      <w:r w:rsidR="005D78A9">
        <w:rPr>
          <w:rFonts w:ascii="Times New Roman" w:hAnsi="Times New Roman" w:cs="Times New Roman"/>
          <w:bCs/>
          <w:sz w:val="24"/>
          <w:szCs w:val="24"/>
          <w:lang w:val="sv-SE"/>
        </w:rPr>
        <w:t xml:space="preserve"> yang tinggi lebih memprioritaskan kepatuhan dan stabilitas keuangan dibandingkan melakukan agresivitas pajak yang beresiko.</w:t>
      </w:r>
    </w:p>
    <w:p w14:paraId="3CE67138" w14:textId="252527E9" w:rsidR="009100E1" w:rsidRPr="00A87645" w:rsidRDefault="00A87645" w:rsidP="004A0D0C">
      <w:pPr>
        <w:spacing w:line="480" w:lineRule="auto"/>
        <w:ind w:firstLine="720"/>
        <w:jc w:val="both"/>
        <w:rPr>
          <w:rFonts w:ascii="Times New Roman" w:hAnsi="Times New Roman" w:cs="Times New Roman"/>
          <w:bCs/>
          <w:sz w:val="24"/>
          <w:szCs w:val="24"/>
          <w:lang w:val="sv-SE"/>
        </w:rPr>
      </w:pPr>
      <w:r w:rsidRPr="00A87645">
        <w:rPr>
          <w:rFonts w:ascii="Times New Roman" w:hAnsi="Times New Roman" w:cs="Times New Roman"/>
          <w:bCs/>
          <w:sz w:val="24"/>
          <w:szCs w:val="24"/>
          <w:lang w:val="sv-SE"/>
        </w:rPr>
        <w:t>Sebagai penguatan atas hasil empiris penilitian,</w:t>
      </w:r>
      <w:r w:rsidR="004D54CB">
        <w:rPr>
          <w:rFonts w:ascii="Times New Roman" w:hAnsi="Times New Roman" w:cs="Times New Roman"/>
          <w:bCs/>
          <w:sz w:val="24"/>
          <w:szCs w:val="24"/>
          <w:lang w:val="sv-SE"/>
        </w:rPr>
        <w:t xml:space="preserve"> </w:t>
      </w:r>
      <w:r w:rsidRPr="00A87645">
        <w:rPr>
          <w:rFonts w:ascii="Times New Roman" w:hAnsi="Times New Roman" w:cs="Times New Roman"/>
          <w:bCs/>
          <w:sz w:val="24"/>
          <w:szCs w:val="24"/>
          <w:lang w:val="sv-SE"/>
        </w:rPr>
        <w:t>kondisi PT Atlas Resources Tbk selama p</w:t>
      </w:r>
      <w:r>
        <w:rPr>
          <w:rFonts w:ascii="Times New Roman" w:hAnsi="Times New Roman" w:cs="Times New Roman"/>
          <w:bCs/>
          <w:sz w:val="24"/>
          <w:szCs w:val="24"/>
          <w:lang w:val="sv-SE"/>
        </w:rPr>
        <w:t xml:space="preserve">eriode 2021-2024 memiliki nilai </w:t>
      </w:r>
      <w:r w:rsidRPr="00C06079">
        <w:rPr>
          <w:rFonts w:ascii="Times New Roman" w:hAnsi="Times New Roman" w:cs="Times New Roman"/>
          <w:bCs/>
          <w:i/>
          <w:iCs/>
          <w:sz w:val="24"/>
          <w:szCs w:val="24"/>
          <w:lang w:val="sv-SE"/>
        </w:rPr>
        <w:t xml:space="preserve">Debt to Equity Ratio </w:t>
      </w:r>
      <w:r>
        <w:rPr>
          <w:rFonts w:ascii="Times New Roman" w:hAnsi="Times New Roman" w:cs="Times New Roman"/>
          <w:bCs/>
          <w:sz w:val="24"/>
          <w:szCs w:val="24"/>
          <w:lang w:val="sv-SE"/>
        </w:rPr>
        <w:t xml:space="preserve">yang berada pada kisaran 5,39 hingga 8,45, </w:t>
      </w:r>
      <w:r w:rsidR="004D54CB">
        <w:rPr>
          <w:rFonts w:ascii="Times New Roman" w:hAnsi="Times New Roman" w:cs="Times New Roman"/>
          <w:bCs/>
          <w:sz w:val="24"/>
          <w:szCs w:val="24"/>
          <w:lang w:val="sv-SE"/>
        </w:rPr>
        <w:t xml:space="preserve">yang </w:t>
      </w:r>
      <w:r>
        <w:rPr>
          <w:rFonts w:ascii="Times New Roman" w:hAnsi="Times New Roman" w:cs="Times New Roman"/>
          <w:bCs/>
          <w:sz w:val="24"/>
          <w:szCs w:val="24"/>
          <w:lang w:val="sv-SE"/>
        </w:rPr>
        <w:t>mencerminkan struktur pendanaan yang sangat didominasi oleh utang. Namun</w:t>
      </w:r>
      <w:r w:rsidR="004D54CB">
        <w:rPr>
          <w:rFonts w:ascii="Times New Roman" w:hAnsi="Times New Roman" w:cs="Times New Roman"/>
          <w:bCs/>
          <w:sz w:val="24"/>
          <w:szCs w:val="24"/>
          <w:lang w:val="sv-SE"/>
        </w:rPr>
        <w:t xml:space="preserve"> demikian</w:t>
      </w:r>
      <w:r>
        <w:rPr>
          <w:rFonts w:ascii="Times New Roman" w:hAnsi="Times New Roman" w:cs="Times New Roman"/>
          <w:bCs/>
          <w:sz w:val="24"/>
          <w:szCs w:val="24"/>
          <w:lang w:val="sv-SE"/>
        </w:rPr>
        <w:t>,</w:t>
      </w:r>
      <w:r w:rsidR="004D54CB">
        <w:rPr>
          <w:rFonts w:ascii="Times New Roman" w:hAnsi="Times New Roman" w:cs="Times New Roman"/>
          <w:bCs/>
          <w:sz w:val="24"/>
          <w:szCs w:val="24"/>
          <w:lang w:val="sv-SE"/>
        </w:rPr>
        <w:t xml:space="preserve"> perusahaan melaporkan</w:t>
      </w:r>
      <w:r>
        <w:rPr>
          <w:rFonts w:ascii="Times New Roman" w:hAnsi="Times New Roman" w:cs="Times New Roman"/>
          <w:bCs/>
          <w:sz w:val="24"/>
          <w:szCs w:val="24"/>
          <w:lang w:val="sv-SE"/>
        </w:rPr>
        <w:t xml:space="preserve"> nilai </w:t>
      </w:r>
      <w:r w:rsidRPr="00C06079">
        <w:rPr>
          <w:rFonts w:ascii="Times New Roman" w:hAnsi="Times New Roman" w:cs="Times New Roman"/>
          <w:bCs/>
          <w:i/>
          <w:iCs/>
          <w:sz w:val="24"/>
          <w:szCs w:val="24"/>
          <w:lang w:val="sv-SE"/>
        </w:rPr>
        <w:t>Effective Tax Rate</w:t>
      </w:r>
      <w:r w:rsidR="004D54CB" w:rsidRPr="00C06079">
        <w:rPr>
          <w:rFonts w:ascii="Times New Roman" w:hAnsi="Times New Roman" w:cs="Times New Roman"/>
          <w:bCs/>
          <w:i/>
          <w:iCs/>
          <w:sz w:val="24"/>
          <w:szCs w:val="24"/>
          <w:lang w:val="sv-SE"/>
        </w:rPr>
        <w:t xml:space="preserve"> </w:t>
      </w:r>
      <w:r>
        <w:rPr>
          <w:rFonts w:ascii="Times New Roman" w:hAnsi="Times New Roman" w:cs="Times New Roman"/>
          <w:bCs/>
          <w:sz w:val="24"/>
          <w:szCs w:val="24"/>
          <w:lang w:val="sv-SE"/>
        </w:rPr>
        <w:t xml:space="preserve">pada tingkat yang relatif tinggi, yaitu berkisar antara 27,23% hingga 82,95%, yang mengindikasi rendahnya tingkat agresivitas pajak. Pola yang serupa juga ditunjukkan oleh PT Medco Energi Internasional Tbk, yang mencatat nilai DER pada </w:t>
      </w:r>
      <w:r w:rsidR="004D54CB">
        <w:rPr>
          <w:rFonts w:ascii="Times New Roman" w:hAnsi="Times New Roman" w:cs="Times New Roman"/>
          <w:bCs/>
          <w:sz w:val="24"/>
          <w:szCs w:val="24"/>
          <w:lang w:val="sv-SE"/>
        </w:rPr>
        <w:t>kisaran</w:t>
      </w:r>
      <w:r>
        <w:rPr>
          <w:rFonts w:ascii="Times New Roman" w:hAnsi="Times New Roman" w:cs="Times New Roman"/>
          <w:bCs/>
          <w:sz w:val="24"/>
          <w:szCs w:val="24"/>
          <w:lang w:val="sv-SE"/>
        </w:rPr>
        <w:t xml:space="preserve"> 2,37 hingga 3,62 dengan nilai ETR yang tinggi, yaitu berkisar antara 43,12% hingga mencapai angka 81,17%.</w:t>
      </w:r>
      <w:r w:rsidR="002A5064">
        <w:rPr>
          <w:rFonts w:ascii="Times New Roman" w:hAnsi="Times New Roman" w:cs="Times New Roman"/>
          <w:bCs/>
          <w:sz w:val="24"/>
          <w:szCs w:val="24"/>
          <w:lang w:val="sv-SE"/>
        </w:rPr>
        <w:t xml:space="preserve"> S</w:t>
      </w:r>
      <w:r w:rsidR="002A5064" w:rsidRPr="002A5064">
        <w:rPr>
          <w:rFonts w:ascii="Times New Roman" w:hAnsi="Times New Roman" w:cs="Times New Roman"/>
          <w:bCs/>
          <w:sz w:val="24"/>
          <w:szCs w:val="24"/>
          <w:lang w:val="sv-SE"/>
        </w:rPr>
        <w:t xml:space="preserve">ecara keseluruhan dari kedua perusahaan tersebut mengalami kenaikan ETR yang berada </w:t>
      </w:r>
      <w:r w:rsidR="002A5064">
        <w:rPr>
          <w:rFonts w:ascii="Times New Roman" w:hAnsi="Times New Roman" w:cs="Times New Roman"/>
          <w:bCs/>
          <w:sz w:val="24"/>
          <w:szCs w:val="24"/>
          <w:lang w:val="sv-SE"/>
        </w:rPr>
        <w:t xml:space="preserve">jauh </w:t>
      </w:r>
      <w:r w:rsidR="002A5064" w:rsidRPr="002A5064">
        <w:rPr>
          <w:rFonts w:ascii="Times New Roman" w:hAnsi="Times New Roman" w:cs="Times New Roman"/>
          <w:bCs/>
          <w:sz w:val="24"/>
          <w:szCs w:val="24"/>
          <w:lang w:val="sv-SE"/>
        </w:rPr>
        <w:t xml:space="preserve">diatas tarif efektif sebesar 19%, yang dimana pemerintah memberikan insentif dari 22% dengan </w:t>
      </w:r>
      <w:r w:rsidR="002A5064" w:rsidRPr="002A5064">
        <w:rPr>
          <w:rFonts w:ascii="Times New Roman" w:hAnsi="Times New Roman" w:cs="Times New Roman"/>
          <w:bCs/>
          <w:sz w:val="24"/>
          <w:szCs w:val="24"/>
          <w:lang w:val="sv-SE"/>
        </w:rPr>
        <w:lastRenderedPageBreak/>
        <w:t>diskon 3% bagi perusahaan yang listing di BEI dengan persyaratan yang berlaku</w:t>
      </w:r>
      <w:r w:rsidR="002A5064">
        <w:rPr>
          <w:rFonts w:ascii="Times New Roman" w:hAnsi="Times New Roman" w:cs="Times New Roman"/>
          <w:bCs/>
          <w:sz w:val="24"/>
          <w:szCs w:val="24"/>
          <w:lang w:val="sv-SE"/>
        </w:rPr>
        <w:t>.</w:t>
      </w:r>
      <w:r w:rsidR="002A5064" w:rsidRPr="002A5064">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Kondisi tersebut menunjukkan bahwa perusahaan dengan struktur pendanaan berbasis utang</w:t>
      </w:r>
      <w:r w:rsidR="00021406">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terdorong untuk menjaga stabilitas keuangan dan pemangku kepentingan lainnya</w:t>
      </w:r>
      <w:r w:rsidR="004D54CB">
        <w:rPr>
          <w:rFonts w:ascii="Times New Roman" w:hAnsi="Times New Roman" w:cs="Times New Roman"/>
          <w:bCs/>
          <w:sz w:val="24"/>
          <w:szCs w:val="24"/>
          <w:lang w:val="sv-SE"/>
        </w:rPr>
        <w:t xml:space="preserve">. Selain itu, ketatnya regulasi dan pengawasan </w:t>
      </w:r>
      <w:r w:rsidR="00021406">
        <w:rPr>
          <w:rFonts w:ascii="Times New Roman" w:hAnsi="Times New Roman" w:cs="Times New Roman"/>
          <w:bCs/>
          <w:sz w:val="24"/>
          <w:szCs w:val="24"/>
          <w:lang w:val="sv-SE"/>
        </w:rPr>
        <w:t xml:space="preserve">dalam </w:t>
      </w:r>
      <w:r w:rsidR="004D54CB">
        <w:rPr>
          <w:rFonts w:ascii="Times New Roman" w:hAnsi="Times New Roman" w:cs="Times New Roman"/>
          <w:bCs/>
          <w:sz w:val="24"/>
          <w:szCs w:val="24"/>
          <w:lang w:val="sv-SE"/>
        </w:rPr>
        <w:t>industri pertambangan membatasi ruang diskresi manajemen dalam kebijakan</w:t>
      </w:r>
      <w:r w:rsidR="00021406">
        <w:rPr>
          <w:rFonts w:ascii="Times New Roman" w:hAnsi="Times New Roman" w:cs="Times New Roman"/>
          <w:bCs/>
          <w:sz w:val="24"/>
          <w:szCs w:val="24"/>
          <w:lang w:val="sv-SE"/>
        </w:rPr>
        <w:t xml:space="preserve"> perpajakan</w:t>
      </w:r>
      <w:r w:rsidR="004D54CB">
        <w:rPr>
          <w:rFonts w:ascii="Times New Roman" w:hAnsi="Times New Roman" w:cs="Times New Roman"/>
          <w:bCs/>
          <w:sz w:val="24"/>
          <w:szCs w:val="24"/>
          <w:lang w:val="sv-SE"/>
        </w:rPr>
        <w:t xml:space="preserve">, sehingga perusahaan dengan tingkat </w:t>
      </w:r>
      <w:r w:rsidR="004D54CB" w:rsidRPr="00C06079">
        <w:rPr>
          <w:rFonts w:ascii="Times New Roman" w:hAnsi="Times New Roman" w:cs="Times New Roman"/>
          <w:bCs/>
          <w:i/>
          <w:iCs/>
          <w:sz w:val="24"/>
          <w:szCs w:val="24"/>
          <w:lang w:val="sv-SE"/>
        </w:rPr>
        <w:t>leverage</w:t>
      </w:r>
      <w:r w:rsidR="004D54CB">
        <w:rPr>
          <w:rFonts w:ascii="Times New Roman" w:hAnsi="Times New Roman" w:cs="Times New Roman"/>
          <w:bCs/>
          <w:sz w:val="24"/>
          <w:szCs w:val="24"/>
          <w:lang w:val="sv-SE"/>
        </w:rPr>
        <w:t xml:space="preserve"> yang tinggi cenderung menghindari praktik perencanaan pajak yang agresif da</w:t>
      </w:r>
      <w:r w:rsidR="00C06079">
        <w:rPr>
          <w:rFonts w:ascii="Times New Roman" w:hAnsi="Times New Roman" w:cs="Times New Roman"/>
          <w:bCs/>
          <w:sz w:val="24"/>
          <w:szCs w:val="24"/>
          <w:lang w:val="sv-SE"/>
        </w:rPr>
        <w:t>n</w:t>
      </w:r>
      <w:r w:rsidR="004D54CB">
        <w:rPr>
          <w:rFonts w:ascii="Times New Roman" w:hAnsi="Times New Roman" w:cs="Times New Roman"/>
          <w:bCs/>
          <w:sz w:val="24"/>
          <w:szCs w:val="24"/>
          <w:lang w:val="sv-SE"/>
        </w:rPr>
        <w:t xml:space="preserve"> memilih pendekatan perpajakan yang lebih konservatif.</w:t>
      </w:r>
    </w:p>
    <w:p w14:paraId="3C47E33C" w14:textId="4EF8B5B6" w:rsidR="005D78A9" w:rsidRDefault="002A1FD4" w:rsidP="004A0D0C">
      <w:pPr>
        <w:spacing w:line="480" w:lineRule="auto"/>
        <w:ind w:firstLine="720"/>
        <w:jc w:val="both"/>
        <w:rPr>
          <w:rFonts w:ascii="Times New Roman" w:hAnsi="Times New Roman" w:cs="Times New Roman"/>
          <w:bCs/>
          <w:sz w:val="24"/>
          <w:szCs w:val="24"/>
          <w:lang w:val="sv-SE"/>
        </w:rPr>
      </w:pPr>
      <w:r w:rsidRPr="00A87645">
        <w:rPr>
          <w:rFonts w:ascii="Times New Roman" w:hAnsi="Times New Roman" w:cs="Times New Roman"/>
          <w:bCs/>
          <w:sz w:val="24"/>
          <w:szCs w:val="24"/>
          <w:lang w:val="sv-SE"/>
        </w:rPr>
        <w:t>Hasil ini dapat dijelaskan melalui teori agensi</w:t>
      </w:r>
      <w:r w:rsidR="005D78A9" w:rsidRPr="00A87645">
        <w:rPr>
          <w:rFonts w:ascii="Times New Roman" w:hAnsi="Times New Roman" w:cs="Times New Roman"/>
          <w:bCs/>
          <w:sz w:val="24"/>
          <w:szCs w:val="24"/>
          <w:lang w:val="sv-SE"/>
        </w:rPr>
        <w:t xml:space="preserve"> yang dikemukakan </w:t>
      </w:r>
      <w:r w:rsidR="002133C1">
        <w:rPr>
          <w:rFonts w:ascii="Times New Roman" w:hAnsi="Times New Roman" w:cs="Times New Roman"/>
          <w:bCs/>
          <w:sz w:val="24"/>
          <w:szCs w:val="24"/>
          <w:lang w:val="sv-SE"/>
        </w:rPr>
        <w:fldChar w:fldCharType="begin" w:fldLock="1"/>
      </w:r>
      <w:r w:rsidR="00695216">
        <w:rPr>
          <w:rFonts w:ascii="Times New Roman" w:hAnsi="Times New Roman" w:cs="Times New Roman"/>
          <w:bCs/>
          <w:sz w:val="24"/>
          <w:szCs w:val="24"/>
          <w:lang w:val="sv-SE"/>
        </w:rPr>
        <w:instrText>ADDIN CSL_CITATION {"citationItems":[{"id":"ITEM-1","itemData":{"DOI":"10.1111/j.1540-6288.1986.tb00759.x","ISSN":"15406288","author":[{"dropping-particle":"","family":"Jensen","given":"Michael C","non-dropping-particle":"","parse-names":false,"suffix":""},{"dropping-particle":"","family":"Meckling","given":"William H.","non-dropping-particle":"","parse-names":false,"suffix":""}],"container-title":"Journal Of Funancial Economics","id":"ITEM-1","issue":"3","issued":{"date-parts":[["1976"]]},"page":"306-360","title":"Agency Costs and the Theory of the Firm","type":"article-journal","volume":"21"},"uris":["http://www.mendeley.com/documents/?uuid=4dff5258-11f0-4147-9f31-d4b697db44b3"]}],"mendeley":{"formattedCitation":"(Jensen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002133C1">
        <w:rPr>
          <w:rFonts w:ascii="Times New Roman" w:hAnsi="Times New Roman" w:cs="Times New Roman"/>
          <w:bCs/>
          <w:sz w:val="24"/>
          <w:szCs w:val="24"/>
          <w:lang w:val="sv-SE"/>
        </w:rPr>
        <w:fldChar w:fldCharType="separate"/>
      </w:r>
      <w:r w:rsidR="002133C1" w:rsidRPr="00A87645">
        <w:rPr>
          <w:rFonts w:ascii="Times New Roman" w:hAnsi="Times New Roman" w:cs="Times New Roman"/>
          <w:bCs/>
          <w:noProof/>
          <w:sz w:val="24"/>
          <w:szCs w:val="24"/>
          <w:lang w:val="sv-SE"/>
        </w:rPr>
        <w:t xml:space="preserve">Jensen &amp; Meckling </w:t>
      </w:r>
      <w:r w:rsidR="005D78A9" w:rsidRPr="00A87645">
        <w:rPr>
          <w:rFonts w:ascii="Times New Roman" w:hAnsi="Times New Roman" w:cs="Times New Roman"/>
          <w:bCs/>
          <w:noProof/>
          <w:sz w:val="24"/>
          <w:szCs w:val="24"/>
          <w:lang w:val="sv-SE"/>
        </w:rPr>
        <w:t>(</w:t>
      </w:r>
      <w:r w:rsidR="002133C1" w:rsidRPr="00A87645">
        <w:rPr>
          <w:rFonts w:ascii="Times New Roman" w:hAnsi="Times New Roman" w:cs="Times New Roman"/>
          <w:bCs/>
          <w:noProof/>
          <w:sz w:val="24"/>
          <w:szCs w:val="24"/>
          <w:lang w:val="sv-SE"/>
        </w:rPr>
        <w:t>1976)</w:t>
      </w:r>
      <w:r w:rsidR="002133C1">
        <w:rPr>
          <w:rFonts w:ascii="Times New Roman" w:hAnsi="Times New Roman" w:cs="Times New Roman"/>
          <w:bCs/>
          <w:sz w:val="24"/>
          <w:szCs w:val="24"/>
          <w:lang w:val="sv-SE"/>
        </w:rPr>
        <w:fldChar w:fldCharType="end"/>
      </w:r>
      <w:r w:rsidR="005D78A9" w:rsidRPr="00A87645">
        <w:rPr>
          <w:rFonts w:ascii="Times New Roman" w:hAnsi="Times New Roman" w:cs="Times New Roman"/>
          <w:bCs/>
          <w:sz w:val="24"/>
          <w:szCs w:val="24"/>
          <w:lang w:val="sv-SE"/>
        </w:rPr>
        <w:t xml:space="preserve">, yang menjelaskan bahwa penggunaan utang dapat menjadi mekanisme pengendalian terhadap perilaku oportunistik manajer. </w:t>
      </w:r>
      <w:r w:rsidR="005D78A9">
        <w:rPr>
          <w:rFonts w:ascii="Times New Roman" w:hAnsi="Times New Roman" w:cs="Times New Roman"/>
          <w:bCs/>
          <w:sz w:val="24"/>
          <w:szCs w:val="24"/>
          <w:lang w:val="sv-SE"/>
        </w:rPr>
        <w:t xml:space="preserve">Tingginya kewajiban kepada kreditur mendorong manajemen untuk bertindak lebih disiplin dalam mengelola keuangan perusahaan, termasuk dalam kebijakan perpajakan, sehingga </w:t>
      </w:r>
      <w:r w:rsidR="005D78A9" w:rsidRPr="00C06079">
        <w:rPr>
          <w:rFonts w:ascii="Times New Roman" w:hAnsi="Times New Roman" w:cs="Times New Roman"/>
          <w:bCs/>
          <w:i/>
          <w:iCs/>
          <w:sz w:val="24"/>
          <w:szCs w:val="24"/>
          <w:lang w:val="sv-SE"/>
        </w:rPr>
        <w:t>leverage</w:t>
      </w:r>
      <w:r w:rsidR="005D78A9">
        <w:rPr>
          <w:rFonts w:ascii="Times New Roman" w:hAnsi="Times New Roman" w:cs="Times New Roman"/>
          <w:bCs/>
          <w:sz w:val="24"/>
          <w:szCs w:val="24"/>
          <w:lang w:val="sv-SE"/>
        </w:rPr>
        <w:t xml:space="preserve"> yang tinggi justru berkorelasi dengan tingkat agresivitas pajak yang lebih rendah.</w:t>
      </w:r>
    </w:p>
    <w:p w14:paraId="3EBB0314" w14:textId="117F20DC" w:rsidR="006E2CE7" w:rsidRPr="001D5F25" w:rsidRDefault="003C4AE5" w:rsidP="001D5F25">
      <w:pPr>
        <w:spacing w:line="480" w:lineRule="auto"/>
        <w:ind w:firstLine="720"/>
        <w:jc w:val="both"/>
        <w:rPr>
          <w:rFonts w:ascii="Times New Roman" w:hAnsi="Times New Roman" w:cs="Times New Roman"/>
          <w:bCs/>
          <w:sz w:val="24"/>
          <w:szCs w:val="24"/>
          <w:lang w:val="sv-SE"/>
        </w:rPr>
      </w:pPr>
      <w:r w:rsidRPr="00D54CA1">
        <w:rPr>
          <w:rFonts w:ascii="Times New Roman" w:hAnsi="Times New Roman" w:cs="Times New Roman"/>
          <w:bCs/>
          <w:sz w:val="24"/>
          <w:szCs w:val="24"/>
          <w:lang w:val="sv-SE"/>
        </w:rPr>
        <w:t>Hasil ini mendukung hipotesis dan penelitian</w:t>
      </w:r>
      <w:r w:rsidR="00D54CA1" w:rsidRPr="00D54CA1">
        <w:rPr>
          <w:rFonts w:ascii="Times New Roman" w:hAnsi="Times New Roman" w:cs="Times New Roman"/>
          <w:bCs/>
          <w:sz w:val="24"/>
          <w:szCs w:val="24"/>
          <w:lang w:val="sv-SE"/>
        </w:rPr>
        <w:t xml:space="preserve"> sebelumnya yang dilakukan oleh</w:t>
      </w:r>
      <w:r w:rsidRPr="00D54CA1">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fldChar w:fldCharType="begin" w:fldLock="1"/>
      </w:r>
      <w:r w:rsidR="00BF508E" w:rsidRPr="00D54CA1">
        <w:rPr>
          <w:rFonts w:ascii="Times New Roman" w:hAnsi="Times New Roman" w:cs="Times New Roman"/>
          <w:bCs/>
          <w:sz w:val="24"/>
          <w:szCs w:val="24"/>
          <w:lang w:val="sv-SE"/>
        </w:rPr>
        <w:instrText>ADDIN CSL_CITATION {"citationItems":[{"id":"ITEM-1","itemData":{"abstract":"Penelitian ini bertujuan untuk mendapatkan bukti empiris mengenai pengaruh leverage , profitabilitas, capital intensity, dan ukuran perusahaan terhadap agresivitas pajak. Populasi dalam penelitian ini adalah laporan keuangan yang telah diaudit pada perusahaan manufaktur subsektor real estate yang terdaftar di Bursa Efek Indonesia (BEI) pada tahun 2014-2017. Penentuan sampel dilakukan dengan menggunakan purposive sampling dengan jumlah sampel sebanyak 10 perusahaan selama periode 4 tahun pengamatan berturut-turut sehingga total sampel sebanyak 40. Data penelitian ini menggunakan SPSS versi 24 dengan uji statistik deskriptif, uji asumsi klasik, uji analisis regresi linear berganda, uji hipotesis. Hasil dari penelitian yang telah diolah menunjukan bahwa nilai signifikan leverage yang diproksikan menggunakan DER yaitu 0,001, nilai signifikan profitabilitas yang diproksikan menggunkan ROA yaitu 0,198, nilai signifikan capital intensity yang diproksikan menggunakan CIR yaitu 0,005, dan nilai signifikan ukuran perusahaan yang diproksikan menggunakan LN yaitu 0,132. Dan dari hasil penelitian menunjukan bahwa leverage dan Capital intensity berpengaruh signifikan terhadap agresivitas pajak, sedangkan profitabilitas dan ukuran perusahaan tidak berpengaruh signikan terhadap agresivitas pajak.","author":[{"dropping-particle":"","family":"Karunia","given":"Dede","non-dropping-particle":"","parse-names":false,"suffix":""},{"dropping-particle":"","family":"Jenni","given":"","non-dropping-particle":"","parse-names":false,"suffix":""},{"dropping-particle":"","family":"Anggraeni","given":"","non-dropping-particle":"","parse-names":false,"suffix":""},{"dropping-particle":"","family":"Kurniawan","given":"Kito","non-dropping-particle":"","parse-names":false,"suffix":""}],"container-title":"Jurnal Ilmia Akuntansi Dan Teknologi","id":"ITEM-1","issue":"1","issued":{"date-parts":[["2021"]]},"page":"1-11","title":"Pengaruh Leverage, Profitabilitas,Capital Intensity, Dan Ukuran Perusahaan Terhadap Agresivitas Pajak (Studi Empiris Pada Perusahaan Manufaktur Sub Sektor Real Estate yang terdaftar di Bursa Efek Indonesia Pada Tahun 2015-2018)","type":"article-journal","volume":"13"},"uris":["http://www.mendeley.com/documents/?uuid=9e9cd6c8-1e57-4305-acf4-716c10b19ae5"]}],"mendeley":{"formattedCitation":"(Karunia et al., 2021)","plainTextFormattedCitation":"(Karunia et al., 2021)","previouslyFormattedCitation":"(Karunia et al., 2021)"},"properties":{"noteIndex":0},"schema":"https://github.com/citation-style-language/schema/raw/master/csl-citation.json"}</w:instrText>
      </w:r>
      <w:r>
        <w:rPr>
          <w:rFonts w:ascii="Times New Roman" w:hAnsi="Times New Roman" w:cs="Times New Roman"/>
          <w:bCs/>
          <w:sz w:val="24"/>
          <w:szCs w:val="24"/>
          <w:lang w:val="sv-SE"/>
        </w:rPr>
        <w:fldChar w:fldCharType="separate"/>
      </w:r>
      <w:r w:rsidRPr="00D54CA1">
        <w:rPr>
          <w:rFonts w:ascii="Times New Roman" w:hAnsi="Times New Roman" w:cs="Times New Roman"/>
          <w:bCs/>
          <w:noProof/>
          <w:sz w:val="24"/>
          <w:szCs w:val="24"/>
          <w:lang w:val="sv-SE"/>
        </w:rPr>
        <w:t>(Karunia et al., 2021)</w:t>
      </w:r>
      <w:r>
        <w:rPr>
          <w:rFonts w:ascii="Times New Roman" w:hAnsi="Times New Roman" w:cs="Times New Roman"/>
          <w:bCs/>
          <w:sz w:val="24"/>
          <w:szCs w:val="24"/>
          <w:lang w:val="sv-SE"/>
        </w:rPr>
        <w:fldChar w:fldCharType="end"/>
      </w:r>
      <w:r w:rsidRPr="00D54CA1">
        <w:rPr>
          <w:rFonts w:ascii="Times New Roman" w:hAnsi="Times New Roman" w:cs="Times New Roman"/>
          <w:bCs/>
          <w:sz w:val="24"/>
          <w:szCs w:val="24"/>
          <w:lang w:val="sv-SE"/>
        </w:rPr>
        <w:t xml:space="preserve"> </w:t>
      </w:r>
      <w:r w:rsidR="00E0242D" w:rsidRPr="00D54CA1">
        <w:rPr>
          <w:rFonts w:ascii="Times New Roman" w:hAnsi="Times New Roman" w:cs="Times New Roman"/>
          <w:bCs/>
          <w:sz w:val="24"/>
          <w:szCs w:val="24"/>
          <w:lang w:val="sv-SE"/>
        </w:rPr>
        <w:t xml:space="preserve">dan </w:t>
      </w:r>
      <w:r w:rsidR="00E0242D">
        <w:rPr>
          <w:rFonts w:ascii="Times New Roman" w:hAnsi="Times New Roman" w:cs="Times New Roman"/>
          <w:bCs/>
          <w:sz w:val="24"/>
          <w:szCs w:val="24"/>
          <w:lang w:val="sv-SE"/>
        </w:rPr>
        <w:fldChar w:fldCharType="begin" w:fldLock="1"/>
      </w:r>
      <w:r w:rsidR="001D5F25" w:rsidRPr="00D54CA1">
        <w:rPr>
          <w:rFonts w:ascii="Times New Roman" w:hAnsi="Times New Roman" w:cs="Times New Roman"/>
          <w:bCs/>
          <w:sz w:val="24"/>
          <w:szCs w:val="24"/>
          <w:lang w:val="sv-SE"/>
        </w:rPr>
        <w:instrText>ADDIN CSL_CITATION {"citationItems":[{"id":"ITEM-1","itemData":{"DOI":"10.36452/akunukd.v22i2.2714","ISSN":"1411-691X","abstract":"In taxation activities in Indonesia there are different significances, such as, the government and companies. The</w:instrText>
      </w:r>
      <w:r w:rsidR="001D5F25">
        <w:rPr>
          <w:rFonts w:ascii="Times New Roman" w:hAnsi="Times New Roman" w:cs="Times New Roman"/>
          <w:bCs/>
          <w:sz w:val="24"/>
          <w:szCs w:val="24"/>
          <w:lang w:val="sv-SE"/>
        </w:rPr>
        <w:instrText xml:space="preserve"> government maximizes tax levies for the properity of the people while companies jostling to tax planning to maximize profits and reduce tax payments, where taxes are one of the burdens of companies that can reduce profits. Based on these gaps, the study aims to test and analyze whether leverage, profitability, thin capitalization, and capital intensity affect aggressive taxes on the health sector listed on the Indonesia Stock Exchange for the period 2013-2020 The results of this study, the higher profitability will affect the occurrence of tax aggressiveness by focusing on company profits and the higher the debt on thin capilization is used to expand the company’s capital in running its business, in other words, the more the value of debt to the company affects the low level of aggressive tax avoidance in health sector companies. Keywords: Capital Intensity, Leverage, Profitability, Tax aggressiveness, Thin capitalizatio","author":[{"dropping-particle":"","family":"Debora Laurensia","given":"","non-dropping-particle":"","parse-names":false,"suffix":""}],"container-title":"Jurnal Akuntansi","id":"ITEM-1","issue":"2","issued":{"date-parts":[["2022"]]},"page":"83-102","title":"Pengaruh Leverage, Profitabilitas, Thin Capitalization dan Capital Intensity terhadap Agresivitas Pajak","type":"article-journal","volume":"22"},"uris":["http://www.mendeley.com/documents/?uuid=4ae2c72c-5b42-472d-9494-2e0a9ea12b2c"]}],"mendeley":{"formattedCitation":"(Debora Laurensia, 2022)","plainTextFormattedCitation":"(Debora Laurensia, 2022)","previouslyFormattedCitation":"(Debora Laurensia, 2022)"},"properties":{"noteIndex":0},"schema":"https://github.com/citation-style-language/schema/raw/master/csl-citation.json"}</w:instrText>
      </w:r>
      <w:r w:rsidR="00E0242D">
        <w:rPr>
          <w:rFonts w:ascii="Times New Roman" w:hAnsi="Times New Roman" w:cs="Times New Roman"/>
          <w:bCs/>
          <w:sz w:val="24"/>
          <w:szCs w:val="24"/>
          <w:lang w:val="sv-SE"/>
        </w:rPr>
        <w:fldChar w:fldCharType="separate"/>
      </w:r>
      <w:r w:rsidR="00E0242D" w:rsidRPr="00E0242D">
        <w:rPr>
          <w:rFonts w:ascii="Times New Roman" w:hAnsi="Times New Roman" w:cs="Times New Roman"/>
          <w:bCs/>
          <w:noProof/>
          <w:sz w:val="24"/>
          <w:szCs w:val="24"/>
          <w:lang w:val="sv-SE"/>
        </w:rPr>
        <w:t>(Debora Laurensia, 2022)</w:t>
      </w:r>
      <w:r w:rsidR="00E0242D">
        <w:rPr>
          <w:rFonts w:ascii="Times New Roman" w:hAnsi="Times New Roman" w:cs="Times New Roman"/>
          <w:bCs/>
          <w:sz w:val="24"/>
          <w:szCs w:val="24"/>
          <w:lang w:val="sv-SE"/>
        </w:rPr>
        <w:fldChar w:fldCharType="end"/>
      </w:r>
      <w:r w:rsidR="00E0242D">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yang menyatakan bahwa</w:t>
      </w:r>
      <w:r w:rsidR="001D5F25">
        <w:rPr>
          <w:rFonts w:ascii="Times New Roman" w:hAnsi="Times New Roman" w:cs="Times New Roman"/>
          <w:bCs/>
          <w:sz w:val="24"/>
          <w:szCs w:val="24"/>
          <w:lang w:val="sv-SE"/>
        </w:rPr>
        <w:t xml:space="preserve"> </w:t>
      </w:r>
      <w:r w:rsidR="001D5F25">
        <w:rPr>
          <w:rFonts w:ascii="Times New Roman" w:hAnsi="Times New Roman" w:cs="Times New Roman"/>
          <w:bCs/>
          <w:i/>
          <w:iCs/>
          <w:sz w:val="24"/>
          <w:szCs w:val="24"/>
          <w:lang w:val="sv-SE"/>
        </w:rPr>
        <w:t xml:space="preserve">leverage </w:t>
      </w:r>
      <w:r>
        <w:rPr>
          <w:rFonts w:ascii="Times New Roman" w:hAnsi="Times New Roman" w:cs="Times New Roman"/>
          <w:bCs/>
          <w:sz w:val="24"/>
          <w:szCs w:val="24"/>
          <w:lang w:val="sv-SE"/>
        </w:rPr>
        <w:t>berpengaruh negatif signifikan terhadap agresivitas pajak</w:t>
      </w:r>
      <w:r w:rsidR="00A36CE3">
        <w:rPr>
          <w:rFonts w:ascii="Times New Roman" w:hAnsi="Times New Roman" w:cs="Times New Roman"/>
          <w:bCs/>
          <w:sz w:val="24"/>
          <w:szCs w:val="24"/>
          <w:lang w:val="sv-SE"/>
        </w:rPr>
        <w:t>.</w:t>
      </w:r>
    </w:p>
    <w:p w14:paraId="7245DD25" w14:textId="77777777" w:rsidR="00463A39" w:rsidRDefault="00463A39">
      <w:pPr>
        <w:rPr>
          <w:rFonts w:ascii="Times New Roman" w:hAnsi="Times New Roman" w:cs="Times New Roman"/>
          <w:b/>
          <w:sz w:val="24"/>
          <w:szCs w:val="24"/>
          <w:lang w:val="sv-SE"/>
        </w:rPr>
      </w:pPr>
      <w:r>
        <w:rPr>
          <w:rFonts w:ascii="Times New Roman" w:hAnsi="Times New Roman" w:cs="Times New Roman"/>
          <w:b/>
          <w:sz w:val="24"/>
          <w:szCs w:val="24"/>
          <w:lang w:val="sv-SE"/>
        </w:rPr>
        <w:br w:type="page"/>
      </w:r>
    </w:p>
    <w:p w14:paraId="25C82B81" w14:textId="0B485DDF" w:rsidR="00B718BD" w:rsidRPr="00463A39" w:rsidRDefault="00363C5C" w:rsidP="00463A39">
      <w:pPr>
        <w:pStyle w:val="Heading1"/>
        <w:spacing w:line="360" w:lineRule="auto"/>
        <w:rPr>
          <w:sz w:val="24"/>
          <w:szCs w:val="24"/>
          <w:lang w:val="sv-SE"/>
        </w:rPr>
      </w:pPr>
      <w:bookmarkStart w:id="144" w:name="_Toc220410403"/>
      <w:r w:rsidRPr="00463A39">
        <w:rPr>
          <w:sz w:val="24"/>
          <w:szCs w:val="24"/>
          <w:lang w:val="sv-SE"/>
        </w:rPr>
        <w:lastRenderedPageBreak/>
        <w:t>BAB V</w:t>
      </w:r>
      <w:bookmarkEnd w:id="144"/>
      <w:r w:rsidRPr="00463A39">
        <w:rPr>
          <w:sz w:val="24"/>
          <w:szCs w:val="24"/>
          <w:lang w:val="sv-SE"/>
        </w:rPr>
        <w:t xml:space="preserve"> </w:t>
      </w:r>
    </w:p>
    <w:p w14:paraId="4F038960" w14:textId="55BA0B9B" w:rsidR="00777D1E" w:rsidRPr="00463A39" w:rsidRDefault="00363C5C" w:rsidP="00463A39">
      <w:pPr>
        <w:pStyle w:val="Heading1"/>
        <w:spacing w:line="360" w:lineRule="auto"/>
        <w:rPr>
          <w:sz w:val="24"/>
          <w:szCs w:val="24"/>
          <w:lang w:val="sv-SE"/>
        </w:rPr>
      </w:pPr>
      <w:bookmarkStart w:id="145" w:name="_Toc220410404"/>
      <w:r w:rsidRPr="00463A39">
        <w:rPr>
          <w:sz w:val="24"/>
          <w:szCs w:val="24"/>
          <w:lang w:val="sv-SE"/>
        </w:rPr>
        <w:t>PENUTUP</w:t>
      </w:r>
      <w:bookmarkEnd w:id="145"/>
    </w:p>
    <w:p w14:paraId="1D94FB3E" w14:textId="5C20F8AC" w:rsidR="00463A39" w:rsidRPr="00463A39" w:rsidRDefault="00777D1E" w:rsidP="00463A39">
      <w:pPr>
        <w:pStyle w:val="Heading2"/>
        <w:numPr>
          <w:ilvl w:val="0"/>
          <w:numId w:val="24"/>
        </w:numPr>
        <w:rPr>
          <w:lang w:val="sv-SE"/>
        </w:rPr>
      </w:pPr>
      <w:bookmarkStart w:id="146" w:name="_Toc220410405"/>
      <w:r w:rsidRPr="00777D1E">
        <w:rPr>
          <w:lang w:val="sv-SE"/>
        </w:rPr>
        <w:t>Kesimpulan</w:t>
      </w:r>
      <w:bookmarkEnd w:id="146"/>
    </w:p>
    <w:p w14:paraId="0E4BD2D7" w14:textId="77777777" w:rsidR="00463A39" w:rsidRDefault="00463A39" w:rsidP="00463A39">
      <w:pPr>
        <w:spacing w:line="360" w:lineRule="auto"/>
        <w:ind w:firstLine="720"/>
        <w:jc w:val="both"/>
        <w:rPr>
          <w:rFonts w:ascii="Times New Roman" w:hAnsi="Times New Roman" w:cs="Times New Roman"/>
          <w:bCs/>
          <w:sz w:val="24"/>
          <w:szCs w:val="24"/>
          <w:lang w:val="sv-SE"/>
        </w:rPr>
      </w:pPr>
      <w:r w:rsidRPr="00777D1E">
        <w:rPr>
          <w:rFonts w:ascii="Times New Roman" w:hAnsi="Times New Roman" w:cs="Times New Roman"/>
          <w:bCs/>
          <w:sz w:val="24"/>
          <w:szCs w:val="24"/>
          <w:lang w:val="sv-SE"/>
        </w:rPr>
        <w:t xml:space="preserve">Berdasarkan hasil dan pembahasan </w:t>
      </w:r>
      <w:r>
        <w:rPr>
          <w:rFonts w:ascii="Times New Roman" w:hAnsi="Times New Roman" w:cs="Times New Roman"/>
          <w:bCs/>
          <w:sz w:val="24"/>
          <w:szCs w:val="24"/>
          <w:lang w:val="sv-SE"/>
        </w:rPr>
        <w:t xml:space="preserve">yang telah dilakukan pada bab sebelumnya, dapat diperoleh beberapa kesimpulan sebagai berikut : </w:t>
      </w:r>
    </w:p>
    <w:p w14:paraId="0DE43FB3" w14:textId="77777777" w:rsidR="00463A39" w:rsidRPr="00D62CCC" w:rsidRDefault="00463A39" w:rsidP="00463A39">
      <w:pPr>
        <w:pStyle w:val="ListParagraph"/>
        <w:numPr>
          <w:ilvl w:val="0"/>
          <w:numId w:val="16"/>
        </w:numPr>
        <w:spacing w:line="360" w:lineRule="auto"/>
        <w:ind w:left="426"/>
        <w:jc w:val="both"/>
        <w:rPr>
          <w:rFonts w:ascii="Times New Roman" w:hAnsi="Times New Roman" w:cs="Times New Roman"/>
          <w:bCs/>
          <w:sz w:val="24"/>
          <w:szCs w:val="24"/>
          <w:lang w:val="sv-SE"/>
        </w:rPr>
      </w:pPr>
      <w:r w:rsidRPr="00871B6C">
        <w:rPr>
          <w:rFonts w:ascii="Times New Roman" w:hAnsi="Times New Roman" w:cs="Times New Roman"/>
          <w:bCs/>
          <w:i/>
          <w:iCs/>
          <w:sz w:val="24"/>
          <w:szCs w:val="24"/>
          <w:lang w:val="sv-SE"/>
        </w:rPr>
        <w:t xml:space="preserve">Capital </w:t>
      </w:r>
      <w:r>
        <w:rPr>
          <w:rFonts w:ascii="Times New Roman" w:hAnsi="Times New Roman" w:cs="Times New Roman"/>
          <w:bCs/>
          <w:i/>
          <w:iCs/>
          <w:sz w:val="24"/>
          <w:szCs w:val="24"/>
          <w:lang w:val="sv-SE"/>
        </w:rPr>
        <w:t>i</w:t>
      </w:r>
      <w:r w:rsidRPr="00871B6C">
        <w:rPr>
          <w:rFonts w:ascii="Times New Roman" w:hAnsi="Times New Roman" w:cs="Times New Roman"/>
          <w:bCs/>
          <w:i/>
          <w:iCs/>
          <w:sz w:val="24"/>
          <w:szCs w:val="24"/>
          <w:lang w:val="sv-SE"/>
        </w:rPr>
        <w:t>ntensity</w:t>
      </w:r>
      <w:r>
        <w:rPr>
          <w:rFonts w:ascii="Times New Roman" w:hAnsi="Times New Roman" w:cs="Times New Roman"/>
          <w:bCs/>
          <w:sz w:val="24"/>
          <w:szCs w:val="24"/>
          <w:lang w:val="sv-SE"/>
        </w:rPr>
        <w:t xml:space="preserve"> tidak berpengaruh signifikan terhadap agresivitas pajak pada perusahaan sub sektor pertambangan yang terdaftar di Bursa Efek Indonesia tahun 2021-2024. </w:t>
      </w:r>
      <w:r w:rsidRPr="00D62CCC">
        <w:rPr>
          <w:rFonts w:ascii="Times New Roman" w:hAnsi="Times New Roman" w:cs="Times New Roman"/>
          <w:bCs/>
          <w:sz w:val="24"/>
          <w:szCs w:val="24"/>
          <w:lang w:val="sv-SE"/>
        </w:rPr>
        <w:t xml:space="preserve">Hal ini menunjukkan bahwa tingkat investasi perusahaan pada aset tetap </w:t>
      </w:r>
      <w:r>
        <w:rPr>
          <w:rFonts w:ascii="Times New Roman" w:hAnsi="Times New Roman" w:cs="Times New Roman"/>
          <w:bCs/>
          <w:sz w:val="24"/>
          <w:szCs w:val="24"/>
          <w:lang w:val="sv-SE"/>
        </w:rPr>
        <w:t xml:space="preserve">dalam operasional dan proses produksi </w:t>
      </w:r>
      <w:r w:rsidRPr="00D62CCC">
        <w:rPr>
          <w:rFonts w:ascii="Times New Roman" w:hAnsi="Times New Roman" w:cs="Times New Roman"/>
          <w:bCs/>
          <w:sz w:val="24"/>
          <w:szCs w:val="24"/>
          <w:lang w:val="sv-SE"/>
        </w:rPr>
        <w:t>bukan merupakan faktor utama yang memengaruhi kece</w:t>
      </w:r>
      <w:r>
        <w:rPr>
          <w:rFonts w:ascii="Times New Roman" w:hAnsi="Times New Roman" w:cs="Times New Roman"/>
          <w:bCs/>
          <w:sz w:val="24"/>
          <w:szCs w:val="24"/>
          <w:lang w:val="sv-SE"/>
        </w:rPr>
        <w:t>nderungan perusahaan untuk melakukan agresivitas pajak selama periode penelitian.</w:t>
      </w:r>
    </w:p>
    <w:p w14:paraId="086C7558" w14:textId="77777777" w:rsidR="00463A39" w:rsidRPr="00D62CCC" w:rsidRDefault="00463A39" w:rsidP="00463A39">
      <w:pPr>
        <w:pStyle w:val="ListParagraph"/>
        <w:numPr>
          <w:ilvl w:val="0"/>
          <w:numId w:val="16"/>
        </w:numPr>
        <w:spacing w:line="360" w:lineRule="auto"/>
        <w:ind w:left="426"/>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Profitabilitas berpengaruh signifikan dan positif terhadap agresivitas pajak pada perusahaan sub sektor pertambangan yang terdaftar di Bursa Efek Indonesia tahun 2021-2024. Perusahaan dengan tingkat keuntungan yang tinggi, semakin besar kecenderungan perusahaan melakukan </w:t>
      </w:r>
      <w:r w:rsidRPr="00D62CCC">
        <w:rPr>
          <w:rFonts w:ascii="Times New Roman" w:hAnsi="Times New Roman" w:cs="Times New Roman"/>
          <w:bCs/>
          <w:sz w:val="24"/>
          <w:szCs w:val="24"/>
          <w:lang w:val="sv-SE"/>
        </w:rPr>
        <w:t xml:space="preserve">strategi untuk mengurangi kewajiban pajak karena </w:t>
      </w:r>
      <w:r>
        <w:rPr>
          <w:rFonts w:ascii="Times New Roman" w:hAnsi="Times New Roman" w:cs="Times New Roman"/>
          <w:bCs/>
          <w:sz w:val="24"/>
          <w:szCs w:val="24"/>
          <w:lang w:val="sv-SE"/>
        </w:rPr>
        <w:t>laba yang tinggi mendorong perusahaan untuk mencari strategi perencanaan pajak agresif.</w:t>
      </w:r>
    </w:p>
    <w:p w14:paraId="43DE771A" w14:textId="1BC5585B" w:rsidR="00463A39" w:rsidRDefault="00463A39" w:rsidP="00463A39">
      <w:pPr>
        <w:pStyle w:val="ListParagraph"/>
        <w:numPr>
          <w:ilvl w:val="0"/>
          <w:numId w:val="16"/>
        </w:numPr>
        <w:spacing w:line="360" w:lineRule="auto"/>
        <w:ind w:left="426"/>
        <w:jc w:val="both"/>
        <w:rPr>
          <w:rFonts w:ascii="Times New Roman" w:hAnsi="Times New Roman" w:cs="Times New Roman"/>
          <w:bCs/>
          <w:sz w:val="24"/>
          <w:szCs w:val="24"/>
          <w:lang w:val="sv-SE"/>
        </w:rPr>
      </w:pPr>
      <w:r w:rsidRPr="00871B6C">
        <w:rPr>
          <w:rFonts w:ascii="Times New Roman" w:hAnsi="Times New Roman" w:cs="Times New Roman"/>
          <w:bCs/>
          <w:i/>
          <w:iCs/>
          <w:sz w:val="24"/>
          <w:szCs w:val="24"/>
          <w:lang w:val="sv-SE"/>
        </w:rPr>
        <w:t>Leverage</w:t>
      </w:r>
      <w:r>
        <w:rPr>
          <w:rFonts w:ascii="Times New Roman" w:hAnsi="Times New Roman" w:cs="Times New Roman"/>
          <w:bCs/>
          <w:i/>
          <w:iCs/>
          <w:sz w:val="24"/>
          <w:szCs w:val="24"/>
          <w:lang w:val="sv-SE"/>
        </w:rPr>
        <w:t xml:space="preserve"> </w:t>
      </w:r>
      <w:r>
        <w:rPr>
          <w:rFonts w:ascii="Times New Roman" w:hAnsi="Times New Roman" w:cs="Times New Roman"/>
          <w:bCs/>
          <w:sz w:val="24"/>
          <w:szCs w:val="24"/>
          <w:lang w:val="sv-SE"/>
        </w:rPr>
        <w:t xml:space="preserve">berpengaruh </w:t>
      </w:r>
      <w:r w:rsidR="00510A94">
        <w:rPr>
          <w:rFonts w:ascii="Times New Roman" w:hAnsi="Times New Roman" w:cs="Times New Roman"/>
          <w:bCs/>
          <w:sz w:val="24"/>
          <w:szCs w:val="24"/>
          <w:lang w:val="sv-SE"/>
        </w:rPr>
        <w:t>negatif dan signifikan</w:t>
      </w:r>
      <w:r>
        <w:rPr>
          <w:rFonts w:ascii="Times New Roman" w:hAnsi="Times New Roman" w:cs="Times New Roman"/>
          <w:bCs/>
          <w:sz w:val="24"/>
          <w:szCs w:val="24"/>
          <w:lang w:val="sv-SE"/>
        </w:rPr>
        <w:t xml:space="preserve"> terhadap agresivitas pajak pada perusahaan sub sektor pertambangan yang terdaftar di Bursa Efek Indonesia tahun 2021-2024. Perusahaan dengan tingkat utang dalam jumlah besar, semakin rendah kecenderungan perusahaan melakukan </w:t>
      </w:r>
      <w:r w:rsidRPr="00D62CCC">
        <w:rPr>
          <w:rFonts w:ascii="Times New Roman" w:hAnsi="Times New Roman" w:cs="Times New Roman"/>
          <w:bCs/>
          <w:sz w:val="24"/>
          <w:szCs w:val="24"/>
          <w:lang w:val="sv-SE"/>
        </w:rPr>
        <w:t>strategi untuk mengurangi kewajiban pajak karena b</w:t>
      </w:r>
      <w:r>
        <w:rPr>
          <w:rFonts w:ascii="Times New Roman" w:hAnsi="Times New Roman" w:cs="Times New Roman"/>
          <w:bCs/>
          <w:sz w:val="24"/>
          <w:szCs w:val="24"/>
          <w:lang w:val="sv-SE"/>
        </w:rPr>
        <w:t>eban bunga yang besar  menekan peluang perusahaan dalam melakukan tindakan pajak agresif karena mendapatkan pengawasan kreditur yang lebih ketat terhadap keuangan perusahaan.</w:t>
      </w:r>
    </w:p>
    <w:p w14:paraId="315112D2" w14:textId="77777777" w:rsidR="00463A39" w:rsidRPr="00463A39" w:rsidRDefault="00463A39" w:rsidP="00463A39">
      <w:pPr>
        <w:rPr>
          <w:lang w:val="sv-SE"/>
        </w:rPr>
      </w:pPr>
    </w:p>
    <w:p w14:paraId="442BD592" w14:textId="3E12C29D" w:rsidR="006E2CE7" w:rsidRPr="00463A39" w:rsidRDefault="006E2CE7" w:rsidP="00463A39">
      <w:pPr>
        <w:pStyle w:val="Heading2"/>
        <w:numPr>
          <w:ilvl w:val="0"/>
          <w:numId w:val="24"/>
        </w:numPr>
        <w:rPr>
          <w:lang w:val="sv-SE"/>
        </w:rPr>
      </w:pPr>
      <w:bookmarkStart w:id="147" w:name="_Toc220410406"/>
      <w:r w:rsidRPr="00463A39">
        <w:rPr>
          <w:rFonts w:cs="Times New Roman"/>
          <w:szCs w:val="24"/>
          <w:lang w:val="sv-SE"/>
        </w:rPr>
        <w:t>Saran</w:t>
      </w:r>
      <w:bookmarkEnd w:id="147"/>
    </w:p>
    <w:p w14:paraId="023B955E" w14:textId="3289BCAD" w:rsidR="00AA5CF0" w:rsidRPr="00AA5CF0" w:rsidRDefault="00AA5CF0" w:rsidP="00AA5CF0">
      <w:pPr>
        <w:spacing w:line="360" w:lineRule="auto"/>
        <w:ind w:left="66" w:firstLine="360"/>
        <w:jc w:val="both"/>
        <w:rPr>
          <w:rFonts w:ascii="Times New Roman" w:hAnsi="Times New Roman" w:cs="Times New Roman"/>
          <w:bCs/>
          <w:sz w:val="24"/>
          <w:szCs w:val="24"/>
          <w:lang w:val="sv-SE"/>
        </w:rPr>
      </w:pPr>
      <w:r w:rsidRPr="00AA5CF0">
        <w:rPr>
          <w:rFonts w:ascii="Times New Roman" w:hAnsi="Times New Roman" w:cs="Times New Roman"/>
          <w:bCs/>
          <w:sz w:val="24"/>
          <w:szCs w:val="24"/>
          <w:lang w:val="sv-SE"/>
        </w:rPr>
        <w:t>Berdasarkan hasil dan pembahasan yang telah dilakukan, terdapat beberapa saran yang dapat dijadikan pertimbangan bagi pihak-pihak terkait:</w:t>
      </w:r>
    </w:p>
    <w:p w14:paraId="059C8394" w14:textId="73CD458A" w:rsidR="006E2CE7" w:rsidRDefault="00AA5CF0" w:rsidP="00447180">
      <w:pPr>
        <w:pStyle w:val="ListParagraph"/>
        <w:numPr>
          <w:ilvl w:val="0"/>
          <w:numId w:val="17"/>
        </w:numPr>
        <w:spacing w:line="360" w:lineRule="auto"/>
        <w:ind w:left="426"/>
        <w:jc w:val="both"/>
        <w:rPr>
          <w:rFonts w:ascii="Times New Roman" w:hAnsi="Times New Roman" w:cs="Times New Roman"/>
          <w:bCs/>
          <w:sz w:val="24"/>
          <w:szCs w:val="24"/>
          <w:lang w:val="sv-SE"/>
        </w:rPr>
      </w:pPr>
      <w:r w:rsidRPr="00AA5CF0">
        <w:rPr>
          <w:rFonts w:ascii="Times New Roman" w:hAnsi="Times New Roman" w:cs="Times New Roman"/>
          <w:bCs/>
          <w:sz w:val="24"/>
          <w:szCs w:val="24"/>
          <w:lang w:val="sv-SE"/>
        </w:rPr>
        <w:lastRenderedPageBreak/>
        <w:t xml:space="preserve">Bagi </w:t>
      </w:r>
      <w:r>
        <w:rPr>
          <w:rFonts w:ascii="Times New Roman" w:hAnsi="Times New Roman" w:cs="Times New Roman"/>
          <w:bCs/>
          <w:sz w:val="24"/>
          <w:szCs w:val="24"/>
          <w:lang w:val="sv-SE"/>
        </w:rPr>
        <w:t>p</w:t>
      </w:r>
      <w:r w:rsidRPr="00AA5CF0">
        <w:rPr>
          <w:rFonts w:ascii="Times New Roman" w:hAnsi="Times New Roman" w:cs="Times New Roman"/>
          <w:bCs/>
          <w:sz w:val="24"/>
          <w:szCs w:val="24"/>
          <w:lang w:val="sv-SE"/>
        </w:rPr>
        <w:t xml:space="preserve">erusahaan </w:t>
      </w:r>
      <w:r>
        <w:rPr>
          <w:rFonts w:ascii="Times New Roman" w:hAnsi="Times New Roman" w:cs="Times New Roman"/>
          <w:bCs/>
          <w:sz w:val="24"/>
          <w:szCs w:val="24"/>
          <w:lang w:val="sv-SE"/>
        </w:rPr>
        <w:t>p</w:t>
      </w:r>
      <w:r w:rsidRPr="00AA5CF0">
        <w:rPr>
          <w:rFonts w:ascii="Times New Roman" w:hAnsi="Times New Roman" w:cs="Times New Roman"/>
          <w:bCs/>
          <w:sz w:val="24"/>
          <w:szCs w:val="24"/>
          <w:lang w:val="sv-SE"/>
        </w:rPr>
        <w:t>ertambangan</w:t>
      </w:r>
      <w:r>
        <w:rPr>
          <w:rFonts w:ascii="Times New Roman" w:hAnsi="Times New Roman" w:cs="Times New Roman"/>
          <w:bCs/>
          <w:sz w:val="24"/>
          <w:szCs w:val="24"/>
          <w:lang w:val="sv-SE"/>
        </w:rPr>
        <w:t xml:space="preserve"> yang terdaftar di Bursa Efek Indonesia</w:t>
      </w:r>
      <w:r w:rsidR="00AD3536">
        <w:rPr>
          <w:rFonts w:ascii="Times New Roman" w:hAnsi="Times New Roman" w:cs="Times New Roman"/>
          <w:bCs/>
          <w:sz w:val="24"/>
          <w:szCs w:val="24"/>
          <w:lang w:val="sv-SE"/>
        </w:rPr>
        <w:t xml:space="preserve">, </w:t>
      </w:r>
      <w:r w:rsidR="00990D10">
        <w:rPr>
          <w:rFonts w:ascii="Times New Roman" w:hAnsi="Times New Roman" w:cs="Times New Roman"/>
          <w:bCs/>
          <w:sz w:val="24"/>
          <w:szCs w:val="24"/>
          <w:lang w:val="sv-SE"/>
        </w:rPr>
        <w:t xml:space="preserve">disarankan untuk </w:t>
      </w:r>
      <w:r w:rsidR="00402EDA">
        <w:rPr>
          <w:rFonts w:ascii="Times New Roman" w:hAnsi="Times New Roman" w:cs="Times New Roman"/>
          <w:bCs/>
          <w:sz w:val="24"/>
          <w:szCs w:val="24"/>
          <w:lang w:val="sv-SE"/>
        </w:rPr>
        <w:t xml:space="preserve"> meninjau kembali pengelolaan aset tetap dan strategi pendanaan yang diterapkan. </w:t>
      </w:r>
      <w:r w:rsidR="00AD3536">
        <w:rPr>
          <w:rFonts w:ascii="Times New Roman" w:hAnsi="Times New Roman" w:cs="Times New Roman"/>
          <w:bCs/>
          <w:sz w:val="24"/>
          <w:szCs w:val="24"/>
          <w:lang w:val="sv-SE"/>
        </w:rPr>
        <w:t>Temuan h</w:t>
      </w:r>
      <w:r w:rsidR="004D5DEE">
        <w:rPr>
          <w:rFonts w:ascii="Times New Roman" w:hAnsi="Times New Roman" w:cs="Times New Roman"/>
          <w:bCs/>
          <w:sz w:val="24"/>
          <w:szCs w:val="24"/>
          <w:lang w:val="sv-SE"/>
        </w:rPr>
        <w:t xml:space="preserve">asil penelitian bahwa </w:t>
      </w:r>
      <w:r w:rsidR="004D5DEE">
        <w:rPr>
          <w:rFonts w:ascii="Times New Roman" w:hAnsi="Times New Roman" w:cs="Times New Roman"/>
          <w:bCs/>
          <w:i/>
          <w:iCs/>
          <w:sz w:val="24"/>
          <w:szCs w:val="24"/>
          <w:lang w:val="sv-SE"/>
        </w:rPr>
        <w:t>capital intensity</w:t>
      </w:r>
      <w:r w:rsidR="004D5DEE">
        <w:rPr>
          <w:rFonts w:ascii="Times New Roman" w:hAnsi="Times New Roman" w:cs="Times New Roman"/>
          <w:bCs/>
          <w:sz w:val="24"/>
          <w:szCs w:val="24"/>
          <w:lang w:val="sv-SE"/>
        </w:rPr>
        <w:t xml:space="preserve"> </w:t>
      </w:r>
      <w:r w:rsidR="00402EDA">
        <w:rPr>
          <w:rFonts w:ascii="Times New Roman" w:hAnsi="Times New Roman" w:cs="Times New Roman"/>
          <w:bCs/>
          <w:sz w:val="24"/>
          <w:szCs w:val="24"/>
          <w:lang w:val="sv-SE"/>
        </w:rPr>
        <w:t xml:space="preserve">tidak memberikan pengaruh </w:t>
      </w:r>
      <w:r w:rsidR="004D5DEE">
        <w:rPr>
          <w:rFonts w:ascii="Times New Roman" w:hAnsi="Times New Roman" w:cs="Times New Roman"/>
          <w:bCs/>
          <w:sz w:val="24"/>
          <w:szCs w:val="24"/>
          <w:lang w:val="sv-SE"/>
        </w:rPr>
        <w:t>signifikan terhadap agresivitas pajak, sehingga perusahaan perlu meningkatkan kualitas pengelolaan aset</w:t>
      </w:r>
      <w:r w:rsidR="00AD3536">
        <w:rPr>
          <w:rFonts w:ascii="Times New Roman" w:hAnsi="Times New Roman" w:cs="Times New Roman"/>
          <w:bCs/>
          <w:sz w:val="24"/>
          <w:szCs w:val="24"/>
          <w:lang w:val="sv-SE"/>
        </w:rPr>
        <w:t>,</w:t>
      </w:r>
      <w:r w:rsidR="004D5DEE">
        <w:rPr>
          <w:rFonts w:ascii="Times New Roman" w:hAnsi="Times New Roman" w:cs="Times New Roman"/>
          <w:bCs/>
          <w:sz w:val="24"/>
          <w:szCs w:val="24"/>
          <w:lang w:val="sv-SE"/>
        </w:rPr>
        <w:t xml:space="preserve"> terutama terkait depresiasi</w:t>
      </w:r>
      <w:r w:rsidR="00402EDA">
        <w:rPr>
          <w:rFonts w:ascii="Times New Roman" w:hAnsi="Times New Roman" w:cs="Times New Roman"/>
          <w:bCs/>
          <w:sz w:val="24"/>
          <w:szCs w:val="24"/>
          <w:lang w:val="sv-SE"/>
        </w:rPr>
        <w:t xml:space="preserve"> dan memastikan investasi aset tetap diarahkan secara lebih strategis</w:t>
      </w:r>
      <w:r w:rsidR="004D5DEE">
        <w:rPr>
          <w:rFonts w:ascii="Times New Roman" w:hAnsi="Times New Roman" w:cs="Times New Roman"/>
          <w:bCs/>
          <w:sz w:val="24"/>
          <w:szCs w:val="24"/>
          <w:lang w:val="sv-SE"/>
        </w:rPr>
        <w:t>,</w:t>
      </w:r>
      <w:r w:rsidR="00402EDA">
        <w:rPr>
          <w:rFonts w:ascii="Times New Roman" w:hAnsi="Times New Roman" w:cs="Times New Roman"/>
          <w:bCs/>
          <w:sz w:val="24"/>
          <w:szCs w:val="24"/>
          <w:lang w:val="sv-SE"/>
        </w:rPr>
        <w:t xml:space="preserve"> seperti </w:t>
      </w:r>
      <w:r w:rsidR="004D5DEE">
        <w:rPr>
          <w:rFonts w:ascii="Times New Roman" w:hAnsi="Times New Roman" w:cs="Times New Roman"/>
          <w:bCs/>
          <w:sz w:val="24"/>
          <w:szCs w:val="24"/>
          <w:lang w:val="sv-SE"/>
        </w:rPr>
        <w:t>dimanfaatkan secara optimal sebagai bagian dari strategi efisiensi pajak. Selain itu,</w:t>
      </w:r>
      <w:r w:rsidR="00AD3536">
        <w:rPr>
          <w:rFonts w:ascii="Times New Roman" w:hAnsi="Times New Roman" w:cs="Times New Roman"/>
          <w:bCs/>
          <w:sz w:val="24"/>
          <w:szCs w:val="24"/>
          <w:lang w:val="sv-SE"/>
        </w:rPr>
        <w:t xml:space="preserve"> </w:t>
      </w:r>
      <w:r w:rsidR="00AD3536">
        <w:rPr>
          <w:rFonts w:ascii="Times New Roman" w:hAnsi="Times New Roman" w:cs="Times New Roman"/>
          <w:bCs/>
          <w:i/>
          <w:iCs/>
          <w:sz w:val="24"/>
          <w:szCs w:val="24"/>
          <w:lang w:val="sv-SE"/>
        </w:rPr>
        <w:t xml:space="preserve">leverage </w:t>
      </w:r>
      <w:r w:rsidR="00AD3536">
        <w:rPr>
          <w:rFonts w:ascii="Times New Roman" w:hAnsi="Times New Roman" w:cs="Times New Roman"/>
          <w:bCs/>
          <w:sz w:val="24"/>
          <w:szCs w:val="24"/>
          <w:lang w:val="sv-SE"/>
        </w:rPr>
        <w:t>terbukti berpengaruh negatif dan signifikan, menunjukkan bahwa struktur utang belum di</w:t>
      </w:r>
      <w:r w:rsidR="00402EDA">
        <w:rPr>
          <w:rFonts w:ascii="Times New Roman" w:hAnsi="Times New Roman" w:cs="Times New Roman"/>
          <w:bCs/>
          <w:sz w:val="24"/>
          <w:szCs w:val="24"/>
          <w:lang w:val="sv-SE"/>
        </w:rPr>
        <w:t xml:space="preserve">manfaatkan </w:t>
      </w:r>
      <w:r w:rsidR="00AD3536">
        <w:rPr>
          <w:rFonts w:ascii="Times New Roman" w:hAnsi="Times New Roman" w:cs="Times New Roman"/>
          <w:bCs/>
          <w:sz w:val="24"/>
          <w:szCs w:val="24"/>
          <w:lang w:val="sv-SE"/>
        </w:rPr>
        <w:t>secara maksimal sebagai instrumen efisiensi pajak.</w:t>
      </w:r>
      <w:r w:rsidR="00746F2B">
        <w:rPr>
          <w:rFonts w:ascii="Times New Roman" w:hAnsi="Times New Roman" w:cs="Times New Roman"/>
          <w:bCs/>
          <w:sz w:val="24"/>
          <w:szCs w:val="24"/>
          <w:lang w:val="sv-SE"/>
        </w:rPr>
        <w:t xml:space="preserve"> </w:t>
      </w:r>
      <w:r w:rsidR="00402EDA">
        <w:rPr>
          <w:rFonts w:ascii="Times New Roman" w:hAnsi="Times New Roman" w:cs="Times New Roman"/>
          <w:bCs/>
          <w:sz w:val="24"/>
          <w:szCs w:val="24"/>
          <w:lang w:val="sv-SE"/>
        </w:rPr>
        <w:t>P</w:t>
      </w:r>
      <w:r w:rsidR="00990D10">
        <w:rPr>
          <w:rFonts w:ascii="Times New Roman" w:hAnsi="Times New Roman" w:cs="Times New Roman"/>
          <w:bCs/>
          <w:sz w:val="24"/>
          <w:szCs w:val="24"/>
          <w:lang w:val="sv-SE"/>
        </w:rPr>
        <w:t>erusahaan</w:t>
      </w:r>
      <w:r w:rsidR="00402EDA">
        <w:rPr>
          <w:rFonts w:ascii="Times New Roman" w:hAnsi="Times New Roman" w:cs="Times New Roman"/>
          <w:bCs/>
          <w:sz w:val="24"/>
          <w:szCs w:val="24"/>
          <w:lang w:val="sv-SE"/>
        </w:rPr>
        <w:t xml:space="preserve"> </w:t>
      </w:r>
      <w:r w:rsidR="00990D10">
        <w:rPr>
          <w:rFonts w:ascii="Times New Roman" w:hAnsi="Times New Roman" w:cs="Times New Roman"/>
          <w:bCs/>
          <w:sz w:val="24"/>
          <w:szCs w:val="24"/>
          <w:lang w:val="sv-SE"/>
        </w:rPr>
        <w:t>perlu</w:t>
      </w:r>
      <w:r w:rsidR="00AD3536">
        <w:rPr>
          <w:rFonts w:ascii="Times New Roman" w:hAnsi="Times New Roman" w:cs="Times New Roman"/>
          <w:bCs/>
          <w:sz w:val="24"/>
          <w:szCs w:val="24"/>
          <w:lang w:val="sv-SE"/>
        </w:rPr>
        <w:t xml:space="preserve"> mengevaluasi strategi pendanaan yang diterapkan</w:t>
      </w:r>
      <w:r w:rsidR="00402EDA">
        <w:rPr>
          <w:rFonts w:ascii="Times New Roman" w:hAnsi="Times New Roman" w:cs="Times New Roman"/>
          <w:bCs/>
          <w:sz w:val="24"/>
          <w:szCs w:val="24"/>
          <w:lang w:val="sv-SE"/>
        </w:rPr>
        <w:t>, sehingga penggunaan utang mampu memberikan manfaat fiskal yang sejalan dengan tujuan efisiensi pajak</w:t>
      </w:r>
      <w:r w:rsidR="00AD3536">
        <w:rPr>
          <w:rFonts w:ascii="Times New Roman" w:hAnsi="Times New Roman" w:cs="Times New Roman"/>
          <w:bCs/>
          <w:sz w:val="24"/>
          <w:szCs w:val="24"/>
          <w:lang w:val="sv-SE"/>
        </w:rPr>
        <w:t xml:space="preserve">. Perusahaan juga diharapkan </w:t>
      </w:r>
      <w:r w:rsidR="00990D10">
        <w:rPr>
          <w:rFonts w:ascii="Times New Roman" w:hAnsi="Times New Roman" w:cs="Times New Roman"/>
          <w:bCs/>
          <w:sz w:val="24"/>
          <w:szCs w:val="24"/>
          <w:lang w:val="sv-SE"/>
        </w:rPr>
        <w:t>memperkuat sistem kepatuhan dan transparansi pelaporan keuangan agar terhindar dari resiko hukum dan menjaga reputasi perusahaan.</w:t>
      </w:r>
    </w:p>
    <w:p w14:paraId="6C640DD3" w14:textId="2B33DBC3" w:rsidR="00AA5CF0" w:rsidRDefault="00AA5CF0" w:rsidP="00447180">
      <w:pPr>
        <w:pStyle w:val="ListParagraph"/>
        <w:numPr>
          <w:ilvl w:val="0"/>
          <w:numId w:val="17"/>
        </w:numPr>
        <w:spacing w:line="360" w:lineRule="auto"/>
        <w:ind w:left="426"/>
        <w:jc w:val="both"/>
        <w:rPr>
          <w:rFonts w:ascii="Times New Roman" w:hAnsi="Times New Roman" w:cs="Times New Roman"/>
          <w:bCs/>
          <w:sz w:val="24"/>
          <w:szCs w:val="24"/>
          <w:lang w:val="sv-SE"/>
        </w:rPr>
      </w:pPr>
      <w:r>
        <w:rPr>
          <w:rFonts w:ascii="Times New Roman" w:hAnsi="Times New Roman" w:cs="Times New Roman"/>
          <w:bCs/>
          <w:sz w:val="24"/>
          <w:szCs w:val="24"/>
          <w:lang w:val="sv-SE"/>
        </w:rPr>
        <w:t>Bagi Direktorat Jendral Pajak (DJP)</w:t>
      </w:r>
      <w:r w:rsidR="00746F2B">
        <w:rPr>
          <w:rFonts w:ascii="Times New Roman" w:hAnsi="Times New Roman" w:cs="Times New Roman"/>
          <w:bCs/>
          <w:sz w:val="24"/>
          <w:szCs w:val="24"/>
          <w:lang w:val="sv-SE"/>
        </w:rPr>
        <w:t xml:space="preserve">, berdasarkan hasil penelitian, terdapat indikasi bahwa beberapa karakteristik perusahaan tidak selalu digunakan untuk memaksimalkan strategi efisiensi pajak. Oleh karena itu, Direktorat Jendral Pajak </w:t>
      </w:r>
      <w:r w:rsidR="00990D10">
        <w:rPr>
          <w:rFonts w:ascii="Times New Roman" w:hAnsi="Times New Roman" w:cs="Times New Roman"/>
          <w:bCs/>
          <w:sz w:val="24"/>
          <w:szCs w:val="24"/>
          <w:lang w:val="sv-SE"/>
        </w:rPr>
        <w:t xml:space="preserve">diharapkan dapat meningkatkan </w:t>
      </w:r>
      <w:r w:rsidR="00746F2B">
        <w:rPr>
          <w:rFonts w:ascii="Times New Roman" w:hAnsi="Times New Roman" w:cs="Times New Roman"/>
          <w:bCs/>
          <w:sz w:val="24"/>
          <w:szCs w:val="24"/>
          <w:lang w:val="sv-SE"/>
        </w:rPr>
        <w:t xml:space="preserve">program </w:t>
      </w:r>
      <w:r w:rsidR="00990D10">
        <w:rPr>
          <w:rFonts w:ascii="Times New Roman" w:hAnsi="Times New Roman" w:cs="Times New Roman"/>
          <w:bCs/>
          <w:sz w:val="24"/>
          <w:szCs w:val="24"/>
          <w:lang w:val="sv-SE"/>
        </w:rPr>
        <w:t>sosialisasi</w:t>
      </w:r>
      <w:r w:rsidR="00746F2B">
        <w:rPr>
          <w:rFonts w:ascii="Times New Roman" w:hAnsi="Times New Roman" w:cs="Times New Roman"/>
          <w:bCs/>
          <w:sz w:val="24"/>
          <w:szCs w:val="24"/>
          <w:lang w:val="sv-SE"/>
        </w:rPr>
        <w:t xml:space="preserve"> dan edukasi</w:t>
      </w:r>
      <w:r w:rsidR="00990D10">
        <w:rPr>
          <w:rFonts w:ascii="Times New Roman" w:hAnsi="Times New Roman" w:cs="Times New Roman"/>
          <w:bCs/>
          <w:sz w:val="24"/>
          <w:szCs w:val="24"/>
          <w:lang w:val="sv-SE"/>
        </w:rPr>
        <w:t xml:space="preserve"> kepada wajib pajak badan agar perusahaan memahami batas antara perencanaan pajak yang diperbolehkan dan praktik perencanaan pajak agresif yang melanggar aturan. Direktorat Jendral Pajak </w:t>
      </w:r>
      <w:r w:rsidR="0007367F">
        <w:rPr>
          <w:rFonts w:ascii="Times New Roman" w:hAnsi="Times New Roman" w:cs="Times New Roman"/>
          <w:bCs/>
          <w:sz w:val="24"/>
          <w:szCs w:val="24"/>
          <w:lang w:val="sv-SE"/>
        </w:rPr>
        <w:t xml:space="preserve">juga diharapkan </w:t>
      </w:r>
      <w:r w:rsidR="00990D10">
        <w:rPr>
          <w:rFonts w:ascii="Times New Roman" w:hAnsi="Times New Roman" w:cs="Times New Roman"/>
          <w:bCs/>
          <w:sz w:val="24"/>
          <w:szCs w:val="24"/>
          <w:lang w:val="sv-SE"/>
        </w:rPr>
        <w:t>dapat memperkuat</w:t>
      </w:r>
      <w:r w:rsidR="0007367F">
        <w:rPr>
          <w:rFonts w:ascii="Times New Roman" w:hAnsi="Times New Roman" w:cs="Times New Roman"/>
          <w:bCs/>
          <w:sz w:val="24"/>
          <w:szCs w:val="24"/>
          <w:lang w:val="sv-SE"/>
        </w:rPr>
        <w:t xml:space="preserve"> </w:t>
      </w:r>
      <w:r w:rsidR="00990D10">
        <w:rPr>
          <w:rFonts w:ascii="Times New Roman" w:hAnsi="Times New Roman" w:cs="Times New Roman"/>
          <w:bCs/>
          <w:sz w:val="24"/>
          <w:szCs w:val="24"/>
          <w:lang w:val="sv-SE"/>
        </w:rPr>
        <w:t>sistem pengawasan</w:t>
      </w:r>
      <w:r w:rsidR="00845B41">
        <w:rPr>
          <w:rFonts w:ascii="Times New Roman" w:hAnsi="Times New Roman" w:cs="Times New Roman"/>
          <w:bCs/>
          <w:sz w:val="24"/>
          <w:szCs w:val="24"/>
          <w:lang w:val="sv-SE"/>
        </w:rPr>
        <w:t xml:space="preserve"> berbasis risiko</w:t>
      </w:r>
      <w:r w:rsidR="00EC186C">
        <w:rPr>
          <w:rFonts w:ascii="Times New Roman" w:hAnsi="Times New Roman" w:cs="Times New Roman"/>
          <w:bCs/>
          <w:sz w:val="24"/>
          <w:szCs w:val="24"/>
          <w:lang w:val="sv-SE"/>
        </w:rPr>
        <w:t xml:space="preserve"> </w:t>
      </w:r>
      <w:r w:rsidR="00990D10">
        <w:rPr>
          <w:rFonts w:ascii="Times New Roman" w:hAnsi="Times New Roman" w:cs="Times New Roman"/>
          <w:bCs/>
          <w:sz w:val="24"/>
          <w:szCs w:val="24"/>
          <w:lang w:val="sv-SE"/>
        </w:rPr>
        <w:t>melalui pemanfaatan data keuangan</w:t>
      </w:r>
      <w:r w:rsidR="00845B41">
        <w:rPr>
          <w:rFonts w:ascii="Times New Roman" w:hAnsi="Times New Roman" w:cs="Times New Roman"/>
          <w:bCs/>
          <w:sz w:val="24"/>
          <w:szCs w:val="24"/>
          <w:lang w:val="sv-SE"/>
        </w:rPr>
        <w:t xml:space="preserve"> </w:t>
      </w:r>
      <w:r w:rsidR="0007367F">
        <w:rPr>
          <w:rFonts w:ascii="Times New Roman" w:hAnsi="Times New Roman" w:cs="Times New Roman"/>
          <w:bCs/>
          <w:sz w:val="24"/>
          <w:szCs w:val="24"/>
          <w:lang w:val="sv-SE"/>
        </w:rPr>
        <w:t>agar kepatuhan pajak meningkat tanpa menghambat kegiatan usaha</w:t>
      </w:r>
      <w:r w:rsidR="00746F2B">
        <w:rPr>
          <w:rFonts w:ascii="Times New Roman" w:hAnsi="Times New Roman" w:cs="Times New Roman"/>
          <w:bCs/>
          <w:sz w:val="24"/>
          <w:szCs w:val="24"/>
          <w:lang w:val="sv-SE"/>
        </w:rPr>
        <w:t xml:space="preserve"> wajib pajak.</w:t>
      </w:r>
    </w:p>
    <w:p w14:paraId="06684424" w14:textId="5F74BBA4" w:rsidR="00AA5CF0" w:rsidRPr="00EC186C" w:rsidRDefault="00AA5CF0" w:rsidP="00447180">
      <w:pPr>
        <w:pStyle w:val="ListParagraph"/>
        <w:numPr>
          <w:ilvl w:val="0"/>
          <w:numId w:val="17"/>
        </w:numPr>
        <w:spacing w:line="360" w:lineRule="auto"/>
        <w:ind w:left="426"/>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Bagi Penelitian </w:t>
      </w:r>
      <w:r w:rsidR="0007367F">
        <w:rPr>
          <w:rFonts w:ascii="Times New Roman" w:hAnsi="Times New Roman" w:cs="Times New Roman"/>
          <w:bCs/>
          <w:sz w:val="24"/>
          <w:szCs w:val="24"/>
          <w:lang w:val="sv-SE"/>
        </w:rPr>
        <w:t>s</w:t>
      </w:r>
      <w:r>
        <w:rPr>
          <w:rFonts w:ascii="Times New Roman" w:hAnsi="Times New Roman" w:cs="Times New Roman"/>
          <w:bCs/>
          <w:sz w:val="24"/>
          <w:szCs w:val="24"/>
          <w:lang w:val="sv-SE"/>
        </w:rPr>
        <w:t>elanjutnya</w:t>
      </w:r>
      <w:r w:rsidR="0007367F">
        <w:rPr>
          <w:rFonts w:ascii="Times New Roman" w:hAnsi="Times New Roman" w:cs="Times New Roman"/>
          <w:bCs/>
          <w:sz w:val="24"/>
          <w:szCs w:val="24"/>
          <w:lang w:val="sv-SE"/>
        </w:rPr>
        <w:t xml:space="preserve"> disarankan untuk memperluas cakupan objek penelitian</w:t>
      </w:r>
      <w:r w:rsidR="00EC186C">
        <w:rPr>
          <w:rFonts w:ascii="Times New Roman" w:hAnsi="Times New Roman" w:cs="Times New Roman"/>
          <w:bCs/>
          <w:sz w:val="24"/>
          <w:szCs w:val="24"/>
          <w:lang w:val="sv-SE"/>
        </w:rPr>
        <w:t>, termasuk dengan memanfaatkan dan melanjutkan dataset perusahaan yang telah diolah menggunakan EViews pada penelitian ini, sehingga bagi penelitian selanjutnya dapat dibandingkan dengan penelitian sebelumnya secara lebih mudah.</w:t>
      </w:r>
      <w:r w:rsidR="0007367F">
        <w:rPr>
          <w:rFonts w:ascii="Times New Roman" w:hAnsi="Times New Roman" w:cs="Times New Roman"/>
          <w:bCs/>
          <w:sz w:val="24"/>
          <w:szCs w:val="24"/>
          <w:lang w:val="sv-SE"/>
        </w:rPr>
        <w:t xml:space="preserve"> </w:t>
      </w:r>
      <w:r w:rsidR="00EC186C">
        <w:rPr>
          <w:rFonts w:ascii="Times New Roman" w:hAnsi="Times New Roman" w:cs="Times New Roman"/>
          <w:bCs/>
          <w:sz w:val="24"/>
          <w:szCs w:val="24"/>
          <w:lang w:val="sv-SE"/>
        </w:rPr>
        <w:t xml:space="preserve">Perluasan dapat </w:t>
      </w:r>
      <w:r w:rsidR="0007367F">
        <w:rPr>
          <w:rFonts w:ascii="Times New Roman" w:hAnsi="Times New Roman" w:cs="Times New Roman"/>
          <w:bCs/>
          <w:sz w:val="24"/>
          <w:szCs w:val="24"/>
          <w:lang w:val="sv-SE"/>
        </w:rPr>
        <w:t>melibatkan sektor industri lain atau menambah periode pengamatan agar hasil penelitian lebih komprehensif.</w:t>
      </w:r>
      <w:r w:rsidR="00EC186C">
        <w:rPr>
          <w:rFonts w:ascii="Times New Roman" w:hAnsi="Times New Roman" w:cs="Times New Roman"/>
          <w:bCs/>
          <w:sz w:val="24"/>
          <w:szCs w:val="24"/>
          <w:lang w:val="sv-SE"/>
        </w:rPr>
        <w:t xml:space="preserve"> </w:t>
      </w:r>
      <w:r w:rsidR="0007367F" w:rsidRPr="00EC186C">
        <w:rPr>
          <w:rFonts w:ascii="Times New Roman" w:hAnsi="Times New Roman" w:cs="Times New Roman"/>
          <w:bCs/>
          <w:sz w:val="24"/>
          <w:szCs w:val="24"/>
          <w:lang w:val="sv-SE"/>
        </w:rPr>
        <w:t xml:space="preserve">Peneliti selanjutnya disarankan </w:t>
      </w:r>
      <w:r w:rsidR="00845B41" w:rsidRPr="00EC186C">
        <w:rPr>
          <w:rFonts w:ascii="Times New Roman" w:hAnsi="Times New Roman" w:cs="Times New Roman"/>
          <w:bCs/>
          <w:sz w:val="24"/>
          <w:szCs w:val="24"/>
          <w:lang w:val="sv-SE"/>
        </w:rPr>
        <w:t xml:space="preserve">dapat </w:t>
      </w:r>
      <w:r w:rsidR="0007367F" w:rsidRPr="00EC186C">
        <w:rPr>
          <w:rFonts w:ascii="Times New Roman" w:hAnsi="Times New Roman" w:cs="Times New Roman"/>
          <w:bCs/>
          <w:sz w:val="24"/>
          <w:szCs w:val="24"/>
          <w:lang w:val="sv-SE"/>
        </w:rPr>
        <w:t xml:space="preserve">menambahkan variabel </w:t>
      </w:r>
      <w:r w:rsidR="002E2F87" w:rsidRPr="00EC186C">
        <w:rPr>
          <w:rFonts w:ascii="Times New Roman" w:hAnsi="Times New Roman" w:cs="Times New Roman"/>
          <w:bCs/>
          <w:sz w:val="24"/>
          <w:szCs w:val="24"/>
          <w:lang w:val="sv-SE"/>
        </w:rPr>
        <w:t xml:space="preserve">selain </w:t>
      </w:r>
      <w:r w:rsidR="002E2F87" w:rsidRPr="00EC186C">
        <w:rPr>
          <w:rFonts w:ascii="Times New Roman" w:hAnsi="Times New Roman" w:cs="Times New Roman"/>
          <w:bCs/>
          <w:i/>
          <w:iCs/>
          <w:sz w:val="24"/>
          <w:szCs w:val="24"/>
          <w:lang w:val="sv-SE"/>
        </w:rPr>
        <w:t>capital intensity</w:t>
      </w:r>
      <w:r w:rsidR="002E2F87" w:rsidRPr="00EC186C">
        <w:rPr>
          <w:rFonts w:ascii="Times New Roman" w:hAnsi="Times New Roman" w:cs="Times New Roman"/>
          <w:bCs/>
          <w:sz w:val="24"/>
          <w:szCs w:val="24"/>
          <w:lang w:val="sv-SE"/>
        </w:rPr>
        <w:t xml:space="preserve">, profitabilitas dan </w:t>
      </w:r>
      <w:r w:rsidR="002E2F87" w:rsidRPr="00EC186C">
        <w:rPr>
          <w:rFonts w:ascii="Times New Roman" w:hAnsi="Times New Roman" w:cs="Times New Roman"/>
          <w:bCs/>
          <w:i/>
          <w:iCs/>
          <w:sz w:val="24"/>
          <w:szCs w:val="24"/>
          <w:lang w:val="sv-SE"/>
        </w:rPr>
        <w:t>leverage</w:t>
      </w:r>
      <w:r w:rsidR="002E2F87" w:rsidRPr="00EC186C">
        <w:rPr>
          <w:rFonts w:ascii="Times New Roman" w:hAnsi="Times New Roman" w:cs="Times New Roman"/>
          <w:bCs/>
          <w:sz w:val="24"/>
          <w:szCs w:val="24"/>
          <w:lang w:val="sv-SE"/>
        </w:rPr>
        <w:t xml:space="preserve"> </w:t>
      </w:r>
      <w:r w:rsidR="0007367F" w:rsidRPr="00EC186C">
        <w:rPr>
          <w:rFonts w:ascii="Times New Roman" w:hAnsi="Times New Roman" w:cs="Times New Roman"/>
          <w:bCs/>
          <w:sz w:val="24"/>
          <w:szCs w:val="24"/>
          <w:lang w:val="sv-SE"/>
        </w:rPr>
        <w:t xml:space="preserve">seperti penerapan tata kelola </w:t>
      </w:r>
      <w:r w:rsidR="0007367F" w:rsidRPr="00EC186C">
        <w:rPr>
          <w:rFonts w:ascii="Times New Roman" w:hAnsi="Times New Roman" w:cs="Times New Roman"/>
          <w:bCs/>
          <w:sz w:val="24"/>
          <w:szCs w:val="24"/>
          <w:lang w:val="sv-SE"/>
        </w:rPr>
        <w:lastRenderedPageBreak/>
        <w:t>perusahaan (</w:t>
      </w:r>
      <w:r w:rsidR="0007367F" w:rsidRPr="00EC186C">
        <w:rPr>
          <w:rFonts w:ascii="Times New Roman" w:hAnsi="Times New Roman" w:cs="Times New Roman"/>
          <w:bCs/>
          <w:i/>
          <w:iCs/>
          <w:sz w:val="24"/>
          <w:szCs w:val="24"/>
          <w:lang w:val="sv-SE"/>
        </w:rPr>
        <w:t>good corporate governance</w:t>
      </w:r>
      <w:r w:rsidR="0007367F" w:rsidRPr="00EC186C">
        <w:rPr>
          <w:rFonts w:ascii="Times New Roman" w:hAnsi="Times New Roman" w:cs="Times New Roman"/>
          <w:bCs/>
          <w:sz w:val="24"/>
          <w:szCs w:val="24"/>
          <w:lang w:val="sv-SE"/>
        </w:rPr>
        <w:t xml:space="preserve">), </w:t>
      </w:r>
      <w:r w:rsidR="002E2F87" w:rsidRPr="00EC186C">
        <w:rPr>
          <w:rFonts w:ascii="Times New Roman" w:hAnsi="Times New Roman" w:cs="Times New Roman"/>
          <w:bCs/>
          <w:sz w:val="24"/>
          <w:szCs w:val="24"/>
          <w:lang w:val="sv-SE"/>
        </w:rPr>
        <w:t>intensitas persediaan</w:t>
      </w:r>
      <w:r w:rsidR="0007367F" w:rsidRPr="00EC186C">
        <w:rPr>
          <w:rFonts w:ascii="Times New Roman" w:hAnsi="Times New Roman" w:cs="Times New Roman"/>
          <w:bCs/>
          <w:sz w:val="24"/>
          <w:szCs w:val="24"/>
          <w:lang w:val="sv-SE"/>
        </w:rPr>
        <w:t xml:space="preserve"> serta </w:t>
      </w:r>
      <w:r w:rsidR="002E2F87" w:rsidRPr="00EC186C">
        <w:rPr>
          <w:rFonts w:ascii="Times New Roman" w:hAnsi="Times New Roman" w:cs="Times New Roman"/>
          <w:bCs/>
          <w:sz w:val="24"/>
          <w:szCs w:val="24"/>
          <w:lang w:val="sv-SE"/>
        </w:rPr>
        <w:t>kepemilikan manajerial yang dinilai dapat memberikan penjelasan lebih luas terhadap faktor faktor yang memengaruhi tingkat agresivitas pajak. Penelitian selanjutnya juga dapat mempertimbangakan penggunaan proksi lain</w:t>
      </w:r>
      <w:r w:rsidR="00845B41" w:rsidRPr="00EC186C">
        <w:rPr>
          <w:rFonts w:ascii="Times New Roman" w:hAnsi="Times New Roman" w:cs="Times New Roman"/>
          <w:bCs/>
          <w:sz w:val="24"/>
          <w:szCs w:val="24"/>
          <w:lang w:val="sv-SE"/>
        </w:rPr>
        <w:t>nya</w:t>
      </w:r>
      <w:r w:rsidR="002E2F87" w:rsidRPr="00EC186C">
        <w:rPr>
          <w:rFonts w:ascii="Times New Roman" w:hAnsi="Times New Roman" w:cs="Times New Roman"/>
          <w:bCs/>
          <w:sz w:val="24"/>
          <w:szCs w:val="24"/>
          <w:lang w:val="sv-SE"/>
        </w:rPr>
        <w:t xml:space="preserve"> seperti </w:t>
      </w:r>
      <w:r w:rsidR="002E2F87" w:rsidRPr="00EC186C">
        <w:rPr>
          <w:rFonts w:ascii="Times New Roman" w:hAnsi="Times New Roman" w:cs="Times New Roman"/>
          <w:bCs/>
          <w:i/>
          <w:iCs/>
          <w:sz w:val="24"/>
          <w:szCs w:val="24"/>
          <w:lang w:val="sv-SE"/>
        </w:rPr>
        <w:t>Cash Effective Tax Rate</w:t>
      </w:r>
      <w:r w:rsidR="002E2F87" w:rsidRPr="00EC186C">
        <w:rPr>
          <w:rFonts w:ascii="Times New Roman" w:hAnsi="Times New Roman" w:cs="Times New Roman"/>
          <w:bCs/>
          <w:sz w:val="24"/>
          <w:szCs w:val="24"/>
          <w:lang w:val="sv-SE"/>
        </w:rPr>
        <w:t xml:space="preserve"> (Cash ETR) </w:t>
      </w:r>
      <w:r w:rsidR="00BC7B3B" w:rsidRPr="00EC186C">
        <w:rPr>
          <w:rFonts w:ascii="Times New Roman" w:hAnsi="Times New Roman" w:cs="Times New Roman"/>
          <w:bCs/>
          <w:sz w:val="24"/>
          <w:szCs w:val="24"/>
          <w:lang w:val="sv-SE"/>
        </w:rPr>
        <w:t xml:space="preserve">atau </w:t>
      </w:r>
      <w:r w:rsidR="002E2F87" w:rsidRPr="00EC186C">
        <w:rPr>
          <w:rFonts w:ascii="Times New Roman" w:hAnsi="Times New Roman" w:cs="Times New Roman"/>
          <w:bCs/>
          <w:i/>
          <w:iCs/>
          <w:sz w:val="24"/>
          <w:szCs w:val="24"/>
          <w:lang w:val="sv-SE"/>
        </w:rPr>
        <w:t>Book-Tax Difference</w:t>
      </w:r>
      <w:r w:rsidR="002E2F87" w:rsidRPr="00EC186C">
        <w:rPr>
          <w:rFonts w:ascii="Times New Roman" w:hAnsi="Times New Roman" w:cs="Times New Roman"/>
          <w:bCs/>
          <w:sz w:val="24"/>
          <w:szCs w:val="24"/>
          <w:lang w:val="sv-SE"/>
        </w:rPr>
        <w:t xml:space="preserve"> (BTD) agar dapat </w:t>
      </w:r>
      <w:r w:rsidR="00BC7B3B" w:rsidRPr="00EC186C">
        <w:rPr>
          <w:rFonts w:ascii="Times New Roman" w:hAnsi="Times New Roman" w:cs="Times New Roman"/>
          <w:bCs/>
          <w:sz w:val="24"/>
          <w:szCs w:val="24"/>
          <w:lang w:val="sv-SE"/>
        </w:rPr>
        <w:t>melihat lebih dalam dan menyeluruh tentang pengaruh variabel independen terhadap agresivitas pajak.</w:t>
      </w:r>
    </w:p>
    <w:p w14:paraId="5199B496" w14:textId="77777777" w:rsidR="00180D1C" w:rsidRDefault="00180D1C" w:rsidP="00775B34">
      <w:pPr>
        <w:rPr>
          <w:rFonts w:ascii="Times New Roman" w:hAnsi="Times New Roman" w:cs="Times New Roman"/>
          <w:bCs/>
          <w:sz w:val="24"/>
          <w:szCs w:val="24"/>
          <w:lang w:val="sv-SE"/>
        </w:rPr>
      </w:pPr>
    </w:p>
    <w:p w14:paraId="0C35EF59" w14:textId="77777777" w:rsidR="00180D1C" w:rsidRDefault="00180D1C" w:rsidP="00775B34">
      <w:pPr>
        <w:rPr>
          <w:rFonts w:ascii="Times New Roman" w:hAnsi="Times New Roman" w:cs="Times New Roman"/>
          <w:b/>
          <w:sz w:val="28"/>
          <w:szCs w:val="28"/>
          <w:lang w:val="sv-SE"/>
        </w:rPr>
      </w:pPr>
    </w:p>
    <w:p w14:paraId="2FA9D7BA" w14:textId="77777777" w:rsidR="00EC186C" w:rsidRDefault="00EC186C" w:rsidP="00775B34">
      <w:pPr>
        <w:rPr>
          <w:rFonts w:ascii="Times New Roman" w:hAnsi="Times New Roman" w:cs="Times New Roman"/>
          <w:b/>
          <w:sz w:val="28"/>
          <w:szCs w:val="28"/>
          <w:lang w:val="sv-SE"/>
        </w:rPr>
      </w:pPr>
    </w:p>
    <w:p w14:paraId="3E080B18" w14:textId="77777777" w:rsidR="00EC186C" w:rsidRDefault="00EC186C" w:rsidP="00775B34">
      <w:pPr>
        <w:rPr>
          <w:rFonts w:ascii="Times New Roman" w:hAnsi="Times New Roman" w:cs="Times New Roman"/>
          <w:b/>
          <w:sz w:val="28"/>
          <w:szCs w:val="28"/>
          <w:lang w:val="sv-SE"/>
        </w:rPr>
      </w:pPr>
    </w:p>
    <w:p w14:paraId="3707B432" w14:textId="77777777" w:rsidR="00EC186C" w:rsidRDefault="00EC186C" w:rsidP="00775B34">
      <w:pPr>
        <w:rPr>
          <w:rFonts w:ascii="Times New Roman" w:hAnsi="Times New Roman" w:cs="Times New Roman"/>
          <w:b/>
          <w:sz w:val="28"/>
          <w:szCs w:val="28"/>
          <w:lang w:val="sv-SE"/>
        </w:rPr>
      </w:pPr>
    </w:p>
    <w:p w14:paraId="26A24D59" w14:textId="77777777" w:rsidR="00EC186C" w:rsidRDefault="00EC186C" w:rsidP="00775B34">
      <w:pPr>
        <w:rPr>
          <w:rFonts w:ascii="Times New Roman" w:hAnsi="Times New Roman" w:cs="Times New Roman"/>
          <w:b/>
          <w:sz w:val="28"/>
          <w:szCs w:val="28"/>
          <w:lang w:val="sv-SE"/>
        </w:rPr>
      </w:pPr>
    </w:p>
    <w:p w14:paraId="70662105" w14:textId="77777777" w:rsidR="00EC186C" w:rsidRDefault="00EC186C" w:rsidP="00775B34">
      <w:pPr>
        <w:rPr>
          <w:rFonts w:ascii="Times New Roman" w:hAnsi="Times New Roman" w:cs="Times New Roman"/>
          <w:b/>
          <w:sz w:val="28"/>
          <w:szCs w:val="28"/>
          <w:lang w:val="sv-SE"/>
        </w:rPr>
      </w:pPr>
    </w:p>
    <w:p w14:paraId="3ABDECBE" w14:textId="77777777" w:rsidR="00EC186C" w:rsidRDefault="00EC186C" w:rsidP="00775B34">
      <w:pPr>
        <w:rPr>
          <w:rFonts w:ascii="Times New Roman" w:hAnsi="Times New Roman" w:cs="Times New Roman"/>
          <w:b/>
          <w:sz w:val="28"/>
          <w:szCs w:val="28"/>
          <w:lang w:val="sv-SE"/>
        </w:rPr>
      </w:pPr>
    </w:p>
    <w:p w14:paraId="04D9AFEB" w14:textId="77777777" w:rsidR="00EC186C" w:rsidRDefault="00EC186C" w:rsidP="00775B34">
      <w:pPr>
        <w:rPr>
          <w:rFonts w:ascii="Times New Roman" w:hAnsi="Times New Roman" w:cs="Times New Roman"/>
          <w:b/>
          <w:sz w:val="28"/>
          <w:szCs w:val="28"/>
          <w:lang w:val="sv-SE"/>
        </w:rPr>
      </w:pPr>
    </w:p>
    <w:p w14:paraId="2FED0E4E" w14:textId="77777777" w:rsidR="00EC186C" w:rsidRDefault="00EC186C" w:rsidP="00775B34">
      <w:pPr>
        <w:rPr>
          <w:rFonts w:ascii="Times New Roman" w:hAnsi="Times New Roman" w:cs="Times New Roman"/>
          <w:b/>
          <w:sz w:val="28"/>
          <w:szCs w:val="28"/>
          <w:lang w:val="sv-SE"/>
        </w:rPr>
      </w:pPr>
    </w:p>
    <w:p w14:paraId="2C37E3CF" w14:textId="77777777" w:rsidR="00EC186C" w:rsidRDefault="00EC186C" w:rsidP="00775B34">
      <w:pPr>
        <w:rPr>
          <w:rFonts w:ascii="Times New Roman" w:hAnsi="Times New Roman" w:cs="Times New Roman"/>
          <w:b/>
          <w:sz w:val="28"/>
          <w:szCs w:val="28"/>
          <w:lang w:val="sv-SE"/>
        </w:rPr>
      </w:pPr>
    </w:p>
    <w:p w14:paraId="51409574" w14:textId="77777777" w:rsidR="00EC186C" w:rsidRDefault="00EC186C" w:rsidP="00775B34">
      <w:pPr>
        <w:rPr>
          <w:rFonts w:ascii="Times New Roman" w:hAnsi="Times New Roman" w:cs="Times New Roman"/>
          <w:b/>
          <w:sz w:val="28"/>
          <w:szCs w:val="28"/>
          <w:lang w:val="sv-SE"/>
        </w:rPr>
      </w:pPr>
    </w:p>
    <w:p w14:paraId="1A8E2DDA" w14:textId="77777777" w:rsidR="00EC186C" w:rsidRDefault="00EC186C" w:rsidP="00775B34">
      <w:pPr>
        <w:rPr>
          <w:rFonts w:ascii="Times New Roman" w:hAnsi="Times New Roman" w:cs="Times New Roman"/>
          <w:b/>
          <w:sz w:val="28"/>
          <w:szCs w:val="28"/>
          <w:lang w:val="sv-SE"/>
        </w:rPr>
      </w:pPr>
    </w:p>
    <w:p w14:paraId="1DEB2B11" w14:textId="77777777" w:rsidR="00EC186C" w:rsidRDefault="00EC186C" w:rsidP="00775B34">
      <w:pPr>
        <w:rPr>
          <w:rFonts w:ascii="Times New Roman" w:hAnsi="Times New Roman" w:cs="Times New Roman"/>
          <w:b/>
          <w:sz w:val="28"/>
          <w:szCs w:val="28"/>
          <w:lang w:val="sv-SE"/>
        </w:rPr>
      </w:pPr>
    </w:p>
    <w:p w14:paraId="686150D1" w14:textId="77777777" w:rsidR="00EC186C" w:rsidRDefault="00EC186C" w:rsidP="00775B34">
      <w:pPr>
        <w:rPr>
          <w:rFonts w:ascii="Times New Roman" w:hAnsi="Times New Roman" w:cs="Times New Roman"/>
          <w:b/>
          <w:sz w:val="28"/>
          <w:szCs w:val="28"/>
          <w:lang w:val="sv-SE"/>
        </w:rPr>
      </w:pPr>
    </w:p>
    <w:p w14:paraId="29C6D628" w14:textId="77777777" w:rsidR="00EC186C" w:rsidRDefault="00EC186C" w:rsidP="00775B34">
      <w:pPr>
        <w:rPr>
          <w:rFonts w:ascii="Times New Roman" w:hAnsi="Times New Roman" w:cs="Times New Roman"/>
          <w:b/>
          <w:sz w:val="28"/>
          <w:szCs w:val="28"/>
          <w:lang w:val="sv-SE"/>
        </w:rPr>
      </w:pPr>
    </w:p>
    <w:p w14:paraId="005EC958" w14:textId="77777777" w:rsidR="00EC186C" w:rsidRDefault="00EC186C" w:rsidP="00775B34">
      <w:pPr>
        <w:rPr>
          <w:rFonts w:ascii="Times New Roman" w:hAnsi="Times New Roman" w:cs="Times New Roman"/>
          <w:b/>
          <w:sz w:val="28"/>
          <w:szCs w:val="28"/>
          <w:lang w:val="sv-SE"/>
        </w:rPr>
      </w:pPr>
    </w:p>
    <w:p w14:paraId="4FC3D5ED" w14:textId="77777777" w:rsidR="00EC186C" w:rsidRPr="002E2F87" w:rsidRDefault="00EC186C" w:rsidP="00775B34">
      <w:pPr>
        <w:rPr>
          <w:rFonts w:ascii="Times New Roman" w:hAnsi="Times New Roman" w:cs="Times New Roman"/>
          <w:b/>
          <w:sz w:val="28"/>
          <w:szCs w:val="28"/>
          <w:lang w:val="sv-SE"/>
        </w:rPr>
      </w:pPr>
    </w:p>
    <w:p w14:paraId="396DD90C" w14:textId="77777777" w:rsidR="00087947" w:rsidRPr="002E2F87" w:rsidRDefault="00087947" w:rsidP="00775B34">
      <w:pPr>
        <w:rPr>
          <w:rFonts w:ascii="Times New Roman" w:hAnsi="Times New Roman" w:cs="Times New Roman"/>
          <w:b/>
          <w:sz w:val="28"/>
          <w:szCs w:val="28"/>
          <w:lang w:val="sv-SE"/>
        </w:rPr>
      </w:pPr>
    </w:p>
    <w:p w14:paraId="5B5FF485" w14:textId="77777777" w:rsidR="00907D23" w:rsidRPr="002E2F87" w:rsidRDefault="00907D23" w:rsidP="00775B34">
      <w:pPr>
        <w:rPr>
          <w:rFonts w:ascii="Times New Roman" w:hAnsi="Times New Roman" w:cs="Times New Roman"/>
          <w:b/>
          <w:sz w:val="28"/>
          <w:szCs w:val="28"/>
          <w:lang w:val="sv-SE"/>
        </w:rPr>
        <w:sectPr w:rsidR="00907D23" w:rsidRPr="002E2F87" w:rsidSect="00D34830">
          <w:headerReference w:type="default" r:id="rId33"/>
          <w:footerReference w:type="default" r:id="rId34"/>
          <w:type w:val="continuous"/>
          <w:pgSz w:w="11906" w:h="16838"/>
          <w:pgMar w:top="2268" w:right="1701" w:bottom="1701" w:left="2268" w:header="709" w:footer="709" w:gutter="0"/>
          <w:cols w:space="708"/>
          <w:docGrid w:linePitch="360"/>
        </w:sectPr>
      </w:pPr>
    </w:p>
    <w:p w14:paraId="3E629F5F" w14:textId="7E77F787" w:rsidR="00203339" w:rsidRPr="0051152C" w:rsidRDefault="00C66B5E" w:rsidP="00775B34">
      <w:pPr>
        <w:pStyle w:val="Heading1"/>
        <w:rPr>
          <w:lang w:val="sv-SE"/>
        </w:rPr>
      </w:pPr>
      <w:bookmarkStart w:id="148" w:name="_Toc211423882"/>
      <w:bookmarkStart w:id="149" w:name="_Toc220410407"/>
      <w:r w:rsidRPr="004128F2">
        <w:rPr>
          <w:lang w:val="sv-SE"/>
        </w:rPr>
        <w:lastRenderedPageBreak/>
        <w:t>D</w:t>
      </w:r>
      <w:r w:rsidR="004128F2" w:rsidRPr="004128F2">
        <w:rPr>
          <w:lang w:val="sv-SE"/>
        </w:rPr>
        <w:t>AFTAR PUSTAKA</w:t>
      </w:r>
      <w:bookmarkEnd w:id="148"/>
      <w:bookmarkEnd w:id="149"/>
    </w:p>
    <w:p w14:paraId="71631F2F" w14:textId="7133A6D4" w:rsidR="004A6F8C" w:rsidRPr="0051152C" w:rsidRDefault="004A6F8C" w:rsidP="005707C2">
      <w:pPr>
        <w:widowControl w:val="0"/>
        <w:autoSpaceDE w:val="0"/>
        <w:autoSpaceDN w:val="0"/>
        <w:adjustRightInd w:val="0"/>
        <w:spacing w:line="240" w:lineRule="auto"/>
        <w:jc w:val="both"/>
        <w:rPr>
          <w:lang w:val="sv-SE"/>
        </w:rPr>
      </w:pPr>
    </w:p>
    <w:p w14:paraId="378D1777" w14:textId="015ECAA1" w:rsidR="0068087D" w:rsidRPr="0068087D" w:rsidRDefault="0051152C"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51152C">
        <w:rPr>
          <w:rFonts w:ascii="Times New Roman" w:hAnsi="Times New Roman" w:cs="Times New Roman"/>
          <w:sz w:val="24"/>
          <w:szCs w:val="24"/>
          <w:lang w:val="fi-FI"/>
        </w:rPr>
        <w:fldChar w:fldCharType="begin" w:fldLock="1"/>
      </w:r>
      <w:r w:rsidRPr="002F7472">
        <w:rPr>
          <w:rFonts w:ascii="Times New Roman" w:hAnsi="Times New Roman" w:cs="Times New Roman"/>
          <w:sz w:val="24"/>
          <w:szCs w:val="24"/>
          <w:lang w:val="sv-SE"/>
        </w:rPr>
        <w:instrText xml:space="preserve">ADDIN Mendeley Bibliography CSL_BIBLIOGRAPHY </w:instrText>
      </w:r>
      <w:r w:rsidRPr="0051152C">
        <w:rPr>
          <w:rFonts w:ascii="Times New Roman" w:hAnsi="Times New Roman" w:cs="Times New Roman"/>
          <w:sz w:val="24"/>
          <w:szCs w:val="24"/>
          <w:lang w:val="fi-FI"/>
        </w:rPr>
        <w:fldChar w:fldCharType="separate"/>
      </w:r>
      <w:r w:rsidR="0068087D" w:rsidRPr="0041074D">
        <w:rPr>
          <w:rFonts w:ascii="Times New Roman" w:hAnsi="Times New Roman" w:cs="Times New Roman"/>
          <w:noProof/>
          <w:kern w:val="0"/>
          <w:sz w:val="24"/>
          <w:lang w:val="sv-SE"/>
        </w:rPr>
        <w:t xml:space="preserve">Ade Helmi, &amp; Yusrawati. </w:t>
      </w:r>
      <w:r w:rsidR="0068087D" w:rsidRPr="0068087D">
        <w:rPr>
          <w:rFonts w:ascii="Times New Roman" w:hAnsi="Times New Roman" w:cs="Times New Roman"/>
          <w:noProof/>
          <w:kern w:val="0"/>
          <w:sz w:val="24"/>
        </w:rPr>
        <w:t xml:space="preserve">(2025). Pengaruh Thin Capitalization, Capital Intensity Dan Firm Size Terhadap Tax Avoidance Pada Perusahaan Property Dan Real Estate Yang Terdaftar Di Bei. </w:t>
      </w:r>
      <w:r w:rsidR="0068087D" w:rsidRPr="0068087D">
        <w:rPr>
          <w:rFonts w:ascii="Times New Roman" w:hAnsi="Times New Roman" w:cs="Times New Roman"/>
          <w:i/>
          <w:iCs/>
          <w:noProof/>
          <w:kern w:val="0"/>
          <w:sz w:val="24"/>
        </w:rPr>
        <w:t>Journal Of Islamic Finance And Accounting Research</w:t>
      </w:r>
      <w:r w:rsidR="0068087D" w:rsidRPr="0068087D">
        <w:rPr>
          <w:rFonts w:ascii="Times New Roman" w:hAnsi="Times New Roman" w:cs="Times New Roman"/>
          <w:noProof/>
          <w:kern w:val="0"/>
          <w:sz w:val="24"/>
        </w:rPr>
        <w:t xml:space="preserve">, </w:t>
      </w:r>
      <w:r w:rsidR="0068087D" w:rsidRPr="0068087D">
        <w:rPr>
          <w:rFonts w:ascii="Times New Roman" w:hAnsi="Times New Roman" w:cs="Times New Roman"/>
          <w:i/>
          <w:iCs/>
          <w:noProof/>
          <w:kern w:val="0"/>
          <w:sz w:val="24"/>
        </w:rPr>
        <w:t>4</w:t>
      </w:r>
      <w:r w:rsidR="0068087D" w:rsidRPr="0068087D">
        <w:rPr>
          <w:rFonts w:ascii="Times New Roman" w:hAnsi="Times New Roman" w:cs="Times New Roman"/>
          <w:noProof/>
          <w:kern w:val="0"/>
          <w:sz w:val="24"/>
        </w:rPr>
        <w:t>(1), 94–109. https://doi.org/10.25299/jafar.2025.21453</w:t>
      </w:r>
    </w:p>
    <w:p w14:paraId="3AC9F04B"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fi-FI"/>
        </w:rPr>
      </w:pPr>
      <w:r w:rsidRPr="0041074D">
        <w:rPr>
          <w:rFonts w:ascii="Times New Roman" w:hAnsi="Times New Roman" w:cs="Times New Roman"/>
          <w:noProof/>
          <w:kern w:val="0"/>
          <w:sz w:val="24"/>
          <w:lang w:val="fi-FI"/>
        </w:rPr>
        <w:t xml:space="preserve">Avrinia Wulansari, T., Titisari, K. H., &amp; Nurlaela, S. (2020). Pengaruh Leverage, Intensitas Persediaan, Aset Tetap, Ukuran Perusahaan, Komisaris Independen Terhadap Agresivitas Pajak. </w:t>
      </w:r>
      <w:r w:rsidRPr="0041074D">
        <w:rPr>
          <w:rFonts w:ascii="Times New Roman" w:hAnsi="Times New Roman" w:cs="Times New Roman"/>
          <w:i/>
          <w:iCs/>
          <w:noProof/>
          <w:kern w:val="0"/>
          <w:sz w:val="24"/>
          <w:lang w:val="fi-FI"/>
        </w:rPr>
        <w:t>Jurnal Akuntansi Dan Ekonomi</w:t>
      </w:r>
      <w:r w:rsidRPr="0041074D">
        <w:rPr>
          <w:rFonts w:ascii="Times New Roman" w:hAnsi="Times New Roman" w:cs="Times New Roman"/>
          <w:noProof/>
          <w:kern w:val="0"/>
          <w:sz w:val="24"/>
          <w:lang w:val="fi-FI"/>
        </w:rPr>
        <w:t xml:space="preserve">, </w:t>
      </w:r>
      <w:r w:rsidRPr="0041074D">
        <w:rPr>
          <w:rFonts w:ascii="Times New Roman" w:hAnsi="Times New Roman" w:cs="Times New Roman"/>
          <w:i/>
          <w:iCs/>
          <w:noProof/>
          <w:kern w:val="0"/>
          <w:sz w:val="24"/>
          <w:lang w:val="fi-FI"/>
        </w:rPr>
        <w:t>5</w:t>
      </w:r>
      <w:r w:rsidRPr="0041074D">
        <w:rPr>
          <w:rFonts w:ascii="Times New Roman" w:hAnsi="Times New Roman" w:cs="Times New Roman"/>
          <w:noProof/>
          <w:kern w:val="0"/>
          <w:sz w:val="24"/>
          <w:lang w:val="fi-FI"/>
        </w:rPr>
        <w:t>(1), 69–76. https://doi.org/10.29407/jae.v5i1.14141</w:t>
      </w:r>
    </w:p>
    <w:p w14:paraId="701452B2"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fi-FI"/>
        </w:rPr>
      </w:pPr>
      <w:r w:rsidRPr="0041074D">
        <w:rPr>
          <w:rFonts w:ascii="Times New Roman" w:hAnsi="Times New Roman" w:cs="Times New Roman"/>
          <w:noProof/>
          <w:kern w:val="0"/>
          <w:sz w:val="24"/>
          <w:lang w:val="fi-FI"/>
        </w:rPr>
        <w:t xml:space="preserve">Awaliyah, M., Nugraha, G. A., &amp; Danuta, K. S. (2021). Pengaruh Intensitas Modal, Leverage, Likuiditas dan Profitabilitas terhadap Agresivitas Pajak. </w:t>
      </w:r>
      <w:r w:rsidRPr="0041074D">
        <w:rPr>
          <w:rFonts w:ascii="Times New Roman" w:hAnsi="Times New Roman" w:cs="Times New Roman"/>
          <w:i/>
          <w:iCs/>
          <w:noProof/>
          <w:kern w:val="0"/>
          <w:sz w:val="24"/>
          <w:lang w:val="fi-FI"/>
        </w:rPr>
        <w:t>Jurnal Ilmiah Universitas Batanghari Jambi</w:t>
      </w:r>
      <w:r w:rsidRPr="0041074D">
        <w:rPr>
          <w:rFonts w:ascii="Times New Roman" w:hAnsi="Times New Roman" w:cs="Times New Roman"/>
          <w:noProof/>
          <w:kern w:val="0"/>
          <w:sz w:val="24"/>
          <w:lang w:val="fi-FI"/>
        </w:rPr>
        <w:t xml:space="preserve">, </w:t>
      </w:r>
      <w:r w:rsidRPr="0041074D">
        <w:rPr>
          <w:rFonts w:ascii="Times New Roman" w:hAnsi="Times New Roman" w:cs="Times New Roman"/>
          <w:i/>
          <w:iCs/>
          <w:noProof/>
          <w:kern w:val="0"/>
          <w:sz w:val="24"/>
          <w:lang w:val="fi-FI"/>
        </w:rPr>
        <w:t>21</w:t>
      </w:r>
      <w:r w:rsidRPr="0041074D">
        <w:rPr>
          <w:rFonts w:ascii="Times New Roman" w:hAnsi="Times New Roman" w:cs="Times New Roman"/>
          <w:noProof/>
          <w:kern w:val="0"/>
          <w:sz w:val="24"/>
          <w:lang w:val="fi-FI"/>
        </w:rPr>
        <w:t>(3), 1222–1227. https://doi.org/10.33087/jiubj.v21i3.1664</w:t>
      </w:r>
    </w:p>
    <w:p w14:paraId="56B5749E"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68087D">
        <w:rPr>
          <w:rFonts w:ascii="Times New Roman" w:hAnsi="Times New Roman" w:cs="Times New Roman"/>
          <w:noProof/>
          <w:kern w:val="0"/>
          <w:sz w:val="24"/>
        </w:rPr>
        <w:t xml:space="preserve">Christians, A. (2017). Distinguishing Tax Avoidance and Evasion: Why and How. </w:t>
      </w:r>
      <w:r w:rsidRPr="0068087D">
        <w:rPr>
          <w:rFonts w:ascii="Times New Roman" w:hAnsi="Times New Roman" w:cs="Times New Roman"/>
          <w:i/>
          <w:iCs/>
          <w:noProof/>
          <w:kern w:val="0"/>
          <w:sz w:val="24"/>
        </w:rPr>
        <w:t>Journal of Tax Administration</w:t>
      </w:r>
      <w:r w:rsidRPr="0068087D">
        <w:rPr>
          <w:rFonts w:ascii="Times New Roman" w:hAnsi="Times New Roman" w:cs="Times New Roman"/>
          <w:noProof/>
          <w:kern w:val="0"/>
          <w:sz w:val="24"/>
        </w:rPr>
        <w:t xml:space="preserve">, </w:t>
      </w:r>
      <w:r w:rsidRPr="0068087D">
        <w:rPr>
          <w:rFonts w:ascii="Times New Roman" w:hAnsi="Times New Roman" w:cs="Times New Roman"/>
          <w:i/>
          <w:iCs/>
          <w:noProof/>
          <w:kern w:val="0"/>
          <w:sz w:val="24"/>
        </w:rPr>
        <w:t>3</w:t>
      </w:r>
      <w:r w:rsidRPr="0068087D">
        <w:rPr>
          <w:rFonts w:ascii="Times New Roman" w:hAnsi="Times New Roman" w:cs="Times New Roman"/>
          <w:noProof/>
          <w:kern w:val="0"/>
          <w:sz w:val="24"/>
        </w:rPr>
        <w:t>(2), 5–23. https://jota.website/article/263/distinguishing-tax-avoidance-and-evasion</w:t>
      </w:r>
    </w:p>
    <w:p w14:paraId="0A47B847"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68087D">
        <w:rPr>
          <w:rFonts w:ascii="Times New Roman" w:hAnsi="Times New Roman" w:cs="Times New Roman"/>
          <w:noProof/>
          <w:kern w:val="0"/>
          <w:sz w:val="24"/>
        </w:rPr>
        <w:t xml:space="preserve">Debora Laurensia. (2022). Pengaruh Leverage, Profitabilitas, Thin Capitalization dan Capital Intensity terhadap Agresivitas Pajak. </w:t>
      </w:r>
      <w:r w:rsidRPr="0068087D">
        <w:rPr>
          <w:rFonts w:ascii="Times New Roman" w:hAnsi="Times New Roman" w:cs="Times New Roman"/>
          <w:i/>
          <w:iCs/>
          <w:noProof/>
          <w:kern w:val="0"/>
          <w:sz w:val="24"/>
        </w:rPr>
        <w:t>Jurnal Akuntansi</w:t>
      </w:r>
      <w:r w:rsidRPr="0068087D">
        <w:rPr>
          <w:rFonts w:ascii="Times New Roman" w:hAnsi="Times New Roman" w:cs="Times New Roman"/>
          <w:noProof/>
          <w:kern w:val="0"/>
          <w:sz w:val="24"/>
        </w:rPr>
        <w:t xml:space="preserve">, </w:t>
      </w:r>
      <w:r w:rsidRPr="0068087D">
        <w:rPr>
          <w:rFonts w:ascii="Times New Roman" w:hAnsi="Times New Roman" w:cs="Times New Roman"/>
          <w:i/>
          <w:iCs/>
          <w:noProof/>
          <w:kern w:val="0"/>
          <w:sz w:val="24"/>
        </w:rPr>
        <w:t>22</w:t>
      </w:r>
      <w:r w:rsidRPr="0068087D">
        <w:rPr>
          <w:rFonts w:ascii="Times New Roman" w:hAnsi="Times New Roman" w:cs="Times New Roman"/>
          <w:noProof/>
          <w:kern w:val="0"/>
          <w:sz w:val="24"/>
        </w:rPr>
        <w:t>(2), 83–102. https://doi.org/10.36452/akunukd.v22i2.2714</w:t>
      </w:r>
    </w:p>
    <w:p w14:paraId="7C753E53"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68087D">
        <w:rPr>
          <w:rFonts w:ascii="Times New Roman" w:hAnsi="Times New Roman" w:cs="Times New Roman"/>
          <w:noProof/>
          <w:kern w:val="0"/>
          <w:sz w:val="24"/>
        </w:rPr>
        <w:t xml:space="preserve">Denisa Salsabila Viyanis, Adira Oktaviani Tita Nurjanah, Khalisa Fahira, Avivah Shafa Nada, &amp; Tri Yulaeli. (2023). Faktor-faktor yang mempengaruhi Profitabilitas Perusahaan : Perputaran Modal Kerja, Perputaran Kas, Perputaran Persediaan, Perputaran Aset Tetap dan Perputaran Piutang. </w:t>
      </w:r>
      <w:r w:rsidRPr="0041074D">
        <w:rPr>
          <w:rFonts w:ascii="Times New Roman" w:hAnsi="Times New Roman" w:cs="Times New Roman"/>
          <w:i/>
          <w:iCs/>
          <w:noProof/>
          <w:kern w:val="0"/>
          <w:sz w:val="24"/>
          <w:lang w:val="sv-SE"/>
        </w:rPr>
        <w:t>Jurnal Riset Ekonomi Dan Akuntansi</w:t>
      </w:r>
      <w:r w:rsidRPr="0041074D">
        <w:rPr>
          <w:rFonts w:ascii="Times New Roman" w:hAnsi="Times New Roman" w:cs="Times New Roman"/>
          <w:noProof/>
          <w:kern w:val="0"/>
          <w:sz w:val="24"/>
          <w:lang w:val="sv-SE"/>
        </w:rPr>
        <w:t xml:space="preserve">, </w:t>
      </w:r>
      <w:r w:rsidRPr="0041074D">
        <w:rPr>
          <w:rFonts w:ascii="Times New Roman" w:hAnsi="Times New Roman" w:cs="Times New Roman"/>
          <w:i/>
          <w:iCs/>
          <w:noProof/>
          <w:kern w:val="0"/>
          <w:sz w:val="24"/>
          <w:lang w:val="sv-SE"/>
        </w:rPr>
        <w:t>1</w:t>
      </w:r>
      <w:r w:rsidRPr="0041074D">
        <w:rPr>
          <w:rFonts w:ascii="Times New Roman" w:hAnsi="Times New Roman" w:cs="Times New Roman"/>
          <w:noProof/>
          <w:kern w:val="0"/>
          <w:sz w:val="24"/>
          <w:lang w:val="sv-SE"/>
        </w:rPr>
        <w:t>(3), 124–143. https://doi.org/10.54066/jrea-itb.v1i3.632</w:t>
      </w:r>
    </w:p>
    <w:p w14:paraId="38E501BF"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68087D">
        <w:rPr>
          <w:rFonts w:ascii="Times New Roman" w:hAnsi="Times New Roman" w:cs="Times New Roman"/>
          <w:noProof/>
          <w:kern w:val="0"/>
          <w:sz w:val="24"/>
        </w:rPr>
        <w:t xml:space="preserve">Dewinta, I. A. R., &amp; Setiawan, P. E. (2016). Pengaruh Ukuran Perusahaan, Umur Perusahaan, Profitabilitas, Leverage, dan Pertumbuhan Penjualan terhadap Tax Avoidance. </w:t>
      </w:r>
      <w:r w:rsidRPr="0041074D">
        <w:rPr>
          <w:rFonts w:ascii="Times New Roman" w:hAnsi="Times New Roman" w:cs="Times New Roman"/>
          <w:i/>
          <w:iCs/>
          <w:noProof/>
          <w:kern w:val="0"/>
          <w:sz w:val="24"/>
          <w:lang w:val="sv-SE"/>
        </w:rPr>
        <w:t>E-Jurnal Akuntansi Universitas Udayana</w:t>
      </w:r>
      <w:r w:rsidRPr="0041074D">
        <w:rPr>
          <w:rFonts w:ascii="Times New Roman" w:hAnsi="Times New Roman" w:cs="Times New Roman"/>
          <w:noProof/>
          <w:kern w:val="0"/>
          <w:sz w:val="24"/>
          <w:lang w:val="sv-SE"/>
        </w:rPr>
        <w:t xml:space="preserve">, </w:t>
      </w:r>
      <w:r w:rsidRPr="0041074D">
        <w:rPr>
          <w:rFonts w:ascii="Times New Roman" w:hAnsi="Times New Roman" w:cs="Times New Roman"/>
          <w:i/>
          <w:iCs/>
          <w:noProof/>
          <w:kern w:val="0"/>
          <w:sz w:val="24"/>
          <w:lang w:val="sv-SE"/>
        </w:rPr>
        <w:t>14.3</w:t>
      </w:r>
      <w:r w:rsidRPr="0041074D">
        <w:rPr>
          <w:rFonts w:ascii="Times New Roman" w:hAnsi="Times New Roman" w:cs="Times New Roman"/>
          <w:noProof/>
          <w:kern w:val="0"/>
          <w:sz w:val="24"/>
          <w:lang w:val="sv-SE"/>
        </w:rPr>
        <w:t>(2), 1584–1613. https://ojs.unud.ac.id/index.php/Akuntansi/article/viewFile/16009/14016?utm_source=chatgpt.com</w:t>
      </w:r>
    </w:p>
    <w:p w14:paraId="4480BF26"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68087D">
        <w:rPr>
          <w:rFonts w:ascii="Times New Roman" w:hAnsi="Times New Roman" w:cs="Times New Roman"/>
          <w:noProof/>
          <w:kern w:val="0"/>
          <w:sz w:val="24"/>
        </w:rPr>
        <w:t xml:space="preserve">Ding, N., Bhat, K., &amp; Jebran, K. (2020). Debt choice, growth opportunities and corporate investment: evidence from China. </w:t>
      </w:r>
      <w:r w:rsidRPr="0068087D">
        <w:rPr>
          <w:rFonts w:ascii="Times New Roman" w:hAnsi="Times New Roman" w:cs="Times New Roman"/>
          <w:i/>
          <w:iCs/>
          <w:noProof/>
          <w:kern w:val="0"/>
          <w:sz w:val="24"/>
        </w:rPr>
        <w:t>Financial Innovation</w:t>
      </w:r>
      <w:r w:rsidRPr="0068087D">
        <w:rPr>
          <w:rFonts w:ascii="Times New Roman" w:hAnsi="Times New Roman" w:cs="Times New Roman"/>
          <w:noProof/>
          <w:kern w:val="0"/>
          <w:sz w:val="24"/>
        </w:rPr>
        <w:t xml:space="preserve">, </w:t>
      </w:r>
      <w:r w:rsidRPr="0068087D">
        <w:rPr>
          <w:rFonts w:ascii="Times New Roman" w:hAnsi="Times New Roman" w:cs="Times New Roman"/>
          <w:i/>
          <w:iCs/>
          <w:noProof/>
          <w:kern w:val="0"/>
          <w:sz w:val="24"/>
        </w:rPr>
        <w:t>6</w:t>
      </w:r>
      <w:r w:rsidRPr="0068087D">
        <w:rPr>
          <w:rFonts w:ascii="Times New Roman" w:hAnsi="Times New Roman" w:cs="Times New Roman"/>
          <w:noProof/>
          <w:kern w:val="0"/>
          <w:sz w:val="24"/>
        </w:rPr>
        <w:t>(31), 1–22. https://doi.org/10.1186/s40854-020-00194-1</w:t>
      </w:r>
    </w:p>
    <w:p w14:paraId="1A31E894"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68087D">
        <w:rPr>
          <w:rFonts w:ascii="Times New Roman" w:hAnsi="Times New Roman" w:cs="Times New Roman"/>
          <w:noProof/>
          <w:kern w:val="0"/>
          <w:sz w:val="24"/>
        </w:rPr>
        <w:t xml:space="preserve">Frank, M. M., Lynch, L. J., &amp; Rego, S. O. (2009). Tax Reporting Aggressiveness and Its Relation to Aggressive Financial Reporting. </w:t>
      </w:r>
      <w:r w:rsidRPr="0068087D">
        <w:rPr>
          <w:rFonts w:ascii="Times New Roman" w:hAnsi="Times New Roman" w:cs="Times New Roman"/>
          <w:i/>
          <w:iCs/>
          <w:noProof/>
          <w:kern w:val="0"/>
          <w:sz w:val="24"/>
        </w:rPr>
        <w:t>The Accounting Review</w:t>
      </w:r>
      <w:r w:rsidRPr="0068087D">
        <w:rPr>
          <w:rFonts w:ascii="Times New Roman" w:hAnsi="Times New Roman" w:cs="Times New Roman"/>
          <w:noProof/>
          <w:kern w:val="0"/>
          <w:sz w:val="24"/>
        </w:rPr>
        <w:t xml:space="preserve">, </w:t>
      </w:r>
      <w:r w:rsidRPr="0068087D">
        <w:rPr>
          <w:rFonts w:ascii="Times New Roman" w:hAnsi="Times New Roman" w:cs="Times New Roman"/>
          <w:i/>
          <w:iCs/>
          <w:noProof/>
          <w:kern w:val="0"/>
          <w:sz w:val="24"/>
        </w:rPr>
        <w:t>84</w:t>
      </w:r>
      <w:r w:rsidRPr="0068087D">
        <w:rPr>
          <w:rFonts w:ascii="Times New Roman" w:hAnsi="Times New Roman" w:cs="Times New Roman"/>
          <w:noProof/>
          <w:kern w:val="0"/>
          <w:sz w:val="24"/>
        </w:rPr>
        <w:t>(2), 467–496. https://doi.org/10.2308/accr.2009.84.2.467</w:t>
      </w:r>
    </w:p>
    <w:p w14:paraId="07B42C18"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68087D">
        <w:rPr>
          <w:rFonts w:ascii="Times New Roman" w:hAnsi="Times New Roman" w:cs="Times New Roman"/>
          <w:noProof/>
          <w:kern w:val="0"/>
          <w:sz w:val="24"/>
        </w:rPr>
        <w:t xml:space="preserve">Ghozali, I. (2011). </w:t>
      </w:r>
      <w:r w:rsidRPr="0068087D">
        <w:rPr>
          <w:rFonts w:ascii="Times New Roman" w:hAnsi="Times New Roman" w:cs="Times New Roman"/>
          <w:i/>
          <w:iCs/>
          <w:noProof/>
          <w:kern w:val="0"/>
          <w:sz w:val="24"/>
        </w:rPr>
        <w:t>Aplikasi Analisis Multivariate dengan Program IBM SPSS 19 (Edisi 5)</w:t>
      </w:r>
      <w:r w:rsidRPr="0068087D">
        <w:rPr>
          <w:rFonts w:ascii="Times New Roman" w:hAnsi="Times New Roman" w:cs="Times New Roman"/>
          <w:noProof/>
          <w:kern w:val="0"/>
          <w:sz w:val="24"/>
        </w:rPr>
        <w:t xml:space="preserve">. </w:t>
      </w:r>
      <w:r w:rsidRPr="0041074D">
        <w:rPr>
          <w:rFonts w:ascii="Times New Roman" w:hAnsi="Times New Roman" w:cs="Times New Roman"/>
          <w:noProof/>
          <w:kern w:val="0"/>
          <w:sz w:val="24"/>
          <w:lang w:val="sv-SE"/>
        </w:rPr>
        <w:t>Badan Penerbit Universitas Diponegoro.</w:t>
      </w:r>
    </w:p>
    <w:p w14:paraId="260C3C48"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41074D">
        <w:rPr>
          <w:rFonts w:ascii="Times New Roman" w:hAnsi="Times New Roman" w:cs="Times New Roman"/>
          <w:noProof/>
          <w:kern w:val="0"/>
          <w:sz w:val="24"/>
          <w:lang w:val="sv-SE"/>
        </w:rPr>
        <w:t xml:space="preserve">Ghozali, I. (2018). </w:t>
      </w:r>
      <w:r w:rsidRPr="0041074D">
        <w:rPr>
          <w:rFonts w:ascii="Times New Roman" w:hAnsi="Times New Roman" w:cs="Times New Roman"/>
          <w:i/>
          <w:iCs/>
          <w:noProof/>
          <w:kern w:val="0"/>
          <w:sz w:val="24"/>
          <w:lang w:val="sv-SE"/>
        </w:rPr>
        <w:t xml:space="preserve">Aplikasi Analisis Multivariate Dengan Program IBM SPSS 25, </w:t>
      </w:r>
      <w:r w:rsidRPr="0041074D">
        <w:rPr>
          <w:rFonts w:ascii="Times New Roman" w:hAnsi="Times New Roman" w:cs="Times New Roman"/>
          <w:i/>
          <w:iCs/>
          <w:noProof/>
          <w:kern w:val="0"/>
          <w:sz w:val="24"/>
          <w:lang w:val="sv-SE"/>
        </w:rPr>
        <w:lastRenderedPageBreak/>
        <w:t>Edisi 9</w:t>
      </w:r>
      <w:r w:rsidRPr="0041074D">
        <w:rPr>
          <w:rFonts w:ascii="Times New Roman" w:hAnsi="Times New Roman" w:cs="Times New Roman"/>
          <w:noProof/>
          <w:kern w:val="0"/>
          <w:sz w:val="24"/>
          <w:lang w:val="sv-SE"/>
        </w:rPr>
        <w:t>. Badan Penerbit Universitas Diponegoro.</w:t>
      </w:r>
    </w:p>
    <w:p w14:paraId="3E716C66"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41074D">
        <w:rPr>
          <w:rFonts w:ascii="Times New Roman" w:hAnsi="Times New Roman" w:cs="Times New Roman"/>
          <w:noProof/>
          <w:kern w:val="0"/>
          <w:sz w:val="24"/>
          <w:lang w:val="sv-SE"/>
        </w:rPr>
        <w:t xml:space="preserve">Ghozali, I., &amp; Kusumadewi, K. A. (2023). </w:t>
      </w:r>
      <w:r w:rsidRPr="0041074D">
        <w:rPr>
          <w:rFonts w:ascii="Times New Roman" w:hAnsi="Times New Roman" w:cs="Times New Roman"/>
          <w:i/>
          <w:iCs/>
          <w:noProof/>
          <w:kern w:val="0"/>
          <w:sz w:val="24"/>
          <w:lang w:val="sv-SE"/>
        </w:rPr>
        <w:t>Partial Least Squares Konsep, Teknik dan Aplikasi Menggunakan Program SmartPLS 4.0 Untuk Penelitian Empiris edisi 1</w:t>
      </w:r>
      <w:r w:rsidRPr="0041074D">
        <w:rPr>
          <w:rFonts w:ascii="Times New Roman" w:hAnsi="Times New Roman" w:cs="Times New Roman"/>
          <w:noProof/>
          <w:kern w:val="0"/>
          <w:sz w:val="24"/>
          <w:lang w:val="sv-SE"/>
        </w:rPr>
        <w:t>. Badan Penerbit Universitas Diponegoro.</w:t>
      </w:r>
    </w:p>
    <w:p w14:paraId="20586185"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41074D">
        <w:rPr>
          <w:rFonts w:ascii="Times New Roman" w:hAnsi="Times New Roman" w:cs="Times New Roman"/>
          <w:noProof/>
          <w:kern w:val="0"/>
          <w:sz w:val="24"/>
          <w:lang w:val="sv-SE"/>
        </w:rPr>
        <w:t xml:space="preserve">Handayani, M. F., &amp; Mildawati, T. (2018). Pengaruh Probilitas, Leverage, dan Ukuran Perusahaan Terhadap Penghindaran Pajak. </w:t>
      </w:r>
      <w:r w:rsidRPr="0041074D">
        <w:rPr>
          <w:rFonts w:ascii="Times New Roman" w:hAnsi="Times New Roman" w:cs="Times New Roman"/>
          <w:i/>
          <w:iCs/>
          <w:noProof/>
          <w:kern w:val="0"/>
          <w:sz w:val="24"/>
          <w:lang w:val="sv-SE"/>
        </w:rPr>
        <w:t>Jurnal Ilmu Dan Riset Akuntansi</w:t>
      </w:r>
      <w:r w:rsidRPr="0041074D">
        <w:rPr>
          <w:rFonts w:ascii="Times New Roman" w:hAnsi="Times New Roman" w:cs="Times New Roman"/>
          <w:noProof/>
          <w:kern w:val="0"/>
          <w:sz w:val="24"/>
          <w:lang w:val="sv-SE"/>
        </w:rPr>
        <w:t xml:space="preserve">, </w:t>
      </w:r>
      <w:r w:rsidRPr="0041074D">
        <w:rPr>
          <w:rFonts w:ascii="Times New Roman" w:hAnsi="Times New Roman" w:cs="Times New Roman"/>
          <w:i/>
          <w:iCs/>
          <w:noProof/>
          <w:kern w:val="0"/>
          <w:sz w:val="24"/>
          <w:lang w:val="sv-SE"/>
        </w:rPr>
        <w:t>7</w:t>
      </w:r>
      <w:r w:rsidRPr="0041074D">
        <w:rPr>
          <w:rFonts w:ascii="Times New Roman" w:hAnsi="Times New Roman" w:cs="Times New Roman"/>
          <w:noProof/>
          <w:kern w:val="0"/>
          <w:sz w:val="24"/>
          <w:lang w:val="sv-SE"/>
        </w:rPr>
        <w:t>(2), 1–16. http://jurnalmahasiswa.stiesia.ac.id/index.php/jira/article/view/135</w:t>
      </w:r>
    </w:p>
    <w:p w14:paraId="79A1E455"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41074D">
        <w:rPr>
          <w:rFonts w:ascii="Times New Roman" w:hAnsi="Times New Roman" w:cs="Times New Roman"/>
          <w:noProof/>
          <w:kern w:val="0"/>
          <w:sz w:val="24"/>
          <w:lang w:val="sv-SE"/>
        </w:rPr>
        <w:t xml:space="preserve">Hidayat, A. T., &amp; Fitria, E. F. (2018). </w:t>
      </w:r>
      <w:r w:rsidRPr="0068087D">
        <w:rPr>
          <w:rFonts w:ascii="Times New Roman" w:hAnsi="Times New Roman" w:cs="Times New Roman"/>
          <w:noProof/>
          <w:kern w:val="0"/>
          <w:sz w:val="24"/>
        </w:rPr>
        <w:t xml:space="preserve">Pengaruh Capital Intensity, Inventory Intensity, Profitabilitas dan Leverage Terhadap Agresivitas Pajak. </w:t>
      </w:r>
      <w:r w:rsidRPr="0041074D">
        <w:rPr>
          <w:rFonts w:ascii="Times New Roman" w:hAnsi="Times New Roman" w:cs="Times New Roman"/>
          <w:i/>
          <w:iCs/>
          <w:noProof/>
          <w:kern w:val="0"/>
          <w:sz w:val="24"/>
          <w:lang w:val="sv-SE"/>
        </w:rPr>
        <w:t>Jurnal Riset Ekonomi Dan Bisnis</w:t>
      </w:r>
      <w:r w:rsidRPr="0041074D">
        <w:rPr>
          <w:rFonts w:ascii="Times New Roman" w:hAnsi="Times New Roman" w:cs="Times New Roman"/>
          <w:noProof/>
          <w:kern w:val="0"/>
          <w:sz w:val="24"/>
          <w:lang w:val="sv-SE"/>
        </w:rPr>
        <w:t xml:space="preserve">, </w:t>
      </w:r>
      <w:r w:rsidRPr="0041074D">
        <w:rPr>
          <w:rFonts w:ascii="Times New Roman" w:hAnsi="Times New Roman" w:cs="Times New Roman"/>
          <w:i/>
          <w:iCs/>
          <w:noProof/>
          <w:kern w:val="0"/>
          <w:sz w:val="24"/>
          <w:lang w:val="sv-SE"/>
        </w:rPr>
        <w:t>13</w:t>
      </w:r>
      <w:r w:rsidRPr="0041074D">
        <w:rPr>
          <w:rFonts w:ascii="Times New Roman" w:hAnsi="Times New Roman" w:cs="Times New Roman"/>
          <w:noProof/>
          <w:kern w:val="0"/>
          <w:sz w:val="24"/>
          <w:lang w:val="sv-SE"/>
        </w:rPr>
        <w:t>(2), 157–168. https://doi.org/10.26533/eksis.v13i2.289</w:t>
      </w:r>
    </w:p>
    <w:p w14:paraId="52C199D9"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68087D">
        <w:rPr>
          <w:rFonts w:ascii="Times New Roman" w:hAnsi="Times New Roman" w:cs="Times New Roman"/>
          <w:noProof/>
          <w:kern w:val="0"/>
          <w:sz w:val="24"/>
        </w:rPr>
        <w:t xml:space="preserve">Jennifer, Juliandi, S., &amp; Latersia, B. G. (2025). The Effect of Capital Intensity and Company Size on Tax Aggressiveness with Profitability Moderation. </w:t>
      </w:r>
      <w:r w:rsidRPr="0068087D">
        <w:rPr>
          <w:rFonts w:ascii="Times New Roman" w:hAnsi="Times New Roman" w:cs="Times New Roman"/>
          <w:i/>
          <w:iCs/>
          <w:noProof/>
          <w:kern w:val="0"/>
          <w:sz w:val="24"/>
        </w:rPr>
        <w:t>International Journal of Economics and Management Research</w:t>
      </w:r>
      <w:r w:rsidRPr="0068087D">
        <w:rPr>
          <w:rFonts w:ascii="Times New Roman" w:hAnsi="Times New Roman" w:cs="Times New Roman"/>
          <w:noProof/>
          <w:kern w:val="0"/>
          <w:sz w:val="24"/>
        </w:rPr>
        <w:t xml:space="preserve">, </w:t>
      </w:r>
      <w:r w:rsidRPr="0068087D">
        <w:rPr>
          <w:rFonts w:ascii="Times New Roman" w:hAnsi="Times New Roman" w:cs="Times New Roman"/>
          <w:i/>
          <w:iCs/>
          <w:noProof/>
          <w:kern w:val="0"/>
          <w:sz w:val="24"/>
        </w:rPr>
        <w:t>4</w:t>
      </w:r>
      <w:r w:rsidRPr="0068087D">
        <w:rPr>
          <w:rFonts w:ascii="Times New Roman" w:hAnsi="Times New Roman" w:cs="Times New Roman"/>
          <w:noProof/>
          <w:kern w:val="0"/>
          <w:sz w:val="24"/>
        </w:rPr>
        <w:t>(1), 205–216. https://doi.org/10.55606/ijemr.v4i1.306</w:t>
      </w:r>
    </w:p>
    <w:p w14:paraId="6837F52B"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41074D">
        <w:rPr>
          <w:rFonts w:ascii="Times New Roman" w:hAnsi="Times New Roman" w:cs="Times New Roman"/>
          <w:noProof/>
          <w:kern w:val="0"/>
          <w:sz w:val="24"/>
          <w:lang w:val="sv-SE"/>
        </w:rPr>
        <w:t xml:space="preserve">Jensen, M. C., &amp; Meckling, W. H. (1976). </w:t>
      </w:r>
      <w:r w:rsidRPr="0068087D">
        <w:rPr>
          <w:rFonts w:ascii="Times New Roman" w:hAnsi="Times New Roman" w:cs="Times New Roman"/>
          <w:noProof/>
          <w:kern w:val="0"/>
          <w:sz w:val="24"/>
        </w:rPr>
        <w:t xml:space="preserve">Agency Costs and the Theory of the Firm. </w:t>
      </w:r>
      <w:r w:rsidRPr="0068087D">
        <w:rPr>
          <w:rFonts w:ascii="Times New Roman" w:hAnsi="Times New Roman" w:cs="Times New Roman"/>
          <w:i/>
          <w:iCs/>
          <w:noProof/>
          <w:kern w:val="0"/>
          <w:sz w:val="24"/>
        </w:rPr>
        <w:t>Journal Of Funancial Economics</w:t>
      </w:r>
      <w:r w:rsidRPr="0068087D">
        <w:rPr>
          <w:rFonts w:ascii="Times New Roman" w:hAnsi="Times New Roman" w:cs="Times New Roman"/>
          <w:noProof/>
          <w:kern w:val="0"/>
          <w:sz w:val="24"/>
        </w:rPr>
        <w:t xml:space="preserve">, </w:t>
      </w:r>
      <w:r w:rsidRPr="0068087D">
        <w:rPr>
          <w:rFonts w:ascii="Times New Roman" w:hAnsi="Times New Roman" w:cs="Times New Roman"/>
          <w:i/>
          <w:iCs/>
          <w:noProof/>
          <w:kern w:val="0"/>
          <w:sz w:val="24"/>
        </w:rPr>
        <w:t>21</w:t>
      </w:r>
      <w:r w:rsidRPr="0068087D">
        <w:rPr>
          <w:rFonts w:ascii="Times New Roman" w:hAnsi="Times New Roman" w:cs="Times New Roman"/>
          <w:noProof/>
          <w:kern w:val="0"/>
          <w:sz w:val="24"/>
        </w:rPr>
        <w:t>(3), 306–360. https://doi.org/10.1111/j.1540-6288.1986.tb00759.x</w:t>
      </w:r>
    </w:p>
    <w:p w14:paraId="45C55C92"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68087D">
        <w:rPr>
          <w:rFonts w:ascii="Times New Roman" w:hAnsi="Times New Roman" w:cs="Times New Roman"/>
          <w:noProof/>
          <w:kern w:val="0"/>
          <w:sz w:val="24"/>
        </w:rPr>
        <w:t xml:space="preserve">Johanna Leonardo, G., Darmawati, D., &amp; HS, R. (2023). </w:t>
      </w:r>
      <w:r w:rsidRPr="0041074D">
        <w:rPr>
          <w:rFonts w:ascii="Times New Roman" w:hAnsi="Times New Roman" w:cs="Times New Roman"/>
          <w:noProof/>
          <w:kern w:val="0"/>
          <w:sz w:val="24"/>
          <w:lang w:val="sv-SE"/>
        </w:rPr>
        <w:t xml:space="preserve">Pengaruh Manajemen Laba dan Leverage terhadap Agresivitas Pajak. </w:t>
      </w:r>
      <w:r w:rsidRPr="0041074D">
        <w:rPr>
          <w:rFonts w:ascii="Times New Roman" w:hAnsi="Times New Roman" w:cs="Times New Roman"/>
          <w:i/>
          <w:iCs/>
          <w:noProof/>
          <w:kern w:val="0"/>
          <w:sz w:val="24"/>
          <w:lang w:val="sv-SE"/>
        </w:rPr>
        <w:t>Akrual: Jurnal Bisnis Dan Akuntansi Kontemporer</w:t>
      </w:r>
      <w:r w:rsidRPr="0041074D">
        <w:rPr>
          <w:rFonts w:ascii="Times New Roman" w:hAnsi="Times New Roman" w:cs="Times New Roman"/>
          <w:noProof/>
          <w:kern w:val="0"/>
          <w:sz w:val="24"/>
          <w:lang w:val="sv-SE"/>
        </w:rPr>
        <w:t xml:space="preserve">, </w:t>
      </w:r>
      <w:r w:rsidRPr="0041074D">
        <w:rPr>
          <w:rFonts w:ascii="Times New Roman" w:hAnsi="Times New Roman" w:cs="Times New Roman"/>
          <w:i/>
          <w:iCs/>
          <w:noProof/>
          <w:kern w:val="0"/>
          <w:sz w:val="24"/>
          <w:lang w:val="sv-SE"/>
        </w:rPr>
        <w:t>16</w:t>
      </w:r>
      <w:r w:rsidRPr="0041074D">
        <w:rPr>
          <w:rFonts w:ascii="Times New Roman" w:hAnsi="Times New Roman" w:cs="Times New Roman"/>
          <w:noProof/>
          <w:kern w:val="0"/>
          <w:sz w:val="24"/>
          <w:lang w:val="sv-SE"/>
        </w:rPr>
        <w:t>(1), 70–80. https://doi.org/10.26487/akrual.v16i1.24334</w:t>
      </w:r>
    </w:p>
    <w:p w14:paraId="3F7D20BC"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41074D">
        <w:rPr>
          <w:rFonts w:ascii="Times New Roman" w:hAnsi="Times New Roman" w:cs="Times New Roman"/>
          <w:noProof/>
          <w:kern w:val="0"/>
          <w:sz w:val="24"/>
          <w:lang w:val="sv-SE"/>
        </w:rPr>
        <w:t xml:space="preserve">Julhadi. (2022). </w:t>
      </w:r>
      <w:r w:rsidRPr="0041074D">
        <w:rPr>
          <w:rFonts w:ascii="Times New Roman" w:hAnsi="Times New Roman" w:cs="Times New Roman"/>
          <w:i/>
          <w:iCs/>
          <w:noProof/>
          <w:kern w:val="0"/>
          <w:sz w:val="24"/>
          <w:lang w:val="sv-SE"/>
        </w:rPr>
        <w:t>Metodologi Penelitian Pendidikan</w:t>
      </w:r>
      <w:r w:rsidRPr="0041074D">
        <w:rPr>
          <w:rFonts w:ascii="Times New Roman" w:hAnsi="Times New Roman" w:cs="Times New Roman"/>
          <w:noProof/>
          <w:kern w:val="0"/>
          <w:sz w:val="24"/>
          <w:lang w:val="sv-SE"/>
        </w:rPr>
        <w:t>. Yayasan Penerbit Muhammad Zaini.</w:t>
      </w:r>
    </w:p>
    <w:p w14:paraId="3E5DA204"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41074D">
        <w:rPr>
          <w:rFonts w:ascii="Times New Roman" w:hAnsi="Times New Roman" w:cs="Times New Roman"/>
          <w:noProof/>
          <w:kern w:val="0"/>
          <w:sz w:val="24"/>
          <w:lang w:val="sv-SE"/>
        </w:rPr>
        <w:t xml:space="preserve">Karunia, D., Jenni, Anggraeni, &amp; Kurniawan, K. (2021). Pengaruh Leverage, Profitabilitas,Capital Intensity, Dan Ukuran Perusahaan Terhadap Agresivitas Pajak (Studi Empiris Pada Perusahaan Manufaktur Sub Sektor Real Estate yang terdaftar di Bursa Efek Indonesia Pada Tahun 2015-2018). </w:t>
      </w:r>
      <w:r w:rsidRPr="0041074D">
        <w:rPr>
          <w:rFonts w:ascii="Times New Roman" w:hAnsi="Times New Roman" w:cs="Times New Roman"/>
          <w:i/>
          <w:iCs/>
          <w:noProof/>
          <w:kern w:val="0"/>
          <w:sz w:val="24"/>
          <w:lang w:val="sv-SE"/>
        </w:rPr>
        <w:t>Jurnal Ilmia Akuntansi Dan Teknologi</w:t>
      </w:r>
      <w:r w:rsidRPr="0041074D">
        <w:rPr>
          <w:rFonts w:ascii="Times New Roman" w:hAnsi="Times New Roman" w:cs="Times New Roman"/>
          <w:noProof/>
          <w:kern w:val="0"/>
          <w:sz w:val="24"/>
          <w:lang w:val="sv-SE"/>
        </w:rPr>
        <w:t xml:space="preserve">, </w:t>
      </w:r>
      <w:r w:rsidRPr="0041074D">
        <w:rPr>
          <w:rFonts w:ascii="Times New Roman" w:hAnsi="Times New Roman" w:cs="Times New Roman"/>
          <w:i/>
          <w:iCs/>
          <w:noProof/>
          <w:kern w:val="0"/>
          <w:sz w:val="24"/>
          <w:lang w:val="sv-SE"/>
        </w:rPr>
        <w:t>13</w:t>
      </w:r>
      <w:r w:rsidRPr="0041074D">
        <w:rPr>
          <w:rFonts w:ascii="Times New Roman" w:hAnsi="Times New Roman" w:cs="Times New Roman"/>
          <w:noProof/>
          <w:kern w:val="0"/>
          <w:sz w:val="24"/>
          <w:lang w:val="sv-SE"/>
        </w:rPr>
        <w:t>(1), 1–11. https://jurnal.ubd.ac.id/index.php/akunto</w:t>
      </w:r>
    </w:p>
    <w:p w14:paraId="291D4580"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fi-FI"/>
        </w:rPr>
      </w:pPr>
      <w:r w:rsidRPr="0041074D">
        <w:rPr>
          <w:rFonts w:ascii="Times New Roman" w:hAnsi="Times New Roman" w:cs="Times New Roman"/>
          <w:noProof/>
          <w:kern w:val="0"/>
          <w:sz w:val="24"/>
          <w:lang w:val="sv-SE"/>
        </w:rPr>
        <w:t xml:space="preserve">Kurniawati, E. (2019). Pengaruh Corporate Social Responsibility, Likuiditas, Dan Leverage Terhadap Agresivitas Pajak. </w:t>
      </w:r>
      <w:r w:rsidRPr="0041074D">
        <w:rPr>
          <w:rFonts w:ascii="Times New Roman" w:hAnsi="Times New Roman" w:cs="Times New Roman"/>
          <w:i/>
          <w:iCs/>
          <w:noProof/>
          <w:kern w:val="0"/>
          <w:sz w:val="24"/>
          <w:lang w:val="fi-FI"/>
        </w:rPr>
        <w:t>Jurnal Profita: Komunikasi Ilmilah Akuntansi Dan Perpajakan</w:t>
      </w:r>
      <w:r w:rsidRPr="0041074D">
        <w:rPr>
          <w:rFonts w:ascii="Times New Roman" w:hAnsi="Times New Roman" w:cs="Times New Roman"/>
          <w:noProof/>
          <w:kern w:val="0"/>
          <w:sz w:val="24"/>
          <w:lang w:val="fi-FI"/>
        </w:rPr>
        <w:t xml:space="preserve">, </w:t>
      </w:r>
      <w:r w:rsidRPr="0041074D">
        <w:rPr>
          <w:rFonts w:ascii="Times New Roman" w:hAnsi="Times New Roman" w:cs="Times New Roman"/>
          <w:i/>
          <w:iCs/>
          <w:noProof/>
          <w:kern w:val="0"/>
          <w:sz w:val="24"/>
          <w:lang w:val="fi-FI"/>
        </w:rPr>
        <w:t>12</w:t>
      </w:r>
      <w:r w:rsidRPr="0041074D">
        <w:rPr>
          <w:rFonts w:ascii="Times New Roman" w:hAnsi="Times New Roman" w:cs="Times New Roman"/>
          <w:noProof/>
          <w:kern w:val="0"/>
          <w:sz w:val="24"/>
          <w:lang w:val="fi-FI"/>
        </w:rPr>
        <w:t>(3), 408–417. https://doi.org/10.22441/profita.2019.v12.03.004</w:t>
      </w:r>
    </w:p>
    <w:p w14:paraId="6300155E"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fi-FI"/>
        </w:rPr>
      </w:pPr>
      <w:r w:rsidRPr="0041074D">
        <w:rPr>
          <w:rFonts w:ascii="Times New Roman" w:hAnsi="Times New Roman" w:cs="Times New Roman"/>
          <w:noProof/>
          <w:kern w:val="0"/>
          <w:sz w:val="24"/>
          <w:lang w:val="fi-FI"/>
        </w:rPr>
        <w:t xml:space="preserve">Kusumawati, A., &amp; Kartika, A. (2023). Pengaruh Leverage Dan Capital Intensity Terhadap Agresivitas Pajak Dalam Profitabilitas Sebagai Moderasi. </w:t>
      </w:r>
      <w:r w:rsidRPr="0041074D">
        <w:rPr>
          <w:rFonts w:ascii="Times New Roman" w:hAnsi="Times New Roman" w:cs="Times New Roman"/>
          <w:i/>
          <w:iCs/>
          <w:noProof/>
          <w:kern w:val="0"/>
          <w:sz w:val="24"/>
          <w:lang w:val="fi-FI"/>
        </w:rPr>
        <w:t>Jurnal Ilmiah Mahasiswa Akuntansi</w:t>
      </w:r>
      <w:r w:rsidRPr="0041074D">
        <w:rPr>
          <w:rFonts w:ascii="Times New Roman" w:hAnsi="Times New Roman" w:cs="Times New Roman"/>
          <w:noProof/>
          <w:kern w:val="0"/>
          <w:sz w:val="24"/>
          <w:lang w:val="fi-FI"/>
        </w:rPr>
        <w:t xml:space="preserve">, </w:t>
      </w:r>
      <w:r w:rsidRPr="0041074D">
        <w:rPr>
          <w:rFonts w:ascii="Times New Roman" w:hAnsi="Times New Roman" w:cs="Times New Roman"/>
          <w:i/>
          <w:iCs/>
          <w:noProof/>
          <w:kern w:val="0"/>
          <w:sz w:val="24"/>
          <w:lang w:val="fi-FI"/>
        </w:rPr>
        <w:t>14</w:t>
      </w:r>
      <w:r w:rsidRPr="0041074D">
        <w:rPr>
          <w:rFonts w:ascii="Times New Roman" w:hAnsi="Times New Roman" w:cs="Times New Roman"/>
          <w:noProof/>
          <w:kern w:val="0"/>
          <w:sz w:val="24"/>
          <w:lang w:val="fi-FI"/>
        </w:rPr>
        <w:t>(02), 306–316. https://doi.org/10.23887/jimat.v14i02.54752</w:t>
      </w:r>
    </w:p>
    <w:p w14:paraId="15409722"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68087D">
        <w:rPr>
          <w:rFonts w:ascii="Times New Roman" w:hAnsi="Times New Roman" w:cs="Times New Roman"/>
          <w:noProof/>
          <w:kern w:val="0"/>
          <w:sz w:val="24"/>
        </w:rPr>
        <w:t xml:space="preserve">Legowo, W. W., Florentina, S., &amp; Amrie, F. (2021). Agresivitas Pajak pada Perusahaan Perdagangan di Indonesia: Profitabilitas, Capital Intensity, </w:t>
      </w:r>
      <w:r w:rsidRPr="0068087D">
        <w:rPr>
          <w:rFonts w:ascii="Times New Roman" w:hAnsi="Times New Roman" w:cs="Times New Roman"/>
          <w:noProof/>
          <w:kern w:val="0"/>
          <w:sz w:val="24"/>
        </w:rPr>
        <w:lastRenderedPageBreak/>
        <w:t xml:space="preserve">Leverage, dan Ukuran Perusahaan. </w:t>
      </w:r>
      <w:r w:rsidRPr="0068087D">
        <w:rPr>
          <w:rFonts w:ascii="Times New Roman" w:hAnsi="Times New Roman" w:cs="Times New Roman"/>
          <w:i/>
          <w:iCs/>
          <w:noProof/>
          <w:kern w:val="0"/>
          <w:sz w:val="24"/>
        </w:rPr>
        <w:t>Jurnal Bina Akuntansi</w:t>
      </w:r>
      <w:r w:rsidRPr="0068087D">
        <w:rPr>
          <w:rFonts w:ascii="Times New Roman" w:hAnsi="Times New Roman" w:cs="Times New Roman"/>
          <w:noProof/>
          <w:kern w:val="0"/>
          <w:sz w:val="24"/>
        </w:rPr>
        <w:t xml:space="preserve">, </w:t>
      </w:r>
      <w:r w:rsidRPr="0068087D">
        <w:rPr>
          <w:rFonts w:ascii="Times New Roman" w:hAnsi="Times New Roman" w:cs="Times New Roman"/>
          <w:i/>
          <w:iCs/>
          <w:noProof/>
          <w:kern w:val="0"/>
          <w:sz w:val="24"/>
        </w:rPr>
        <w:t>8</w:t>
      </w:r>
      <w:r w:rsidRPr="0068087D">
        <w:rPr>
          <w:rFonts w:ascii="Times New Roman" w:hAnsi="Times New Roman" w:cs="Times New Roman"/>
          <w:noProof/>
          <w:kern w:val="0"/>
          <w:sz w:val="24"/>
        </w:rPr>
        <w:t>(1), 84–108.</w:t>
      </w:r>
    </w:p>
    <w:p w14:paraId="69F2C0FA"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41074D">
        <w:rPr>
          <w:rFonts w:ascii="Times New Roman" w:hAnsi="Times New Roman" w:cs="Times New Roman"/>
          <w:noProof/>
          <w:kern w:val="0"/>
          <w:sz w:val="24"/>
          <w:lang w:val="sv-SE"/>
        </w:rPr>
        <w:t xml:space="preserve">Muthi’ah, S., &amp; Chang, I. (2023). Pengaruh Profitabilitas, Leverage, dan Risiko Sistematis Terhadap Nilai Perusahaan Dengan Ifr Sebagai Variabel Intervening. </w:t>
      </w:r>
      <w:r w:rsidRPr="0041074D">
        <w:rPr>
          <w:rFonts w:ascii="Times New Roman" w:hAnsi="Times New Roman" w:cs="Times New Roman"/>
          <w:i/>
          <w:iCs/>
          <w:noProof/>
          <w:kern w:val="0"/>
          <w:sz w:val="24"/>
          <w:lang w:val="sv-SE"/>
        </w:rPr>
        <w:t>Jurnal Akuntansi Dan Keuangan</w:t>
      </w:r>
      <w:r w:rsidRPr="0041074D">
        <w:rPr>
          <w:rFonts w:ascii="Times New Roman" w:hAnsi="Times New Roman" w:cs="Times New Roman"/>
          <w:noProof/>
          <w:kern w:val="0"/>
          <w:sz w:val="24"/>
          <w:lang w:val="sv-SE"/>
        </w:rPr>
        <w:t xml:space="preserve">, </w:t>
      </w:r>
      <w:r w:rsidRPr="0041074D">
        <w:rPr>
          <w:rFonts w:ascii="Times New Roman" w:hAnsi="Times New Roman" w:cs="Times New Roman"/>
          <w:i/>
          <w:iCs/>
          <w:noProof/>
          <w:kern w:val="0"/>
          <w:sz w:val="24"/>
          <w:lang w:val="sv-SE"/>
        </w:rPr>
        <w:t>28</w:t>
      </w:r>
      <w:r w:rsidRPr="0041074D">
        <w:rPr>
          <w:rFonts w:ascii="Times New Roman" w:hAnsi="Times New Roman" w:cs="Times New Roman"/>
          <w:noProof/>
          <w:kern w:val="0"/>
          <w:sz w:val="24"/>
          <w:lang w:val="sv-SE"/>
        </w:rPr>
        <w:t>(1), 87–98. https://doi.org/10.23960/jak.v28i1.570</w:t>
      </w:r>
    </w:p>
    <w:p w14:paraId="20E2178E"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fi-FI"/>
        </w:rPr>
      </w:pPr>
      <w:r w:rsidRPr="0041074D">
        <w:rPr>
          <w:rFonts w:ascii="Times New Roman" w:hAnsi="Times New Roman" w:cs="Times New Roman"/>
          <w:noProof/>
          <w:kern w:val="0"/>
          <w:sz w:val="24"/>
          <w:lang w:val="sv-SE"/>
        </w:rPr>
        <w:t xml:space="preserve">Nadhifah, I. F. (2023). </w:t>
      </w:r>
      <w:r w:rsidRPr="0068087D">
        <w:rPr>
          <w:rFonts w:ascii="Times New Roman" w:hAnsi="Times New Roman" w:cs="Times New Roman"/>
          <w:noProof/>
          <w:kern w:val="0"/>
          <w:sz w:val="24"/>
        </w:rPr>
        <w:t xml:space="preserve">Pengaruh Capital Intensity, Profitabilitas, Dan Inventory Intensity Terhadap Agresivitas Pajak. </w:t>
      </w:r>
      <w:r w:rsidRPr="0041074D">
        <w:rPr>
          <w:rFonts w:ascii="Times New Roman" w:hAnsi="Times New Roman" w:cs="Times New Roman"/>
          <w:i/>
          <w:iCs/>
          <w:noProof/>
          <w:kern w:val="0"/>
          <w:sz w:val="24"/>
          <w:lang w:val="fi-FI"/>
        </w:rPr>
        <w:t>Jurnal Ilmiah Akuntansi Dan Keuangan (JIAKu)</w:t>
      </w:r>
      <w:r w:rsidRPr="0041074D">
        <w:rPr>
          <w:rFonts w:ascii="Times New Roman" w:hAnsi="Times New Roman" w:cs="Times New Roman"/>
          <w:noProof/>
          <w:kern w:val="0"/>
          <w:sz w:val="24"/>
          <w:lang w:val="fi-FI"/>
        </w:rPr>
        <w:t xml:space="preserve">, </w:t>
      </w:r>
      <w:r w:rsidRPr="0041074D">
        <w:rPr>
          <w:rFonts w:ascii="Times New Roman" w:hAnsi="Times New Roman" w:cs="Times New Roman"/>
          <w:i/>
          <w:iCs/>
          <w:noProof/>
          <w:kern w:val="0"/>
          <w:sz w:val="24"/>
          <w:lang w:val="fi-FI"/>
        </w:rPr>
        <w:t>2</w:t>
      </w:r>
      <w:r w:rsidRPr="0041074D">
        <w:rPr>
          <w:rFonts w:ascii="Times New Roman" w:hAnsi="Times New Roman" w:cs="Times New Roman"/>
          <w:noProof/>
          <w:kern w:val="0"/>
          <w:sz w:val="24"/>
          <w:lang w:val="fi-FI"/>
        </w:rPr>
        <w:t>(2), 178–191. https://doi.org/10.24034/jiaku.v2i2.5951</w:t>
      </w:r>
    </w:p>
    <w:p w14:paraId="1CAE692C"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41074D">
        <w:rPr>
          <w:rFonts w:ascii="Times New Roman" w:hAnsi="Times New Roman" w:cs="Times New Roman"/>
          <w:noProof/>
          <w:kern w:val="0"/>
          <w:sz w:val="24"/>
          <w:lang w:val="fi-FI"/>
        </w:rPr>
        <w:t xml:space="preserve">Panjaitan, A. J. L., &amp; Haq, A. (2023). </w:t>
      </w:r>
      <w:r w:rsidRPr="0041074D">
        <w:rPr>
          <w:rFonts w:ascii="Times New Roman" w:hAnsi="Times New Roman" w:cs="Times New Roman"/>
          <w:noProof/>
          <w:kern w:val="0"/>
          <w:sz w:val="24"/>
          <w:lang w:val="sv-SE"/>
        </w:rPr>
        <w:t xml:space="preserve">Pengaruh Profitabilitas, Leverage dan Intensitas Modal terhadap Agresivitas Pajak. </w:t>
      </w:r>
      <w:r w:rsidRPr="0041074D">
        <w:rPr>
          <w:rFonts w:ascii="Times New Roman" w:hAnsi="Times New Roman" w:cs="Times New Roman"/>
          <w:i/>
          <w:iCs/>
          <w:noProof/>
          <w:kern w:val="0"/>
          <w:sz w:val="24"/>
          <w:lang w:val="sv-SE"/>
        </w:rPr>
        <w:t>Jurnal Ekonomi Trisakti</w:t>
      </w:r>
      <w:r w:rsidRPr="0041074D">
        <w:rPr>
          <w:rFonts w:ascii="Times New Roman" w:hAnsi="Times New Roman" w:cs="Times New Roman"/>
          <w:noProof/>
          <w:kern w:val="0"/>
          <w:sz w:val="24"/>
          <w:lang w:val="sv-SE"/>
        </w:rPr>
        <w:t xml:space="preserve">, </w:t>
      </w:r>
      <w:r w:rsidRPr="0041074D">
        <w:rPr>
          <w:rFonts w:ascii="Times New Roman" w:hAnsi="Times New Roman" w:cs="Times New Roman"/>
          <w:i/>
          <w:iCs/>
          <w:noProof/>
          <w:kern w:val="0"/>
          <w:sz w:val="24"/>
          <w:lang w:val="sv-SE"/>
        </w:rPr>
        <w:t>3</w:t>
      </w:r>
      <w:r w:rsidRPr="0041074D">
        <w:rPr>
          <w:rFonts w:ascii="Times New Roman" w:hAnsi="Times New Roman" w:cs="Times New Roman"/>
          <w:noProof/>
          <w:kern w:val="0"/>
          <w:sz w:val="24"/>
          <w:lang w:val="sv-SE"/>
        </w:rPr>
        <w:t>(1), 1795–1804. https://www.e-journal.trisakti.ac.id/index.php/jet</w:t>
      </w:r>
    </w:p>
    <w:p w14:paraId="6A057481"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41074D">
        <w:rPr>
          <w:rFonts w:ascii="Times New Roman" w:hAnsi="Times New Roman" w:cs="Times New Roman"/>
          <w:noProof/>
          <w:kern w:val="0"/>
          <w:sz w:val="24"/>
          <w:lang w:val="sv-SE"/>
        </w:rPr>
        <w:t xml:space="preserve">Paramita, M., &amp; Alinsari, N. (2022). Struktur Modal dan Profitabilitas Industri Makanan dan Minuman di Indonesia. </w:t>
      </w:r>
      <w:r w:rsidRPr="0068087D">
        <w:rPr>
          <w:rFonts w:ascii="Times New Roman" w:hAnsi="Times New Roman" w:cs="Times New Roman"/>
          <w:i/>
          <w:iCs/>
          <w:noProof/>
          <w:kern w:val="0"/>
          <w:sz w:val="24"/>
        </w:rPr>
        <w:t>AFRE (Accounting and Financial Review)</w:t>
      </w:r>
      <w:r w:rsidRPr="0068087D">
        <w:rPr>
          <w:rFonts w:ascii="Times New Roman" w:hAnsi="Times New Roman" w:cs="Times New Roman"/>
          <w:noProof/>
          <w:kern w:val="0"/>
          <w:sz w:val="24"/>
        </w:rPr>
        <w:t xml:space="preserve">, </w:t>
      </w:r>
      <w:r w:rsidRPr="0068087D">
        <w:rPr>
          <w:rFonts w:ascii="Times New Roman" w:hAnsi="Times New Roman" w:cs="Times New Roman"/>
          <w:i/>
          <w:iCs/>
          <w:noProof/>
          <w:kern w:val="0"/>
          <w:sz w:val="24"/>
        </w:rPr>
        <w:t>5</w:t>
      </w:r>
      <w:r w:rsidRPr="0068087D">
        <w:rPr>
          <w:rFonts w:ascii="Times New Roman" w:hAnsi="Times New Roman" w:cs="Times New Roman"/>
          <w:noProof/>
          <w:kern w:val="0"/>
          <w:sz w:val="24"/>
        </w:rPr>
        <w:t>(2), 214–221. https://jurnal.unmer.ac.id/index.php/afr</w:t>
      </w:r>
    </w:p>
    <w:p w14:paraId="6E53698E"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41074D">
        <w:rPr>
          <w:rFonts w:ascii="Times New Roman" w:hAnsi="Times New Roman" w:cs="Times New Roman"/>
          <w:noProof/>
          <w:kern w:val="0"/>
          <w:sz w:val="24"/>
          <w:lang w:val="fi-FI"/>
        </w:rPr>
        <w:t xml:space="preserve">Setiawati, L., &amp; Lucia Tanggreini, F. (2025). </w:t>
      </w:r>
      <w:r w:rsidRPr="0068087D">
        <w:rPr>
          <w:rFonts w:ascii="Times New Roman" w:hAnsi="Times New Roman" w:cs="Times New Roman"/>
          <w:i/>
          <w:iCs/>
          <w:noProof/>
          <w:kern w:val="0"/>
          <w:sz w:val="24"/>
        </w:rPr>
        <w:t>The influence of capital intensity, inventory intensity, and sales growth on tax aggressiveness in manufacturing companies</w:t>
      </w:r>
      <w:r w:rsidRPr="0068087D">
        <w:rPr>
          <w:rFonts w:ascii="Times New Roman" w:hAnsi="Times New Roman" w:cs="Times New Roman"/>
          <w:noProof/>
          <w:kern w:val="0"/>
          <w:sz w:val="24"/>
        </w:rPr>
        <w:t xml:space="preserve"> (Vol. 3).</w:t>
      </w:r>
    </w:p>
    <w:p w14:paraId="11054D9F"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lang w:val="sv-SE"/>
        </w:rPr>
      </w:pPr>
      <w:r w:rsidRPr="0041074D">
        <w:rPr>
          <w:rFonts w:ascii="Times New Roman" w:hAnsi="Times New Roman" w:cs="Times New Roman"/>
          <w:noProof/>
          <w:kern w:val="0"/>
          <w:sz w:val="24"/>
          <w:lang w:val="sv-SE"/>
        </w:rPr>
        <w:t xml:space="preserve">Simamora, A. M., &amp; Rahayu, S. (2020). Pengaruh Capital Intensity, Profitabilitas Dan Leverage Terhadap Agresivitas Pajak (Studi Empiris Pada Sub Sektor Makanan Dan Minuman Yang Terdaftar Di Bursa Efek Indonesia Periode 2015-2018). </w:t>
      </w:r>
      <w:r w:rsidRPr="0041074D">
        <w:rPr>
          <w:rFonts w:ascii="Times New Roman" w:hAnsi="Times New Roman" w:cs="Times New Roman"/>
          <w:i/>
          <w:iCs/>
          <w:noProof/>
          <w:kern w:val="0"/>
          <w:sz w:val="24"/>
          <w:lang w:val="sv-SE"/>
        </w:rPr>
        <w:t>Jurnal Mitra Manajemen</w:t>
      </w:r>
      <w:r w:rsidRPr="0041074D">
        <w:rPr>
          <w:rFonts w:ascii="Times New Roman" w:hAnsi="Times New Roman" w:cs="Times New Roman"/>
          <w:noProof/>
          <w:kern w:val="0"/>
          <w:sz w:val="24"/>
          <w:lang w:val="sv-SE"/>
        </w:rPr>
        <w:t xml:space="preserve">, </w:t>
      </w:r>
      <w:r w:rsidRPr="0041074D">
        <w:rPr>
          <w:rFonts w:ascii="Times New Roman" w:hAnsi="Times New Roman" w:cs="Times New Roman"/>
          <w:i/>
          <w:iCs/>
          <w:noProof/>
          <w:kern w:val="0"/>
          <w:sz w:val="24"/>
          <w:lang w:val="sv-SE"/>
        </w:rPr>
        <w:t>4</w:t>
      </w:r>
      <w:r w:rsidRPr="0041074D">
        <w:rPr>
          <w:rFonts w:ascii="Times New Roman" w:hAnsi="Times New Roman" w:cs="Times New Roman"/>
          <w:noProof/>
          <w:kern w:val="0"/>
          <w:sz w:val="24"/>
          <w:lang w:val="sv-SE"/>
        </w:rPr>
        <w:t>(1), 140–155. http://e-jurnalmitramanajemen.com</w:t>
      </w:r>
    </w:p>
    <w:p w14:paraId="137F88EF"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41074D">
        <w:rPr>
          <w:rFonts w:ascii="Times New Roman" w:hAnsi="Times New Roman" w:cs="Times New Roman"/>
          <w:noProof/>
          <w:kern w:val="0"/>
          <w:sz w:val="24"/>
          <w:lang w:val="sv-SE"/>
        </w:rPr>
        <w:t xml:space="preserve">Simanjuntak, E. R. T., &amp; Sudjiman, L. S. (2022). Pengaruh Profitabilitas Dan Intensitas Modal Terhadap Agresivitas Pajak Pada Perusahaan Pertambangan Batu Bara Yang Terdaftar Di Bei Pada Tahun 2018-2021. </w:t>
      </w:r>
      <w:r w:rsidRPr="0068087D">
        <w:rPr>
          <w:rFonts w:ascii="Times New Roman" w:hAnsi="Times New Roman" w:cs="Times New Roman"/>
          <w:i/>
          <w:iCs/>
          <w:noProof/>
          <w:kern w:val="0"/>
          <w:sz w:val="24"/>
        </w:rPr>
        <w:t>Journal Scientific Of Mandalika (JSM)</w:t>
      </w:r>
      <w:r w:rsidRPr="0068087D">
        <w:rPr>
          <w:rFonts w:ascii="Times New Roman" w:hAnsi="Times New Roman" w:cs="Times New Roman"/>
          <w:noProof/>
          <w:kern w:val="0"/>
          <w:sz w:val="24"/>
        </w:rPr>
        <w:t xml:space="preserve">, </w:t>
      </w:r>
      <w:r w:rsidRPr="0068087D">
        <w:rPr>
          <w:rFonts w:ascii="Times New Roman" w:hAnsi="Times New Roman" w:cs="Times New Roman"/>
          <w:i/>
          <w:iCs/>
          <w:noProof/>
          <w:kern w:val="0"/>
          <w:sz w:val="24"/>
        </w:rPr>
        <w:t>3</w:t>
      </w:r>
      <w:r w:rsidRPr="0068087D">
        <w:rPr>
          <w:rFonts w:ascii="Times New Roman" w:hAnsi="Times New Roman" w:cs="Times New Roman"/>
          <w:noProof/>
          <w:kern w:val="0"/>
          <w:sz w:val="24"/>
        </w:rPr>
        <w:t>(10), 44–54. http://ojs.cahayamandalika.com/index.php/jomla/issue/archive</w:t>
      </w:r>
    </w:p>
    <w:p w14:paraId="1EB4E6D5"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68087D">
        <w:rPr>
          <w:rFonts w:ascii="Times New Roman" w:hAnsi="Times New Roman" w:cs="Times New Roman"/>
          <w:noProof/>
          <w:kern w:val="0"/>
          <w:sz w:val="24"/>
        </w:rPr>
        <w:t xml:space="preserve">Sugiyono. (2017). </w:t>
      </w:r>
      <w:r w:rsidRPr="0068087D">
        <w:rPr>
          <w:rFonts w:ascii="Times New Roman" w:hAnsi="Times New Roman" w:cs="Times New Roman"/>
          <w:i/>
          <w:iCs/>
          <w:noProof/>
          <w:kern w:val="0"/>
          <w:sz w:val="24"/>
        </w:rPr>
        <w:t>Metode Penelitian Kuantitatif, Kualitatif dan R &amp; D</w:t>
      </w:r>
      <w:r w:rsidRPr="0068087D">
        <w:rPr>
          <w:rFonts w:ascii="Times New Roman" w:hAnsi="Times New Roman" w:cs="Times New Roman"/>
          <w:noProof/>
          <w:kern w:val="0"/>
          <w:sz w:val="24"/>
        </w:rPr>
        <w:t>. ALFABETA.</w:t>
      </w:r>
    </w:p>
    <w:p w14:paraId="1D084116" w14:textId="77777777" w:rsidR="0068087D" w:rsidRPr="0068087D" w:rsidRDefault="0068087D" w:rsidP="0068087D">
      <w:pPr>
        <w:widowControl w:val="0"/>
        <w:autoSpaceDE w:val="0"/>
        <w:autoSpaceDN w:val="0"/>
        <w:adjustRightInd w:val="0"/>
        <w:spacing w:after="120" w:line="240" w:lineRule="auto"/>
        <w:ind w:left="480" w:hanging="480"/>
        <w:rPr>
          <w:rFonts w:ascii="Times New Roman" w:hAnsi="Times New Roman" w:cs="Times New Roman"/>
          <w:noProof/>
          <w:kern w:val="0"/>
          <w:sz w:val="24"/>
        </w:rPr>
      </w:pPr>
      <w:r w:rsidRPr="0068087D">
        <w:rPr>
          <w:rFonts w:ascii="Times New Roman" w:hAnsi="Times New Roman" w:cs="Times New Roman"/>
          <w:noProof/>
          <w:kern w:val="0"/>
          <w:sz w:val="24"/>
        </w:rPr>
        <w:t xml:space="preserve">Sugiyono. (2019). </w:t>
      </w:r>
      <w:r w:rsidRPr="0068087D">
        <w:rPr>
          <w:rFonts w:ascii="Times New Roman" w:hAnsi="Times New Roman" w:cs="Times New Roman"/>
          <w:i/>
          <w:iCs/>
          <w:noProof/>
          <w:kern w:val="0"/>
          <w:sz w:val="24"/>
        </w:rPr>
        <w:t>Metode Penelitian Kuantitatif, Kualitatif dan R &amp; D</w:t>
      </w:r>
      <w:r w:rsidRPr="0068087D">
        <w:rPr>
          <w:rFonts w:ascii="Times New Roman" w:hAnsi="Times New Roman" w:cs="Times New Roman"/>
          <w:noProof/>
          <w:kern w:val="0"/>
          <w:sz w:val="24"/>
        </w:rPr>
        <w:t>. ALFABETA</w:t>
      </w:r>
    </w:p>
    <w:p w14:paraId="60B5BC50" w14:textId="77777777" w:rsidR="0068087D" w:rsidRPr="0041074D" w:rsidRDefault="0068087D" w:rsidP="0068087D">
      <w:pPr>
        <w:widowControl w:val="0"/>
        <w:autoSpaceDE w:val="0"/>
        <w:autoSpaceDN w:val="0"/>
        <w:adjustRightInd w:val="0"/>
        <w:spacing w:after="120" w:line="240" w:lineRule="auto"/>
        <w:ind w:left="480" w:hanging="480"/>
        <w:rPr>
          <w:rFonts w:ascii="Times New Roman" w:hAnsi="Times New Roman" w:cs="Times New Roman"/>
          <w:noProof/>
          <w:sz w:val="24"/>
          <w:lang w:val="sv-SE"/>
        </w:rPr>
      </w:pPr>
      <w:r w:rsidRPr="0041074D">
        <w:rPr>
          <w:rFonts w:ascii="Times New Roman" w:hAnsi="Times New Roman" w:cs="Times New Roman"/>
          <w:noProof/>
          <w:kern w:val="0"/>
          <w:sz w:val="24"/>
          <w:lang w:val="sv-SE"/>
        </w:rPr>
        <w:t xml:space="preserve">Yudaruddin, R. (2021). Laboratorium Statistik. In </w:t>
      </w:r>
      <w:r w:rsidRPr="0041074D">
        <w:rPr>
          <w:rFonts w:ascii="Times New Roman" w:hAnsi="Times New Roman" w:cs="Times New Roman"/>
          <w:i/>
          <w:iCs/>
          <w:noProof/>
          <w:kern w:val="0"/>
          <w:sz w:val="24"/>
          <w:lang w:val="sv-SE"/>
        </w:rPr>
        <w:t>RV Pustaka Horizon</w:t>
      </w:r>
      <w:r w:rsidRPr="0041074D">
        <w:rPr>
          <w:rFonts w:ascii="Times New Roman" w:hAnsi="Times New Roman" w:cs="Times New Roman"/>
          <w:noProof/>
          <w:kern w:val="0"/>
          <w:sz w:val="24"/>
          <w:lang w:val="sv-SE"/>
        </w:rPr>
        <w:t>.</w:t>
      </w:r>
    </w:p>
    <w:p w14:paraId="438F7D81" w14:textId="16F7FC42" w:rsidR="00887368" w:rsidRPr="007F5AF0" w:rsidRDefault="0051152C" w:rsidP="00054CCF">
      <w:pPr>
        <w:spacing w:after="120" w:line="276" w:lineRule="auto"/>
        <w:jc w:val="both"/>
      </w:pPr>
      <w:r w:rsidRPr="0051152C">
        <w:rPr>
          <w:rFonts w:ascii="Times New Roman" w:hAnsi="Times New Roman" w:cs="Times New Roman"/>
          <w:sz w:val="24"/>
          <w:szCs w:val="24"/>
          <w:lang w:val="fi-FI"/>
        </w:rPr>
        <w:fldChar w:fldCharType="end"/>
      </w:r>
    </w:p>
    <w:sectPr w:rsidR="00887368" w:rsidRPr="007F5AF0" w:rsidSect="00D34830">
      <w:headerReference w:type="default" r:id="rId35"/>
      <w:footerReference w:type="default" r:id="rId36"/>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E088" w14:textId="77777777" w:rsidR="00720C63" w:rsidRDefault="00720C63" w:rsidP="00F55F55">
      <w:pPr>
        <w:spacing w:after="0" w:line="240" w:lineRule="auto"/>
      </w:pPr>
      <w:r>
        <w:separator/>
      </w:r>
    </w:p>
  </w:endnote>
  <w:endnote w:type="continuationSeparator" w:id="0">
    <w:p w14:paraId="5E21DB04" w14:textId="77777777" w:rsidR="00720C63" w:rsidRDefault="00720C63" w:rsidP="00F5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971809"/>
      <w:docPartObj>
        <w:docPartGallery w:val="Page Numbers (Bottom of Page)"/>
        <w:docPartUnique/>
      </w:docPartObj>
    </w:sdtPr>
    <w:sdtEndPr>
      <w:rPr>
        <w:rFonts w:ascii="Times New Roman" w:hAnsi="Times New Roman" w:cs="Times New Roman"/>
        <w:noProof/>
      </w:rPr>
    </w:sdtEndPr>
    <w:sdtContent>
      <w:p w14:paraId="06DCE88D" w14:textId="7D43E22A" w:rsidR="00D34830" w:rsidRPr="00D34830" w:rsidRDefault="00D34830">
        <w:pPr>
          <w:pStyle w:val="Footer"/>
          <w:jc w:val="center"/>
          <w:rPr>
            <w:rFonts w:ascii="Times New Roman" w:hAnsi="Times New Roman" w:cs="Times New Roman"/>
          </w:rPr>
        </w:pPr>
        <w:r w:rsidRPr="00D34830">
          <w:rPr>
            <w:rFonts w:ascii="Times New Roman" w:hAnsi="Times New Roman" w:cs="Times New Roman"/>
          </w:rPr>
          <w:fldChar w:fldCharType="begin"/>
        </w:r>
        <w:r w:rsidRPr="00D34830">
          <w:rPr>
            <w:rFonts w:ascii="Times New Roman" w:hAnsi="Times New Roman" w:cs="Times New Roman"/>
          </w:rPr>
          <w:instrText xml:space="preserve"> PAGE   \* MERGEFORMAT </w:instrText>
        </w:r>
        <w:r w:rsidRPr="00D34830">
          <w:rPr>
            <w:rFonts w:ascii="Times New Roman" w:hAnsi="Times New Roman" w:cs="Times New Roman"/>
          </w:rPr>
          <w:fldChar w:fldCharType="separate"/>
        </w:r>
        <w:r w:rsidRPr="00D34830">
          <w:rPr>
            <w:rFonts w:ascii="Times New Roman" w:hAnsi="Times New Roman" w:cs="Times New Roman"/>
            <w:noProof/>
          </w:rPr>
          <w:t>2</w:t>
        </w:r>
        <w:r w:rsidRPr="00D34830">
          <w:rPr>
            <w:rFonts w:ascii="Times New Roman" w:hAnsi="Times New Roman" w:cs="Times New Roman"/>
            <w:noProof/>
          </w:rPr>
          <w:fldChar w:fldCharType="end"/>
        </w:r>
      </w:p>
    </w:sdtContent>
  </w:sdt>
  <w:p w14:paraId="5A8A933F" w14:textId="77777777" w:rsidR="00D34830" w:rsidRDefault="00D348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EC34" w14:textId="435E8246" w:rsidR="00D34830" w:rsidRDefault="00D34830">
    <w:pPr>
      <w:pStyle w:val="Footer"/>
      <w:jc w:val="center"/>
    </w:pPr>
  </w:p>
  <w:p w14:paraId="72984D3F" w14:textId="77777777" w:rsidR="00D34830" w:rsidRDefault="00D34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B6A5" w14:textId="27235181" w:rsidR="00D34830" w:rsidRDefault="00D34830">
    <w:pPr>
      <w:pStyle w:val="Footer"/>
      <w:jc w:val="center"/>
    </w:pPr>
  </w:p>
  <w:p w14:paraId="275370A8" w14:textId="77777777" w:rsidR="00D34830" w:rsidRDefault="00D34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518778"/>
      <w:docPartObj>
        <w:docPartGallery w:val="Page Numbers (Bottom of Page)"/>
        <w:docPartUnique/>
      </w:docPartObj>
    </w:sdtPr>
    <w:sdtEndPr>
      <w:rPr>
        <w:rFonts w:ascii="Times New Roman" w:hAnsi="Times New Roman" w:cs="Times New Roman"/>
        <w:noProof/>
      </w:rPr>
    </w:sdtEndPr>
    <w:sdtContent>
      <w:p w14:paraId="6D953652" w14:textId="77777777" w:rsidR="00D34830" w:rsidRPr="00D34830" w:rsidRDefault="00D34830">
        <w:pPr>
          <w:pStyle w:val="Footer"/>
          <w:jc w:val="center"/>
          <w:rPr>
            <w:rFonts w:ascii="Times New Roman" w:hAnsi="Times New Roman" w:cs="Times New Roman"/>
          </w:rPr>
        </w:pPr>
        <w:r w:rsidRPr="00D34830">
          <w:rPr>
            <w:rFonts w:ascii="Times New Roman" w:hAnsi="Times New Roman" w:cs="Times New Roman"/>
          </w:rPr>
          <w:fldChar w:fldCharType="begin"/>
        </w:r>
        <w:r w:rsidRPr="00D34830">
          <w:rPr>
            <w:rFonts w:ascii="Times New Roman" w:hAnsi="Times New Roman" w:cs="Times New Roman"/>
          </w:rPr>
          <w:instrText xml:space="preserve"> PAGE   \* MERGEFORMAT </w:instrText>
        </w:r>
        <w:r w:rsidRPr="00D34830">
          <w:rPr>
            <w:rFonts w:ascii="Times New Roman" w:hAnsi="Times New Roman" w:cs="Times New Roman"/>
          </w:rPr>
          <w:fldChar w:fldCharType="separate"/>
        </w:r>
        <w:r w:rsidRPr="00D34830">
          <w:rPr>
            <w:rFonts w:ascii="Times New Roman" w:hAnsi="Times New Roman" w:cs="Times New Roman"/>
            <w:noProof/>
          </w:rPr>
          <w:t>2</w:t>
        </w:r>
        <w:r w:rsidRPr="00D34830">
          <w:rPr>
            <w:rFonts w:ascii="Times New Roman" w:hAnsi="Times New Roman" w:cs="Times New Roman"/>
            <w:noProof/>
          </w:rPr>
          <w:fldChar w:fldCharType="end"/>
        </w:r>
      </w:p>
    </w:sdtContent>
  </w:sdt>
  <w:p w14:paraId="1051E213" w14:textId="77777777" w:rsidR="00D34830" w:rsidRDefault="00D348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8738" w14:textId="2EC118B1" w:rsidR="00D34830" w:rsidRDefault="00D34830">
    <w:pPr>
      <w:pStyle w:val="Footer"/>
      <w:jc w:val="center"/>
    </w:pPr>
  </w:p>
  <w:p w14:paraId="24450523" w14:textId="77777777" w:rsidR="00D34830" w:rsidRDefault="00D348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2735" w14:textId="5932FB00" w:rsidR="00D34830" w:rsidRDefault="00D34830">
    <w:pPr>
      <w:pStyle w:val="Footer"/>
      <w:jc w:val="center"/>
    </w:pPr>
  </w:p>
  <w:p w14:paraId="177DDEDE" w14:textId="77777777" w:rsidR="00D34830" w:rsidRDefault="00D348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826785"/>
      <w:docPartObj>
        <w:docPartGallery w:val="Page Numbers (Bottom of Page)"/>
        <w:docPartUnique/>
      </w:docPartObj>
    </w:sdtPr>
    <w:sdtEndPr>
      <w:rPr>
        <w:rFonts w:ascii="Times New Roman" w:hAnsi="Times New Roman" w:cs="Times New Roman"/>
        <w:noProof/>
      </w:rPr>
    </w:sdtEndPr>
    <w:sdtContent>
      <w:p w14:paraId="472D2AD7" w14:textId="77777777" w:rsidR="00D34830" w:rsidRPr="00D34830" w:rsidRDefault="00D34830">
        <w:pPr>
          <w:pStyle w:val="Footer"/>
          <w:jc w:val="center"/>
          <w:rPr>
            <w:rFonts w:ascii="Times New Roman" w:hAnsi="Times New Roman" w:cs="Times New Roman"/>
          </w:rPr>
        </w:pPr>
        <w:r w:rsidRPr="00D34830">
          <w:rPr>
            <w:rFonts w:ascii="Times New Roman" w:hAnsi="Times New Roman" w:cs="Times New Roman"/>
          </w:rPr>
          <w:fldChar w:fldCharType="begin"/>
        </w:r>
        <w:r w:rsidRPr="00D34830">
          <w:rPr>
            <w:rFonts w:ascii="Times New Roman" w:hAnsi="Times New Roman" w:cs="Times New Roman"/>
          </w:rPr>
          <w:instrText xml:space="preserve"> PAGE   \* MERGEFORMAT </w:instrText>
        </w:r>
        <w:r w:rsidRPr="00D34830">
          <w:rPr>
            <w:rFonts w:ascii="Times New Roman" w:hAnsi="Times New Roman" w:cs="Times New Roman"/>
          </w:rPr>
          <w:fldChar w:fldCharType="separate"/>
        </w:r>
        <w:r w:rsidRPr="00D34830">
          <w:rPr>
            <w:rFonts w:ascii="Times New Roman" w:hAnsi="Times New Roman" w:cs="Times New Roman"/>
            <w:noProof/>
          </w:rPr>
          <w:t>2</w:t>
        </w:r>
        <w:r w:rsidRPr="00D34830">
          <w:rPr>
            <w:rFonts w:ascii="Times New Roman" w:hAnsi="Times New Roman" w:cs="Times New Roman"/>
            <w:noProof/>
          </w:rPr>
          <w:fldChar w:fldCharType="end"/>
        </w:r>
      </w:p>
    </w:sdtContent>
  </w:sdt>
  <w:p w14:paraId="2AD14629" w14:textId="77777777" w:rsidR="00D34830" w:rsidRDefault="00D3483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7D79" w14:textId="5999CF6E" w:rsidR="00D34830" w:rsidRDefault="00D34830">
    <w:pPr>
      <w:pStyle w:val="Footer"/>
      <w:jc w:val="center"/>
    </w:pPr>
  </w:p>
  <w:p w14:paraId="665EE83E" w14:textId="77777777" w:rsidR="00D34830" w:rsidRDefault="00D3483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986402"/>
      <w:docPartObj>
        <w:docPartGallery w:val="Page Numbers (Bottom of Page)"/>
        <w:docPartUnique/>
      </w:docPartObj>
    </w:sdtPr>
    <w:sdtEndPr>
      <w:rPr>
        <w:rFonts w:ascii="Times New Roman" w:hAnsi="Times New Roman" w:cs="Times New Roman"/>
        <w:noProof/>
      </w:rPr>
    </w:sdtEndPr>
    <w:sdtContent>
      <w:p w14:paraId="63B036FE" w14:textId="77777777" w:rsidR="00D34830" w:rsidRPr="00D34830" w:rsidRDefault="00D34830">
        <w:pPr>
          <w:pStyle w:val="Footer"/>
          <w:jc w:val="center"/>
          <w:rPr>
            <w:rFonts w:ascii="Times New Roman" w:hAnsi="Times New Roman" w:cs="Times New Roman"/>
          </w:rPr>
        </w:pPr>
        <w:r w:rsidRPr="00D34830">
          <w:rPr>
            <w:rFonts w:ascii="Times New Roman" w:hAnsi="Times New Roman" w:cs="Times New Roman"/>
          </w:rPr>
          <w:fldChar w:fldCharType="begin"/>
        </w:r>
        <w:r w:rsidRPr="00D34830">
          <w:rPr>
            <w:rFonts w:ascii="Times New Roman" w:hAnsi="Times New Roman" w:cs="Times New Roman"/>
          </w:rPr>
          <w:instrText xml:space="preserve"> PAGE   \* MERGEFORMAT </w:instrText>
        </w:r>
        <w:r w:rsidRPr="00D34830">
          <w:rPr>
            <w:rFonts w:ascii="Times New Roman" w:hAnsi="Times New Roman" w:cs="Times New Roman"/>
          </w:rPr>
          <w:fldChar w:fldCharType="separate"/>
        </w:r>
        <w:r w:rsidRPr="00D34830">
          <w:rPr>
            <w:rFonts w:ascii="Times New Roman" w:hAnsi="Times New Roman" w:cs="Times New Roman"/>
            <w:noProof/>
          </w:rPr>
          <w:t>2</w:t>
        </w:r>
        <w:r w:rsidRPr="00D34830">
          <w:rPr>
            <w:rFonts w:ascii="Times New Roman" w:hAnsi="Times New Roman" w:cs="Times New Roman"/>
            <w:noProof/>
          </w:rPr>
          <w:fldChar w:fldCharType="end"/>
        </w:r>
      </w:p>
    </w:sdtContent>
  </w:sdt>
  <w:p w14:paraId="7A3A8FAD" w14:textId="77777777" w:rsidR="00D34830" w:rsidRDefault="00D3483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0DAD" w14:textId="3907C593" w:rsidR="00D34830" w:rsidRDefault="00D34830">
    <w:pPr>
      <w:pStyle w:val="Footer"/>
      <w:jc w:val="center"/>
    </w:pPr>
  </w:p>
  <w:p w14:paraId="24AD1E04" w14:textId="77777777" w:rsidR="00D34830" w:rsidRDefault="00D34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5037" w14:textId="77777777" w:rsidR="00720C63" w:rsidRDefault="00720C63" w:rsidP="00F55F55">
      <w:pPr>
        <w:spacing w:after="0" w:line="240" w:lineRule="auto"/>
      </w:pPr>
      <w:r>
        <w:separator/>
      </w:r>
    </w:p>
  </w:footnote>
  <w:footnote w:type="continuationSeparator" w:id="0">
    <w:p w14:paraId="64C817BB" w14:textId="77777777" w:rsidR="00720C63" w:rsidRDefault="00720C63" w:rsidP="00F55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97A5" w14:textId="6EC00AD6" w:rsidR="00D34830" w:rsidRDefault="00D34830">
    <w:pPr>
      <w:pStyle w:val="Header"/>
      <w:jc w:val="right"/>
    </w:pPr>
  </w:p>
  <w:p w14:paraId="04DF4AB2" w14:textId="77777777" w:rsidR="00D34830" w:rsidRDefault="00D34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154D" w14:textId="5C4AF5C6" w:rsidR="00D34830" w:rsidRDefault="00D34830">
    <w:pPr>
      <w:pStyle w:val="Header"/>
      <w:jc w:val="right"/>
    </w:pPr>
  </w:p>
  <w:p w14:paraId="14060DF9" w14:textId="77777777" w:rsidR="00D34830" w:rsidRDefault="00D34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574841"/>
      <w:docPartObj>
        <w:docPartGallery w:val="Page Numbers (Top of Page)"/>
        <w:docPartUnique/>
      </w:docPartObj>
    </w:sdtPr>
    <w:sdtEndPr>
      <w:rPr>
        <w:rFonts w:ascii="Times New Roman" w:hAnsi="Times New Roman" w:cs="Times New Roman"/>
        <w:noProof/>
      </w:rPr>
    </w:sdtEndPr>
    <w:sdtContent>
      <w:p w14:paraId="7D9EC7B6" w14:textId="77777777" w:rsidR="00D34830" w:rsidRPr="00D34830" w:rsidRDefault="00D34830">
        <w:pPr>
          <w:pStyle w:val="Header"/>
          <w:jc w:val="right"/>
          <w:rPr>
            <w:rFonts w:ascii="Times New Roman" w:hAnsi="Times New Roman" w:cs="Times New Roman"/>
          </w:rPr>
        </w:pPr>
        <w:r w:rsidRPr="00D34830">
          <w:rPr>
            <w:rFonts w:ascii="Times New Roman" w:hAnsi="Times New Roman" w:cs="Times New Roman"/>
          </w:rPr>
          <w:fldChar w:fldCharType="begin"/>
        </w:r>
        <w:r w:rsidRPr="00D34830">
          <w:rPr>
            <w:rFonts w:ascii="Times New Roman" w:hAnsi="Times New Roman" w:cs="Times New Roman"/>
          </w:rPr>
          <w:instrText xml:space="preserve"> PAGE   \* MERGEFORMAT </w:instrText>
        </w:r>
        <w:r w:rsidRPr="00D34830">
          <w:rPr>
            <w:rFonts w:ascii="Times New Roman" w:hAnsi="Times New Roman" w:cs="Times New Roman"/>
          </w:rPr>
          <w:fldChar w:fldCharType="separate"/>
        </w:r>
        <w:r w:rsidRPr="00D34830">
          <w:rPr>
            <w:rFonts w:ascii="Times New Roman" w:hAnsi="Times New Roman" w:cs="Times New Roman"/>
            <w:noProof/>
          </w:rPr>
          <w:t>2</w:t>
        </w:r>
        <w:r w:rsidRPr="00D34830">
          <w:rPr>
            <w:rFonts w:ascii="Times New Roman" w:hAnsi="Times New Roman" w:cs="Times New Roman"/>
            <w:noProof/>
          </w:rPr>
          <w:fldChar w:fldCharType="end"/>
        </w:r>
      </w:p>
    </w:sdtContent>
  </w:sdt>
  <w:p w14:paraId="4F607AD7" w14:textId="77777777" w:rsidR="00D34830" w:rsidRDefault="00D348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100081"/>
      <w:docPartObj>
        <w:docPartGallery w:val="Page Numbers (Top of Page)"/>
        <w:docPartUnique/>
      </w:docPartObj>
    </w:sdtPr>
    <w:sdtEndPr>
      <w:rPr>
        <w:rFonts w:ascii="Times New Roman" w:hAnsi="Times New Roman" w:cs="Times New Roman"/>
        <w:noProof/>
      </w:rPr>
    </w:sdtEndPr>
    <w:sdtContent>
      <w:p w14:paraId="28F8D326" w14:textId="77777777" w:rsidR="00D34830" w:rsidRPr="00D34830" w:rsidRDefault="00D34830">
        <w:pPr>
          <w:pStyle w:val="Header"/>
          <w:jc w:val="right"/>
          <w:rPr>
            <w:rFonts w:ascii="Times New Roman" w:hAnsi="Times New Roman" w:cs="Times New Roman"/>
          </w:rPr>
        </w:pPr>
        <w:r w:rsidRPr="00D34830">
          <w:rPr>
            <w:rFonts w:ascii="Times New Roman" w:hAnsi="Times New Roman" w:cs="Times New Roman"/>
          </w:rPr>
          <w:fldChar w:fldCharType="begin"/>
        </w:r>
        <w:r w:rsidRPr="00D34830">
          <w:rPr>
            <w:rFonts w:ascii="Times New Roman" w:hAnsi="Times New Roman" w:cs="Times New Roman"/>
          </w:rPr>
          <w:instrText xml:space="preserve"> PAGE   \* MERGEFORMAT </w:instrText>
        </w:r>
        <w:r w:rsidRPr="00D34830">
          <w:rPr>
            <w:rFonts w:ascii="Times New Roman" w:hAnsi="Times New Roman" w:cs="Times New Roman"/>
          </w:rPr>
          <w:fldChar w:fldCharType="separate"/>
        </w:r>
        <w:r w:rsidRPr="00D34830">
          <w:rPr>
            <w:rFonts w:ascii="Times New Roman" w:hAnsi="Times New Roman" w:cs="Times New Roman"/>
            <w:noProof/>
          </w:rPr>
          <w:t>2</w:t>
        </w:r>
        <w:r w:rsidRPr="00D34830">
          <w:rPr>
            <w:rFonts w:ascii="Times New Roman" w:hAnsi="Times New Roman" w:cs="Times New Roman"/>
            <w:noProof/>
          </w:rPr>
          <w:fldChar w:fldCharType="end"/>
        </w:r>
      </w:p>
    </w:sdtContent>
  </w:sdt>
  <w:p w14:paraId="6CC93471" w14:textId="77777777" w:rsidR="00D34830" w:rsidRDefault="00D348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EDD3" w14:textId="427E56DE" w:rsidR="00D34830" w:rsidRDefault="00D34830">
    <w:pPr>
      <w:pStyle w:val="Header"/>
      <w:jc w:val="right"/>
    </w:pPr>
  </w:p>
  <w:p w14:paraId="796A825A" w14:textId="77777777" w:rsidR="00D34830" w:rsidRDefault="00D348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53403"/>
      <w:docPartObj>
        <w:docPartGallery w:val="Page Numbers (Top of Page)"/>
        <w:docPartUnique/>
      </w:docPartObj>
    </w:sdtPr>
    <w:sdtEndPr>
      <w:rPr>
        <w:rFonts w:ascii="Times New Roman" w:hAnsi="Times New Roman" w:cs="Times New Roman"/>
        <w:noProof/>
      </w:rPr>
    </w:sdtEndPr>
    <w:sdtContent>
      <w:p w14:paraId="254A7192" w14:textId="77777777" w:rsidR="00D34830" w:rsidRPr="00D34830" w:rsidRDefault="00D34830">
        <w:pPr>
          <w:pStyle w:val="Header"/>
          <w:jc w:val="right"/>
          <w:rPr>
            <w:rFonts w:ascii="Times New Roman" w:hAnsi="Times New Roman" w:cs="Times New Roman"/>
          </w:rPr>
        </w:pPr>
        <w:r w:rsidRPr="00D34830">
          <w:rPr>
            <w:rFonts w:ascii="Times New Roman" w:hAnsi="Times New Roman" w:cs="Times New Roman"/>
          </w:rPr>
          <w:fldChar w:fldCharType="begin"/>
        </w:r>
        <w:r w:rsidRPr="00D34830">
          <w:rPr>
            <w:rFonts w:ascii="Times New Roman" w:hAnsi="Times New Roman" w:cs="Times New Roman"/>
          </w:rPr>
          <w:instrText xml:space="preserve"> PAGE   \* MERGEFORMAT </w:instrText>
        </w:r>
        <w:r w:rsidRPr="00D34830">
          <w:rPr>
            <w:rFonts w:ascii="Times New Roman" w:hAnsi="Times New Roman" w:cs="Times New Roman"/>
          </w:rPr>
          <w:fldChar w:fldCharType="separate"/>
        </w:r>
        <w:r w:rsidRPr="00D34830">
          <w:rPr>
            <w:rFonts w:ascii="Times New Roman" w:hAnsi="Times New Roman" w:cs="Times New Roman"/>
            <w:noProof/>
          </w:rPr>
          <w:t>2</w:t>
        </w:r>
        <w:r w:rsidRPr="00D34830">
          <w:rPr>
            <w:rFonts w:ascii="Times New Roman" w:hAnsi="Times New Roman" w:cs="Times New Roman"/>
            <w:noProof/>
          </w:rPr>
          <w:fldChar w:fldCharType="end"/>
        </w:r>
      </w:p>
    </w:sdtContent>
  </w:sdt>
  <w:p w14:paraId="33F3C555" w14:textId="77777777" w:rsidR="00D34830" w:rsidRDefault="00D348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69E9" w14:textId="1CC875E8" w:rsidR="00D34830" w:rsidRDefault="00D34830">
    <w:pPr>
      <w:pStyle w:val="Header"/>
      <w:jc w:val="right"/>
    </w:pPr>
  </w:p>
  <w:p w14:paraId="62F2CA76" w14:textId="77777777" w:rsidR="00D34830" w:rsidRDefault="00D348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84391"/>
      <w:docPartObj>
        <w:docPartGallery w:val="Page Numbers (Top of Page)"/>
        <w:docPartUnique/>
      </w:docPartObj>
    </w:sdtPr>
    <w:sdtEndPr>
      <w:rPr>
        <w:rFonts w:ascii="Times New Roman" w:hAnsi="Times New Roman" w:cs="Times New Roman"/>
        <w:noProof/>
      </w:rPr>
    </w:sdtEndPr>
    <w:sdtContent>
      <w:p w14:paraId="4520B55B" w14:textId="77777777" w:rsidR="00D34830" w:rsidRPr="00D34830" w:rsidRDefault="00D34830">
        <w:pPr>
          <w:pStyle w:val="Header"/>
          <w:jc w:val="right"/>
          <w:rPr>
            <w:rFonts w:ascii="Times New Roman" w:hAnsi="Times New Roman" w:cs="Times New Roman"/>
          </w:rPr>
        </w:pPr>
        <w:r w:rsidRPr="00D34830">
          <w:rPr>
            <w:rFonts w:ascii="Times New Roman" w:hAnsi="Times New Roman" w:cs="Times New Roman"/>
          </w:rPr>
          <w:fldChar w:fldCharType="begin"/>
        </w:r>
        <w:r w:rsidRPr="00D34830">
          <w:rPr>
            <w:rFonts w:ascii="Times New Roman" w:hAnsi="Times New Roman" w:cs="Times New Roman"/>
          </w:rPr>
          <w:instrText xml:space="preserve"> PAGE   \* MERGEFORMAT </w:instrText>
        </w:r>
        <w:r w:rsidRPr="00D34830">
          <w:rPr>
            <w:rFonts w:ascii="Times New Roman" w:hAnsi="Times New Roman" w:cs="Times New Roman"/>
          </w:rPr>
          <w:fldChar w:fldCharType="separate"/>
        </w:r>
        <w:r w:rsidRPr="00D34830">
          <w:rPr>
            <w:rFonts w:ascii="Times New Roman" w:hAnsi="Times New Roman" w:cs="Times New Roman"/>
            <w:noProof/>
          </w:rPr>
          <w:t>2</w:t>
        </w:r>
        <w:r w:rsidRPr="00D34830">
          <w:rPr>
            <w:rFonts w:ascii="Times New Roman" w:hAnsi="Times New Roman" w:cs="Times New Roman"/>
            <w:noProof/>
          </w:rPr>
          <w:fldChar w:fldCharType="end"/>
        </w:r>
      </w:p>
    </w:sdtContent>
  </w:sdt>
  <w:p w14:paraId="12DA3C41" w14:textId="77777777" w:rsidR="00D34830" w:rsidRDefault="00D3483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527101"/>
      <w:docPartObj>
        <w:docPartGallery w:val="Page Numbers (Top of Page)"/>
        <w:docPartUnique/>
      </w:docPartObj>
    </w:sdtPr>
    <w:sdtEndPr>
      <w:rPr>
        <w:rFonts w:ascii="Times New Roman" w:hAnsi="Times New Roman" w:cs="Times New Roman"/>
        <w:noProof/>
      </w:rPr>
    </w:sdtEndPr>
    <w:sdtContent>
      <w:p w14:paraId="35B1EE21" w14:textId="77777777" w:rsidR="00D34830" w:rsidRPr="00D34830" w:rsidRDefault="00D34830">
        <w:pPr>
          <w:pStyle w:val="Header"/>
          <w:jc w:val="right"/>
          <w:rPr>
            <w:rFonts w:ascii="Times New Roman" w:hAnsi="Times New Roman" w:cs="Times New Roman"/>
          </w:rPr>
        </w:pPr>
        <w:r w:rsidRPr="00D34830">
          <w:rPr>
            <w:rFonts w:ascii="Times New Roman" w:hAnsi="Times New Roman" w:cs="Times New Roman"/>
          </w:rPr>
          <w:fldChar w:fldCharType="begin"/>
        </w:r>
        <w:r w:rsidRPr="00D34830">
          <w:rPr>
            <w:rFonts w:ascii="Times New Roman" w:hAnsi="Times New Roman" w:cs="Times New Roman"/>
          </w:rPr>
          <w:instrText xml:space="preserve"> PAGE   \* MERGEFORMAT </w:instrText>
        </w:r>
        <w:r w:rsidRPr="00D34830">
          <w:rPr>
            <w:rFonts w:ascii="Times New Roman" w:hAnsi="Times New Roman" w:cs="Times New Roman"/>
          </w:rPr>
          <w:fldChar w:fldCharType="separate"/>
        </w:r>
        <w:r w:rsidRPr="00D34830">
          <w:rPr>
            <w:rFonts w:ascii="Times New Roman" w:hAnsi="Times New Roman" w:cs="Times New Roman"/>
            <w:noProof/>
          </w:rPr>
          <w:t>2</w:t>
        </w:r>
        <w:r w:rsidRPr="00D34830">
          <w:rPr>
            <w:rFonts w:ascii="Times New Roman" w:hAnsi="Times New Roman" w:cs="Times New Roman"/>
            <w:noProof/>
          </w:rPr>
          <w:fldChar w:fldCharType="end"/>
        </w:r>
      </w:p>
    </w:sdtContent>
  </w:sdt>
  <w:p w14:paraId="060930E6" w14:textId="77777777" w:rsidR="00D34830" w:rsidRDefault="00D34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198"/>
    <w:multiLevelType w:val="hybridMultilevel"/>
    <w:tmpl w:val="932EC454"/>
    <w:lvl w:ilvl="0" w:tplc="61AEA750">
      <w:start w:val="1"/>
      <w:numFmt w:val="decimal"/>
      <w:lvlText w:val="4.%1"/>
      <w:lvlJc w:val="left"/>
      <w:pPr>
        <w:ind w:left="426" w:hanging="360"/>
      </w:pPr>
      <w:rPr>
        <w:rFonts w:hint="default"/>
        <w:b/>
        <w:bCs w:val="0"/>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 w15:restartNumberingAfterBreak="0">
    <w:nsid w:val="0A15053A"/>
    <w:multiLevelType w:val="hybridMultilevel"/>
    <w:tmpl w:val="3FB8F1E8"/>
    <w:lvl w:ilvl="0" w:tplc="C1102974">
      <w:start w:val="1"/>
      <w:numFmt w:val="decimal"/>
      <w:lvlText w:val="4.3.%1"/>
      <w:lvlJc w:val="left"/>
      <w:pPr>
        <w:ind w:left="42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F16510"/>
    <w:multiLevelType w:val="hybridMultilevel"/>
    <w:tmpl w:val="D7B28664"/>
    <w:lvl w:ilvl="0" w:tplc="E88015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A9B6B5B"/>
    <w:multiLevelType w:val="hybridMultilevel"/>
    <w:tmpl w:val="ECC02710"/>
    <w:lvl w:ilvl="0" w:tplc="F216C7AC">
      <w:start w:val="2"/>
      <w:numFmt w:val="decimal"/>
      <w:pStyle w:val="Style1"/>
      <w:lvlText w:val="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4A17D66"/>
    <w:multiLevelType w:val="hybridMultilevel"/>
    <w:tmpl w:val="E9703534"/>
    <w:lvl w:ilvl="0" w:tplc="8876AB9C">
      <w:start w:val="1"/>
      <w:numFmt w:val="decimal"/>
      <w:lvlText w:val="4.2.%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5" w15:restartNumberingAfterBreak="0">
    <w:nsid w:val="2A43007D"/>
    <w:multiLevelType w:val="multilevel"/>
    <w:tmpl w:val="F54C1E4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9E0B14"/>
    <w:multiLevelType w:val="hybridMultilevel"/>
    <w:tmpl w:val="1916B50C"/>
    <w:lvl w:ilvl="0" w:tplc="288E3F0A">
      <w:start w:val="1"/>
      <w:numFmt w:val="decimal"/>
      <w:lvlText w:val="%1."/>
      <w:lvlJc w:val="left"/>
      <w:pPr>
        <w:ind w:left="2487" w:hanging="360"/>
      </w:pPr>
      <w:rPr>
        <w:sz w:val="24"/>
        <w:szCs w:val="24"/>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7" w15:restartNumberingAfterBreak="0">
    <w:nsid w:val="34015B29"/>
    <w:multiLevelType w:val="multilevel"/>
    <w:tmpl w:val="2F10E39E"/>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F16B24"/>
    <w:multiLevelType w:val="multilevel"/>
    <w:tmpl w:val="ADE6C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2114E2"/>
    <w:multiLevelType w:val="hybridMultilevel"/>
    <w:tmpl w:val="40740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8F5A03"/>
    <w:multiLevelType w:val="multilevel"/>
    <w:tmpl w:val="D8249DE0"/>
    <w:lvl w:ilvl="0">
      <w:start w:val="1"/>
      <w:numFmt w:val="decimal"/>
      <w:pStyle w:val="Title"/>
      <w:lvlText w:val="%1.1"/>
      <w:lvlJc w:val="left"/>
      <w:pPr>
        <w:ind w:left="1080" w:hanging="360"/>
      </w:pPr>
      <w:rPr>
        <w:rFonts w:hint="default"/>
        <w:b w:val="0"/>
        <w:bCs w:val="0"/>
        <w:i w:val="0"/>
        <w:iCs w:val="0"/>
        <w:spacing w:val="0"/>
        <w:w w:val="100"/>
        <w:sz w:val="24"/>
        <w:szCs w:val="24"/>
        <w:lang w:val="id" w:eastAsia="en-US" w:bidi="ar-SA"/>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A470445"/>
    <w:multiLevelType w:val="multilevel"/>
    <w:tmpl w:val="E8742896"/>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DF050B8"/>
    <w:multiLevelType w:val="multilevel"/>
    <w:tmpl w:val="31BE9A00"/>
    <w:lvl w:ilvl="0">
      <w:start w:val="1"/>
      <w:numFmt w:val="lowerLetter"/>
      <w:lvlText w:val="%1."/>
      <w:lvlJc w:val="left"/>
      <w:pPr>
        <w:ind w:left="1080" w:hanging="360"/>
      </w:pPr>
    </w:lvl>
    <w:lvl w:ilvl="1">
      <w:start w:val="1"/>
      <w:numFmt w:val="decimal"/>
      <w:lvlText w:val="%2"/>
      <w:lvlJc w:val="left"/>
      <w:pPr>
        <w:ind w:left="1440" w:hanging="360"/>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3ED061D4"/>
    <w:multiLevelType w:val="multilevel"/>
    <w:tmpl w:val="F378DB1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0827F3"/>
    <w:multiLevelType w:val="hybridMultilevel"/>
    <w:tmpl w:val="0D086E56"/>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5" w15:restartNumberingAfterBreak="0">
    <w:nsid w:val="4D045215"/>
    <w:multiLevelType w:val="multilevel"/>
    <w:tmpl w:val="2F10E39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AD1167"/>
    <w:multiLevelType w:val="hybridMultilevel"/>
    <w:tmpl w:val="BA2E2D14"/>
    <w:lvl w:ilvl="0" w:tplc="3094EFF0">
      <w:start w:val="1"/>
      <w:numFmt w:val="decimal"/>
      <w:lvlText w:val="4.6.%1"/>
      <w:lvlJc w:val="left"/>
      <w:pPr>
        <w:ind w:left="42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33D23D8"/>
    <w:multiLevelType w:val="hybridMultilevel"/>
    <w:tmpl w:val="89CCF23A"/>
    <w:lvl w:ilvl="0" w:tplc="0BC002F6">
      <w:start w:val="1"/>
      <w:numFmt w:val="decimal"/>
      <w:lvlText w:val="4.4.%1"/>
      <w:lvlJc w:val="left"/>
      <w:pPr>
        <w:ind w:left="42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4005316"/>
    <w:multiLevelType w:val="multilevel"/>
    <w:tmpl w:val="3CE69374"/>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ED4A9F"/>
    <w:multiLevelType w:val="hybridMultilevel"/>
    <w:tmpl w:val="0298CD98"/>
    <w:lvl w:ilvl="0" w:tplc="BA4463F4">
      <w:start w:val="1"/>
      <w:numFmt w:val="decimal"/>
      <w:lvlText w:val="%1."/>
      <w:lvlJc w:val="left"/>
      <w:pPr>
        <w:ind w:left="1212" w:hanging="360"/>
      </w:pPr>
      <w:rPr>
        <w:rFonts w:hint="default"/>
        <w:i w:val="0"/>
        <w:iCs w:val="0"/>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0" w15:restartNumberingAfterBreak="0">
    <w:nsid w:val="603F2A7A"/>
    <w:multiLevelType w:val="hybridMultilevel"/>
    <w:tmpl w:val="1F068404"/>
    <w:lvl w:ilvl="0" w:tplc="13226A98">
      <w:start w:val="1"/>
      <w:numFmt w:val="decimal"/>
      <w:lvlText w:val="%1."/>
      <w:lvlJc w:val="left"/>
      <w:pPr>
        <w:ind w:left="1200" w:hanging="360"/>
      </w:pPr>
      <w:rPr>
        <w:rFonts w:hint="default"/>
        <w:b w:val="0"/>
        <w:bCs/>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21" w15:restartNumberingAfterBreak="0">
    <w:nsid w:val="652E5E4A"/>
    <w:multiLevelType w:val="hybridMultilevel"/>
    <w:tmpl w:val="D31A23E4"/>
    <w:lvl w:ilvl="0" w:tplc="E88015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7C71B1E"/>
    <w:multiLevelType w:val="hybridMultilevel"/>
    <w:tmpl w:val="2110C292"/>
    <w:lvl w:ilvl="0" w:tplc="C8E0D49C">
      <w:start w:val="1"/>
      <w:numFmt w:val="decimal"/>
      <w:lvlText w:val="5.%1"/>
      <w:lvlJc w:val="left"/>
      <w:pPr>
        <w:ind w:left="42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3BA0802"/>
    <w:multiLevelType w:val="hybridMultilevel"/>
    <w:tmpl w:val="CF44FFD8"/>
    <w:lvl w:ilvl="0" w:tplc="E88015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4955AA4"/>
    <w:multiLevelType w:val="hybridMultilevel"/>
    <w:tmpl w:val="D164608E"/>
    <w:lvl w:ilvl="0" w:tplc="E880151E">
      <w:start w:val="1"/>
      <w:numFmt w:val="decimal"/>
      <w:lvlText w:val="%1."/>
      <w:lvlJc w:val="left"/>
      <w:pPr>
        <w:ind w:left="1200" w:hanging="360"/>
      </w:pPr>
      <w:rPr>
        <w:rFonts w:hint="default"/>
      </w:rPr>
    </w:lvl>
    <w:lvl w:ilvl="1" w:tplc="38090019" w:tentative="1">
      <w:start w:val="1"/>
      <w:numFmt w:val="lowerLetter"/>
      <w:lvlText w:val="%2."/>
      <w:lvlJc w:val="left"/>
      <w:pPr>
        <w:ind w:left="1920" w:hanging="360"/>
      </w:pPr>
    </w:lvl>
    <w:lvl w:ilvl="2" w:tplc="3809001B" w:tentative="1">
      <w:start w:val="1"/>
      <w:numFmt w:val="lowerRoman"/>
      <w:lvlText w:val="%3."/>
      <w:lvlJc w:val="right"/>
      <w:pPr>
        <w:ind w:left="2640" w:hanging="180"/>
      </w:pPr>
    </w:lvl>
    <w:lvl w:ilvl="3" w:tplc="3809000F" w:tentative="1">
      <w:start w:val="1"/>
      <w:numFmt w:val="decimal"/>
      <w:lvlText w:val="%4."/>
      <w:lvlJc w:val="left"/>
      <w:pPr>
        <w:ind w:left="3360" w:hanging="360"/>
      </w:pPr>
    </w:lvl>
    <w:lvl w:ilvl="4" w:tplc="38090019" w:tentative="1">
      <w:start w:val="1"/>
      <w:numFmt w:val="lowerLetter"/>
      <w:lvlText w:val="%5."/>
      <w:lvlJc w:val="left"/>
      <w:pPr>
        <w:ind w:left="4080" w:hanging="360"/>
      </w:pPr>
    </w:lvl>
    <w:lvl w:ilvl="5" w:tplc="3809001B" w:tentative="1">
      <w:start w:val="1"/>
      <w:numFmt w:val="lowerRoman"/>
      <w:lvlText w:val="%6."/>
      <w:lvlJc w:val="right"/>
      <w:pPr>
        <w:ind w:left="4800" w:hanging="180"/>
      </w:pPr>
    </w:lvl>
    <w:lvl w:ilvl="6" w:tplc="3809000F" w:tentative="1">
      <w:start w:val="1"/>
      <w:numFmt w:val="decimal"/>
      <w:lvlText w:val="%7."/>
      <w:lvlJc w:val="left"/>
      <w:pPr>
        <w:ind w:left="5520" w:hanging="360"/>
      </w:pPr>
    </w:lvl>
    <w:lvl w:ilvl="7" w:tplc="38090019" w:tentative="1">
      <w:start w:val="1"/>
      <w:numFmt w:val="lowerLetter"/>
      <w:lvlText w:val="%8."/>
      <w:lvlJc w:val="left"/>
      <w:pPr>
        <w:ind w:left="6240" w:hanging="360"/>
      </w:pPr>
    </w:lvl>
    <w:lvl w:ilvl="8" w:tplc="3809001B" w:tentative="1">
      <w:start w:val="1"/>
      <w:numFmt w:val="lowerRoman"/>
      <w:lvlText w:val="%9."/>
      <w:lvlJc w:val="right"/>
      <w:pPr>
        <w:ind w:left="6960" w:hanging="180"/>
      </w:pPr>
    </w:lvl>
  </w:abstractNum>
  <w:abstractNum w:abstractNumId="25" w15:restartNumberingAfterBreak="0">
    <w:nsid w:val="79FE6485"/>
    <w:multiLevelType w:val="hybridMultilevel"/>
    <w:tmpl w:val="C2E8C036"/>
    <w:lvl w:ilvl="0" w:tplc="4E383D1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7F7C7B3A"/>
    <w:multiLevelType w:val="hybridMultilevel"/>
    <w:tmpl w:val="2A764AF2"/>
    <w:lvl w:ilvl="0" w:tplc="FFFFFFFF">
      <w:start w:val="1"/>
      <w:numFmt w:val="decimal"/>
      <w:lvlText w:val="%1."/>
      <w:lvlJc w:val="left"/>
      <w:pPr>
        <w:ind w:left="9360" w:hanging="360"/>
      </w:pPr>
    </w:lvl>
    <w:lvl w:ilvl="1" w:tplc="FFFFFFFF" w:tentative="1">
      <w:start w:val="1"/>
      <w:numFmt w:val="lowerLetter"/>
      <w:lvlText w:val="%2."/>
      <w:lvlJc w:val="left"/>
      <w:pPr>
        <w:ind w:left="10080" w:hanging="360"/>
      </w:pPr>
    </w:lvl>
    <w:lvl w:ilvl="2" w:tplc="FFFFFFFF" w:tentative="1">
      <w:start w:val="1"/>
      <w:numFmt w:val="lowerRoman"/>
      <w:lvlText w:val="%3."/>
      <w:lvlJc w:val="right"/>
      <w:pPr>
        <w:ind w:left="10800" w:hanging="180"/>
      </w:pPr>
    </w:lvl>
    <w:lvl w:ilvl="3" w:tplc="FFFFFFFF" w:tentative="1">
      <w:start w:val="1"/>
      <w:numFmt w:val="decimal"/>
      <w:lvlText w:val="%4."/>
      <w:lvlJc w:val="left"/>
      <w:pPr>
        <w:ind w:left="11520" w:hanging="360"/>
      </w:pPr>
    </w:lvl>
    <w:lvl w:ilvl="4" w:tplc="FFFFFFFF" w:tentative="1">
      <w:start w:val="1"/>
      <w:numFmt w:val="lowerLetter"/>
      <w:lvlText w:val="%5."/>
      <w:lvlJc w:val="left"/>
      <w:pPr>
        <w:ind w:left="12240" w:hanging="360"/>
      </w:pPr>
    </w:lvl>
    <w:lvl w:ilvl="5" w:tplc="FFFFFFFF" w:tentative="1">
      <w:start w:val="1"/>
      <w:numFmt w:val="lowerRoman"/>
      <w:lvlText w:val="%6."/>
      <w:lvlJc w:val="right"/>
      <w:pPr>
        <w:ind w:left="12960" w:hanging="180"/>
      </w:pPr>
    </w:lvl>
    <w:lvl w:ilvl="6" w:tplc="FFFFFFFF" w:tentative="1">
      <w:start w:val="1"/>
      <w:numFmt w:val="decimal"/>
      <w:lvlText w:val="%7."/>
      <w:lvlJc w:val="left"/>
      <w:pPr>
        <w:ind w:left="13680" w:hanging="360"/>
      </w:pPr>
    </w:lvl>
    <w:lvl w:ilvl="7" w:tplc="FFFFFFFF" w:tentative="1">
      <w:start w:val="1"/>
      <w:numFmt w:val="lowerLetter"/>
      <w:lvlText w:val="%8."/>
      <w:lvlJc w:val="left"/>
      <w:pPr>
        <w:ind w:left="14400" w:hanging="360"/>
      </w:pPr>
    </w:lvl>
    <w:lvl w:ilvl="8" w:tplc="FFFFFFFF" w:tentative="1">
      <w:start w:val="1"/>
      <w:numFmt w:val="lowerRoman"/>
      <w:lvlText w:val="%9."/>
      <w:lvlJc w:val="right"/>
      <w:pPr>
        <w:ind w:left="15120" w:hanging="180"/>
      </w:pPr>
    </w:lvl>
  </w:abstractNum>
  <w:num w:numId="1" w16cid:durableId="290985052">
    <w:abstractNumId w:val="11"/>
  </w:num>
  <w:num w:numId="2" w16cid:durableId="1564825391">
    <w:abstractNumId w:val="25"/>
  </w:num>
  <w:num w:numId="3" w16cid:durableId="1737584491">
    <w:abstractNumId w:val="8"/>
  </w:num>
  <w:num w:numId="4" w16cid:durableId="759640082">
    <w:abstractNumId w:val="18"/>
  </w:num>
  <w:num w:numId="5" w16cid:durableId="1367754286">
    <w:abstractNumId w:val="9"/>
  </w:num>
  <w:num w:numId="6" w16cid:durableId="681860746">
    <w:abstractNumId w:val="26"/>
  </w:num>
  <w:num w:numId="7" w16cid:durableId="1934707687">
    <w:abstractNumId w:val="12"/>
  </w:num>
  <w:num w:numId="8" w16cid:durableId="1620600160">
    <w:abstractNumId w:val="10"/>
  </w:num>
  <w:num w:numId="9" w16cid:durableId="719784293">
    <w:abstractNumId w:val="3"/>
  </w:num>
  <w:num w:numId="10" w16cid:durableId="1930767156">
    <w:abstractNumId w:val="6"/>
  </w:num>
  <w:num w:numId="11" w16cid:durableId="1334911272">
    <w:abstractNumId w:val="13"/>
  </w:num>
  <w:num w:numId="12" w16cid:durableId="90510843">
    <w:abstractNumId w:val="24"/>
  </w:num>
  <w:num w:numId="13" w16cid:durableId="1429429514">
    <w:abstractNumId w:val="14"/>
  </w:num>
  <w:num w:numId="14" w16cid:durableId="1147015722">
    <w:abstractNumId w:val="15"/>
  </w:num>
  <w:num w:numId="15" w16cid:durableId="1831826719">
    <w:abstractNumId w:val="7"/>
  </w:num>
  <w:num w:numId="16" w16cid:durableId="1946230089">
    <w:abstractNumId w:val="19"/>
  </w:num>
  <w:num w:numId="17" w16cid:durableId="963999295">
    <w:abstractNumId w:val="20"/>
  </w:num>
  <w:num w:numId="18" w16cid:durableId="584996786">
    <w:abstractNumId w:val="5"/>
  </w:num>
  <w:num w:numId="19" w16cid:durableId="1926306860">
    <w:abstractNumId w:val="0"/>
  </w:num>
  <w:num w:numId="20" w16cid:durableId="98454627">
    <w:abstractNumId w:val="4"/>
  </w:num>
  <w:num w:numId="21" w16cid:durableId="1275593671">
    <w:abstractNumId w:val="1"/>
  </w:num>
  <w:num w:numId="22" w16cid:durableId="1971130534">
    <w:abstractNumId w:val="17"/>
  </w:num>
  <w:num w:numId="23" w16cid:durableId="718360142">
    <w:abstractNumId w:val="16"/>
  </w:num>
  <w:num w:numId="24" w16cid:durableId="182474383">
    <w:abstractNumId w:val="22"/>
  </w:num>
  <w:num w:numId="25" w16cid:durableId="849950032">
    <w:abstractNumId w:val="2"/>
  </w:num>
  <w:num w:numId="26" w16cid:durableId="1606841968">
    <w:abstractNumId w:val="21"/>
  </w:num>
  <w:num w:numId="27" w16cid:durableId="111047034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74"/>
    <w:rsid w:val="00000B34"/>
    <w:rsid w:val="000033D4"/>
    <w:rsid w:val="00011576"/>
    <w:rsid w:val="00015660"/>
    <w:rsid w:val="00015F3F"/>
    <w:rsid w:val="0001664B"/>
    <w:rsid w:val="00016E3E"/>
    <w:rsid w:val="00021406"/>
    <w:rsid w:val="0002190D"/>
    <w:rsid w:val="00025B02"/>
    <w:rsid w:val="00030419"/>
    <w:rsid w:val="00031510"/>
    <w:rsid w:val="00033C7C"/>
    <w:rsid w:val="000409BA"/>
    <w:rsid w:val="00044FB7"/>
    <w:rsid w:val="00047CBF"/>
    <w:rsid w:val="00050209"/>
    <w:rsid w:val="00052822"/>
    <w:rsid w:val="00054CCF"/>
    <w:rsid w:val="00056D52"/>
    <w:rsid w:val="00056FAE"/>
    <w:rsid w:val="00060907"/>
    <w:rsid w:val="00064D8C"/>
    <w:rsid w:val="00070EF6"/>
    <w:rsid w:val="00071151"/>
    <w:rsid w:val="00071F93"/>
    <w:rsid w:val="0007367F"/>
    <w:rsid w:val="000849EE"/>
    <w:rsid w:val="00085B34"/>
    <w:rsid w:val="00085D44"/>
    <w:rsid w:val="00086E3A"/>
    <w:rsid w:val="00087947"/>
    <w:rsid w:val="00091D83"/>
    <w:rsid w:val="00092C44"/>
    <w:rsid w:val="00093DDC"/>
    <w:rsid w:val="00095B4D"/>
    <w:rsid w:val="00096B94"/>
    <w:rsid w:val="000A067F"/>
    <w:rsid w:val="000A0963"/>
    <w:rsid w:val="000A0E28"/>
    <w:rsid w:val="000A3898"/>
    <w:rsid w:val="000A5385"/>
    <w:rsid w:val="000A676A"/>
    <w:rsid w:val="000A6B37"/>
    <w:rsid w:val="000B1E89"/>
    <w:rsid w:val="000B45D0"/>
    <w:rsid w:val="000B6DFA"/>
    <w:rsid w:val="000B728F"/>
    <w:rsid w:val="000C0487"/>
    <w:rsid w:val="000C137D"/>
    <w:rsid w:val="000C51D7"/>
    <w:rsid w:val="000C7787"/>
    <w:rsid w:val="000D2D1C"/>
    <w:rsid w:val="000D7675"/>
    <w:rsid w:val="000D7E16"/>
    <w:rsid w:val="000E1169"/>
    <w:rsid w:val="000E14FB"/>
    <w:rsid w:val="000E1D31"/>
    <w:rsid w:val="000E584D"/>
    <w:rsid w:val="000F073F"/>
    <w:rsid w:val="000F2704"/>
    <w:rsid w:val="000F5B80"/>
    <w:rsid w:val="000F62C9"/>
    <w:rsid w:val="00101E81"/>
    <w:rsid w:val="00102BC8"/>
    <w:rsid w:val="001030C5"/>
    <w:rsid w:val="00105AD4"/>
    <w:rsid w:val="00105D25"/>
    <w:rsid w:val="00106415"/>
    <w:rsid w:val="00110F1F"/>
    <w:rsid w:val="00112DE9"/>
    <w:rsid w:val="001141E8"/>
    <w:rsid w:val="0011433B"/>
    <w:rsid w:val="001165B0"/>
    <w:rsid w:val="00116E83"/>
    <w:rsid w:val="0012372F"/>
    <w:rsid w:val="001245E1"/>
    <w:rsid w:val="001264EB"/>
    <w:rsid w:val="0012662A"/>
    <w:rsid w:val="001267F7"/>
    <w:rsid w:val="001302A7"/>
    <w:rsid w:val="00134DFF"/>
    <w:rsid w:val="0013633E"/>
    <w:rsid w:val="00141177"/>
    <w:rsid w:val="00142576"/>
    <w:rsid w:val="00146465"/>
    <w:rsid w:val="0015064E"/>
    <w:rsid w:val="00153459"/>
    <w:rsid w:val="001536F6"/>
    <w:rsid w:val="001722CF"/>
    <w:rsid w:val="001745D7"/>
    <w:rsid w:val="001754D2"/>
    <w:rsid w:val="00175D6F"/>
    <w:rsid w:val="00180D1C"/>
    <w:rsid w:val="0018143E"/>
    <w:rsid w:val="00182DF4"/>
    <w:rsid w:val="00184E46"/>
    <w:rsid w:val="00184EC2"/>
    <w:rsid w:val="00186FD5"/>
    <w:rsid w:val="00195598"/>
    <w:rsid w:val="00197064"/>
    <w:rsid w:val="001A2FCC"/>
    <w:rsid w:val="001A30A6"/>
    <w:rsid w:val="001A38D4"/>
    <w:rsid w:val="001A3F04"/>
    <w:rsid w:val="001A5348"/>
    <w:rsid w:val="001B0C1B"/>
    <w:rsid w:val="001B289E"/>
    <w:rsid w:val="001B44D6"/>
    <w:rsid w:val="001C03CD"/>
    <w:rsid w:val="001C0D8B"/>
    <w:rsid w:val="001C5B95"/>
    <w:rsid w:val="001D00D9"/>
    <w:rsid w:val="001D07A6"/>
    <w:rsid w:val="001D09F2"/>
    <w:rsid w:val="001D1B6D"/>
    <w:rsid w:val="001D2190"/>
    <w:rsid w:val="001D2F63"/>
    <w:rsid w:val="001D5F25"/>
    <w:rsid w:val="001D6984"/>
    <w:rsid w:val="001D70C6"/>
    <w:rsid w:val="001D7B57"/>
    <w:rsid w:val="001E016E"/>
    <w:rsid w:val="001E07F7"/>
    <w:rsid w:val="001E2C44"/>
    <w:rsid w:val="001F0F1A"/>
    <w:rsid w:val="001F143B"/>
    <w:rsid w:val="001F3916"/>
    <w:rsid w:val="001F45D1"/>
    <w:rsid w:val="001F4C32"/>
    <w:rsid w:val="001F5711"/>
    <w:rsid w:val="001F75AF"/>
    <w:rsid w:val="00201D68"/>
    <w:rsid w:val="002020C7"/>
    <w:rsid w:val="00202219"/>
    <w:rsid w:val="002028FB"/>
    <w:rsid w:val="002032A7"/>
    <w:rsid w:val="00203339"/>
    <w:rsid w:val="0020652D"/>
    <w:rsid w:val="00207806"/>
    <w:rsid w:val="00210378"/>
    <w:rsid w:val="00212409"/>
    <w:rsid w:val="002133C1"/>
    <w:rsid w:val="00214DA7"/>
    <w:rsid w:val="00215D5F"/>
    <w:rsid w:val="00217F12"/>
    <w:rsid w:val="002214DF"/>
    <w:rsid w:val="0022173C"/>
    <w:rsid w:val="00221F0C"/>
    <w:rsid w:val="00222420"/>
    <w:rsid w:val="00232A0B"/>
    <w:rsid w:val="00234057"/>
    <w:rsid w:val="00234893"/>
    <w:rsid w:val="00234D14"/>
    <w:rsid w:val="002420CD"/>
    <w:rsid w:val="00244922"/>
    <w:rsid w:val="00250DF5"/>
    <w:rsid w:val="002523FD"/>
    <w:rsid w:val="00253913"/>
    <w:rsid w:val="00253C4D"/>
    <w:rsid w:val="00254D7E"/>
    <w:rsid w:val="0025558D"/>
    <w:rsid w:val="002574A8"/>
    <w:rsid w:val="00257B21"/>
    <w:rsid w:val="00257F62"/>
    <w:rsid w:val="0026169C"/>
    <w:rsid w:val="00261AA6"/>
    <w:rsid w:val="00263A2A"/>
    <w:rsid w:val="00272DEA"/>
    <w:rsid w:val="0027396B"/>
    <w:rsid w:val="00274560"/>
    <w:rsid w:val="00274F60"/>
    <w:rsid w:val="002808A2"/>
    <w:rsid w:val="00286C51"/>
    <w:rsid w:val="00291C68"/>
    <w:rsid w:val="002A0BB8"/>
    <w:rsid w:val="002A1AF9"/>
    <w:rsid w:val="002A1FD4"/>
    <w:rsid w:val="002A5064"/>
    <w:rsid w:val="002B33AC"/>
    <w:rsid w:val="002B4B44"/>
    <w:rsid w:val="002B502F"/>
    <w:rsid w:val="002B71BE"/>
    <w:rsid w:val="002C14DB"/>
    <w:rsid w:val="002C4231"/>
    <w:rsid w:val="002C51A8"/>
    <w:rsid w:val="002D1859"/>
    <w:rsid w:val="002D2A30"/>
    <w:rsid w:val="002E0F95"/>
    <w:rsid w:val="002E15EB"/>
    <w:rsid w:val="002E22F4"/>
    <w:rsid w:val="002E2C3C"/>
    <w:rsid w:val="002E2F87"/>
    <w:rsid w:val="002E3FF5"/>
    <w:rsid w:val="002E580D"/>
    <w:rsid w:val="002E58FF"/>
    <w:rsid w:val="002E5D74"/>
    <w:rsid w:val="002E6489"/>
    <w:rsid w:val="002F181B"/>
    <w:rsid w:val="002F6765"/>
    <w:rsid w:val="002F6EDC"/>
    <w:rsid w:val="002F7472"/>
    <w:rsid w:val="002F7900"/>
    <w:rsid w:val="00302A1D"/>
    <w:rsid w:val="00314F07"/>
    <w:rsid w:val="003155EB"/>
    <w:rsid w:val="003200FD"/>
    <w:rsid w:val="0032076D"/>
    <w:rsid w:val="00321619"/>
    <w:rsid w:val="00321628"/>
    <w:rsid w:val="00322B23"/>
    <w:rsid w:val="00334533"/>
    <w:rsid w:val="003445D9"/>
    <w:rsid w:val="00354A15"/>
    <w:rsid w:val="00354B98"/>
    <w:rsid w:val="00360FC8"/>
    <w:rsid w:val="0036211A"/>
    <w:rsid w:val="00363C5C"/>
    <w:rsid w:val="003642AC"/>
    <w:rsid w:val="003664C5"/>
    <w:rsid w:val="00366867"/>
    <w:rsid w:val="00372AB4"/>
    <w:rsid w:val="0037329D"/>
    <w:rsid w:val="00374750"/>
    <w:rsid w:val="00376253"/>
    <w:rsid w:val="003834AF"/>
    <w:rsid w:val="0038471B"/>
    <w:rsid w:val="003869EE"/>
    <w:rsid w:val="00387D60"/>
    <w:rsid w:val="0039366D"/>
    <w:rsid w:val="00393907"/>
    <w:rsid w:val="003955F6"/>
    <w:rsid w:val="003962DE"/>
    <w:rsid w:val="00396B7E"/>
    <w:rsid w:val="003A1898"/>
    <w:rsid w:val="003A26BF"/>
    <w:rsid w:val="003A2DBB"/>
    <w:rsid w:val="003A412C"/>
    <w:rsid w:val="003A7D66"/>
    <w:rsid w:val="003B2820"/>
    <w:rsid w:val="003B3809"/>
    <w:rsid w:val="003B4209"/>
    <w:rsid w:val="003C0264"/>
    <w:rsid w:val="003C041B"/>
    <w:rsid w:val="003C322B"/>
    <w:rsid w:val="003C4AE5"/>
    <w:rsid w:val="003C522E"/>
    <w:rsid w:val="003C679A"/>
    <w:rsid w:val="003D08C1"/>
    <w:rsid w:val="003D1BD9"/>
    <w:rsid w:val="003D1FD8"/>
    <w:rsid w:val="003D7ACD"/>
    <w:rsid w:val="003E0F80"/>
    <w:rsid w:val="003E4597"/>
    <w:rsid w:val="003E7291"/>
    <w:rsid w:val="003F1E01"/>
    <w:rsid w:val="003F63A5"/>
    <w:rsid w:val="004008DB"/>
    <w:rsid w:val="00402EDA"/>
    <w:rsid w:val="004033E3"/>
    <w:rsid w:val="00403474"/>
    <w:rsid w:val="00407381"/>
    <w:rsid w:val="0041074D"/>
    <w:rsid w:val="00411FD5"/>
    <w:rsid w:val="004128F2"/>
    <w:rsid w:val="0041633E"/>
    <w:rsid w:val="00417570"/>
    <w:rsid w:val="004202FC"/>
    <w:rsid w:val="00431962"/>
    <w:rsid w:val="00434E32"/>
    <w:rsid w:val="00436BA9"/>
    <w:rsid w:val="004424A5"/>
    <w:rsid w:val="00442D26"/>
    <w:rsid w:val="00444216"/>
    <w:rsid w:val="0044650E"/>
    <w:rsid w:val="00447180"/>
    <w:rsid w:val="00450867"/>
    <w:rsid w:val="00452766"/>
    <w:rsid w:val="00452D31"/>
    <w:rsid w:val="00453FBA"/>
    <w:rsid w:val="0045546A"/>
    <w:rsid w:val="004562E5"/>
    <w:rsid w:val="00463A39"/>
    <w:rsid w:val="00470177"/>
    <w:rsid w:val="00470796"/>
    <w:rsid w:val="0047178A"/>
    <w:rsid w:val="00473C90"/>
    <w:rsid w:val="00474619"/>
    <w:rsid w:val="004767A2"/>
    <w:rsid w:val="00476E62"/>
    <w:rsid w:val="004776F2"/>
    <w:rsid w:val="0048157C"/>
    <w:rsid w:val="00482570"/>
    <w:rsid w:val="004834FC"/>
    <w:rsid w:val="00484653"/>
    <w:rsid w:val="00485283"/>
    <w:rsid w:val="0048567B"/>
    <w:rsid w:val="004875DC"/>
    <w:rsid w:val="0049071B"/>
    <w:rsid w:val="00490C96"/>
    <w:rsid w:val="00491638"/>
    <w:rsid w:val="00491B56"/>
    <w:rsid w:val="0049307F"/>
    <w:rsid w:val="00493BE0"/>
    <w:rsid w:val="00493C53"/>
    <w:rsid w:val="00497D82"/>
    <w:rsid w:val="004A0D0C"/>
    <w:rsid w:val="004A1AFA"/>
    <w:rsid w:val="004A418A"/>
    <w:rsid w:val="004A4A26"/>
    <w:rsid w:val="004A6203"/>
    <w:rsid w:val="004A6AAE"/>
    <w:rsid w:val="004A6F8C"/>
    <w:rsid w:val="004B00ED"/>
    <w:rsid w:val="004B1A5A"/>
    <w:rsid w:val="004B4AF9"/>
    <w:rsid w:val="004B59CE"/>
    <w:rsid w:val="004C1F10"/>
    <w:rsid w:val="004C4D45"/>
    <w:rsid w:val="004C502E"/>
    <w:rsid w:val="004C690A"/>
    <w:rsid w:val="004C7EA4"/>
    <w:rsid w:val="004D54CB"/>
    <w:rsid w:val="004D5DEE"/>
    <w:rsid w:val="004E68BF"/>
    <w:rsid w:val="004F22B7"/>
    <w:rsid w:val="004F3986"/>
    <w:rsid w:val="004F5819"/>
    <w:rsid w:val="00502006"/>
    <w:rsid w:val="00502D23"/>
    <w:rsid w:val="005044F2"/>
    <w:rsid w:val="00504EE7"/>
    <w:rsid w:val="005076A8"/>
    <w:rsid w:val="00510A94"/>
    <w:rsid w:val="0051152C"/>
    <w:rsid w:val="00513068"/>
    <w:rsid w:val="00514A83"/>
    <w:rsid w:val="0051640E"/>
    <w:rsid w:val="00516D19"/>
    <w:rsid w:val="00522643"/>
    <w:rsid w:val="00524630"/>
    <w:rsid w:val="00526E46"/>
    <w:rsid w:val="00527CB0"/>
    <w:rsid w:val="005301E7"/>
    <w:rsid w:val="005302A1"/>
    <w:rsid w:val="00532D90"/>
    <w:rsid w:val="00532F92"/>
    <w:rsid w:val="00536AFB"/>
    <w:rsid w:val="00541E0E"/>
    <w:rsid w:val="00547378"/>
    <w:rsid w:val="00552765"/>
    <w:rsid w:val="00552A95"/>
    <w:rsid w:val="00557AA4"/>
    <w:rsid w:val="00560556"/>
    <w:rsid w:val="005610A9"/>
    <w:rsid w:val="00561AB7"/>
    <w:rsid w:val="005627BC"/>
    <w:rsid w:val="0056337C"/>
    <w:rsid w:val="00563EAF"/>
    <w:rsid w:val="00564F52"/>
    <w:rsid w:val="005656AD"/>
    <w:rsid w:val="005656DB"/>
    <w:rsid w:val="00567631"/>
    <w:rsid w:val="005707C2"/>
    <w:rsid w:val="00571E32"/>
    <w:rsid w:val="00577C49"/>
    <w:rsid w:val="00577D14"/>
    <w:rsid w:val="00584B2F"/>
    <w:rsid w:val="00584ED9"/>
    <w:rsid w:val="00586210"/>
    <w:rsid w:val="005871FB"/>
    <w:rsid w:val="005944BC"/>
    <w:rsid w:val="00596DBD"/>
    <w:rsid w:val="005A10F8"/>
    <w:rsid w:val="005A2412"/>
    <w:rsid w:val="005A3354"/>
    <w:rsid w:val="005A4613"/>
    <w:rsid w:val="005B155C"/>
    <w:rsid w:val="005B2E51"/>
    <w:rsid w:val="005B5CD0"/>
    <w:rsid w:val="005B73DE"/>
    <w:rsid w:val="005C305B"/>
    <w:rsid w:val="005C3D7D"/>
    <w:rsid w:val="005C509F"/>
    <w:rsid w:val="005C633A"/>
    <w:rsid w:val="005D16A1"/>
    <w:rsid w:val="005D2125"/>
    <w:rsid w:val="005D2621"/>
    <w:rsid w:val="005D3C2E"/>
    <w:rsid w:val="005D4122"/>
    <w:rsid w:val="005D78A9"/>
    <w:rsid w:val="005E0814"/>
    <w:rsid w:val="005E1FA8"/>
    <w:rsid w:val="005F4140"/>
    <w:rsid w:val="005F61CB"/>
    <w:rsid w:val="005F6A8A"/>
    <w:rsid w:val="00600AB1"/>
    <w:rsid w:val="00601213"/>
    <w:rsid w:val="00602873"/>
    <w:rsid w:val="006030C9"/>
    <w:rsid w:val="00605147"/>
    <w:rsid w:val="00605A0F"/>
    <w:rsid w:val="00612E03"/>
    <w:rsid w:val="006146E0"/>
    <w:rsid w:val="006164F3"/>
    <w:rsid w:val="006167C9"/>
    <w:rsid w:val="0061726C"/>
    <w:rsid w:val="00620550"/>
    <w:rsid w:val="00620B4E"/>
    <w:rsid w:val="00620DD6"/>
    <w:rsid w:val="00623507"/>
    <w:rsid w:val="00623939"/>
    <w:rsid w:val="006318A5"/>
    <w:rsid w:val="00632EAD"/>
    <w:rsid w:val="00634EA4"/>
    <w:rsid w:val="006359AA"/>
    <w:rsid w:val="006364AE"/>
    <w:rsid w:val="0063711D"/>
    <w:rsid w:val="0063781D"/>
    <w:rsid w:val="00644175"/>
    <w:rsid w:val="006507DD"/>
    <w:rsid w:val="006520AF"/>
    <w:rsid w:val="00652C0C"/>
    <w:rsid w:val="006609D7"/>
    <w:rsid w:val="00667594"/>
    <w:rsid w:val="006677DF"/>
    <w:rsid w:val="0067135B"/>
    <w:rsid w:val="00671A62"/>
    <w:rsid w:val="0067308A"/>
    <w:rsid w:val="00675585"/>
    <w:rsid w:val="00675651"/>
    <w:rsid w:val="00680057"/>
    <w:rsid w:val="0068087D"/>
    <w:rsid w:val="00682648"/>
    <w:rsid w:val="00682D89"/>
    <w:rsid w:val="00683FB8"/>
    <w:rsid w:val="00685C02"/>
    <w:rsid w:val="006876A6"/>
    <w:rsid w:val="00694B76"/>
    <w:rsid w:val="00695216"/>
    <w:rsid w:val="00696FA4"/>
    <w:rsid w:val="00697E81"/>
    <w:rsid w:val="006A2346"/>
    <w:rsid w:val="006A31B8"/>
    <w:rsid w:val="006A3A24"/>
    <w:rsid w:val="006A4148"/>
    <w:rsid w:val="006A4364"/>
    <w:rsid w:val="006A6E1E"/>
    <w:rsid w:val="006B261F"/>
    <w:rsid w:val="006B2788"/>
    <w:rsid w:val="006B27FA"/>
    <w:rsid w:val="006B6A49"/>
    <w:rsid w:val="006C1F6E"/>
    <w:rsid w:val="006C2AC2"/>
    <w:rsid w:val="006D3CBE"/>
    <w:rsid w:val="006D4C53"/>
    <w:rsid w:val="006D4C81"/>
    <w:rsid w:val="006D55C3"/>
    <w:rsid w:val="006E0D52"/>
    <w:rsid w:val="006E2CE7"/>
    <w:rsid w:val="006E52B7"/>
    <w:rsid w:val="006E5573"/>
    <w:rsid w:val="006E5F50"/>
    <w:rsid w:val="006E621A"/>
    <w:rsid w:val="006E7163"/>
    <w:rsid w:val="006F0B02"/>
    <w:rsid w:val="006F201A"/>
    <w:rsid w:val="006F2829"/>
    <w:rsid w:val="006F3EDF"/>
    <w:rsid w:val="006F4814"/>
    <w:rsid w:val="006F48E7"/>
    <w:rsid w:val="006F5F47"/>
    <w:rsid w:val="006F790B"/>
    <w:rsid w:val="007023DA"/>
    <w:rsid w:val="00703789"/>
    <w:rsid w:val="007043B7"/>
    <w:rsid w:val="00720534"/>
    <w:rsid w:val="00720C63"/>
    <w:rsid w:val="00721653"/>
    <w:rsid w:val="00726A1F"/>
    <w:rsid w:val="00732CEF"/>
    <w:rsid w:val="0073305A"/>
    <w:rsid w:val="00735FF1"/>
    <w:rsid w:val="00736093"/>
    <w:rsid w:val="0073770A"/>
    <w:rsid w:val="00743336"/>
    <w:rsid w:val="00746F2B"/>
    <w:rsid w:val="00747170"/>
    <w:rsid w:val="00747DD3"/>
    <w:rsid w:val="00750D29"/>
    <w:rsid w:val="00751D8D"/>
    <w:rsid w:val="00752122"/>
    <w:rsid w:val="007531F0"/>
    <w:rsid w:val="007602FA"/>
    <w:rsid w:val="00762C8D"/>
    <w:rsid w:val="0076537F"/>
    <w:rsid w:val="007707D8"/>
    <w:rsid w:val="00770F58"/>
    <w:rsid w:val="00771177"/>
    <w:rsid w:val="00771B3F"/>
    <w:rsid w:val="00775B34"/>
    <w:rsid w:val="007774B4"/>
    <w:rsid w:val="00777D1E"/>
    <w:rsid w:val="00780044"/>
    <w:rsid w:val="00780EA7"/>
    <w:rsid w:val="007839B9"/>
    <w:rsid w:val="007862E3"/>
    <w:rsid w:val="00786A75"/>
    <w:rsid w:val="007919BB"/>
    <w:rsid w:val="007963CE"/>
    <w:rsid w:val="00796999"/>
    <w:rsid w:val="007A23A9"/>
    <w:rsid w:val="007A2584"/>
    <w:rsid w:val="007A4563"/>
    <w:rsid w:val="007B0182"/>
    <w:rsid w:val="007B089D"/>
    <w:rsid w:val="007B2773"/>
    <w:rsid w:val="007B2EDF"/>
    <w:rsid w:val="007B70EF"/>
    <w:rsid w:val="007C3201"/>
    <w:rsid w:val="007C47B7"/>
    <w:rsid w:val="007D0133"/>
    <w:rsid w:val="007D09C8"/>
    <w:rsid w:val="007D58FB"/>
    <w:rsid w:val="007E020F"/>
    <w:rsid w:val="007E1964"/>
    <w:rsid w:val="007E2192"/>
    <w:rsid w:val="007E2340"/>
    <w:rsid w:val="007E23F0"/>
    <w:rsid w:val="007E49D4"/>
    <w:rsid w:val="007E59CE"/>
    <w:rsid w:val="007E5D69"/>
    <w:rsid w:val="007F1537"/>
    <w:rsid w:val="007F558A"/>
    <w:rsid w:val="007F5AF0"/>
    <w:rsid w:val="007F6849"/>
    <w:rsid w:val="007F6905"/>
    <w:rsid w:val="007F6EA3"/>
    <w:rsid w:val="00800AA2"/>
    <w:rsid w:val="00801A57"/>
    <w:rsid w:val="0080514B"/>
    <w:rsid w:val="0081187B"/>
    <w:rsid w:val="008133BD"/>
    <w:rsid w:val="008144E1"/>
    <w:rsid w:val="008224A4"/>
    <w:rsid w:val="00823ECB"/>
    <w:rsid w:val="00826658"/>
    <w:rsid w:val="00830902"/>
    <w:rsid w:val="00832896"/>
    <w:rsid w:val="0083623F"/>
    <w:rsid w:val="0083691F"/>
    <w:rsid w:val="008377B8"/>
    <w:rsid w:val="0084297B"/>
    <w:rsid w:val="0084297C"/>
    <w:rsid w:val="00842EE6"/>
    <w:rsid w:val="00843D86"/>
    <w:rsid w:val="008458C6"/>
    <w:rsid w:val="00845B41"/>
    <w:rsid w:val="008524F9"/>
    <w:rsid w:val="008533A2"/>
    <w:rsid w:val="00856BFB"/>
    <w:rsid w:val="008618B4"/>
    <w:rsid w:val="00862434"/>
    <w:rsid w:val="00863A8C"/>
    <w:rsid w:val="008646E8"/>
    <w:rsid w:val="00864BF8"/>
    <w:rsid w:val="008707F7"/>
    <w:rsid w:val="00871B6C"/>
    <w:rsid w:val="00875140"/>
    <w:rsid w:val="00876554"/>
    <w:rsid w:val="00883F56"/>
    <w:rsid w:val="0088473F"/>
    <w:rsid w:val="00887368"/>
    <w:rsid w:val="00890C7B"/>
    <w:rsid w:val="0089194E"/>
    <w:rsid w:val="008969CB"/>
    <w:rsid w:val="008A0D13"/>
    <w:rsid w:val="008A1FDF"/>
    <w:rsid w:val="008A230F"/>
    <w:rsid w:val="008A252A"/>
    <w:rsid w:val="008A6610"/>
    <w:rsid w:val="008A74B9"/>
    <w:rsid w:val="008B09C4"/>
    <w:rsid w:val="008B0C32"/>
    <w:rsid w:val="008B2FB0"/>
    <w:rsid w:val="008B3C4F"/>
    <w:rsid w:val="008B3C93"/>
    <w:rsid w:val="008B5E90"/>
    <w:rsid w:val="008C2593"/>
    <w:rsid w:val="008C3B35"/>
    <w:rsid w:val="008C3BB9"/>
    <w:rsid w:val="008C5C3F"/>
    <w:rsid w:val="008D168B"/>
    <w:rsid w:val="008D22A6"/>
    <w:rsid w:val="008D5C50"/>
    <w:rsid w:val="008E102E"/>
    <w:rsid w:val="008E6B02"/>
    <w:rsid w:val="008E7EF4"/>
    <w:rsid w:val="008F1BF0"/>
    <w:rsid w:val="008F75EB"/>
    <w:rsid w:val="009032AE"/>
    <w:rsid w:val="00906ADB"/>
    <w:rsid w:val="00907D23"/>
    <w:rsid w:val="009100E1"/>
    <w:rsid w:val="009113C6"/>
    <w:rsid w:val="00911866"/>
    <w:rsid w:val="009122F2"/>
    <w:rsid w:val="00916C74"/>
    <w:rsid w:val="009174EE"/>
    <w:rsid w:val="00917690"/>
    <w:rsid w:val="00920051"/>
    <w:rsid w:val="009205A9"/>
    <w:rsid w:val="0092574E"/>
    <w:rsid w:val="00927616"/>
    <w:rsid w:val="009305C2"/>
    <w:rsid w:val="00931414"/>
    <w:rsid w:val="009347E6"/>
    <w:rsid w:val="00934E45"/>
    <w:rsid w:val="009400F8"/>
    <w:rsid w:val="00940330"/>
    <w:rsid w:val="009403D2"/>
    <w:rsid w:val="00942AB9"/>
    <w:rsid w:val="00943E99"/>
    <w:rsid w:val="00945DC4"/>
    <w:rsid w:val="0094602B"/>
    <w:rsid w:val="00950E21"/>
    <w:rsid w:val="00962FF5"/>
    <w:rsid w:val="00963544"/>
    <w:rsid w:val="00964F6E"/>
    <w:rsid w:val="009650A3"/>
    <w:rsid w:val="00966388"/>
    <w:rsid w:val="00966D69"/>
    <w:rsid w:val="009720B5"/>
    <w:rsid w:val="009736B2"/>
    <w:rsid w:val="009751AC"/>
    <w:rsid w:val="009758E1"/>
    <w:rsid w:val="00981699"/>
    <w:rsid w:val="00982144"/>
    <w:rsid w:val="00984042"/>
    <w:rsid w:val="00984CFE"/>
    <w:rsid w:val="009865A4"/>
    <w:rsid w:val="00986A0E"/>
    <w:rsid w:val="00990D10"/>
    <w:rsid w:val="00995408"/>
    <w:rsid w:val="00995BA4"/>
    <w:rsid w:val="009970E0"/>
    <w:rsid w:val="00997EB3"/>
    <w:rsid w:val="009A1479"/>
    <w:rsid w:val="009A319B"/>
    <w:rsid w:val="009A325E"/>
    <w:rsid w:val="009A336A"/>
    <w:rsid w:val="009B4F73"/>
    <w:rsid w:val="009B5A6E"/>
    <w:rsid w:val="009B6108"/>
    <w:rsid w:val="009B7F75"/>
    <w:rsid w:val="009D23D3"/>
    <w:rsid w:val="009D3DF1"/>
    <w:rsid w:val="009D5938"/>
    <w:rsid w:val="009E06A6"/>
    <w:rsid w:val="009E0D65"/>
    <w:rsid w:val="009E1BBC"/>
    <w:rsid w:val="009E1CEF"/>
    <w:rsid w:val="009E292F"/>
    <w:rsid w:val="009E2D97"/>
    <w:rsid w:val="009E35F6"/>
    <w:rsid w:val="009E5E82"/>
    <w:rsid w:val="009F047D"/>
    <w:rsid w:val="009F1BD2"/>
    <w:rsid w:val="009F3E9E"/>
    <w:rsid w:val="009F788F"/>
    <w:rsid w:val="009F7FF3"/>
    <w:rsid w:val="00A01352"/>
    <w:rsid w:val="00A014EB"/>
    <w:rsid w:val="00A03222"/>
    <w:rsid w:val="00A03F48"/>
    <w:rsid w:val="00A04015"/>
    <w:rsid w:val="00A04E05"/>
    <w:rsid w:val="00A132BF"/>
    <w:rsid w:val="00A138A1"/>
    <w:rsid w:val="00A14F95"/>
    <w:rsid w:val="00A23DFA"/>
    <w:rsid w:val="00A2418E"/>
    <w:rsid w:val="00A25B43"/>
    <w:rsid w:val="00A27692"/>
    <w:rsid w:val="00A30321"/>
    <w:rsid w:val="00A30AD3"/>
    <w:rsid w:val="00A3189A"/>
    <w:rsid w:val="00A318B5"/>
    <w:rsid w:val="00A32CF1"/>
    <w:rsid w:val="00A34776"/>
    <w:rsid w:val="00A3639A"/>
    <w:rsid w:val="00A36CE3"/>
    <w:rsid w:val="00A423BC"/>
    <w:rsid w:val="00A443EC"/>
    <w:rsid w:val="00A47C67"/>
    <w:rsid w:val="00A5192B"/>
    <w:rsid w:val="00A53C56"/>
    <w:rsid w:val="00A5418E"/>
    <w:rsid w:val="00A62DCA"/>
    <w:rsid w:val="00A66585"/>
    <w:rsid w:val="00A75704"/>
    <w:rsid w:val="00A76CE9"/>
    <w:rsid w:val="00A77647"/>
    <w:rsid w:val="00A87645"/>
    <w:rsid w:val="00A90C3E"/>
    <w:rsid w:val="00A95B23"/>
    <w:rsid w:val="00A971CE"/>
    <w:rsid w:val="00AA3300"/>
    <w:rsid w:val="00AA5CF0"/>
    <w:rsid w:val="00AA7519"/>
    <w:rsid w:val="00AB29B8"/>
    <w:rsid w:val="00AB3090"/>
    <w:rsid w:val="00AB7280"/>
    <w:rsid w:val="00AB7CCF"/>
    <w:rsid w:val="00AC10A2"/>
    <w:rsid w:val="00AC2F80"/>
    <w:rsid w:val="00AC3A32"/>
    <w:rsid w:val="00AC3DC4"/>
    <w:rsid w:val="00AC52AB"/>
    <w:rsid w:val="00AC67E5"/>
    <w:rsid w:val="00AC75E7"/>
    <w:rsid w:val="00AD16F8"/>
    <w:rsid w:val="00AD3536"/>
    <w:rsid w:val="00AD6792"/>
    <w:rsid w:val="00AE0668"/>
    <w:rsid w:val="00AE2135"/>
    <w:rsid w:val="00AF2963"/>
    <w:rsid w:val="00AF4ACB"/>
    <w:rsid w:val="00AF56AF"/>
    <w:rsid w:val="00AF6DA8"/>
    <w:rsid w:val="00AF6F5B"/>
    <w:rsid w:val="00AF7642"/>
    <w:rsid w:val="00B01CDD"/>
    <w:rsid w:val="00B02284"/>
    <w:rsid w:val="00B027D1"/>
    <w:rsid w:val="00B047B1"/>
    <w:rsid w:val="00B05B1A"/>
    <w:rsid w:val="00B104B6"/>
    <w:rsid w:val="00B15449"/>
    <w:rsid w:val="00B16131"/>
    <w:rsid w:val="00B218AB"/>
    <w:rsid w:val="00B21D13"/>
    <w:rsid w:val="00B232E6"/>
    <w:rsid w:val="00B26D67"/>
    <w:rsid w:val="00B3181B"/>
    <w:rsid w:val="00B35DF6"/>
    <w:rsid w:val="00B41DCF"/>
    <w:rsid w:val="00B450DE"/>
    <w:rsid w:val="00B47BE5"/>
    <w:rsid w:val="00B47E94"/>
    <w:rsid w:val="00B51E92"/>
    <w:rsid w:val="00B52CCE"/>
    <w:rsid w:val="00B542AF"/>
    <w:rsid w:val="00B5601A"/>
    <w:rsid w:val="00B56D0D"/>
    <w:rsid w:val="00B571CA"/>
    <w:rsid w:val="00B57A2D"/>
    <w:rsid w:val="00B60069"/>
    <w:rsid w:val="00B62861"/>
    <w:rsid w:val="00B62F87"/>
    <w:rsid w:val="00B659C7"/>
    <w:rsid w:val="00B67533"/>
    <w:rsid w:val="00B718BD"/>
    <w:rsid w:val="00B72414"/>
    <w:rsid w:val="00B73711"/>
    <w:rsid w:val="00B7634C"/>
    <w:rsid w:val="00B82E60"/>
    <w:rsid w:val="00B8316E"/>
    <w:rsid w:val="00B85858"/>
    <w:rsid w:val="00B90B64"/>
    <w:rsid w:val="00B918D0"/>
    <w:rsid w:val="00B94289"/>
    <w:rsid w:val="00B958FC"/>
    <w:rsid w:val="00B96DED"/>
    <w:rsid w:val="00B97391"/>
    <w:rsid w:val="00BA3A24"/>
    <w:rsid w:val="00BA3EEB"/>
    <w:rsid w:val="00BB1104"/>
    <w:rsid w:val="00BB117D"/>
    <w:rsid w:val="00BB127E"/>
    <w:rsid w:val="00BB2E35"/>
    <w:rsid w:val="00BB5A81"/>
    <w:rsid w:val="00BB7BD2"/>
    <w:rsid w:val="00BC0C9C"/>
    <w:rsid w:val="00BC1580"/>
    <w:rsid w:val="00BC4A09"/>
    <w:rsid w:val="00BC69EC"/>
    <w:rsid w:val="00BC7B3B"/>
    <w:rsid w:val="00BD6B4B"/>
    <w:rsid w:val="00BE6453"/>
    <w:rsid w:val="00BE67F8"/>
    <w:rsid w:val="00BE705E"/>
    <w:rsid w:val="00BF16F5"/>
    <w:rsid w:val="00BF2CC9"/>
    <w:rsid w:val="00BF508E"/>
    <w:rsid w:val="00BF7263"/>
    <w:rsid w:val="00C0304D"/>
    <w:rsid w:val="00C0409C"/>
    <w:rsid w:val="00C05275"/>
    <w:rsid w:val="00C06079"/>
    <w:rsid w:val="00C071AF"/>
    <w:rsid w:val="00C16A9D"/>
    <w:rsid w:val="00C16B88"/>
    <w:rsid w:val="00C17CC5"/>
    <w:rsid w:val="00C218ED"/>
    <w:rsid w:val="00C2708F"/>
    <w:rsid w:val="00C27283"/>
    <w:rsid w:val="00C27502"/>
    <w:rsid w:val="00C30E3E"/>
    <w:rsid w:val="00C310BE"/>
    <w:rsid w:val="00C312B4"/>
    <w:rsid w:val="00C378FD"/>
    <w:rsid w:val="00C445E8"/>
    <w:rsid w:val="00C46B64"/>
    <w:rsid w:val="00C4775B"/>
    <w:rsid w:val="00C514E1"/>
    <w:rsid w:val="00C51D58"/>
    <w:rsid w:val="00C55E3C"/>
    <w:rsid w:val="00C6183F"/>
    <w:rsid w:val="00C656C1"/>
    <w:rsid w:val="00C66B5E"/>
    <w:rsid w:val="00C71C61"/>
    <w:rsid w:val="00C80317"/>
    <w:rsid w:val="00C80BB3"/>
    <w:rsid w:val="00C80CBC"/>
    <w:rsid w:val="00C835E3"/>
    <w:rsid w:val="00C85E22"/>
    <w:rsid w:val="00C9411C"/>
    <w:rsid w:val="00CA10DC"/>
    <w:rsid w:val="00CA5987"/>
    <w:rsid w:val="00CA5C9B"/>
    <w:rsid w:val="00CA6CF8"/>
    <w:rsid w:val="00CA70B5"/>
    <w:rsid w:val="00CA712D"/>
    <w:rsid w:val="00CA72CD"/>
    <w:rsid w:val="00CB0A50"/>
    <w:rsid w:val="00CB12C4"/>
    <w:rsid w:val="00CB2949"/>
    <w:rsid w:val="00CB3123"/>
    <w:rsid w:val="00CB47B7"/>
    <w:rsid w:val="00CC309E"/>
    <w:rsid w:val="00CC38E9"/>
    <w:rsid w:val="00CC58D7"/>
    <w:rsid w:val="00CC7827"/>
    <w:rsid w:val="00CC7A6D"/>
    <w:rsid w:val="00CD1378"/>
    <w:rsid w:val="00CD1442"/>
    <w:rsid w:val="00CD15D6"/>
    <w:rsid w:val="00CD1FFB"/>
    <w:rsid w:val="00CD20ED"/>
    <w:rsid w:val="00CD27FE"/>
    <w:rsid w:val="00CD3022"/>
    <w:rsid w:val="00CD66E7"/>
    <w:rsid w:val="00CE2176"/>
    <w:rsid w:val="00CE2408"/>
    <w:rsid w:val="00CE3550"/>
    <w:rsid w:val="00CE35B6"/>
    <w:rsid w:val="00CE66F9"/>
    <w:rsid w:val="00CE76E6"/>
    <w:rsid w:val="00CE7D49"/>
    <w:rsid w:val="00CF228A"/>
    <w:rsid w:val="00CF376A"/>
    <w:rsid w:val="00CF658D"/>
    <w:rsid w:val="00D0011A"/>
    <w:rsid w:val="00D033E5"/>
    <w:rsid w:val="00D03DC5"/>
    <w:rsid w:val="00D042C3"/>
    <w:rsid w:val="00D046EE"/>
    <w:rsid w:val="00D0535D"/>
    <w:rsid w:val="00D0608D"/>
    <w:rsid w:val="00D06A6D"/>
    <w:rsid w:val="00D100E1"/>
    <w:rsid w:val="00D1045F"/>
    <w:rsid w:val="00D11711"/>
    <w:rsid w:val="00D123C3"/>
    <w:rsid w:val="00D15F0D"/>
    <w:rsid w:val="00D1707B"/>
    <w:rsid w:val="00D30956"/>
    <w:rsid w:val="00D317F1"/>
    <w:rsid w:val="00D32160"/>
    <w:rsid w:val="00D331D6"/>
    <w:rsid w:val="00D33A78"/>
    <w:rsid w:val="00D33F5C"/>
    <w:rsid w:val="00D34830"/>
    <w:rsid w:val="00D37DC3"/>
    <w:rsid w:val="00D42452"/>
    <w:rsid w:val="00D47F73"/>
    <w:rsid w:val="00D5241E"/>
    <w:rsid w:val="00D53E6F"/>
    <w:rsid w:val="00D54CA1"/>
    <w:rsid w:val="00D55B1B"/>
    <w:rsid w:val="00D56CBE"/>
    <w:rsid w:val="00D57BAB"/>
    <w:rsid w:val="00D62CCC"/>
    <w:rsid w:val="00D63A6B"/>
    <w:rsid w:val="00D64FD6"/>
    <w:rsid w:val="00D6567B"/>
    <w:rsid w:val="00D65F51"/>
    <w:rsid w:val="00D66B60"/>
    <w:rsid w:val="00D70CC0"/>
    <w:rsid w:val="00D71E94"/>
    <w:rsid w:val="00D73D92"/>
    <w:rsid w:val="00D80008"/>
    <w:rsid w:val="00D82EEF"/>
    <w:rsid w:val="00D83137"/>
    <w:rsid w:val="00D86B83"/>
    <w:rsid w:val="00D87BEE"/>
    <w:rsid w:val="00D90108"/>
    <w:rsid w:val="00D9024B"/>
    <w:rsid w:val="00D90283"/>
    <w:rsid w:val="00D93CC9"/>
    <w:rsid w:val="00D94264"/>
    <w:rsid w:val="00D95E86"/>
    <w:rsid w:val="00DA4172"/>
    <w:rsid w:val="00DA4BD4"/>
    <w:rsid w:val="00DA525A"/>
    <w:rsid w:val="00DA6070"/>
    <w:rsid w:val="00DB404F"/>
    <w:rsid w:val="00DB5831"/>
    <w:rsid w:val="00DB682D"/>
    <w:rsid w:val="00DC1A41"/>
    <w:rsid w:val="00DD0E73"/>
    <w:rsid w:val="00DD7B86"/>
    <w:rsid w:val="00DE0917"/>
    <w:rsid w:val="00DE35F9"/>
    <w:rsid w:val="00DE37E6"/>
    <w:rsid w:val="00DE41EE"/>
    <w:rsid w:val="00DE616D"/>
    <w:rsid w:val="00DF3338"/>
    <w:rsid w:val="00DF3AE9"/>
    <w:rsid w:val="00DF6D7A"/>
    <w:rsid w:val="00DF72ED"/>
    <w:rsid w:val="00DF7BD9"/>
    <w:rsid w:val="00E006AD"/>
    <w:rsid w:val="00E00C0C"/>
    <w:rsid w:val="00E0242D"/>
    <w:rsid w:val="00E02499"/>
    <w:rsid w:val="00E056FE"/>
    <w:rsid w:val="00E0581E"/>
    <w:rsid w:val="00E10815"/>
    <w:rsid w:val="00E14B6E"/>
    <w:rsid w:val="00E15E77"/>
    <w:rsid w:val="00E20C36"/>
    <w:rsid w:val="00E2253F"/>
    <w:rsid w:val="00E2264B"/>
    <w:rsid w:val="00E23085"/>
    <w:rsid w:val="00E2736C"/>
    <w:rsid w:val="00E3332F"/>
    <w:rsid w:val="00E338CB"/>
    <w:rsid w:val="00E361B6"/>
    <w:rsid w:val="00E36577"/>
    <w:rsid w:val="00E37F6D"/>
    <w:rsid w:val="00E41D20"/>
    <w:rsid w:val="00E5078E"/>
    <w:rsid w:val="00E522AC"/>
    <w:rsid w:val="00E55863"/>
    <w:rsid w:val="00E5611A"/>
    <w:rsid w:val="00E571E2"/>
    <w:rsid w:val="00E71675"/>
    <w:rsid w:val="00E75E02"/>
    <w:rsid w:val="00E807B5"/>
    <w:rsid w:val="00E8469C"/>
    <w:rsid w:val="00E8543D"/>
    <w:rsid w:val="00E869B7"/>
    <w:rsid w:val="00E90C3D"/>
    <w:rsid w:val="00E92D7D"/>
    <w:rsid w:val="00E97F1D"/>
    <w:rsid w:val="00EA0CF0"/>
    <w:rsid w:val="00EB0463"/>
    <w:rsid w:val="00EB37AA"/>
    <w:rsid w:val="00EB481E"/>
    <w:rsid w:val="00EB727C"/>
    <w:rsid w:val="00EC186C"/>
    <w:rsid w:val="00EC4190"/>
    <w:rsid w:val="00EC5306"/>
    <w:rsid w:val="00EC6A31"/>
    <w:rsid w:val="00ED0F22"/>
    <w:rsid w:val="00ED1683"/>
    <w:rsid w:val="00ED191A"/>
    <w:rsid w:val="00ED1C8A"/>
    <w:rsid w:val="00ED5433"/>
    <w:rsid w:val="00ED5884"/>
    <w:rsid w:val="00ED6476"/>
    <w:rsid w:val="00ED686A"/>
    <w:rsid w:val="00ED7868"/>
    <w:rsid w:val="00EE0996"/>
    <w:rsid w:val="00EE1382"/>
    <w:rsid w:val="00EE18A6"/>
    <w:rsid w:val="00EE571D"/>
    <w:rsid w:val="00EE7BCF"/>
    <w:rsid w:val="00EF1853"/>
    <w:rsid w:val="00EF3701"/>
    <w:rsid w:val="00EF3E40"/>
    <w:rsid w:val="00EF4588"/>
    <w:rsid w:val="00EF5873"/>
    <w:rsid w:val="00F00190"/>
    <w:rsid w:val="00F01C22"/>
    <w:rsid w:val="00F0203D"/>
    <w:rsid w:val="00F103B9"/>
    <w:rsid w:val="00F132CF"/>
    <w:rsid w:val="00F1390D"/>
    <w:rsid w:val="00F14487"/>
    <w:rsid w:val="00F15DA0"/>
    <w:rsid w:val="00F16404"/>
    <w:rsid w:val="00F20BE6"/>
    <w:rsid w:val="00F2209D"/>
    <w:rsid w:val="00F269FA"/>
    <w:rsid w:val="00F26DD7"/>
    <w:rsid w:val="00F3546F"/>
    <w:rsid w:val="00F36502"/>
    <w:rsid w:val="00F4486C"/>
    <w:rsid w:val="00F44C77"/>
    <w:rsid w:val="00F45055"/>
    <w:rsid w:val="00F474C3"/>
    <w:rsid w:val="00F47948"/>
    <w:rsid w:val="00F53360"/>
    <w:rsid w:val="00F54439"/>
    <w:rsid w:val="00F550B6"/>
    <w:rsid w:val="00F55F55"/>
    <w:rsid w:val="00F56269"/>
    <w:rsid w:val="00F57385"/>
    <w:rsid w:val="00F5759D"/>
    <w:rsid w:val="00F57DD0"/>
    <w:rsid w:val="00F638B6"/>
    <w:rsid w:val="00F65627"/>
    <w:rsid w:val="00F65ED6"/>
    <w:rsid w:val="00F65F03"/>
    <w:rsid w:val="00F65F6A"/>
    <w:rsid w:val="00F70381"/>
    <w:rsid w:val="00F72CA7"/>
    <w:rsid w:val="00F73C83"/>
    <w:rsid w:val="00F74650"/>
    <w:rsid w:val="00F90569"/>
    <w:rsid w:val="00F940FE"/>
    <w:rsid w:val="00FA09FB"/>
    <w:rsid w:val="00FA18AC"/>
    <w:rsid w:val="00FA19B3"/>
    <w:rsid w:val="00FA1A75"/>
    <w:rsid w:val="00FA27CB"/>
    <w:rsid w:val="00FA39C0"/>
    <w:rsid w:val="00FA3A07"/>
    <w:rsid w:val="00FB3E64"/>
    <w:rsid w:val="00FB5DA2"/>
    <w:rsid w:val="00FB61C1"/>
    <w:rsid w:val="00FB7254"/>
    <w:rsid w:val="00FB7990"/>
    <w:rsid w:val="00FC0572"/>
    <w:rsid w:val="00FC622B"/>
    <w:rsid w:val="00FC6D1D"/>
    <w:rsid w:val="00FC74C4"/>
    <w:rsid w:val="00FC7546"/>
    <w:rsid w:val="00FD027A"/>
    <w:rsid w:val="00FD0E72"/>
    <w:rsid w:val="00FD2A87"/>
    <w:rsid w:val="00FD459C"/>
    <w:rsid w:val="00FE003F"/>
    <w:rsid w:val="00FE100D"/>
    <w:rsid w:val="00FE2D7F"/>
    <w:rsid w:val="00FE39EC"/>
    <w:rsid w:val="00FE52E0"/>
    <w:rsid w:val="00FE57CA"/>
    <w:rsid w:val="00FE62E2"/>
    <w:rsid w:val="00FE780E"/>
    <w:rsid w:val="00FF7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EB5A6"/>
  <w15:chartTrackingRefBased/>
  <w15:docId w15:val="{A0B9A848-7F44-4BE1-8B08-2FD0D2AE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74"/>
  </w:style>
  <w:style w:type="paragraph" w:styleId="Heading1">
    <w:name w:val="heading 1"/>
    <w:basedOn w:val="Normal"/>
    <w:next w:val="Normal"/>
    <w:link w:val="Heading1Char"/>
    <w:uiPriority w:val="9"/>
    <w:qFormat/>
    <w:rsid w:val="00E55863"/>
    <w:pPr>
      <w:keepNext/>
      <w:keepLines/>
      <w:spacing w:after="0"/>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autoRedefine/>
    <w:uiPriority w:val="9"/>
    <w:unhideWhenUsed/>
    <w:qFormat/>
    <w:rsid w:val="003A1898"/>
    <w:pPr>
      <w:keepNext/>
      <w:keepLines/>
      <w:spacing w:after="0" w:line="480" w:lineRule="auto"/>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0E1169"/>
    <w:pPr>
      <w:keepNext/>
      <w:keepLines/>
      <w:spacing w:after="0" w:line="480" w:lineRule="auto"/>
      <w:outlineLvl w:val="2"/>
    </w:pPr>
    <w:rPr>
      <w:rFonts w:ascii="Times New Roman" w:eastAsiaTheme="majorEastAsia" w:hAnsi="Times New Roman" w:cstheme="majorBidi"/>
      <w:b/>
      <w:color w:val="000000" w:themeColor="text1"/>
      <w:sz w:val="24"/>
      <w:szCs w:val="28"/>
      <w:lang w:val="sv-SE"/>
    </w:rPr>
  </w:style>
  <w:style w:type="paragraph" w:styleId="Heading4">
    <w:name w:val="heading 4"/>
    <w:basedOn w:val="Normal"/>
    <w:next w:val="Normal"/>
    <w:link w:val="Heading4Char"/>
    <w:autoRedefine/>
    <w:uiPriority w:val="9"/>
    <w:unhideWhenUsed/>
    <w:qFormat/>
    <w:rsid w:val="0061726C"/>
    <w:pPr>
      <w:keepNext/>
      <w:keepLines/>
      <w:spacing w:before="80" w:after="40"/>
      <w:ind w:left="851"/>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semiHidden/>
    <w:unhideWhenUsed/>
    <w:qFormat/>
    <w:rsid w:val="002E5D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863"/>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3A1898"/>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0E1169"/>
    <w:rPr>
      <w:rFonts w:ascii="Times New Roman" w:eastAsiaTheme="majorEastAsia" w:hAnsi="Times New Roman" w:cstheme="majorBidi"/>
      <w:b/>
      <w:color w:val="000000" w:themeColor="text1"/>
      <w:sz w:val="24"/>
      <w:szCs w:val="28"/>
      <w:lang w:val="sv-SE"/>
    </w:rPr>
  </w:style>
  <w:style w:type="character" w:customStyle="1" w:styleId="Heading4Char">
    <w:name w:val="Heading 4 Char"/>
    <w:basedOn w:val="DefaultParagraphFont"/>
    <w:link w:val="Heading4"/>
    <w:uiPriority w:val="9"/>
    <w:rsid w:val="0061726C"/>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E5D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D74"/>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502006"/>
    <w:pPr>
      <w:numPr>
        <w:numId w:val="8"/>
      </w:numPr>
      <w:spacing w:after="8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502006"/>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qFormat/>
    <w:rsid w:val="002E5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D74"/>
    <w:pPr>
      <w:spacing w:before="160"/>
      <w:jc w:val="center"/>
    </w:pPr>
    <w:rPr>
      <w:i/>
      <w:iCs/>
      <w:color w:val="404040" w:themeColor="text1" w:themeTint="BF"/>
    </w:rPr>
  </w:style>
  <w:style w:type="character" w:customStyle="1" w:styleId="QuoteChar">
    <w:name w:val="Quote Char"/>
    <w:basedOn w:val="DefaultParagraphFont"/>
    <w:link w:val="Quote"/>
    <w:uiPriority w:val="29"/>
    <w:rsid w:val="002E5D74"/>
    <w:rPr>
      <w:i/>
      <w:iCs/>
      <w:color w:val="404040" w:themeColor="text1" w:themeTint="BF"/>
    </w:rPr>
  </w:style>
  <w:style w:type="paragraph" w:styleId="ListParagraph">
    <w:name w:val="List Paragraph"/>
    <w:basedOn w:val="Normal"/>
    <w:uiPriority w:val="34"/>
    <w:qFormat/>
    <w:rsid w:val="002E5D74"/>
    <w:pPr>
      <w:ind w:left="720"/>
      <w:contextualSpacing/>
    </w:pPr>
  </w:style>
  <w:style w:type="character" w:styleId="IntenseEmphasis">
    <w:name w:val="Intense Emphasis"/>
    <w:basedOn w:val="DefaultParagraphFont"/>
    <w:uiPriority w:val="21"/>
    <w:qFormat/>
    <w:rsid w:val="002E5D74"/>
    <w:rPr>
      <w:i/>
      <w:iCs/>
      <w:color w:val="2F5496" w:themeColor="accent1" w:themeShade="BF"/>
    </w:rPr>
  </w:style>
  <w:style w:type="paragraph" w:styleId="IntenseQuote">
    <w:name w:val="Intense Quote"/>
    <w:basedOn w:val="Normal"/>
    <w:next w:val="Normal"/>
    <w:link w:val="IntenseQuoteChar"/>
    <w:uiPriority w:val="30"/>
    <w:qFormat/>
    <w:rsid w:val="002E5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D74"/>
    <w:rPr>
      <w:i/>
      <w:iCs/>
      <w:color w:val="2F5496" w:themeColor="accent1" w:themeShade="BF"/>
    </w:rPr>
  </w:style>
  <w:style w:type="character" w:styleId="IntenseReference">
    <w:name w:val="Intense Reference"/>
    <w:basedOn w:val="DefaultParagraphFont"/>
    <w:uiPriority w:val="32"/>
    <w:qFormat/>
    <w:rsid w:val="002E5D74"/>
    <w:rPr>
      <w:b/>
      <w:bCs/>
      <w:smallCaps/>
      <w:color w:val="2F5496" w:themeColor="accent1" w:themeShade="BF"/>
      <w:spacing w:val="5"/>
    </w:rPr>
  </w:style>
  <w:style w:type="paragraph" w:customStyle="1" w:styleId="TableParagraph">
    <w:name w:val="Table Paragraph"/>
    <w:basedOn w:val="Normal"/>
    <w:uiPriority w:val="1"/>
    <w:qFormat/>
    <w:rsid w:val="00C312B4"/>
    <w:pPr>
      <w:widowControl w:val="0"/>
      <w:autoSpaceDE w:val="0"/>
      <w:autoSpaceDN w:val="0"/>
      <w:spacing w:after="0" w:line="240" w:lineRule="auto"/>
      <w:ind w:left="107"/>
    </w:pPr>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F55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F55"/>
  </w:style>
  <w:style w:type="paragraph" w:styleId="Footer">
    <w:name w:val="footer"/>
    <w:basedOn w:val="Normal"/>
    <w:link w:val="FooterChar"/>
    <w:uiPriority w:val="99"/>
    <w:unhideWhenUsed/>
    <w:rsid w:val="00F55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F55"/>
  </w:style>
  <w:style w:type="character" w:styleId="Strong">
    <w:name w:val="Strong"/>
    <w:basedOn w:val="DefaultParagraphFont"/>
    <w:uiPriority w:val="22"/>
    <w:qFormat/>
    <w:rsid w:val="00524630"/>
    <w:rPr>
      <w:b/>
      <w:bCs/>
    </w:rPr>
  </w:style>
  <w:style w:type="character" w:styleId="Emphasis">
    <w:name w:val="Emphasis"/>
    <w:basedOn w:val="DefaultParagraphFont"/>
    <w:uiPriority w:val="20"/>
    <w:qFormat/>
    <w:rsid w:val="00524630"/>
    <w:rPr>
      <w:i/>
      <w:iCs/>
    </w:rPr>
  </w:style>
  <w:style w:type="paragraph" w:styleId="NormalWeb">
    <w:name w:val="Normal (Web)"/>
    <w:basedOn w:val="Normal"/>
    <w:uiPriority w:val="99"/>
    <w:unhideWhenUsed/>
    <w:rsid w:val="000B45D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PlaceholderText">
    <w:name w:val="Placeholder Text"/>
    <w:basedOn w:val="DefaultParagraphFont"/>
    <w:uiPriority w:val="99"/>
    <w:semiHidden/>
    <w:rsid w:val="00917690"/>
    <w:rPr>
      <w:color w:val="666666"/>
    </w:rPr>
  </w:style>
  <w:style w:type="table" w:styleId="TableGrid">
    <w:name w:val="Table Grid"/>
    <w:basedOn w:val="TableNormal"/>
    <w:uiPriority w:val="39"/>
    <w:rsid w:val="001D0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A5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987"/>
    <w:rPr>
      <w:sz w:val="20"/>
      <w:szCs w:val="20"/>
    </w:rPr>
  </w:style>
  <w:style w:type="character" w:styleId="FootnoteReference">
    <w:name w:val="footnote reference"/>
    <w:basedOn w:val="DefaultParagraphFont"/>
    <w:uiPriority w:val="99"/>
    <w:semiHidden/>
    <w:unhideWhenUsed/>
    <w:rsid w:val="00CA5987"/>
    <w:rPr>
      <w:vertAlign w:val="superscript"/>
    </w:rPr>
  </w:style>
  <w:style w:type="character" w:styleId="Hyperlink">
    <w:name w:val="Hyperlink"/>
    <w:basedOn w:val="DefaultParagraphFont"/>
    <w:uiPriority w:val="99"/>
    <w:unhideWhenUsed/>
    <w:rsid w:val="004A6F8C"/>
    <w:rPr>
      <w:color w:val="0563C1" w:themeColor="hyperlink"/>
      <w:u w:val="single"/>
    </w:rPr>
  </w:style>
  <w:style w:type="character" w:styleId="UnresolvedMention">
    <w:name w:val="Unresolved Mention"/>
    <w:basedOn w:val="DefaultParagraphFont"/>
    <w:uiPriority w:val="99"/>
    <w:semiHidden/>
    <w:unhideWhenUsed/>
    <w:rsid w:val="004A6F8C"/>
    <w:rPr>
      <w:color w:val="605E5C"/>
      <w:shd w:val="clear" w:color="auto" w:fill="E1DFDD"/>
    </w:rPr>
  </w:style>
  <w:style w:type="character" w:styleId="FollowedHyperlink">
    <w:name w:val="FollowedHyperlink"/>
    <w:basedOn w:val="DefaultParagraphFont"/>
    <w:uiPriority w:val="99"/>
    <w:semiHidden/>
    <w:unhideWhenUsed/>
    <w:rsid w:val="004A6F8C"/>
    <w:rPr>
      <w:color w:val="954F72" w:themeColor="followedHyperlink"/>
      <w:u w:val="single"/>
    </w:rPr>
  </w:style>
  <w:style w:type="paragraph" w:styleId="Caption">
    <w:name w:val="caption"/>
    <w:basedOn w:val="Normal"/>
    <w:next w:val="Normal"/>
    <w:uiPriority w:val="35"/>
    <w:unhideWhenUsed/>
    <w:qFormat/>
    <w:rsid w:val="00091D83"/>
    <w:pPr>
      <w:widowControl w:val="0"/>
      <w:autoSpaceDE w:val="0"/>
      <w:autoSpaceDN w:val="0"/>
      <w:spacing w:after="200" w:line="240" w:lineRule="auto"/>
    </w:pPr>
    <w:rPr>
      <w:rFonts w:ascii="Times New Roman" w:eastAsia="Times New Roman" w:hAnsi="Times New Roman" w:cs="Times New Roman"/>
      <w:i/>
      <w:iCs/>
      <w:color w:val="44546A" w:themeColor="text2"/>
      <w:kern w:val="0"/>
      <w:sz w:val="18"/>
      <w:szCs w:val="18"/>
      <w:lang w:val="id"/>
      <w14:ligatures w14:val="none"/>
    </w:rPr>
  </w:style>
  <w:style w:type="paragraph" w:customStyle="1" w:styleId="Default">
    <w:name w:val="Default"/>
    <w:rsid w:val="0084297C"/>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Style1">
    <w:name w:val="Style1"/>
    <w:basedOn w:val="Heading2"/>
    <w:link w:val="Style1Char"/>
    <w:qFormat/>
    <w:rsid w:val="00502006"/>
    <w:pPr>
      <w:numPr>
        <w:numId w:val="9"/>
      </w:numPr>
      <w:spacing w:line="240" w:lineRule="auto"/>
    </w:pPr>
    <w:rPr>
      <w:b w:val="0"/>
    </w:rPr>
  </w:style>
  <w:style w:type="character" w:customStyle="1" w:styleId="Style1Char">
    <w:name w:val="Style1 Char"/>
    <w:basedOn w:val="Heading2Char"/>
    <w:link w:val="Style1"/>
    <w:rsid w:val="00502006"/>
    <w:rPr>
      <w:rFonts w:ascii="Times New Roman" w:eastAsiaTheme="majorEastAsia" w:hAnsi="Times New Roman" w:cstheme="majorBidi"/>
      <w:b w:val="0"/>
      <w:color w:val="000000" w:themeColor="text1"/>
      <w:sz w:val="24"/>
      <w:szCs w:val="32"/>
    </w:rPr>
  </w:style>
  <w:style w:type="paragraph" w:styleId="TOCHeading">
    <w:name w:val="TOC Heading"/>
    <w:basedOn w:val="Heading1"/>
    <w:next w:val="Normal"/>
    <w:uiPriority w:val="39"/>
    <w:unhideWhenUsed/>
    <w:qFormat/>
    <w:rsid w:val="005D16A1"/>
    <w:pPr>
      <w:spacing w:before="480" w:line="276" w:lineRule="auto"/>
      <w:jc w:val="left"/>
      <w:outlineLvl w:val="9"/>
    </w:pPr>
    <w:rPr>
      <w:rFonts w:asciiTheme="majorHAnsi" w:hAnsiTheme="majorHAnsi"/>
      <w:bCs/>
      <w:color w:val="2F5496" w:themeColor="accent1" w:themeShade="BF"/>
      <w:kern w:val="0"/>
      <w:szCs w:val="28"/>
      <w:lang w:val="en-US"/>
      <w14:ligatures w14:val="none"/>
    </w:rPr>
  </w:style>
  <w:style w:type="paragraph" w:styleId="TOC1">
    <w:name w:val="toc 1"/>
    <w:basedOn w:val="Normal"/>
    <w:next w:val="Normal"/>
    <w:autoRedefine/>
    <w:uiPriority w:val="39"/>
    <w:unhideWhenUsed/>
    <w:rsid w:val="00883F56"/>
    <w:pPr>
      <w:tabs>
        <w:tab w:val="right" w:leader="dot" w:pos="7927"/>
      </w:tabs>
      <w:spacing w:before="120" w:after="0"/>
    </w:pPr>
    <w:rPr>
      <w:rFonts w:ascii="Times New Roman" w:hAnsi="Times New Roman" w:cstheme="minorHAnsi"/>
      <w:b/>
      <w:iCs/>
      <w:noProof/>
      <w:sz w:val="24"/>
      <w:szCs w:val="24"/>
      <w:lang w:val="fi-FI"/>
    </w:rPr>
  </w:style>
  <w:style w:type="paragraph" w:styleId="TOC2">
    <w:name w:val="toc 2"/>
    <w:basedOn w:val="Normal"/>
    <w:next w:val="Normal"/>
    <w:autoRedefine/>
    <w:uiPriority w:val="39"/>
    <w:unhideWhenUsed/>
    <w:rsid w:val="00F73C83"/>
    <w:pPr>
      <w:tabs>
        <w:tab w:val="left" w:pos="1170"/>
        <w:tab w:val="right" w:leader="dot" w:pos="9016"/>
      </w:tabs>
      <w:spacing w:after="0" w:line="360" w:lineRule="auto"/>
      <w:ind w:left="720" w:firstLine="130"/>
      <w:jc w:val="both"/>
    </w:pPr>
    <w:rPr>
      <w:rFonts w:ascii="Times New Roman" w:hAnsi="Times New Roman" w:cs="Times New Roman"/>
      <w:bCs/>
      <w:noProof/>
      <w:sz w:val="24"/>
      <w:szCs w:val="24"/>
      <w:lang w:val="id"/>
    </w:rPr>
  </w:style>
  <w:style w:type="paragraph" w:styleId="TOC3">
    <w:name w:val="toc 3"/>
    <w:basedOn w:val="Normal"/>
    <w:next w:val="Normal"/>
    <w:autoRedefine/>
    <w:uiPriority w:val="39"/>
    <w:unhideWhenUsed/>
    <w:rsid w:val="00244922"/>
    <w:pPr>
      <w:tabs>
        <w:tab w:val="left" w:pos="1540"/>
        <w:tab w:val="left" w:pos="2085"/>
        <w:tab w:val="right" w:leader="dot" w:pos="7927"/>
      </w:tabs>
      <w:spacing w:after="0" w:line="360" w:lineRule="auto"/>
      <w:ind w:left="2070" w:hanging="630"/>
    </w:pPr>
    <w:rPr>
      <w:rFonts w:ascii="Times New Roman" w:hAnsi="Times New Roman" w:cs="Times New Roman"/>
      <w:bCs/>
      <w:noProof/>
      <w:sz w:val="24"/>
      <w:szCs w:val="24"/>
      <w:lang w:val="sv-SE"/>
    </w:rPr>
  </w:style>
  <w:style w:type="paragraph" w:styleId="TOC4">
    <w:name w:val="toc 4"/>
    <w:basedOn w:val="Normal"/>
    <w:next w:val="Normal"/>
    <w:autoRedefine/>
    <w:uiPriority w:val="39"/>
    <w:unhideWhenUsed/>
    <w:rsid w:val="00F57DD0"/>
    <w:pPr>
      <w:tabs>
        <w:tab w:val="right" w:leader="dot" w:pos="7927"/>
      </w:tabs>
      <w:spacing w:after="0" w:line="360" w:lineRule="auto"/>
      <w:ind w:left="1440"/>
    </w:pPr>
    <w:rPr>
      <w:rFonts w:cstheme="minorHAnsi"/>
      <w:sz w:val="20"/>
      <w:szCs w:val="20"/>
    </w:rPr>
  </w:style>
  <w:style w:type="paragraph" w:styleId="TOC5">
    <w:name w:val="toc 5"/>
    <w:basedOn w:val="Normal"/>
    <w:next w:val="Normal"/>
    <w:autoRedefine/>
    <w:uiPriority w:val="39"/>
    <w:semiHidden/>
    <w:unhideWhenUsed/>
    <w:rsid w:val="005D16A1"/>
    <w:pPr>
      <w:spacing w:after="0"/>
      <w:ind w:left="880"/>
    </w:pPr>
    <w:rPr>
      <w:rFonts w:cstheme="minorHAnsi"/>
      <w:sz w:val="20"/>
      <w:szCs w:val="20"/>
    </w:rPr>
  </w:style>
  <w:style w:type="paragraph" w:styleId="TOC6">
    <w:name w:val="toc 6"/>
    <w:basedOn w:val="Normal"/>
    <w:next w:val="Normal"/>
    <w:autoRedefine/>
    <w:uiPriority w:val="39"/>
    <w:semiHidden/>
    <w:unhideWhenUsed/>
    <w:rsid w:val="005D16A1"/>
    <w:pPr>
      <w:spacing w:after="0"/>
      <w:ind w:left="1100"/>
    </w:pPr>
    <w:rPr>
      <w:rFonts w:cstheme="minorHAnsi"/>
      <w:sz w:val="20"/>
      <w:szCs w:val="20"/>
    </w:rPr>
  </w:style>
  <w:style w:type="paragraph" w:styleId="TOC7">
    <w:name w:val="toc 7"/>
    <w:basedOn w:val="Normal"/>
    <w:next w:val="Normal"/>
    <w:autoRedefine/>
    <w:uiPriority w:val="39"/>
    <w:semiHidden/>
    <w:unhideWhenUsed/>
    <w:rsid w:val="005D16A1"/>
    <w:pPr>
      <w:spacing w:after="0"/>
      <w:ind w:left="1320"/>
    </w:pPr>
    <w:rPr>
      <w:rFonts w:cstheme="minorHAnsi"/>
      <w:sz w:val="20"/>
      <w:szCs w:val="20"/>
    </w:rPr>
  </w:style>
  <w:style w:type="paragraph" w:styleId="TOC8">
    <w:name w:val="toc 8"/>
    <w:basedOn w:val="Normal"/>
    <w:next w:val="Normal"/>
    <w:autoRedefine/>
    <w:uiPriority w:val="39"/>
    <w:semiHidden/>
    <w:unhideWhenUsed/>
    <w:rsid w:val="005D16A1"/>
    <w:pPr>
      <w:spacing w:after="0"/>
      <w:ind w:left="1540"/>
    </w:pPr>
    <w:rPr>
      <w:rFonts w:cstheme="minorHAnsi"/>
      <w:sz w:val="20"/>
      <w:szCs w:val="20"/>
    </w:rPr>
  </w:style>
  <w:style w:type="paragraph" w:styleId="TOC9">
    <w:name w:val="toc 9"/>
    <w:basedOn w:val="Normal"/>
    <w:next w:val="Normal"/>
    <w:autoRedefine/>
    <w:uiPriority w:val="39"/>
    <w:semiHidden/>
    <w:unhideWhenUsed/>
    <w:rsid w:val="005D16A1"/>
    <w:pPr>
      <w:spacing w:after="0"/>
      <w:ind w:left="1760"/>
    </w:pPr>
    <w:rPr>
      <w:rFonts w:cstheme="minorHAnsi"/>
      <w:sz w:val="20"/>
      <w:szCs w:val="20"/>
    </w:rPr>
  </w:style>
  <w:style w:type="paragraph" w:styleId="TableofFigures">
    <w:name w:val="table of figures"/>
    <w:basedOn w:val="Normal"/>
    <w:next w:val="Normal"/>
    <w:uiPriority w:val="99"/>
    <w:unhideWhenUsed/>
    <w:rsid w:val="001D09F2"/>
    <w:pPr>
      <w:keepNext/>
      <w:keepLines/>
      <w:spacing w:after="0"/>
      <w:ind w:left="1008" w:hanging="1008"/>
    </w:pPr>
  </w:style>
  <w:style w:type="table" w:styleId="GridTable5Dark-Accent5">
    <w:name w:val="Grid Table 5 Dark Accent 5"/>
    <w:basedOn w:val="TableNormal"/>
    <w:uiPriority w:val="50"/>
    <w:rsid w:val="00B718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6210">
      <w:bodyDiv w:val="1"/>
      <w:marLeft w:val="0"/>
      <w:marRight w:val="0"/>
      <w:marTop w:val="0"/>
      <w:marBottom w:val="0"/>
      <w:divBdr>
        <w:top w:val="none" w:sz="0" w:space="0" w:color="auto"/>
        <w:left w:val="none" w:sz="0" w:space="0" w:color="auto"/>
        <w:bottom w:val="none" w:sz="0" w:space="0" w:color="auto"/>
        <w:right w:val="none" w:sz="0" w:space="0" w:color="auto"/>
      </w:divBdr>
    </w:div>
    <w:div w:id="891187800">
      <w:bodyDiv w:val="1"/>
      <w:marLeft w:val="0"/>
      <w:marRight w:val="0"/>
      <w:marTop w:val="0"/>
      <w:marBottom w:val="0"/>
      <w:divBdr>
        <w:top w:val="none" w:sz="0" w:space="0" w:color="auto"/>
        <w:left w:val="none" w:sz="0" w:space="0" w:color="auto"/>
        <w:bottom w:val="none" w:sz="0" w:space="0" w:color="auto"/>
        <w:right w:val="none" w:sz="0" w:space="0" w:color="auto"/>
      </w:divBdr>
    </w:div>
    <w:div w:id="892500096">
      <w:bodyDiv w:val="1"/>
      <w:marLeft w:val="0"/>
      <w:marRight w:val="0"/>
      <w:marTop w:val="0"/>
      <w:marBottom w:val="0"/>
      <w:divBdr>
        <w:top w:val="none" w:sz="0" w:space="0" w:color="auto"/>
        <w:left w:val="none" w:sz="0" w:space="0" w:color="auto"/>
        <w:bottom w:val="none" w:sz="0" w:space="0" w:color="auto"/>
        <w:right w:val="none" w:sz="0" w:space="0" w:color="auto"/>
      </w:divBdr>
    </w:div>
    <w:div w:id="973291228">
      <w:bodyDiv w:val="1"/>
      <w:marLeft w:val="0"/>
      <w:marRight w:val="0"/>
      <w:marTop w:val="0"/>
      <w:marBottom w:val="0"/>
      <w:divBdr>
        <w:top w:val="none" w:sz="0" w:space="0" w:color="auto"/>
        <w:left w:val="none" w:sz="0" w:space="0" w:color="auto"/>
        <w:bottom w:val="none" w:sz="0" w:space="0" w:color="auto"/>
        <w:right w:val="none" w:sz="0" w:space="0" w:color="auto"/>
      </w:divBdr>
    </w:div>
    <w:div w:id="1064449831">
      <w:bodyDiv w:val="1"/>
      <w:marLeft w:val="0"/>
      <w:marRight w:val="0"/>
      <w:marTop w:val="0"/>
      <w:marBottom w:val="0"/>
      <w:divBdr>
        <w:top w:val="none" w:sz="0" w:space="0" w:color="auto"/>
        <w:left w:val="none" w:sz="0" w:space="0" w:color="auto"/>
        <w:bottom w:val="none" w:sz="0" w:space="0" w:color="auto"/>
        <w:right w:val="none" w:sz="0" w:space="0" w:color="auto"/>
      </w:divBdr>
    </w:div>
    <w:div w:id="1562011502">
      <w:bodyDiv w:val="1"/>
      <w:marLeft w:val="0"/>
      <w:marRight w:val="0"/>
      <w:marTop w:val="0"/>
      <w:marBottom w:val="0"/>
      <w:divBdr>
        <w:top w:val="none" w:sz="0" w:space="0" w:color="auto"/>
        <w:left w:val="none" w:sz="0" w:space="0" w:color="auto"/>
        <w:bottom w:val="none" w:sz="0" w:space="0" w:color="auto"/>
        <w:right w:val="none" w:sz="0" w:space="0" w:color="auto"/>
      </w:divBdr>
    </w:div>
    <w:div w:id="1641881196">
      <w:bodyDiv w:val="1"/>
      <w:marLeft w:val="0"/>
      <w:marRight w:val="0"/>
      <w:marTop w:val="0"/>
      <w:marBottom w:val="0"/>
      <w:divBdr>
        <w:top w:val="none" w:sz="0" w:space="0" w:color="auto"/>
        <w:left w:val="none" w:sz="0" w:space="0" w:color="auto"/>
        <w:bottom w:val="none" w:sz="0" w:space="0" w:color="auto"/>
        <w:right w:val="none" w:sz="0" w:space="0" w:color="auto"/>
      </w:divBdr>
    </w:div>
    <w:div w:id="2098020906">
      <w:bodyDiv w:val="1"/>
      <w:marLeft w:val="0"/>
      <w:marRight w:val="0"/>
      <w:marTop w:val="0"/>
      <w:marBottom w:val="0"/>
      <w:divBdr>
        <w:top w:val="none" w:sz="0" w:space="0" w:color="auto"/>
        <w:left w:val="none" w:sz="0" w:space="0" w:color="auto"/>
        <w:bottom w:val="none" w:sz="0" w:space="0" w:color="auto"/>
        <w:right w:val="none" w:sz="0" w:space="0" w:color="auto"/>
      </w:divBdr>
    </w:div>
    <w:div w:id="21388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5.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5.xml"/><Relationship Id="rId29"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oleObject" Target="embeddings/oleObject1.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6.xml"/><Relationship Id="rId28" Type="http://schemas.openxmlformats.org/officeDocument/2006/relationships/hyperlink" Target="http://www.idx.co.id" TargetMode="Externa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oter" Target="footer6.xml"/><Relationship Id="rId27" Type="http://schemas.openxmlformats.org/officeDocument/2006/relationships/hyperlink" Target="http://www.idx.co.id" TargetMode="External"/><Relationship Id="rId30" Type="http://schemas.openxmlformats.org/officeDocument/2006/relationships/hyperlink" Target="http://www.idx.co.id" TargetMode="External"/><Relationship Id="rId35" Type="http://schemas.openxmlformats.org/officeDocument/2006/relationships/header" Target="header9.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Sampel%20skripsi\SAMPEL%20MIL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EFFECTIVE</a:t>
            </a:r>
            <a:r>
              <a:rPr lang="en-US" baseline="0"/>
              <a:t> TAX RATE </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'KASUS '!$J$79</c:f>
              <c:strCache>
                <c:ptCount val="1"/>
                <c:pt idx="0">
                  <c:v>CITA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'KASUS '!$I$80:$I$83</c:f>
              <c:numCache>
                <c:formatCode>General</c:formatCode>
                <c:ptCount val="4"/>
                <c:pt idx="0">
                  <c:v>2021</c:v>
                </c:pt>
                <c:pt idx="1">
                  <c:v>2022</c:v>
                </c:pt>
                <c:pt idx="2">
                  <c:v>2023</c:v>
                </c:pt>
                <c:pt idx="3">
                  <c:v>2024</c:v>
                </c:pt>
              </c:numCache>
            </c:numRef>
          </c:cat>
          <c:val>
            <c:numRef>
              <c:f>'KASUS '!$J$80:$J$83</c:f>
              <c:numCache>
                <c:formatCode>0.00%</c:formatCode>
                <c:ptCount val="4"/>
                <c:pt idx="0">
                  <c:v>0.15090000000000001</c:v>
                </c:pt>
                <c:pt idx="1">
                  <c:v>0.108</c:v>
                </c:pt>
                <c:pt idx="2">
                  <c:v>7.3700000000000002E-2</c:v>
                </c:pt>
                <c:pt idx="3">
                  <c:v>4.48E-2</c:v>
                </c:pt>
              </c:numCache>
            </c:numRef>
          </c:val>
          <c:smooth val="0"/>
          <c:extLst>
            <c:ext xmlns:c16="http://schemas.microsoft.com/office/drawing/2014/chart" uri="{C3380CC4-5D6E-409C-BE32-E72D297353CC}">
              <c16:uniqueId val="{00000000-8E00-4703-A141-9D3D8B35B3A9}"/>
            </c:ext>
          </c:extLst>
        </c:ser>
        <c:ser>
          <c:idx val="1"/>
          <c:order val="1"/>
          <c:tx>
            <c:strRef>
              <c:f>'KASUS '!$K$79</c:f>
              <c:strCache>
                <c:ptCount val="1"/>
                <c:pt idx="0">
                  <c:v>SMMT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'KASUS '!$I$80:$I$83</c:f>
              <c:numCache>
                <c:formatCode>General</c:formatCode>
                <c:ptCount val="4"/>
                <c:pt idx="0">
                  <c:v>2021</c:v>
                </c:pt>
                <c:pt idx="1">
                  <c:v>2022</c:v>
                </c:pt>
                <c:pt idx="2">
                  <c:v>2023</c:v>
                </c:pt>
                <c:pt idx="3">
                  <c:v>2024</c:v>
                </c:pt>
              </c:numCache>
            </c:numRef>
          </c:cat>
          <c:val>
            <c:numRef>
              <c:f>'KASUS '!$K$80:$K$83</c:f>
              <c:numCache>
                <c:formatCode>0.00%</c:formatCode>
                <c:ptCount val="4"/>
                <c:pt idx="0">
                  <c:v>3.1199999999999999E-2</c:v>
                </c:pt>
                <c:pt idx="1">
                  <c:v>0.13020000000000001</c:v>
                </c:pt>
                <c:pt idx="2">
                  <c:v>8.5999999999999993E-2</c:v>
                </c:pt>
                <c:pt idx="3">
                  <c:v>8.3099999999999993E-2</c:v>
                </c:pt>
              </c:numCache>
            </c:numRef>
          </c:val>
          <c:smooth val="0"/>
          <c:extLst>
            <c:ext xmlns:c16="http://schemas.microsoft.com/office/drawing/2014/chart" uri="{C3380CC4-5D6E-409C-BE32-E72D297353CC}">
              <c16:uniqueId val="{00000001-8E00-4703-A141-9D3D8B35B3A9}"/>
            </c:ext>
          </c:extLst>
        </c:ser>
        <c:ser>
          <c:idx val="2"/>
          <c:order val="2"/>
          <c:tx>
            <c:strRef>
              <c:f>'KASUS '!$L$79</c:f>
              <c:strCache>
                <c:ptCount val="1"/>
                <c:pt idx="0">
                  <c:v>PTBA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'KASUS '!$I$80:$I$83</c:f>
              <c:numCache>
                <c:formatCode>General</c:formatCode>
                <c:ptCount val="4"/>
                <c:pt idx="0">
                  <c:v>2021</c:v>
                </c:pt>
                <c:pt idx="1">
                  <c:v>2022</c:v>
                </c:pt>
                <c:pt idx="2">
                  <c:v>2023</c:v>
                </c:pt>
                <c:pt idx="3">
                  <c:v>2024</c:v>
                </c:pt>
              </c:numCache>
            </c:numRef>
          </c:cat>
          <c:val>
            <c:numRef>
              <c:f>'KASUS '!$L$80:$L$83</c:f>
              <c:numCache>
                <c:formatCode>0.00%</c:formatCode>
                <c:ptCount val="4"/>
                <c:pt idx="0">
                  <c:v>0.22409999999999999</c:v>
                </c:pt>
                <c:pt idx="1">
                  <c:v>0.21129999999999999</c:v>
                </c:pt>
                <c:pt idx="2">
                  <c:v>0.2283</c:v>
                </c:pt>
                <c:pt idx="3">
                  <c:v>0.1789</c:v>
                </c:pt>
              </c:numCache>
            </c:numRef>
          </c:val>
          <c:smooth val="0"/>
          <c:extLst>
            <c:ext xmlns:c16="http://schemas.microsoft.com/office/drawing/2014/chart" uri="{C3380CC4-5D6E-409C-BE32-E72D297353CC}">
              <c16:uniqueId val="{00000002-8E00-4703-A141-9D3D8B35B3A9}"/>
            </c:ext>
          </c:extLst>
        </c:ser>
        <c:ser>
          <c:idx val="3"/>
          <c:order val="3"/>
          <c:tx>
            <c:strRef>
              <c:f>'KASUS '!$M$79</c:f>
              <c:strCache>
                <c:ptCount val="1"/>
                <c:pt idx="0">
                  <c:v>MYOH</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'KASUS '!$I$80:$I$83</c:f>
              <c:numCache>
                <c:formatCode>General</c:formatCode>
                <c:ptCount val="4"/>
                <c:pt idx="0">
                  <c:v>2021</c:v>
                </c:pt>
                <c:pt idx="1">
                  <c:v>2022</c:v>
                </c:pt>
                <c:pt idx="2">
                  <c:v>2023</c:v>
                </c:pt>
                <c:pt idx="3">
                  <c:v>2024</c:v>
                </c:pt>
              </c:numCache>
            </c:numRef>
          </c:cat>
          <c:val>
            <c:numRef>
              <c:f>'KASUS '!$M$80:$M$83</c:f>
              <c:numCache>
                <c:formatCode>0.00%</c:formatCode>
                <c:ptCount val="4"/>
                <c:pt idx="0">
                  <c:v>0.2208</c:v>
                </c:pt>
                <c:pt idx="1">
                  <c:v>0.24579999999999999</c:v>
                </c:pt>
                <c:pt idx="2">
                  <c:v>0.18160000000000001</c:v>
                </c:pt>
                <c:pt idx="3">
                  <c:v>0.27450000000000002</c:v>
                </c:pt>
              </c:numCache>
            </c:numRef>
          </c:val>
          <c:smooth val="0"/>
          <c:extLst>
            <c:ext xmlns:c16="http://schemas.microsoft.com/office/drawing/2014/chart" uri="{C3380CC4-5D6E-409C-BE32-E72D297353CC}">
              <c16:uniqueId val="{00000003-8E00-4703-A141-9D3D8B35B3A9}"/>
            </c:ext>
          </c:extLst>
        </c:ser>
        <c:dLbls>
          <c:showLegendKey val="0"/>
          <c:showVal val="0"/>
          <c:showCatName val="0"/>
          <c:showSerName val="0"/>
          <c:showPercent val="0"/>
          <c:showBubbleSize val="0"/>
        </c:dLbls>
        <c:marker val="1"/>
        <c:smooth val="0"/>
        <c:axId val="1459008447"/>
        <c:axId val="1459001247"/>
      </c:lineChart>
      <c:catAx>
        <c:axId val="1459008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001247"/>
        <c:crosses val="autoZero"/>
        <c:auto val="1"/>
        <c:lblAlgn val="ctr"/>
        <c:lblOffset val="100"/>
        <c:noMultiLvlLbl val="0"/>
      </c:catAx>
      <c:valAx>
        <c:axId val="1459001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PERSENTASE</a:t>
                </a:r>
                <a:r>
                  <a:rPr lang="en-ID" baseline="0"/>
                  <a:t> ETR</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00844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581F6-E764-45E6-B2E9-8353FD00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84</Pages>
  <Words>48232</Words>
  <Characters>274925</Characters>
  <Application>Microsoft Office Word</Application>
  <DocSecurity>0</DocSecurity>
  <Lines>2291</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Rifda Kamila Nasution</dc:creator>
  <cp:keywords/>
  <dc:description/>
  <cp:lastModifiedBy>Rifda Kamila Nasution</cp:lastModifiedBy>
  <cp:revision>30</cp:revision>
  <cp:lastPrinted>2026-01-27T11:22:00Z</cp:lastPrinted>
  <dcterms:created xsi:type="dcterms:W3CDTF">2026-01-19T11:35:00Z</dcterms:created>
  <dcterms:modified xsi:type="dcterms:W3CDTF">2026-01-27T11:24:00Z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7618681e-16a8-348d-aba4-afa79dd60882</vt:lpwstr>
  </property>
  <property fmtid="{D5CDD505-2E9C-101B-9397-08002B2CF9AE}" pid="24" name="Mendeley Citation Style_1">
    <vt:lpwstr>http://www.zotero.org/styles/apa</vt:lpwstr>
  </property>
</Properties>
</file>