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4FE51F1C" w14:textId="301AF9FD" w:rsidP="00854641" w:rsidR="00327853" w:rsidRDefault="000F4A28" w:rsidRPr="00854641">
      <w:pPr>
        <w:pStyle w:val="Heading1"/>
        <w:spacing w:after="0" w:before="0" w:line="240" w:lineRule="auto"/>
        <w:jc w:val="center"/>
        <w:rPr>
          <w:rFonts w:ascii="Times New Roman" w:cs="Times New Roman" w:hAnsi="Times New Roman"/>
          <w:b/>
          <w:bCs/>
          <w:color w:val="auto"/>
          <w:sz w:val="32"/>
          <w:szCs w:val="32"/>
        </w:rPr>
      </w:pPr>
      <w:r>
        <w:rPr>
          <w:rFonts w:ascii="Times New Roman" w:cs="Times New Roman" w:hAnsi="Times New Roman"/>
          <w:b/>
          <w:bCs/>
          <w:color w:val="auto"/>
          <w:sz w:val="32"/>
          <w:szCs w:val="32"/>
        </w:rPr>
        <w:t xml:space="preserve"> </w:t>
      </w:r>
      <w:bookmarkStart w:id="0" w:name="_Toc227235674"/>
      <w:r w:rsidR="009331D0" w:rsidRPr="00854641">
        <w:rPr>
          <w:rFonts w:ascii="Times New Roman" w:cs="Times New Roman" w:hAnsi="Times New Roman"/>
          <w:b/>
          <w:bCs/>
          <w:color w:val="auto"/>
          <w:sz w:val="32"/>
          <w:szCs w:val="32"/>
        </w:rPr>
        <w:t xml:space="preserve">PENGARUH PAJAK KINI DAN PAJAK TANGGUHAN TERHADAP </w:t>
      </w:r>
      <w:r w:rsidR="00A23040" w:rsidRPr="00854641">
        <w:rPr>
          <w:rFonts w:ascii="Times New Roman" w:cs="Times New Roman" w:hAnsi="Times New Roman"/>
          <w:b/>
          <w:bCs/>
          <w:color w:val="auto"/>
          <w:sz w:val="32"/>
          <w:szCs w:val="32"/>
        </w:rPr>
        <w:t>MANAJEMEN LAB</w:t>
      </w:r>
      <w:r w:rsidR="00DE4FEE" w:rsidRPr="00854641">
        <w:rPr>
          <w:rFonts w:ascii="Times New Roman" w:cs="Times New Roman" w:hAnsi="Times New Roman"/>
          <w:b/>
          <w:bCs/>
          <w:color w:val="auto"/>
          <w:sz w:val="32"/>
          <w:szCs w:val="32"/>
        </w:rPr>
        <w:t>A</w:t>
      </w:r>
      <w:bookmarkEnd w:id="0"/>
    </w:p>
    <w:p w14:paraId="52B04114" w14:textId="77777777" w:rsidP="00693564" w:rsidR="00DB6E14" w:rsidRDefault="00DB6E14" w:rsidRPr="00693564">
      <w:pPr>
        <w:spacing w:line="240" w:lineRule="auto"/>
        <w:jc w:val="center"/>
        <w:rPr>
          <w:rFonts w:ascii="Times New Roman" w:cs="Times New Roman" w:hAnsi="Times New Roman"/>
        </w:rPr>
      </w:pPr>
    </w:p>
    <w:p w14:paraId="6563E898" w14:textId="77777777" w:rsidP="00693564" w:rsidR="00DB6E14" w:rsidRDefault="00DB6E14" w:rsidRPr="00693564">
      <w:pPr>
        <w:spacing w:line="240" w:lineRule="auto"/>
        <w:jc w:val="center"/>
        <w:rPr>
          <w:rFonts w:ascii="Times New Roman" w:cs="Times New Roman" w:hAnsi="Times New Roman"/>
        </w:rPr>
      </w:pPr>
    </w:p>
    <w:p w14:paraId="79E92D9D" w14:textId="04E45452" w:rsidP="00A83A87" w:rsidR="00327853" w:rsidRDefault="00327853" w:rsidRPr="0011163A">
      <w:pPr>
        <w:spacing w:line="240" w:lineRule="auto"/>
        <w:jc w:val="center"/>
        <w:rPr>
          <w:rFonts w:ascii="Times New Roman" w:cs="Times New Roman" w:hAnsi="Times New Roman"/>
          <w:b/>
          <w:bCs/>
          <w:sz w:val="28"/>
        </w:rPr>
      </w:pPr>
      <w:r w:rsidRPr="0011163A">
        <w:rPr>
          <w:rFonts w:ascii="Times New Roman" w:cs="Times New Roman" w:hAnsi="Times New Roman"/>
          <w:b/>
          <w:bCs/>
          <w:sz w:val="28"/>
        </w:rPr>
        <w:t>SKRIPSI</w:t>
      </w:r>
    </w:p>
    <w:p w14:paraId="3D5F06BF" w14:textId="6F36584A" w:rsidP="00772E22" w:rsidR="00327853" w:rsidRDefault="00772E22">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Sebagai salah satu persyaratan untuk memperoleh gelar</w:t>
      </w:r>
    </w:p>
    <w:p w14:paraId="1F1CCDE5" w14:textId="5BFE1A04" w:rsidP="00693564" w:rsidR="00772E22" w:rsidRDefault="00772E22" w:rsidRPr="00693564">
      <w:pPr>
        <w:spacing w:line="240" w:lineRule="auto"/>
        <w:jc w:val="center"/>
        <w:rPr>
          <w:rFonts w:ascii="Times New Roman" w:cs="Times New Roman" w:hAnsi="Times New Roman"/>
          <w:sz w:val="24"/>
          <w:szCs w:val="24"/>
        </w:rPr>
      </w:pPr>
      <w:r>
        <w:rPr>
          <w:rFonts w:ascii="Times New Roman" w:cs="Times New Roman" w:hAnsi="Times New Roman"/>
          <w:sz w:val="24"/>
          <w:szCs w:val="24"/>
        </w:rPr>
        <w:t xml:space="preserve">Sarjana Akuntansi </w:t>
      </w:r>
    </w:p>
    <w:p w14:paraId="62C62557" w14:textId="77777777" w:rsidP="00693564" w:rsidR="00830F3C" w:rsidRDefault="00830F3C" w:rsidRPr="00693564">
      <w:pPr>
        <w:spacing w:line="240" w:lineRule="auto"/>
        <w:jc w:val="center"/>
        <w:rPr>
          <w:rFonts w:ascii="Times New Roman" w:cs="Times New Roman" w:hAnsi="Times New Roman"/>
          <w:sz w:val="20"/>
          <w:szCs w:val="20"/>
        </w:rPr>
      </w:pPr>
    </w:p>
    <w:p w14:paraId="36767A87" w14:textId="77777777" w:rsidP="00693564" w:rsidR="00861C06" w:rsidRDefault="00861C06" w:rsidRPr="00693564">
      <w:pPr>
        <w:spacing w:line="240" w:lineRule="auto"/>
        <w:jc w:val="center"/>
        <w:rPr>
          <w:rFonts w:ascii="Times New Roman" w:cs="Times New Roman" w:hAnsi="Times New Roman"/>
          <w:sz w:val="20"/>
          <w:szCs w:val="20"/>
        </w:rPr>
      </w:pPr>
    </w:p>
    <w:p w14:paraId="061EB8E5" w14:textId="77777777" w:rsidP="007863B3" w:rsidR="00861C06" w:rsidRDefault="00861C06" w:rsidRPr="00693564">
      <w:pPr>
        <w:spacing w:line="240" w:lineRule="auto"/>
        <w:rPr>
          <w:rFonts w:ascii="Times New Roman" w:cs="Times New Roman" w:hAnsi="Times New Roman"/>
          <w:sz w:val="20"/>
          <w:szCs w:val="20"/>
        </w:rPr>
      </w:pPr>
    </w:p>
    <w:p w14:paraId="37F7B2BF" w14:textId="1195847B" w:rsidP="00693564" w:rsidR="00861C06" w:rsidRDefault="00160D84" w:rsidRPr="00693564">
      <w:pPr>
        <w:spacing w:line="240" w:lineRule="auto"/>
        <w:jc w:val="center"/>
        <w:rPr>
          <w:rFonts w:ascii="Times New Roman" w:cs="Times New Roman" w:hAnsi="Times New Roman"/>
          <w:sz w:val="20"/>
          <w:szCs w:val="20"/>
        </w:rPr>
      </w:pPr>
      <w:r w:rsidRPr="00693564">
        <w:rPr>
          <w:rFonts w:ascii="Times New Roman" w:cs="Times New Roman" w:hAnsi="Times New Roman"/>
          <w:noProof/>
        </w:rPr>
        <w:drawing>
          <wp:inline distB="0" distL="0" distR="0" distT="0" wp14:anchorId="30080FB8" wp14:editId="404FBFB0">
            <wp:extent cx="1798320" cy="1795145"/>
            <wp:effectExtent b="0" l="0" r="0" t="0"/>
            <wp:docPr descr="D:\Dokumen Penting\LOGO+UNIVERSITAS+MULAWARMAN.png"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Dokumen Penting\LOGO+UNIVERSITAS+MULAWARMAN.png" id="1"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795145"/>
                    </a:xfrm>
                    <a:prstGeom prst="rect">
                      <a:avLst/>
                    </a:prstGeom>
                    <a:noFill/>
                    <a:ln>
                      <a:noFill/>
                    </a:ln>
                  </pic:spPr>
                </pic:pic>
              </a:graphicData>
            </a:graphic>
          </wp:inline>
        </w:drawing>
      </w:r>
    </w:p>
    <w:p w14:paraId="6AD16938" w14:textId="77777777" w:rsidP="00693564" w:rsidR="00927EA2" w:rsidRDefault="00927EA2" w:rsidRPr="00693564">
      <w:pPr>
        <w:spacing w:line="240" w:lineRule="auto"/>
        <w:jc w:val="center"/>
        <w:rPr>
          <w:rFonts w:ascii="Times New Roman" w:cs="Times New Roman" w:hAnsi="Times New Roman"/>
          <w:sz w:val="20"/>
          <w:szCs w:val="20"/>
        </w:rPr>
      </w:pPr>
    </w:p>
    <w:p w14:paraId="6B6B172A" w14:textId="77777777" w:rsidP="00693564" w:rsidR="00927EA2" w:rsidRDefault="00927EA2" w:rsidRPr="00693564">
      <w:pPr>
        <w:spacing w:line="240" w:lineRule="auto"/>
        <w:jc w:val="center"/>
        <w:rPr>
          <w:rFonts w:ascii="Times New Roman" w:cs="Times New Roman" w:hAnsi="Times New Roman"/>
          <w:sz w:val="20"/>
          <w:szCs w:val="20"/>
        </w:rPr>
      </w:pPr>
    </w:p>
    <w:p w14:paraId="5A030046" w14:textId="7421B3C5" w:rsidP="0011163A" w:rsidR="00927EA2" w:rsidRDefault="00927EA2" w:rsidRPr="00693564">
      <w:pPr>
        <w:spacing w:after="0" w:line="240" w:lineRule="auto"/>
        <w:jc w:val="center"/>
        <w:rPr>
          <w:rFonts w:ascii="Times New Roman" w:cs="Times New Roman" w:hAnsi="Times New Roman"/>
          <w:sz w:val="24"/>
          <w:szCs w:val="24"/>
        </w:rPr>
      </w:pPr>
      <w:r w:rsidRPr="00693564">
        <w:rPr>
          <w:rFonts w:ascii="Times New Roman" w:cs="Times New Roman" w:hAnsi="Times New Roman"/>
          <w:sz w:val="24"/>
          <w:szCs w:val="24"/>
        </w:rPr>
        <w:t>Oleh :</w:t>
      </w:r>
    </w:p>
    <w:p w14:paraId="2DF1136A" w14:textId="77777777" w:rsidP="00693564" w:rsidR="006B72BB" w:rsidRDefault="006B72BB">
      <w:pPr>
        <w:spacing w:line="240" w:lineRule="auto"/>
        <w:jc w:val="center"/>
        <w:rPr>
          <w:rFonts w:ascii="Times New Roman" w:cs="Times New Roman" w:hAnsi="Times New Roman"/>
          <w:sz w:val="24"/>
          <w:szCs w:val="24"/>
        </w:rPr>
      </w:pPr>
    </w:p>
    <w:p w14:paraId="77668413" w14:textId="77777777" w:rsidP="00693564" w:rsidR="00046CB8" w:rsidRDefault="00046CB8" w:rsidRPr="00693564">
      <w:pPr>
        <w:spacing w:line="240" w:lineRule="auto"/>
        <w:jc w:val="center"/>
        <w:rPr>
          <w:rFonts w:ascii="Times New Roman" w:cs="Times New Roman" w:hAnsi="Times New Roman"/>
          <w:sz w:val="24"/>
          <w:szCs w:val="24"/>
        </w:rPr>
      </w:pPr>
    </w:p>
    <w:p w14:paraId="62C6D80A" w14:textId="07CEBEB4" w:rsidP="00693564" w:rsidR="00927EA2" w:rsidRDefault="00927EA2" w:rsidRPr="00046CB8">
      <w:pPr>
        <w:spacing w:after="0" w:line="240" w:lineRule="auto"/>
        <w:jc w:val="center"/>
        <w:rPr>
          <w:rFonts w:ascii="Times New Roman" w:cs="Times New Roman" w:hAnsi="Times New Roman"/>
          <w:b/>
          <w:bCs/>
          <w:sz w:val="28"/>
        </w:rPr>
      </w:pPr>
      <w:r w:rsidRPr="00046CB8">
        <w:rPr>
          <w:rFonts w:ascii="Times New Roman" w:cs="Times New Roman" w:hAnsi="Times New Roman"/>
          <w:b/>
          <w:bCs/>
          <w:sz w:val="28"/>
        </w:rPr>
        <w:t>Alya Qathrunnada</w:t>
      </w:r>
    </w:p>
    <w:p w14:paraId="5FA503BF" w14:textId="6514AF49" w:rsidP="00693564" w:rsidR="00927EA2" w:rsidRDefault="00927EA2" w:rsidRPr="00046CB8">
      <w:pPr>
        <w:spacing w:after="0" w:line="240" w:lineRule="auto"/>
        <w:jc w:val="center"/>
        <w:rPr>
          <w:rFonts w:ascii="Times New Roman" w:cs="Times New Roman" w:hAnsi="Times New Roman"/>
          <w:b/>
          <w:bCs/>
          <w:sz w:val="28"/>
        </w:rPr>
      </w:pPr>
      <w:r w:rsidRPr="00046CB8">
        <w:rPr>
          <w:rFonts w:ascii="Times New Roman" w:cs="Times New Roman" w:hAnsi="Times New Roman"/>
          <w:b/>
          <w:bCs/>
          <w:sz w:val="28"/>
        </w:rPr>
        <w:t>2201036079</w:t>
      </w:r>
    </w:p>
    <w:p w14:paraId="2F1CD93B" w14:textId="6D2FAC7B" w:rsidP="00693564" w:rsidR="00927EA2" w:rsidRDefault="00693564" w:rsidRPr="00046CB8">
      <w:pPr>
        <w:spacing w:after="0" w:line="240" w:lineRule="auto"/>
        <w:jc w:val="center"/>
        <w:rPr>
          <w:rFonts w:ascii="Times New Roman" w:cs="Times New Roman" w:hAnsi="Times New Roman"/>
          <w:b/>
          <w:bCs/>
          <w:sz w:val="20"/>
          <w:szCs w:val="20"/>
        </w:rPr>
      </w:pPr>
      <w:r w:rsidRPr="00046CB8">
        <w:rPr>
          <w:rFonts w:ascii="Times New Roman" w:cs="Times New Roman" w:hAnsi="Times New Roman"/>
          <w:b/>
          <w:bCs/>
          <w:sz w:val="28"/>
        </w:rPr>
        <w:t xml:space="preserve">S1 </w:t>
      </w:r>
      <w:r w:rsidR="00927EA2" w:rsidRPr="00046CB8">
        <w:rPr>
          <w:rFonts w:ascii="Times New Roman" w:cs="Times New Roman" w:hAnsi="Times New Roman"/>
          <w:b/>
          <w:bCs/>
          <w:sz w:val="28"/>
        </w:rPr>
        <w:t>AKUNTANSI</w:t>
      </w:r>
    </w:p>
    <w:p w14:paraId="54F67E2B" w14:textId="77777777" w:rsidP="00693564" w:rsidR="004F1836" w:rsidRDefault="004F1836" w:rsidRPr="00693564">
      <w:pPr>
        <w:spacing w:line="240" w:lineRule="auto"/>
        <w:jc w:val="center"/>
        <w:rPr>
          <w:rFonts w:ascii="Times New Roman" w:cs="Times New Roman" w:hAnsi="Times New Roman"/>
          <w:sz w:val="20"/>
          <w:szCs w:val="20"/>
        </w:rPr>
      </w:pPr>
    </w:p>
    <w:p w14:paraId="7FC9396F" w14:textId="77777777" w:rsidP="00693564" w:rsidR="004F1836" w:rsidRDefault="004F1836" w:rsidRPr="00693564">
      <w:pPr>
        <w:spacing w:line="240" w:lineRule="auto"/>
        <w:jc w:val="center"/>
        <w:rPr>
          <w:rFonts w:ascii="Times New Roman" w:cs="Times New Roman" w:hAnsi="Times New Roman"/>
          <w:sz w:val="20"/>
          <w:szCs w:val="20"/>
        </w:rPr>
      </w:pPr>
    </w:p>
    <w:p w14:paraId="4545F053" w14:textId="77777777" w:rsidP="00693564" w:rsidR="004F1836" w:rsidRDefault="004F1836" w:rsidRPr="00693564">
      <w:pPr>
        <w:spacing w:line="240" w:lineRule="auto"/>
        <w:jc w:val="center"/>
        <w:rPr>
          <w:rFonts w:ascii="Times New Roman" w:cs="Times New Roman" w:hAnsi="Times New Roman"/>
          <w:sz w:val="32"/>
          <w:szCs w:val="32"/>
        </w:rPr>
      </w:pPr>
    </w:p>
    <w:p w14:paraId="4BD025BF" w14:textId="0301FCE2" w:rsidP="00693564" w:rsidR="004F1836" w:rsidRDefault="00D758F3" w:rsidRPr="00046CB8">
      <w:pPr>
        <w:spacing w:after="0" w:line="240" w:lineRule="auto"/>
        <w:jc w:val="center"/>
        <w:rPr>
          <w:rFonts w:ascii="Times New Roman" w:cs="Times New Roman" w:hAnsi="Times New Roman"/>
          <w:b/>
          <w:bCs/>
          <w:sz w:val="32"/>
          <w:szCs w:val="32"/>
        </w:rPr>
      </w:pPr>
      <w:r w:rsidRPr="00046CB8">
        <w:rPr>
          <w:rFonts w:ascii="Times New Roman" w:cs="Times New Roman" w:hAnsi="Times New Roman"/>
          <w:b/>
          <w:bCs/>
          <w:sz w:val="32"/>
          <w:szCs w:val="32"/>
        </w:rPr>
        <w:t>FAKULTAS EKONOMI DAN BISNIS</w:t>
      </w:r>
    </w:p>
    <w:p w14:paraId="3E95ACC4" w14:textId="67CD97D2" w:rsidP="00693564" w:rsidR="00D758F3" w:rsidRDefault="00D758F3" w:rsidRPr="00046CB8">
      <w:pPr>
        <w:spacing w:after="0" w:line="240" w:lineRule="auto"/>
        <w:jc w:val="center"/>
        <w:rPr>
          <w:rFonts w:ascii="Times New Roman" w:cs="Times New Roman" w:hAnsi="Times New Roman"/>
          <w:b/>
          <w:bCs/>
          <w:sz w:val="32"/>
          <w:szCs w:val="32"/>
        </w:rPr>
      </w:pPr>
      <w:r w:rsidRPr="00046CB8">
        <w:rPr>
          <w:rFonts w:ascii="Times New Roman" w:cs="Times New Roman" w:hAnsi="Times New Roman"/>
          <w:b/>
          <w:bCs/>
          <w:sz w:val="32"/>
          <w:szCs w:val="32"/>
        </w:rPr>
        <w:t>UNIVERSITAS MULAWARMAN</w:t>
      </w:r>
    </w:p>
    <w:p w14:paraId="664FAB38" w14:textId="1B6AF6C1" w:rsidP="00046CB8" w:rsidR="00327853" w:rsidRDefault="00D758F3" w:rsidRPr="00046CB8">
      <w:pPr>
        <w:spacing w:line="240" w:lineRule="auto"/>
        <w:jc w:val="center"/>
        <w:rPr>
          <w:rFonts w:ascii="Times New Roman" w:cs="Times New Roman" w:hAnsi="Times New Roman"/>
          <w:b/>
          <w:bCs/>
          <w:sz w:val="32"/>
          <w:szCs w:val="32"/>
        </w:rPr>
      </w:pPr>
      <w:r w:rsidRPr="00046CB8">
        <w:rPr>
          <w:rFonts w:ascii="Times New Roman" w:cs="Times New Roman" w:hAnsi="Times New Roman"/>
          <w:b/>
          <w:bCs/>
          <w:sz w:val="32"/>
          <w:szCs w:val="32"/>
        </w:rPr>
        <w:t>202</w:t>
      </w:r>
      <w:r w:rsidR="009176E5">
        <w:rPr>
          <w:rFonts w:ascii="Times New Roman" w:cs="Times New Roman" w:hAnsi="Times New Roman"/>
          <w:b/>
          <w:bCs/>
          <w:sz w:val="32"/>
          <w:szCs w:val="32"/>
        </w:rPr>
        <w:t>6</w:t>
      </w:r>
    </w:p>
    <w:p w14:paraId="3C1C044B" w14:textId="77777777" w:rsidP="00DB1BF1" w:rsidR="00AD2FB4" w:rsidRDefault="00AD2FB4">
      <w:pPr>
        <w:pStyle w:val="Heading1"/>
        <w:spacing w:after="0" w:before="0" w:line="480" w:lineRule="auto"/>
        <w:jc w:val="center"/>
        <w:rPr>
          <w:rFonts w:ascii="Times New Roman" w:cs="Times New Roman" w:hAnsi="Times New Roman"/>
          <w:b/>
          <w:bCs/>
          <w:color w:val="auto"/>
          <w:sz w:val="24"/>
          <w:szCs w:val="24"/>
        </w:rPr>
        <w:sectPr w:rsidR="00AD2FB4" w:rsidSect="009176E5">
          <w:footerReference r:id="rId9" w:type="default"/>
          <w:pgSz w:code="9" w:h="16838" w:w="11906"/>
          <w:pgMar w:bottom="1701" w:footer="708" w:gutter="0" w:header="708" w:left="2268" w:right="1701" w:top="2268"/>
          <w:pgNumType w:fmt="lowerRoman"/>
          <w:cols w:space="708"/>
          <w:titlePg/>
          <w:docGrid w:linePitch="360"/>
        </w:sectPr>
      </w:pPr>
    </w:p>
    <w:p w14:paraId="7C68BDA5" w14:textId="33D88DB7" w:rsidP="008A43D7" w:rsidR="008A43D7" w:rsidRDefault="008A43D7">
      <w:pPr>
        <w:pStyle w:val="Heading1"/>
        <w:spacing w:after="0" w:before="0" w:line="480" w:lineRule="auto"/>
        <w:jc w:val="center"/>
        <w:rPr>
          <w:rFonts w:ascii="Times New Roman" w:cs="Times New Roman" w:hAnsi="Times New Roman"/>
          <w:b/>
          <w:bCs/>
          <w:color w:val="auto"/>
          <w:sz w:val="24"/>
          <w:szCs w:val="24"/>
        </w:rPr>
      </w:pPr>
      <w:bookmarkStart w:id="1" w:name="_Toc215946266"/>
      <w:bookmarkStart w:id="2" w:name="_Toc227235675"/>
      <w:r>
        <w:rPr>
          <w:noProof/>
        </w:rPr>
        <w:lastRenderedPageBreak/>
        <w:drawing>
          <wp:anchor allowOverlap="1" behindDoc="0" distB="0" distL="114300" distR="114300" distT="0" layoutInCell="1" locked="0" relativeHeight="251669527" simplePos="0" wp14:anchorId="49CAE04B" wp14:editId="10E81E21">
            <wp:simplePos x="0" y="0"/>
            <wp:positionH relativeFrom="margin">
              <wp:posOffset>-1493520</wp:posOffset>
            </wp:positionH>
            <wp:positionV relativeFrom="margin">
              <wp:posOffset>-1023620</wp:posOffset>
            </wp:positionV>
            <wp:extent cx="7569835" cy="10287000"/>
            <wp:effectExtent b="0" l="0" r="0" t="0"/>
            <wp:wrapSquare wrapText="bothSides"/>
            <wp:docPr id="114882388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23889" name="Picture 1148823889"/>
                    <pic:cNvPicPr/>
                  </pic:nvPicPr>
                  <pic:blipFill rotWithShape="1">
                    <a:blip r:embed="rId10">
                      <a:extLst>
                        <a:ext uri="{28A0092B-C50C-407E-A947-70E740481C1C}">
                          <a14:useLocalDpi xmlns:a14="http://schemas.microsoft.com/office/drawing/2010/main" val="0"/>
                        </a:ext>
                      </a:extLst>
                    </a:blip>
                    <a:srcRect t="6"/>
                    <a:stretch>
                      <a:fillRect/>
                    </a:stretch>
                  </pic:blipFill>
                  <pic:spPr bwMode="auto">
                    <a:xfrm>
                      <a:off x="0" y="0"/>
                      <a:ext cx="7569835" cy="1028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2E22">
        <w:rPr>
          <w:rFonts w:ascii="Times New Roman" w:cs="Times New Roman" w:hAnsi="Times New Roman"/>
          <w:b/>
          <w:bCs/>
          <w:color w:val="auto"/>
          <w:sz w:val="24"/>
          <w:szCs w:val="24"/>
        </w:rPr>
        <w:t>HALAMAN PENGESAHAN</w:t>
      </w:r>
      <w:bookmarkStart w:id="3" w:name="_Toc222916374"/>
      <w:bookmarkEnd w:id="1"/>
      <w:bookmarkEnd w:id="2"/>
    </w:p>
    <w:p w14:paraId="560F2FD5" w14:textId="48A12347" w:rsidP="008A43D7" w:rsidR="008A43D7" w:rsidRDefault="008A43D7" w:rsidRPr="008A43D7">
      <w:pPr>
        <w:sectPr w:rsidR="008A43D7" w:rsidRPr="008A43D7" w:rsidSect="00D05C39">
          <w:pgSz w:code="9" w:h="16838" w:w="11906"/>
          <w:pgMar w:bottom="1701" w:footer="708" w:gutter="0" w:header="708" w:left="2268" w:right="1701" w:top="2268"/>
          <w:pgNumType w:fmt="lowerRoman" w:start="3"/>
          <w:cols w:space="708"/>
          <w:docGrid w:linePitch="360"/>
        </w:sectPr>
      </w:pPr>
    </w:p>
    <w:p w14:paraId="59E1D7E5" w14:textId="77777777" w:rsidP="00D05C39" w:rsidR="00D05C39" w:rsidRDefault="00D05C39">
      <w:pPr>
        <w:pStyle w:val="Heading1"/>
        <w:spacing w:after="0" w:before="0" w:line="480" w:lineRule="auto"/>
        <w:jc w:val="center"/>
        <w:rPr>
          <w:rFonts w:ascii="Times New Roman" w:cs="Times New Roman" w:hAnsi="Times New Roman"/>
          <w:b/>
          <w:bCs/>
          <w:color w:val="auto"/>
          <w:sz w:val="24"/>
          <w:szCs w:val="24"/>
        </w:rPr>
      </w:pPr>
      <w:bookmarkStart w:id="4" w:name="_Toc227235676"/>
      <w:r>
        <w:rPr>
          <w:rFonts w:ascii="Times New Roman" w:cs="Times New Roman" w:hAnsi="Times New Roman"/>
          <w:b/>
          <w:bCs/>
          <w:color w:val="auto"/>
          <w:sz w:val="24"/>
          <w:szCs w:val="24"/>
        </w:rPr>
        <w:lastRenderedPageBreak/>
        <w:t>ABSTRAK</w:t>
      </w:r>
      <w:bookmarkEnd w:id="3"/>
      <w:bookmarkEnd w:id="4"/>
      <w:r>
        <w:rPr>
          <w:rFonts w:ascii="Times New Roman" w:cs="Times New Roman" w:hAnsi="Times New Roman"/>
          <w:b/>
          <w:bCs/>
          <w:color w:val="auto"/>
          <w:sz w:val="24"/>
          <w:szCs w:val="24"/>
        </w:rPr>
        <w:t xml:space="preserve"> </w:t>
      </w:r>
    </w:p>
    <w:p w14:paraId="4824637A" w14:textId="08B52F1D" w:rsidP="00D05C39" w:rsidR="00D05C39" w:rsidRDefault="00D05C39">
      <w:pPr>
        <w:spacing w:line="240" w:lineRule="auto"/>
        <w:ind w:firstLine="720"/>
        <w:jc w:val="both"/>
        <w:rPr>
          <w:rFonts w:ascii="Times New Roman" w:cs="Times New Roman" w:hAnsi="Times New Roman"/>
          <w:szCs w:val="22"/>
        </w:rPr>
      </w:pPr>
      <w:r w:rsidRPr="00D52861">
        <w:rPr>
          <w:rFonts w:ascii="Times New Roman" w:cs="Times New Roman" w:hAnsi="Times New Roman"/>
          <w:szCs w:val="22"/>
        </w:rPr>
        <w:t xml:space="preserve">Alya Qathrunnada. Pengaruh Pajak Kini dan Pajak Tangguhan Terhadap Manajemen Laba. Dibimbing oleh </w:t>
      </w:r>
      <w:r w:rsidR="00FA6779">
        <w:rPr>
          <w:rFonts w:ascii="Times New Roman" w:cs="Times New Roman" w:hAnsi="Times New Roman"/>
          <w:szCs w:val="22"/>
        </w:rPr>
        <w:t>B</w:t>
      </w:r>
      <w:r>
        <w:rPr>
          <w:rFonts w:ascii="Times New Roman" w:cs="Times New Roman" w:hAnsi="Times New Roman"/>
          <w:szCs w:val="22"/>
        </w:rPr>
        <w:t>apak</w:t>
      </w:r>
      <w:r w:rsidRPr="00D52861">
        <w:rPr>
          <w:rFonts w:ascii="Times New Roman" w:cs="Times New Roman" w:hAnsi="Times New Roman"/>
          <w:szCs w:val="22"/>
        </w:rPr>
        <w:t xml:space="preserve"> Muhammad Abadan</w:t>
      </w:r>
      <w:r w:rsidR="009F41F9">
        <w:rPr>
          <w:rFonts w:ascii="Times New Roman" w:cs="Times New Roman" w:hAnsi="Times New Roman"/>
          <w:szCs w:val="22"/>
        </w:rPr>
        <w:t xml:space="preserve"> Syakura</w:t>
      </w:r>
      <w:r w:rsidRPr="00D52861">
        <w:rPr>
          <w:rFonts w:ascii="Times New Roman" w:cs="Times New Roman" w:hAnsi="Times New Roman"/>
          <w:szCs w:val="22"/>
        </w:rPr>
        <w:t>. Penelitian ini bertujuan untuk</w:t>
      </w:r>
      <w:r>
        <w:rPr>
          <w:rFonts w:ascii="Times New Roman" w:cs="Times New Roman" w:hAnsi="Times New Roman"/>
          <w:szCs w:val="22"/>
        </w:rPr>
        <w:t xml:space="preserve"> menganalisis dan</w:t>
      </w:r>
      <w:r w:rsidRPr="00D52861">
        <w:rPr>
          <w:rFonts w:ascii="Times New Roman" w:cs="Times New Roman" w:hAnsi="Times New Roman"/>
          <w:szCs w:val="22"/>
        </w:rPr>
        <w:t xml:space="preserve"> </w:t>
      </w:r>
      <w:r>
        <w:rPr>
          <w:rFonts w:ascii="Times New Roman" w:cs="Times New Roman" w:hAnsi="Times New Roman"/>
          <w:szCs w:val="22"/>
        </w:rPr>
        <w:t>mengetahui</w:t>
      </w:r>
      <w:r w:rsidRPr="00D52861">
        <w:rPr>
          <w:rFonts w:ascii="Times New Roman" w:cs="Times New Roman" w:hAnsi="Times New Roman"/>
          <w:szCs w:val="22"/>
        </w:rPr>
        <w:t xml:space="preserve"> pengaruh pajak kini dan pajak tangguhan terhadap manajemen laba</w:t>
      </w:r>
      <w:r>
        <w:rPr>
          <w:rFonts w:ascii="Times New Roman" w:cs="Times New Roman" w:hAnsi="Times New Roman"/>
          <w:szCs w:val="22"/>
        </w:rPr>
        <w:t xml:space="preserve"> pada perusahaan sektor perbankan yang terdaftar di Bursa Efek Indonesia tahun 2020-2024</w:t>
      </w:r>
      <w:r w:rsidRPr="00D52861">
        <w:rPr>
          <w:rFonts w:ascii="Times New Roman" w:cs="Times New Roman" w:hAnsi="Times New Roman"/>
          <w:szCs w:val="22"/>
        </w:rPr>
        <w:t xml:space="preserve">. </w:t>
      </w:r>
      <w:r>
        <w:rPr>
          <w:rFonts w:ascii="Times New Roman" w:cs="Times New Roman" w:hAnsi="Times New Roman"/>
          <w:szCs w:val="22"/>
        </w:rPr>
        <w:t>Data yang digunakan adalah</w:t>
      </w:r>
      <w:r w:rsidRPr="00D52861">
        <w:rPr>
          <w:rFonts w:ascii="Times New Roman" w:cs="Times New Roman" w:hAnsi="Times New Roman"/>
          <w:szCs w:val="22"/>
        </w:rPr>
        <w:t xml:space="preserve"> </w:t>
      </w:r>
      <w:r>
        <w:rPr>
          <w:rFonts w:ascii="Times New Roman" w:cs="Times New Roman" w:hAnsi="Times New Roman"/>
          <w:szCs w:val="22"/>
        </w:rPr>
        <w:t xml:space="preserve">data sekunder yang diperoleh dari </w:t>
      </w:r>
      <w:r w:rsidRPr="00D52861">
        <w:rPr>
          <w:rFonts w:ascii="Times New Roman" w:cs="Times New Roman" w:hAnsi="Times New Roman"/>
          <w:szCs w:val="22"/>
        </w:rPr>
        <w:t xml:space="preserve">laporan tahunan </w:t>
      </w:r>
      <w:r>
        <w:rPr>
          <w:rFonts w:ascii="Times New Roman" w:cs="Times New Roman" w:hAnsi="Times New Roman"/>
          <w:szCs w:val="22"/>
        </w:rPr>
        <w:t xml:space="preserve">perusahaan sektor perbankan </w:t>
      </w:r>
      <w:r w:rsidRPr="00D52861">
        <w:rPr>
          <w:rFonts w:ascii="Times New Roman" w:cs="Times New Roman" w:hAnsi="Times New Roman"/>
          <w:szCs w:val="22"/>
        </w:rPr>
        <w:t xml:space="preserve">selama 5 periode </w:t>
      </w:r>
      <w:r>
        <w:rPr>
          <w:rFonts w:ascii="Times New Roman" w:cs="Times New Roman" w:hAnsi="Times New Roman"/>
          <w:szCs w:val="22"/>
        </w:rPr>
        <w:t>pengamatan dari</w:t>
      </w:r>
      <w:r w:rsidRPr="00D52861">
        <w:rPr>
          <w:rFonts w:ascii="Times New Roman" w:cs="Times New Roman" w:hAnsi="Times New Roman"/>
          <w:szCs w:val="22"/>
        </w:rPr>
        <w:t xml:space="preserve"> tahun </w:t>
      </w:r>
      <w:r w:rsidR="009F41F9">
        <w:rPr>
          <w:rFonts w:ascii="Times New Roman" w:cs="Times New Roman" w:hAnsi="Times New Roman"/>
          <w:szCs w:val="22"/>
        </w:rPr>
        <w:t>20</w:t>
      </w:r>
      <w:r w:rsidR="003B7C4B">
        <w:rPr>
          <w:rFonts w:ascii="Times New Roman" w:cs="Times New Roman" w:hAnsi="Times New Roman"/>
          <w:szCs w:val="22"/>
        </w:rPr>
        <w:t>20</w:t>
      </w:r>
      <w:r w:rsidR="009F41F9">
        <w:rPr>
          <w:rFonts w:ascii="Times New Roman" w:cs="Times New Roman" w:hAnsi="Times New Roman"/>
          <w:szCs w:val="22"/>
        </w:rPr>
        <w:t>-</w:t>
      </w:r>
      <w:r w:rsidRPr="00D52861">
        <w:rPr>
          <w:rFonts w:ascii="Times New Roman" w:cs="Times New Roman" w:hAnsi="Times New Roman"/>
          <w:szCs w:val="22"/>
        </w:rPr>
        <w:t>2024. Jumlah populasi</w:t>
      </w:r>
      <w:r>
        <w:rPr>
          <w:rFonts w:ascii="Times New Roman" w:cs="Times New Roman" w:hAnsi="Times New Roman"/>
          <w:szCs w:val="22"/>
        </w:rPr>
        <w:t xml:space="preserve"> dalam penelitian ini</w:t>
      </w:r>
      <w:r w:rsidRPr="00D52861">
        <w:rPr>
          <w:rFonts w:ascii="Times New Roman" w:cs="Times New Roman" w:hAnsi="Times New Roman"/>
          <w:szCs w:val="22"/>
        </w:rPr>
        <w:t xml:space="preserve"> sebanyak 47 perusahaan yang </w:t>
      </w:r>
      <w:r>
        <w:rPr>
          <w:rFonts w:ascii="Times New Roman" w:cs="Times New Roman" w:hAnsi="Times New Roman"/>
          <w:szCs w:val="22"/>
        </w:rPr>
        <w:t>diseleksi</w:t>
      </w:r>
      <w:r w:rsidRPr="00D52861">
        <w:rPr>
          <w:rFonts w:ascii="Times New Roman" w:cs="Times New Roman" w:hAnsi="Times New Roman"/>
          <w:szCs w:val="22"/>
        </w:rPr>
        <w:t xml:space="preserve"> menggunakan metode </w:t>
      </w:r>
      <w:r w:rsidRPr="00043411">
        <w:rPr>
          <w:rFonts w:ascii="Times New Roman" w:cs="Times New Roman" w:hAnsi="Times New Roman"/>
          <w:i/>
          <w:iCs/>
          <w:szCs w:val="22"/>
        </w:rPr>
        <w:t>purposive sampling</w:t>
      </w:r>
      <w:r w:rsidRPr="00D52861">
        <w:rPr>
          <w:rFonts w:ascii="Times New Roman" w:cs="Times New Roman" w:hAnsi="Times New Roman"/>
          <w:szCs w:val="22"/>
        </w:rPr>
        <w:t xml:space="preserve"> </w:t>
      </w:r>
      <w:r>
        <w:rPr>
          <w:rFonts w:ascii="Times New Roman" w:cs="Times New Roman" w:hAnsi="Times New Roman"/>
          <w:szCs w:val="22"/>
        </w:rPr>
        <w:t>se</w:t>
      </w:r>
      <w:r w:rsidRPr="00D52861">
        <w:rPr>
          <w:rFonts w:ascii="Times New Roman" w:cs="Times New Roman" w:hAnsi="Times New Roman"/>
          <w:szCs w:val="22"/>
        </w:rPr>
        <w:t>hingga</w:t>
      </w:r>
      <w:r>
        <w:rPr>
          <w:rFonts w:ascii="Times New Roman" w:cs="Times New Roman" w:hAnsi="Times New Roman"/>
          <w:szCs w:val="22"/>
        </w:rPr>
        <w:t xml:space="preserve"> diperoleh sampel sebanyak</w:t>
      </w:r>
      <w:r w:rsidRPr="00D52861">
        <w:rPr>
          <w:rFonts w:ascii="Times New Roman" w:cs="Times New Roman" w:hAnsi="Times New Roman"/>
          <w:szCs w:val="22"/>
        </w:rPr>
        <w:t xml:space="preserve"> 23 perusahaan </w:t>
      </w:r>
      <w:r>
        <w:rPr>
          <w:rFonts w:ascii="Times New Roman" w:cs="Times New Roman" w:hAnsi="Times New Roman"/>
          <w:szCs w:val="22"/>
        </w:rPr>
        <w:t>yang memenuhi kriteria penelitian</w:t>
      </w:r>
      <w:r w:rsidRPr="00D52861">
        <w:rPr>
          <w:rFonts w:ascii="Times New Roman" w:cs="Times New Roman" w:hAnsi="Times New Roman"/>
          <w:szCs w:val="22"/>
        </w:rPr>
        <w:t>. Metode analisi</w:t>
      </w:r>
      <w:r>
        <w:rPr>
          <w:rFonts w:ascii="Times New Roman" w:cs="Times New Roman" w:hAnsi="Times New Roman"/>
          <w:szCs w:val="22"/>
        </w:rPr>
        <w:t xml:space="preserve">s </w:t>
      </w:r>
      <w:r w:rsidRPr="00D52861">
        <w:rPr>
          <w:rFonts w:ascii="Times New Roman" w:cs="Times New Roman" w:hAnsi="Times New Roman"/>
          <w:szCs w:val="22"/>
        </w:rPr>
        <w:t xml:space="preserve">yang digunakan adalah analisis regresi linear berganda </w:t>
      </w:r>
      <w:r w:rsidR="00A82214">
        <w:rPr>
          <w:rFonts w:ascii="Times New Roman" w:cs="Times New Roman" w:hAnsi="Times New Roman"/>
          <w:szCs w:val="22"/>
        </w:rPr>
        <w:t xml:space="preserve">dengan </w:t>
      </w:r>
      <w:r>
        <w:rPr>
          <w:rFonts w:ascii="Times New Roman" w:cs="Times New Roman" w:hAnsi="Times New Roman"/>
          <w:szCs w:val="22"/>
        </w:rPr>
        <w:t>menggunakan</w:t>
      </w:r>
      <w:r w:rsidRPr="00D52861">
        <w:rPr>
          <w:rFonts w:ascii="Times New Roman" w:cs="Times New Roman" w:hAnsi="Times New Roman"/>
          <w:szCs w:val="22"/>
        </w:rPr>
        <w:t xml:space="preserve"> menggunakan alat SPSS versi 27. </w:t>
      </w:r>
      <w:r w:rsidR="008342DD">
        <w:rPr>
          <w:rFonts w:ascii="Times New Roman" w:cs="Times New Roman" w:hAnsi="Times New Roman"/>
          <w:szCs w:val="22"/>
        </w:rPr>
        <w:t>Hasil</w:t>
      </w:r>
      <w:r>
        <w:rPr>
          <w:rFonts w:ascii="Times New Roman" w:cs="Times New Roman" w:hAnsi="Times New Roman"/>
          <w:szCs w:val="22"/>
        </w:rPr>
        <w:t xml:space="preserve"> pengujian </w:t>
      </w:r>
      <w:r w:rsidRPr="00D52861">
        <w:rPr>
          <w:rFonts w:ascii="Times New Roman" w:cs="Times New Roman" w:hAnsi="Times New Roman"/>
          <w:szCs w:val="22"/>
        </w:rPr>
        <w:t>menunjukkan bahwa pajak kini berpengaruh positif dan signifikan terhadap manajemen laba</w:t>
      </w:r>
      <w:r w:rsidR="008342DD">
        <w:rPr>
          <w:rFonts w:ascii="Times New Roman" w:cs="Times New Roman" w:hAnsi="Times New Roman"/>
          <w:szCs w:val="22"/>
        </w:rPr>
        <w:t xml:space="preserve">. </w:t>
      </w:r>
      <w:r w:rsidR="00A82214">
        <w:rPr>
          <w:rFonts w:ascii="Times New Roman" w:cs="Times New Roman" w:hAnsi="Times New Roman"/>
          <w:szCs w:val="22"/>
        </w:rPr>
        <w:t>Hasil</w:t>
      </w:r>
      <w:r w:rsidR="008342DD">
        <w:rPr>
          <w:rFonts w:ascii="Times New Roman" w:cs="Times New Roman" w:hAnsi="Times New Roman"/>
          <w:szCs w:val="22"/>
        </w:rPr>
        <w:t xml:space="preserve"> tersebut menunjukkan bahwa semakin tinggi pajak kini yang harus dibayar perusahaan, maka akan meningkatkan motivasi untuk melakukan manajemen laba pada perusahaan sektor perbankan. Sementara itu, pajak tangguhan tidak berpengaruh signifikan terhadap manajemen laba. Temuan ini mengindikasikan bahwa pajak tangguhan tidak dapat mempengaruhi praktik manajemen laba pada perusahaan sektor perbankan. </w:t>
      </w:r>
    </w:p>
    <w:p w14:paraId="37091FC1" w14:textId="77777777" w:rsidP="00D05C39" w:rsidR="00D05C39" w:rsidRDefault="00D05C39">
      <w:pPr>
        <w:spacing w:line="240" w:lineRule="auto"/>
        <w:jc w:val="both"/>
        <w:rPr>
          <w:rFonts w:ascii="Times New Roman" w:cs="Times New Roman" w:hAnsi="Times New Roman"/>
          <w:b/>
          <w:bCs/>
          <w:szCs w:val="22"/>
        </w:rPr>
        <w:sectPr w:rsidR="00D05C39" w:rsidSect="00D05C39">
          <w:pgSz w:code="9" w:h="16838" w:w="11906"/>
          <w:pgMar w:bottom="1701" w:footer="708" w:gutter="0" w:header="708" w:left="2268" w:right="1701" w:top="2268"/>
          <w:pgNumType w:fmt="lowerRoman" w:start="3"/>
          <w:cols w:space="708"/>
          <w:docGrid w:linePitch="360"/>
        </w:sectPr>
      </w:pPr>
      <w:r w:rsidRPr="00A71DE9">
        <w:rPr>
          <w:rFonts w:ascii="Times New Roman" w:cs="Times New Roman" w:hAnsi="Times New Roman"/>
          <w:b/>
          <w:bCs/>
          <w:szCs w:val="22"/>
        </w:rPr>
        <w:t xml:space="preserve">Kata Kunci: Pajak Kini, Pajak Tangguhan, Manajemen Laba   </w:t>
      </w:r>
    </w:p>
    <w:p w14:paraId="50CF487D" w14:textId="77777777" w:rsidP="00D05C39" w:rsidR="00D05C39" w:rsidRDefault="00D05C39" w:rsidRPr="00A71DE9">
      <w:pPr>
        <w:pStyle w:val="Heading1"/>
        <w:spacing w:after="0" w:before="0" w:line="480" w:lineRule="auto"/>
        <w:jc w:val="center"/>
        <w:rPr>
          <w:rFonts w:ascii="Times New Roman" w:cs="Times New Roman" w:hAnsi="Times New Roman"/>
          <w:b/>
          <w:bCs/>
          <w:i/>
          <w:iCs/>
          <w:color w:val="auto"/>
          <w:sz w:val="24"/>
          <w:szCs w:val="24"/>
        </w:rPr>
      </w:pPr>
      <w:bookmarkStart w:id="5" w:name="_Toc222916375"/>
      <w:bookmarkStart w:id="6" w:name="_Toc227235677"/>
      <w:r w:rsidRPr="00A71DE9">
        <w:rPr>
          <w:rFonts w:ascii="Times New Roman" w:cs="Times New Roman" w:hAnsi="Times New Roman"/>
          <w:b/>
          <w:bCs/>
          <w:i/>
          <w:iCs/>
          <w:color w:val="auto"/>
          <w:sz w:val="24"/>
          <w:szCs w:val="24"/>
        </w:rPr>
        <w:lastRenderedPageBreak/>
        <w:t>ABSTRACT</w:t>
      </w:r>
      <w:bookmarkEnd w:id="5"/>
      <w:bookmarkEnd w:id="6"/>
      <w:r w:rsidRPr="00A71DE9">
        <w:rPr>
          <w:rFonts w:ascii="Times New Roman" w:cs="Times New Roman" w:hAnsi="Times New Roman"/>
          <w:b/>
          <w:bCs/>
          <w:i/>
          <w:iCs/>
          <w:color w:val="auto"/>
          <w:sz w:val="24"/>
          <w:szCs w:val="24"/>
        </w:rPr>
        <w:t xml:space="preserve"> </w:t>
      </w:r>
    </w:p>
    <w:p w14:paraId="3B1CC185" w14:textId="74DEDC0A" w:rsidP="00D05C39" w:rsidR="00D05C39" w:rsidRDefault="00D05C39" w:rsidRPr="007077EE">
      <w:pPr>
        <w:spacing w:line="240" w:lineRule="auto"/>
        <w:ind w:firstLine="720"/>
        <w:jc w:val="both"/>
        <w:rPr>
          <w:rFonts w:ascii="Times New Roman" w:cs="Times New Roman" w:hAnsi="Times New Roman"/>
          <w:i/>
          <w:iCs/>
          <w:szCs w:val="22"/>
        </w:rPr>
      </w:pPr>
      <w:r w:rsidRPr="007077EE">
        <w:rPr>
          <w:rFonts w:ascii="Times New Roman" w:cs="Times New Roman" w:hAnsi="Times New Roman"/>
          <w:i/>
          <w:iCs/>
          <w:szCs w:val="22"/>
        </w:rPr>
        <w:t>Alya Qathrunnada. The Effect of Current Tax and Deferred Tax on Earning Management. Supervised by Mr. Muhammad Abadan</w:t>
      </w:r>
      <w:r w:rsidR="009F41F9">
        <w:rPr>
          <w:rFonts w:ascii="Times New Roman" w:cs="Times New Roman" w:hAnsi="Times New Roman"/>
          <w:i/>
          <w:iCs/>
          <w:szCs w:val="22"/>
        </w:rPr>
        <w:t xml:space="preserve"> Syakura</w:t>
      </w:r>
      <w:r w:rsidRPr="007077EE">
        <w:rPr>
          <w:rFonts w:ascii="Times New Roman" w:cs="Times New Roman" w:hAnsi="Times New Roman"/>
          <w:i/>
          <w:iCs/>
          <w:szCs w:val="22"/>
        </w:rPr>
        <w:t>. This study aims to analyze and determine the effect of current tax and deferred tax on earning management in banking sector companies listed on the Indonesia Stock Exchange for the 2020-2024</w:t>
      </w:r>
      <w:r w:rsidR="00A82214">
        <w:rPr>
          <w:rFonts w:ascii="Times New Roman" w:cs="Times New Roman" w:hAnsi="Times New Roman"/>
          <w:i/>
          <w:iCs/>
          <w:szCs w:val="22"/>
        </w:rPr>
        <w:t xml:space="preserve"> period</w:t>
      </w:r>
      <w:r w:rsidRPr="007077EE">
        <w:rPr>
          <w:rFonts w:ascii="Times New Roman" w:cs="Times New Roman" w:hAnsi="Times New Roman"/>
          <w:i/>
          <w:iCs/>
          <w:szCs w:val="22"/>
        </w:rPr>
        <w:t xml:space="preserve">. The data used </w:t>
      </w:r>
      <w:r w:rsidR="00A82214">
        <w:rPr>
          <w:rFonts w:ascii="Times New Roman" w:cs="Times New Roman" w:hAnsi="Times New Roman"/>
          <w:i/>
          <w:iCs/>
          <w:szCs w:val="22"/>
        </w:rPr>
        <w:t>are</w:t>
      </w:r>
      <w:r w:rsidRPr="007077EE">
        <w:rPr>
          <w:rFonts w:ascii="Times New Roman" w:cs="Times New Roman" w:hAnsi="Times New Roman"/>
          <w:i/>
          <w:iCs/>
          <w:szCs w:val="22"/>
        </w:rPr>
        <w:t xml:space="preserve"> secondary data obtained from the annual reports of banking sector companies for five observation periods, from 20</w:t>
      </w:r>
      <w:r w:rsidR="003B7C4B">
        <w:rPr>
          <w:rFonts w:ascii="Times New Roman" w:cs="Times New Roman" w:hAnsi="Times New Roman"/>
          <w:i/>
          <w:iCs/>
          <w:szCs w:val="22"/>
        </w:rPr>
        <w:t>20</w:t>
      </w:r>
      <w:r w:rsidR="009F41F9">
        <w:rPr>
          <w:rFonts w:ascii="Times New Roman" w:cs="Times New Roman" w:hAnsi="Times New Roman"/>
          <w:i/>
          <w:iCs/>
          <w:szCs w:val="22"/>
        </w:rPr>
        <w:t>-</w:t>
      </w:r>
      <w:r w:rsidRPr="007077EE">
        <w:rPr>
          <w:rFonts w:ascii="Times New Roman" w:cs="Times New Roman" w:hAnsi="Times New Roman"/>
          <w:i/>
          <w:iCs/>
          <w:szCs w:val="22"/>
        </w:rPr>
        <w:t xml:space="preserve">2024. The population in this </w:t>
      </w:r>
      <w:r w:rsidRPr="00BE4166">
        <w:rPr>
          <w:rFonts w:ascii="Times New Roman" w:cs="Times New Roman" w:hAnsi="Times New Roman"/>
          <w:i/>
          <w:iCs/>
          <w:szCs w:val="22"/>
        </w:rPr>
        <w:t>study was 47</w:t>
      </w:r>
      <w:r w:rsidRPr="007077EE">
        <w:rPr>
          <w:rFonts w:ascii="Times New Roman" w:cs="Times New Roman" w:hAnsi="Times New Roman"/>
          <w:i/>
          <w:iCs/>
          <w:szCs w:val="22"/>
        </w:rPr>
        <w:t xml:space="preserve"> companies selected using a purposive sampling method, resulting in a sample of 23 companies that met the research criteria. The analytical method used was multiple linear regression analysis using SPSS version 27. </w:t>
      </w:r>
      <w:r w:rsidR="009F41F9" w:rsidRPr="009F41F9">
        <w:rPr>
          <w:rFonts w:ascii="Times New Roman" w:cs="Times New Roman" w:hAnsi="Times New Roman"/>
          <w:i/>
          <w:iCs/>
          <w:szCs w:val="22"/>
        </w:rPr>
        <w:t>The test results showed that current tax had a positive and significant effect on earnings management. This indicates that the higher the current tax that must be paid by a company, the more it will increase the motivation to carry out earnings management in banking sector companies. Meanwhile, deferred tax did not have a significant effect on earnings management. This finding indicates that deferred taxes cannot influence earnings management practices in banking sector companies.</w:t>
      </w:r>
    </w:p>
    <w:p w14:paraId="5938EA8D" w14:textId="77777777" w:rsidP="00D05C39" w:rsidR="00D05C39" w:rsidRDefault="00D05C39" w:rsidRPr="00846446">
      <w:pPr>
        <w:spacing w:line="240" w:lineRule="auto"/>
        <w:jc w:val="both"/>
        <w:rPr>
          <w:b/>
          <w:bCs/>
          <w:i/>
          <w:iCs/>
        </w:rPr>
      </w:pPr>
      <w:r w:rsidRPr="00846446">
        <w:rPr>
          <w:rFonts w:ascii="Times New Roman" w:cs="Times New Roman" w:hAnsi="Times New Roman"/>
          <w:b/>
          <w:bCs/>
          <w:i/>
          <w:iCs/>
          <w:szCs w:val="22"/>
        </w:rPr>
        <w:t>Keywords: Current Tax, Deferred Tax, Earning Management</w:t>
      </w:r>
    </w:p>
    <w:p w14:paraId="40C7B5CF" w14:textId="77777777" w:rsidP="00647293" w:rsidR="00D05C39" w:rsidRDefault="00D05C39">
      <w:pPr>
        <w:pStyle w:val="Heading1"/>
        <w:spacing w:after="0" w:before="0" w:line="480" w:lineRule="auto"/>
        <w:jc w:val="center"/>
        <w:rPr>
          <w:rFonts w:ascii="Times New Roman" w:cs="Times New Roman" w:hAnsi="Times New Roman"/>
          <w:b/>
          <w:bCs/>
          <w:color w:val="auto"/>
          <w:sz w:val="24"/>
          <w:szCs w:val="24"/>
        </w:rPr>
        <w:sectPr w:rsidR="00D05C39" w:rsidSect="00C62A24">
          <w:pgSz w:code="9" w:h="16838" w:w="11906"/>
          <w:pgMar w:bottom="1701" w:footer="708" w:gutter="0" w:header="708" w:left="2268" w:right="1701" w:top="2268"/>
          <w:pgNumType w:fmt="lowerRoman" w:start="4"/>
          <w:cols w:space="708"/>
          <w:docGrid w:linePitch="360"/>
        </w:sectPr>
      </w:pPr>
    </w:p>
    <w:p w14:paraId="1111B91B" w14:textId="5D674002" w:rsidP="00C64867" w:rsidR="00EE01B7" w:rsidRDefault="007B516F" w:rsidRPr="00C64867">
      <w:pPr>
        <w:pStyle w:val="Heading1"/>
        <w:spacing w:line="480" w:lineRule="auto"/>
        <w:jc w:val="center"/>
        <w:rPr>
          <w:rFonts w:ascii="Times New Roman" w:cs="Times New Roman" w:hAnsi="Times New Roman"/>
          <w:b/>
          <w:bCs/>
          <w:color w:val="auto"/>
          <w:sz w:val="24"/>
          <w:szCs w:val="24"/>
        </w:rPr>
      </w:pPr>
      <w:bookmarkStart w:id="7" w:name="_Toc222916373"/>
      <w:bookmarkStart w:id="8" w:name="_Toc227235678"/>
      <w:r>
        <w:rPr>
          <w:rFonts w:ascii="Times New Roman" w:cs="Times New Roman" w:hAnsi="Times New Roman"/>
          <w:b/>
          <w:bCs/>
          <w:noProof/>
          <w:color w:val="auto"/>
          <w:sz w:val="24"/>
          <w:szCs w:val="24"/>
        </w:rPr>
        <w:lastRenderedPageBreak/>
        <w:drawing>
          <wp:anchor allowOverlap="1" behindDoc="0" distB="0" distL="114300" distR="114300" distT="0" layoutInCell="1" locked="0" relativeHeight="251670551" simplePos="0" wp14:anchorId="6A49246A" wp14:editId="5C99DD9B">
            <wp:simplePos x="0" y="0"/>
            <wp:positionH relativeFrom="margin">
              <wp:posOffset>-1407160</wp:posOffset>
            </wp:positionH>
            <wp:positionV relativeFrom="margin">
              <wp:posOffset>-1440180</wp:posOffset>
            </wp:positionV>
            <wp:extent cx="7501890" cy="10674985"/>
            <wp:effectExtent b="0" l="0" r="3810" t="0"/>
            <wp:wrapSquare wrapText="bothSides"/>
            <wp:docPr id="147521897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8975" name="Picture 1475218975"/>
                    <pic:cNvPicPr/>
                  </pic:nvPicPr>
                  <pic:blipFill>
                    <a:blip r:embed="rId11">
                      <a:extLst>
                        <a:ext uri="{28A0092B-C50C-407E-A947-70E740481C1C}">
                          <a14:useLocalDpi xmlns:a14="http://schemas.microsoft.com/office/drawing/2010/main" val="0"/>
                        </a:ext>
                      </a:extLst>
                    </a:blip>
                    <a:stretch>
                      <a:fillRect/>
                    </a:stretch>
                  </pic:blipFill>
                  <pic:spPr>
                    <a:xfrm>
                      <a:off x="0" y="0"/>
                      <a:ext cx="7501890" cy="10674985"/>
                    </a:xfrm>
                    <a:prstGeom prst="rect">
                      <a:avLst/>
                    </a:prstGeom>
                  </pic:spPr>
                </pic:pic>
              </a:graphicData>
            </a:graphic>
            <wp14:sizeRelH relativeFrom="margin">
              <wp14:pctWidth>0</wp14:pctWidth>
            </wp14:sizeRelH>
            <wp14:sizeRelV relativeFrom="margin">
              <wp14:pctHeight>0</wp14:pctHeight>
            </wp14:sizeRelV>
          </wp:anchor>
        </w:drawing>
      </w:r>
      <w:r w:rsidR="00EE01B7" w:rsidRPr="00C64867">
        <w:rPr>
          <w:rFonts w:ascii="Times New Roman" w:cs="Times New Roman" w:hAnsi="Times New Roman"/>
          <w:b/>
          <w:bCs/>
          <w:color w:val="auto"/>
          <w:sz w:val="24"/>
          <w:szCs w:val="24"/>
        </w:rPr>
        <w:t>PERNYATAAN KEASLIAN SKRIPSI</w:t>
      </w:r>
      <w:bookmarkEnd w:id="8"/>
      <w:r w:rsidR="00EE01B7" w:rsidRPr="00C64867">
        <w:rPr>
          <w:rFonts w:ascii="Times New Roman" w:cs="Times New Roman" w:hAnsi="Times New Roman"/>
          <w:b/>
          <w:bCs/>
          <w:color w:val="auto"/>
          <w:sz w:val="24"/>
          <w:szCs w:val="24"/>
        </w:rPr>
        <w:t xml:space="preserve"> </w:t>
      </w:r>
    </w:p>
    <w:p w14:paraId="40278D2C" w14:textId="77777777" w:rsidP="00F35671" w:rsidR="007B516F" w:rsidRDefault="007B516F">
      <w:pPr>
        <w:pStyle w:val="Heading1"/>
        <w:spacing w:line="480" w:lineRule="auto"/>
        <w:jc w:val="center"/>
        <w:rPr>
          <w:rFonts w:ascii="Times New Roman" w:cs="Times New Roman" w:hAnsi="Times New Roman"/>
          <w:b/>
          <w:bCs/>
          <w:color w:val="auto"/>
          <w:sz w:val="24"/>
          <w:szCs w:val="24"/>
        </w:rPr>
        <w:sectPr w:rsidR="007B516F" w:rsidSect="00882395">
          <w:pgSz w:code="9" w:h="16838" w:w="11906"/>
          <w:pgMar w:bottom="1701" w:footer="708" w:gutter="0" w:header="708" w:left="2268" w:right="1701" w:top="2268"/>
          <w:pgNumType w:fmt="lowerRoman" w:start="6"/>
          <w:cols w:space="708"/>
          <w:docGrid w:linePitch="360"/>
        </w:sectPr>
      </w:pPr>
    </w:p>
    <w:p w14:paraId="458615ED" w14:textId="22B6E476" w:rsidP="00F35671" w:rsidR="009F41F9" w:rsidRDefault="009F41F9" w:rsidRPr="00F35671">
      <w:pPr>
        <w:pStyle w:val="Heading1"/>
        <w:spacing w:line="480" w:lineRule="auto"/>
        <w:jc w:val="center"/>
        <w:rPr>
          <w:rFonts w:ascii="Times New Roman" w:cs="Times New Roman" w:hAnsi="Times New Roman"/>
          <w:b/>
          <w:bCs/>
          <w:color w:val="auto"/>
          <w:sz w:val="24"/>
          <w:szCs w:val="24"/>
        </w:rPr>
      </w:pPr>
      <w:bookmarkStart w:id="9" w:name="_Toc227235679"/>
      <w:r w:rsidRPr="00F35671">
        <w:rPr>
          <w:rFonts w:ascii="Times New Roman" w:cs="Times New Roman" w:hAnsi="Times New Roman"/>
          <w:b/>
          <w:bCs/>
          <w:color w:val="auto"/>
          <w:sz w:val="24"/>
          <w:szCs w:val="24"/>
        </w:rPr>
        <w:lastRenderedPageBreak/>
        <w:t>KATA PENGANTAR</w:t>
      </w:r>
      <w:bookmarkEnd w:id="7"/>
      <w:bookmarkEnd w:id="9"/>
    </w:p>
    <w:p w14:paraId="4AD023FA" w14:textId="77777777" w:rsidP="009F41F9" w:rsidR="009F41F9" w:rsidRDefault="009F41F9">
      <w:pPr>
        <w:spacing w:after="0" w:line="480" w:lineRule="auto"/>
        <w:ind w:firstLine="720"/>
        <w:jc w:val="both"/>
        <w:rPr>
          <w:rFonts w:ascii="Times New Roman" w:cs="Times New Roman" w:hAnsi="Times New Roman"/>
          <w:sz w:val="24"/>
          <w:szCs w:val="24"/>
        </w:rPr>
      </w:pPr>
      <w:r w:rsidRPr="00195573">
        <w:rPr>
          <w:rFonts w:ascii="Times New Roman" w:cs="Times New Roman" w:hAnsi="Times New Roman"/>
          <w:sz w:val="24"/>
          <w:szCs w:val="24"/>
        </w:rPr>
        <w:t>Puji syukur kehadirat Allah SWT, Tuhan Yang Maha Esa, yang telah memberikan segala karunia dan limpahan rahmatnya serta junjungan kita Nabi Muhammad SAW sebagai panutan kita</w:t>
      </w:r>
      <w:r>
        <w:rPr>
          <w:rFonts w:ascii="Times New Roman" w:cs="Times New Roman" w:hAnsi="Times New Roman"/>
          <w:sz w:val="24"/>
          <w:szCs w:val="24"/>
        </w:rPr>
        <w:t xml:space="preserve">, yang akhirnya penulis dapat menyelesaikan Studi pada Fakultas Ekonomi dan Bisnis Universitas Mulawarman. </w:t>
      </w:r>
    </w:p>
    <w:p w14:paraId="65D42BD4" w14:textId="3D68FC1E" w:rsidP="009F41F9" w:rsidR="009F41F9" w:rsidRDefault="009F41F9">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Pada kesempatan ini penulis mengucapkan terima kasih yang sebesar-besarnya kepada</w:t>
      </w:r>
      <w:r w:rsidRPr="00195573">
        <w:rPr>
          <w:rFonts w:ascii="Times New Roman" w:cs="Times New Roman" w:hAnsi="Times New Roman"/>
          <w:sz w:val="24"/>
          <w:szCs w:val="24"/>
        </w:rPr>
        <w:t>:</w:t>
      </w:r>
    </w:p>
    <w:p w14:paraId="17A23FCE" w14:textId="379C114D"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95573">
        <w:rPr>
          <w:rFonts w:ascii="Times New Roman" w:cs="Times New Roman" w:hAnsi="Times New Roman"/>
          <w:sz w:val="24"/>
          <w:szCs w:val="24"/>
        </w:rPr>
        <w:t>Prof. Dr. Ir. H. Abdunnur, M.Si</w:t>
      </w:r>
      <w:r>
        <w:rPr>
          <w:rFonts w:ascii="Times New Roman" w:cs="Times New Roman" w:hAnsi="Times New Roman"/>
          <w:sz w:val="24"/>
          <w:szCs w:val="24"/>
        </w:rPr>
        <w:t>.</w:t>
      </w:r>
      <w:r w:rsidRPr="00195573">
        <w:rPr>
          <w:rFonts w:ascii="Times New Roman" w:cs="Times New Roman" w:hAnsi="Times New Roman"/>
          <w:sz w:val="24"/>
          <w:szCs w:val="24"/>
        </w:rPr>
        <w:t>, IPU</w:t>
      </w:r>
      <w:r>
        <w:rPr>
          <w:rFonts w:ascii="Times New Roman" w:cs="Times New Roman" w:hAnsi="Times New Roman"/>
          <w:sz w:val="24"/>
          <w:szCs w:val="24"/>
        </w:rPr>
        <w:t>., ASEAN Eng</w:t>
      </w:r>
      <w:r w:rsidR="009E7B73">
        <w:rPr>
          <w:rFonts w:ascii="Times New Roman" w:cs="Times New Roman" w:hAnsi="Times New Roman"/>
          <w:sz w:val="24"/>
          <w:szCs w:val="24"/>
        </w:rPr>
        <w:t>.</w:t>
      </w:r>
      <w:r w:rsidRPr="00195573">
        <w:rPr>
          <w:rFonts w:ascii="Times New Roman" w:cs="Times New Roman" w:hAnsi="Times New Roman"/>
          <w:sz w:val="24"/>
          <w:szCs w:val="24"/>
        </w:rPr>
        <w:t xml:space="preserve"> selaku Rektor Universitas Mulawarman.</w:t>
      </w:r>
    </w:p>
    <w:p w14:paraId="467688DE" w14:textId="7950899E"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990262">
        <w:rPr>
          <w:rFonts w:ascii="Times New Roman" w:cs="Times New Roman" w:hAnsi="Times New Roman"/>
          <w:sz w:val="24"/>
          <w:szCs w:val="24"/>
        </w:rPr>
        <w:t>Dr. Zainal Abidin, SE., MM</w:t>
      </w:r>
      <w:r w:rsidR="009E7B73">
        <w:rPr>
          <w:rFonts w:ascii="Times New Roman" w:cs="Times New Roman" w:hAnsi="Times New Roman"/>
          <w:sz w:val="24"/>
          <w:szCs w:val="24"/>
        </w:rPr>
        <w:t>.</w:t>
      </w:r>
      <w:r w:rsidRPr="00195573">
        <w:rPr>
          <w:rFonts w:ascii="Times New Roman" w:cs="Times New Roman" w:hAnsi="Times New Roman"/>
          <w:sz w:val="24"/>
          <w:szCs w:val="24"/>
        </w:rPr>
        <w:t xml:space="preserve"> selaku Dekan Fakultas Ekonomi dan Bisnis Universitas Mulawarman.</w:t>
      </w:r>
    </w:p>
    <w:p w14:paraId="4C6D8DFB" w14:textId="29A18A69"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Dr. Wulan Lyhig Ratna Sari, SE., M.Si., CMA., CSP</w:t>
      </w:r>
      <w:r w:rsidRPr="00195573">
        <w:rPr>
          <w:rFonts w:ascii="Times New Roman" w:cs="Times New Roman" w:hAnsi="Times New Roman"/>
          <w:sz w:val="24"/>
          <w:szCs w:val="24"/>
        </w:rPr>
        <w:t xml:space="preserve"> selaku Ketua Jurusan Akuntansi Fakultas Ekonomi dan Bisnis Universitas Mulawarman.</w:t>
      </w:r>
    </w:p>
    <w:p w14:paraId="21ECAE27" w14:textId="087FCB29"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95573">
        <w:rPr>
          <w:rFonts w:ascii="Times New Roman" w:cs="Times New Roman" w:hAnsi="Times New Roman"/>
          <w:sz w:val="24"/>
          <w:szCs w:val="24"/>
        </w:rPr>
        <w:t>Dr. Fibriyani Nur Khairin, SE.,</w:t>
      </w:r>
      <w:r>
        <w:rPr>
          <w:rFonts w:ascii="Times New Roman" w:cs="Times New Roman" w:hAnsi="Times New Roman"/>
          <w:sz w:val="24"/>
          <w:szCs w:val="24"/>
        </w:rPr>
        <w:t xml:space="preserve"> </w:t>
      </w:r>
      <w:r w:rsidRPr="00195573">
        <w:rPr>
          <w:rFonts w:ascii="Times New Roman" w:cs="Times New Roman" w:hAnsi="Times New Roman"/>
          <w:sz w:val="24"/>
          <w:szCs w:val="24"/>
        </w:rPr>
        <w:t>M.S.A.,</w:t>
      </w:r>
      <w:r>
        <w:rPr>
          <w:rFonts w:ascii="Times New Roman" w:cs="Times New Roman" w:hAnsi="Times New Roman"/>
          <w:sz w:val="24"/>
          <w:szCs w:val="24"/>
        </w:rPr>
        <w:t xml:space="preserve"> </w:t>
      </w:r>
      <w:r w:rsidRPr="00195573">
        <w:rPr>
          <w:rFonts w:ascii="Times New Roman" w:cs="Times New Roman" w:hAnsi="Times New Roman"/>
          <w:sz w:val="24"/>
          <w:szCs w:val="24"/>
        </w:rPr>
        <w:t>Ak.,</w:t>
      </w:r>
      <w:r>
        <w:rPr>
          <w:rFonts w:ascii="Times New Roman" w:cs="Times New Roman" w:hAnsi="Times New Roman"/>
          <w:sz w:val="24"/>
          <w:szCs w:val="24"/>
        </w:rPr>
        <w:t xml:space="preserve"> </w:t>
      </w:r>
      <w:r w:rsidRPr="00195573">
        <w:rPr>
          <w:rFonts w:ascii="Times New Roman" w:cs="Times New Roman" w:hAnsi="Times New Roman"/>
          <w:sz w:val="24"/>
          <w:szCs w:val="24"/>
        </w:rPr>
        <w:t>CA.,</w:t>
      </w:r>
      <w:r>
        <w:rPr>
          <w:rFonts w:ascii="Times New Roman" w:cs="Times New Roman" w:hAnsi="Times New Roman"/>
          <w:sz w:val="24"/>
          <w:szCs w:val="24"/>
        </w:rPr>
        <w:t xml:space="preserve"> </w:t>
      </w:r>
      <w:r w:rsidRPr="00195573">
        <w:rPr>
          <w:rFonts w:ascii="Times New Roman" w:cs="Times New Roman" w:hAnsi="Times New Roman"/>
          <w:sz w:val="24"/>
          <w:szCs w:val="24"/>
        </w:rPr>
        <w:t>CSP.,</w:t>
      </w:r>
      <w:r>
        <w:rPr>
          <w:rFonts w:ascii="Times New Roman" w:cs="Times New Roman" w:hAnsi="Times New Roman"/>
          <w:sz w:val="24"/>
          <w:szCs w:val="24"/>
        </w:rPr>
        <w:t xml:space="preserve"> </w:t>
      </w:r>
      <w:r w:rsidRPr="00195573">
        <w:rPr>
          <w:rFonts w:ascii="Times New Roman" w:cs="Times New Roman" w:hAnsi="Times New Roman"/>
          <w:sz w:val="24"/>
          <w:szCs w:val="24"/>
        </w:rPr>
        <w:t>CIQ</w:t>
      </w:r>
      <w:r w:rsidRPr="00195573">
        <w:rPr>
          <w:rFonts w:cs="Times New Roman" w:hAnsi="Times New Roman"/>
          <w:sz w:val="24"/>
          <w:szCs w:val="24"/>
        </w:rPr>
        <w:t>a</w:t>
      </w:r>
      <w:r w:rsidRPr="00195573">
        <w:rPr>
          <w:rFonts w:ascii="Times New Roman" w:cs="Times New Roman" w:hAnsi="Times New Roman"/>
          <w:sz w:val="24"/>
          <w:szCs w:val="24"/>
        </w:rPr>
        <w:t>R selaku Koordinator Program Studi S-1 Akuntansi Fakultas Ekonomi dan Bisnis Universitas Mulawarman</w:t>
      </w:r>
      <w:r>
        <w:rPr>
          <w:rFonts w:ascii="Times New Roman" w:cs="Times New Roman" w:hAnsi="Times New Roman"/>
          <w:sz w:val="24"/>
          <w:szCs w:val="24"/>
        </w:rPr>
        <w:t xml:space="preserve">. </w:t>
      </w:r>
    </w:p>
    <w:p w14:paraId="0FE1CB17" w14:textId="1438B14C"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Muhammad Abadan Syakura, </w:t>
      </w:r>
      <w:r w:rsidRPr="00123D5D">
        <w:rPr>
          <w:rFonts w:ascii="Times New Roman" w:cs="Times New Roman" w:hAnsi="Times New Roman"/>
          <w:sz w:val="24"/>
          <w:szCs w:val="24"/>
          <w:lang w:val="fi-FI"/>
        </w:rPr>
        <w:t>S.E., M.</w:t>
      </w:r>
      <w:r w:rsidR="00BE3A95">
        <w:rPr>
          <w:rFonts w:ascii="Times New Roman" w:cs="Times New Roman" w:hAnsi="Times New Roman"/>
          <w:sz w:val="24"/>
          <w:szCs w:val="24"/>
          <w:lang w:val="fi-FI"/>
        </w:rPr>
        <w:t>S.A</w:t>
      </w:r>
      <w:r w:rsidRPr="00123D5D">
        <w:rPr>
          <w:rFonts w:ascii="Times New Roman" w:cs="Times New Roman" w:hAnsi="Times New Roman"/>
          <w:sz w:val="24"/>
          <w:szCs w:val="24"/>
          <w:lang w:val="fi-FI"/>
        </w:rPr>
        <w:t>.,</w:t>
      </w:r>
      <w:r w:rsidR="00BA2D9C">
        <w:rPr>
          <w:rFonts w:ascii="Times New Roman" w:cs="Times New Roman" w:hAnsi="Times New Roman"/>
          <w:sz w:val="24"/>
          <w:szCs w:val="24"/>
          <w:lang w:val="fi-FI"/>
        </w:rPr>
        <w:t xml:space="preserve"> </w:t>
      </w:r>
      <w:r>
        <w:rPr>
          <w:rFonts w:ascii="Times New Roman" w:cs="Times New Roman" w:hAnsi="Times New Roman"/>
          <w:sz w:val="24"/>
          <w:szCs w:val="24"/>
          <w:lang w:val="fi-FI"/>
        </w:rPr>
        <w:t>Ak.,</w:t>
      </w:r>
      <w:r w:rsidRPr="00123D5D">
        <w:rPr>
          <w:rFonts w:ascii="Times New Roman" w:cs="Times New Roman" w:hAnsi="Times New Roman"/>
          <w:sz w:val="24"/>
          <w:szCs w:val="24"/>
          <w:lang w:val="fi-FI"/>
        </w:rPr>
        <w:t xml:space="preserve"> CSRS., CSRA</w:t>
      </w:r>
      <w:r>
        <w:rPr>
          <w:rFonts w:ascii="Times New Roman" w:cs="Times New Roman" w:hAnsi="Times New Roman"/>
          <w:sz w:val="24"/>
          <w:szCs w:val="24"/>
        </w:rPr>
        <w:t xml:space="preserve"> </w:t>
      </w:r>
      <w:r w:rsidRPr="00195573">
        <w:rPr>
          <w:rFonts w:ascii="Times New Roman" w:cs="Times New Roman" w:hAnsi="Times New Roman"/>
          <w:sz w:val="24"/>
          <w:szCs w:val="24"/>
        </w:rPr>
        <w:t xml:space="preserve">selaku Dosen Pembimbing Skripsi </w:t>
      </w:r>
      <w:r w:rsidR="00990262">
        <w:rPr>
          <w:rFonts w:ascii="Times New Roman" w:cs="Times New Roman" w:hAnsi="Times New Roman"/>
          <w:sz w:val="24"/>
          <w:szCs w:val="24"/>
        </w:rPr>
        <w:t>yang dengan penuh kesabaran telah meluangkan waktu, tenaga, serta pikiran dalam membimbing penulis.</w:t>
      </w:r>
      <w:r w:rsidR="00A03B8B">
        <w:rPr>
          <w:rFonts w:ascii="Times New Roman" w:cs="Times New Roman" w:hAnsi="Times New Roman"/>
          <w:sz w:val="24"/>
          <w:szCs w:val="24"/>
        </w:rPr>
        <w:t xml:space="preserve"> </w:t>
      </w:r>
      <w:r w:rsidR="00990262">
        <w:rPr>
          <w:rFonts w:ascii="Times New Roman" w:cs="Times New Roman" w:hAnsi="Times New Roman"/>
          <w:sz w:val="24"/>
          <w:szCs w:val="24"/>
        </w:rPr>
        <w:t xml:space="preserve">Terima kasih atas setiap arahan, masukan, dan </w:t>
      </w:r>
      <w:r w:rsidR="0045415C">
        <w:rPr>
          <w:rFonts w:ascii="Times New Roman" w:cs="Times New Roman" w:hAnsi="Times New Roman"/>
          <w:sz w:val="24"/>
          <w:szCs w:val="24"/>
        </w:rPr>
        <w:t xml:space="preserve">ilmu </w:t>
      </w:r>
      <w:r w:rsidR="00990262">
        <w:rPr>
          <w:rFonts w:ascii="Times New Roman" w:cs="Times New Roman" w:hAnsi="Times New Roman"/>
          <w:sz w:val="24"/>
          <w:szCs w:val="24"/>
        </w:rPr>
        <w:t xml:space="preserve">yang diberikan kepada penulis </w:t>
      </w:r>
      <w:r w:rsidRPr="00195573">
        <w:rPr>
          <w:rFonts w:ascii="Times New Roman" w:cs="Times New Roman" w:hAnsi="Times New Roman"/>
          <w:sz w:val="24"/>
          <w:szCs w:val="24"/>
        </w:rPr>
        <w:t xml:space="preserve">selama proses pengerjaan skripsi ini berlangsung hingga akhirnya dapat </w:t>
      </w:r>
      <w:r>
        <w:rPr>
          <w:rFonts w:ascii="Times New Roman" w:cs="Times New Roman" w:hAnsi="Times New Roman"/>
          <w:sz w:val="24"/>
          <w:szCs w:val="24"/>
        </w:rPr>
        <w:t>diselesaikan</w:t>
      </w:r>
      <w:r w:rsidR="009E7B73">
        <w:rPr>
          <w:rFonts w:ascii="Times New Roman" w:cs="Times New Roman" w:hAnsi="Times New Roman"/>
          <w:sz w:val="24"/>
          <w:szCs w:val="24"/>
        </w:rPr>
        <w:t xml:space="preserve"> </w:t>
      </w:r>
      <w:r w:rsidR="00990262">
        <w:rPr>
          <w:rFonts w:ascii="Times New Roman" w:cs="Times New Roman" w:hAnsi="Times New Roman"/>
          <w:sz w:val="24"/>
          <w:szCs w:val="24"/>
        </w:rPr>
        <w:t>dengan baik</w:t>
      </w:r>
      <w:r>
        <w:rPr>
          <w:rFonts w:ascii="Times New Roman" w:cs="Times New Roman" w:hAnsi="Times New Roman"/>
          <w:sz w:val="24"/>
          <w:szCs w:val="24"/>
        </w:rPr>
        <w:t>.</w:t>
      </w:r>
    </w:p>
    <w:p w14:paraId="6438D851" w14:textId="1FF4863F"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lastRenderedPageBreak/>
        <w:t xml:space="preserve">Dr. Muhammad Ikbal, SE., M.S.A., CSRA., CSP </w:t>
      </w:r>
      <w:r w:rsidRPr="00123D5D">
        <w:rPr>
          <w:rFonts w:ascii="Times New Roman" w:cs="Times New Roman" w:hAnsi="Times New Roman"/>
          <w:sz w:val="24"/>
          <w:szCs w:val="24"/>
        </w:rPr>
        <w:t xml:space="preserve"> selaku </w:t>
      </w:r>
      <w:r w:rsidR="009E7B73">
        <w:rPr>
          <w:rFonts w:ascii="Times New Roman" w:cs="Times New Roman" w:hAnsi="Times New Roman"/>
          <w:sz w:val="24"/>
          <w:szCs w:val="24"/>
        </w:rPr>
        <w:t>D</w:t>
      </w:r>
      <w:r w:rsidRPr="00123D5D">
        <w:rPr>
          <w:rFonts w:ascii="Times New Roman" w:cs="Times New Roman" w:hAnsi="Times New Roman"/>
          <w:sz w:val="24"/>
          <w:szCs w:val="24"/>
        </w:rPr>
        <w:t xml:space="preserve">osen </w:t>
      </w:r>
      <w:r w:rsidR="009E7B73">
        <w:rPr>
          <w:rFonts w:ascii="Times New Roman" w:cs="Times New Roman" w:hAnsi="Times New Roman"/>
          <w:sz w:val="24"/>
          <w:szCs w:val="24"/>
        </w:rPr>
        <w:t>P</w:t>
      </w:r>
      <w:r>
        <w:rPr>
          <w:rFonts w:ascii="Times New Roman" w:cs="Times New Roman" w:hAnsi="Times New Roman"/>
          <w:sz w:val="24"/>
          <w:szCs w:val="24"/>
        </w:rPr>
        <w:t xml:space="preserve">enasihat </w:t>
      </w:r>
      <w:r w:rsidR="009E7B73">
        <w:rPr>
          <w:rFonts w:ascii="Times New Roman" w:cs="Times New Roman" w:hAnsi="Times New Roman"/>
          <w:sz w:val="24"/>
          <w:szCs w:val="24"/>
        </w:rPr>
        <w:t>A</w:t>
      </w:r>
      <w:r>
        <w:rPr>
          <w:rFonts w:ascii="Times New Roman" w:cs="Times New Roman" w:hAnsi="Times New Roman"/>
          <w:sz w:val="24"/>
          <w:szCs w:val="24"/>
        </w:rPr>
        <w:t>kademik</w:t>
      </w:r>
      <w:r w:rsidRPr="00123D5D">
        <w:rPr>
          <w:rFonts w:ascii="Times New Roman" w:cs="Times New Roman" w:hAnsi="Times New Roman"/>
          <w:sz w:val="24"/>
          <w:szCs w:val="24"/>
        </w:rPr>
        <w:t xml:space="preserve"> yang telah memberikan bimbingan dan nasihat selama menempuh</w:t>
      </w:r>
      <w:r>
        <w:rPr>
          <w:rFonts w:ascii="Times New Roman" w:cs="Times New Roman" w:hAnsi="Times New Roman"/>
          <w:sz w:val="24"/>
          <w:szCs w:val="24"/>
        </w:rPr>
        <w:t xml:space="preserve"> </w:t>
      </w:r>
      <w:r w:rsidRPr="00123D5D">
        <w:rPr>
          <w:rFonts w:ascii="Times New Roman" w:cs="Times New Roman" w:hAnsi="Times New Roman"/>
          <w:sz w:val="24"/>
          <w:szCs w:val="24"/>
        </w:rPr>
        <w:t>studi di Fakultas Ekonomi dan Bisnis Universitas Mulawarman.</w:t>
      </w:r>
    </w:p>
    <w:p w14:paraId="73CF86A5" w14:textId="572FE3C5"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23D5D">
        <w:rPr>
          <w:rFonts w:ascii="Times New Roman" w:cs="Times New Roman" w:hAnsi="Times New Roman"/>
          <w:sz w:val="24"/>
          <w:szCs w:val="24"/>
        </w:rPr>
        <w:t xml:space="preserve">Seluruh Bapak dan Ibu Dosen Fakultas Ekonomi dan Bisnis Universitas Mulawarman yang telah menyalurkan </w:t>
      </w:r>
      <w:r w:rsidR="009E7B73">
        <w:rPr>
          <w:rFonts w:ascii="Times New Roman" w:cs="Times New Roman" w:hAnsi="Times New Roman"/>
          <w:sz w:val="24"/>
          <w:szCs w:val="24"/>
        </w:rPr>
        <w:t xml:space="preserve">berbagai </w:t>
      </w:r>
      <w:r w:rsidRPr="00123D5D">
        <w:rPr>
          <w:rFonts w:ascii="Times New Roman" w:cs="Times New Roman" w:hAnsi="Times New Roman"/>
          <w:sz w:val="24"/>
          <w:szCs w:val="24"/>
        </w:rPr>
        <w:t>ilmu pengetahuan</w:t>
      </w:r>
      <w:r w:rsidR="00A03B8B">
        <w:rPr>
          <w:rFonts w:ascii="Times New Roman" w:cs="Times New Roman" w:hAnsi="Times New Roman"/>
          <w:sz w:val="24"/>
          <w:szCs w:val="24"/>
        </w:rPr>
        <w:t xml:space="preserve"> dan wawasan</w:t>
      </w:r>
      <w:r w:rsidRPr="00123D5D">
        <w:rPr>
          <w:rFonts w:ascii="Times New Roman" w:cs="Times New Roman" w:hAnsi="Times New Roman"/>
          <w:sz w:val="24"/>
          <w:szCs w:val="24"/>
        </w:rPr>
        <w:t xml:space="preserve"> yang bermanfaat</w:t>
      </w:r>
      <w:r w:rsidR="009E7B73">
        <w:rPr>
          <w:rFonts w:ascii="Times New Roman" w:cs="Times New Roman" w:hAnsi="Times New Roman"/>
          <w:sz w:val="24"/>
          <w:szCs w:val="24"/>
        </w:rPr>
        <w:t xml:space="preserve"> kepada penulis</w:t>
      </w:r>
      <w:r w:rsidR="00A03B8B">
        <w:rPr>
          <w:rFonts w:ascii="Times New Roman" w:cs="Times New Roman" w:hAnsi="Times New Roman"/>
          <w:sz w:val="24"/>
          <w:szCs w:val="24"/>
        </w:rPr>
        <w:t xml:space="preserve"> selama perkuliahan</w:t>
      </w:r>
      <w:r w:rsidRPr="00123D5D">
        <w:rPr>
          <w:rFonts w:ascii="Times New Roman" w:cs="Times New Roman" w:hAnsi="Times New Roman"/>
          <w:sz w:val="24"/>
          <w:szCs w:val="24"/>
        </w:rPr>
        <w:t>.</w:t>
      </w:r>
    </w:p>
    <w:p w14:paraId="7B6D655E" w14:textId="7EDAD2F6"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23D5D">
        <w:rPr>
          <w:rFonts w:ascii="Times New Roman" w:cs="Times New Roman" w:hAnsi="Times New Roman"/>
          <w:sz w:val="24"/>
          <w:szCs w:val="24"/>
        </w:rPr>
        <w:t>Seluruh Staf</w:t>
      </w:r>
      <w:r w:rsidR="009E7B73">
        <w:rPr>
          <w:rFonts w:ascii="Times New Roman" w:cs="Times New Roman" w:hAnsi="Times New Roman"/>
          <w:sz w:val="24"/>
          <w:szCs w:val="24"/>
        </w:rPr>
        <w:t>f</w:t>
      </w:r>
      <w:r w:rsidRPr="00123D5D">
        <w:rPr>
          <w:rFonts w:ascii="Times New Roman" w:cs="Times New Roman" w:hAnsi="Times New Roman"/>
          <w:sz w:val="24"/>
          <w:szCs w:val="24"/>
        </w:rPr>
        <w:t xml:space="preserve"> Jurusan, Akademik, dan Tata Usaha Fakultas Ekonomi dan Bisnis Universitas Mulawarman yang telah membantu dalam kelancaran proses administrasi yang diperlukan</w:t>
      </w:r>
      <w:r>
        <w:rPr>
          <w:rFonts w:ascii="Times New Roman" w:cs="Times New Roman" w:hAnsi="Times New Roman"/>
          <w:sz w:val="24"/>
          <w:szCs w:val="24"/>
        </w:rPr>
        <w:t xml:space="preserve"> selama perkuliahan</w:t>
      </w:r>
      <w:r w:rsidRPr="00123D5D">
        <w:rPr>
          <w:rFonts w:ascii="Times New Roman" w:cs="Times New Roman" w:hAnsi="Times New Roman"/>
          <w:sz w:val="24"/>
          <w:szCs w:val="24"/>
        </w:rPr>
        <w:t>.</w:t>
      </w:r>
    </w:p>
    <w:p w14:paraId="7D591EE4" w14:textId="62C17E97" w:rsidR="00A03B8B" w:rsidRDefault="00A03B8B">
      <w:pPr>
        <w:pStyle w:val="ListParagraph"/>
        <w:numPr>
          <w:ilvl w:val="0"/>
          <w:numId w:val="81"/>
        </w:numPr>
        <w:spacing w:after="0" w:line="480" w:lineRule="auto"/>
        <w:ind w:hanging="426" w:left="426"/>
        <w:jc w:val="both"/>
        <w:rPr>
          <w:rFonts w:ascii="Times New Roman" w:cs="Times New Roman" w:hAnsi="Times New Roman"/>
          <w:sz w:val="24"/>
          <w:szCs w:val="24"/>
        </w:rPr>
      </w:pPr>
      <w:r w:rsidRPr="00A03B8B">
        <w:rPr>
          <w:rFonts w:ascii="Times New Roman" w:cs="Times New Roman" w:hAnsi="Times New Roman"/>
          <w:sz w:val="24"/>
          <w:szCs w:val="24"/>
        </w:rPr>
        <w:t xml:space="preserve">Kedua orang tua tercinta, Ayahanda Nasrudin dan Ibunda Juriwati, yang menjadi sumber kekuatan terbesar bagi penulis. Terima kasih atas doa yang tidak pernah putus, kasih sayang yang tulus, serta segala pengorbanan yang telah diberikan tanpa pamrih. Setiap langkah penulis hingga sampai pada titik ini tidak terlepas dari dukungan, kepercayaan, dan cinta yang selalu mengiringi. Skripsi ini penulis persembahkan sebagai bentuk kecil rasa terima kasih dan kebanggaan untuk </w:t>
      </w:r>
      <w:r>
        <w:rPr>
          <w:rFonts w:ascii="Times New Roman" w:cs="Times New Roman" w:hAnsi="Times New Roman"/>
          <w:sz w:val="24"/>
          <w:szCs w:val="24"/>
        </w:rPr>
        <w:t>Bapak</w:t>
      </w:r>
      <w:r w:rsidRPr="00A03B8B">
        <w:rPr>
          <w:rFonts w:ascii="Times New Roman" w:cs="Times New Roman" w:hAnsi="Times New Roman"/>
          <w:sz w:val="24"/>
          <w:szCs w:val="24"/>
        </w:rPr>
        <w:t xml:space="preserve"> dan </w:t>
      </w:r>
      <w:r>
        <w:rPr>
          <w:rFonts w:ascii="Times New Roman" w:cs="Times New Roman" w:hAnsi="Times New Roman"/>
          <w:sz w:val="24"/>
          <w:szCs w:val="24"/>
        </w:rPr>
        <w:t>Mama</w:t>
      </w:r>
      <w:r w:rsidRPr="00A03B8B">
        <w:rPr>
          <w:rFonts w:ascii="Times New Roman" w:cs="Times New Roman" w:hAnsi="Times New Roman"/>
          <w:sz w:val="24"/>
          <w:szCs w:val="24"/>
        </w:rPr>
        <w:t>.</w:t>
      </w:r>
    </w:p>
    <w:p w14:paraId="17FBACF5" w14:textId="0F0D81C9" w:rsidR="00A03B8B" w:rsidRDefault="00A03B8B">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Kedua kakak</w:t>
      </w:r>
      <w:r w:rsidRPr="00A03B8B">
        <w:rPr>
          <w:rFonts w:ascii="Times New Roman" w:cs="Times New Roman" w:hAnsi="Times New Roman"/>
          <w:sz w:val="24"/>
          <w:szCs w:val="24"/>
        </w:rPr>
        <w:t xml:space="preserve"> dan adik penulis</w:t>
      </w:r>
      <w:r>
        <w:rPr>
          <w:rFonts w:ascii="Times New Roman" w:cs="Times New Roman" w:hAnsi="Times New Roman"/>
          <w:sz w:val="24"/>
          <w:szCs w:val="24"/>
        </w:rPr>
        <w:t>, Alfiani Rahma Fitri, Diah Isnaini Pratiwi dan Muhammad Ihsan Naufal</w:t>
      </w:r>
      <w:r w:rsidRPr="00A03B8B">
        <w:rPr>
          <w:rFonts w:ascii="Times New Roman" w:cs="Times New Roman" w:hAnsi="Times New Roman"/>
          <w:sz w:val="24"/>
          <w:szCs w:val="24"/>
        </w:rPr>
        <w:t xml:space="preserve"> yang selalu hadir sebagai penyemangat dalam setiap proses yang dilalui. Terima kasih atas dukungan</w:t>
      </w:r>
      <w:r w:rsidR="0068449F">
        <w:rPr>
          <w:rFonts w:ascii="Times New Roman" w:cs="Times New Roman" w:hAnsi="Times New Roman"/>
          <w:sz w:val="24"/>
          <w:szCs w:val="24"/>
        </w:rPr>
        <w:t xml:space="preserve"> dan </w:t>
      </w:r>
      <w:r w:rsidRPr="00A03B8B">
        <w:rPr>
          <w:rFonts w:ascii="Times New Roman" w:cs="Times New Roman" w:hAnsi="Times New Roman"/>
          <w:sz w:val="24"/>
          <w:szCs w:val="24"/>
        </w:rPr>
        <w:t>perhatian yang selalu memberikan kekuatan dan motivasi bagi penulis untuk terus berjuang menyelesaikan skripsi ini.</w:t>
      </w:r>
    </w:p>
    <w:p w14:paraId="2DB44879" w14:textId="57C2FCBC"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23D5D">
        <w:rPr>
          <w:rFonts w:ascii="Times New Roman" w:cs="Times New Roman" w:hAnsi="Times New Roman"/>
          <w:sz w:val="24"/>
          <w:szCs w:val="24"/>
        </w:rPr>
        <w:lastRenderedPageBreak/>
        <w:t>Teman-teman</w:t>
      </w:r>
      <w:r>
        <w:rPr>
          <w:rFonts w:ascii="Times New Roman" w:cs="Times New Roman" w:hAnsi="Times New Roman"/>
          <w:sz w:val="24"/>
          <w:szCs w:val="24"/>
        </w:rPr>
        <w:t xml:space="preserve"> </w:t>
      </w:r>
      <w:r w:rsidRPr="00123D5D">
        <w:rPr>
          <w:rFonts w:ascii="Times New Roman" w:cs="Times New Roman" w:hAnsi="Times New Roman"/>
          <w:sz w:val="24"/>
          <w:szCs w:val="24"/>
        </w:rPr>
        <w:t>terdekat</w:t>
      </w:r>
      <w:r>
        <w:rPr>
          <w:rFonts w:ascii="Times New Roman" w:cs="Times New Roman" w:hAnsi="Times New Roman"/>
          <w:sz w:val="24"/>
          <w:szCs w:val="24"/>
        </w:rPr>
        <w:t xml:space="preserve"> Aisha Delyla dan Chusnul Chotimah yang</w:t>
      </w:r>
      <w:r w:rsidRPr="00123D5D">
        <w:rPr>
          <w:rFonts w:ascii="Times New Roman" w:cs="Times New Roman" w:hAnsi="Times New Roman"/>
          <w:sz w:val="24"/>
          <w:szCs w:val="24"/>
        </w:rPr>
        <w:t xml:space="preserve"> memberikan masukan, kritik, saran,</w:t>
      </w:r>
      <w:r w:rsidR="003B7C4B">
        <w:rPr>
          <w:rFonts w:ascii="Times New Roman" w:cs="Times New Roman" w:hAnsi="Times New Roman"/>
          <w:sz w:val="24"/>
          <w:szCs w:val="24"/>
        </w:rPr>
        <w:t xml:space="preserve"> </w:t>
      </w:r>
      <w:r w:rsidR="0045415C">
        <w:rPr>
          <w:rFonts w:ascii="Times New Roman" w:cs="Times New Roman" w:hAnsi="Times New Roman"/>
          <w:sz w:val="24"/>
          <w:szCs w:val="24"/>
        </w:rPr>
        <w:t xml:space="preserve">dan </w:t>
      </w:r>
      <w:r w:rsidRPr="00123D5D">
        <w:rPr>
          <w:rFonts w:ascii="Times New Roman" w:cs="Times New Roman" w:hAnsi="Times New Roman"/>
          <w:sz w:val="24"/>
          <w:szCs w:val="24"/>
        </w:rPr>
        <w:t xml:space="preserve">semangat </w:t>
      </w:r>
      <w:r w:rsidR="00A03B8B">
        <w:rPr>
          <w:rFonts w:ascii="Times New Roman" w:cs="Times New Roman" w:hAnsi="Times New Roman"/>
          <w:sz w:val="24"/>
          <w:szCs w:val="24"/>
        </w:rPr>
        <w:t>serta</w:t>
      </w:r>
      <w:r w:rsidRPr="00123D5D">
        <w:rPr>
          <w:rFonts w:ascii="Times New Roman" w:cs="Times New Roman" w:hAnsi="Times New Roman"/>
          <w:sz w:val="24"/>
          <w:szCs w:val="24"/>
        </w:rPr>
        <w:t xml:space="preserve"> telah </w:t>
      </w:r>
      <w:r w:rsidR="00A03B8B">
        <w:rPr>
          <w:rFonts w:ascii="Times New Roman" w:cs="Times New Roman" w:hAnsi="Times New Roman"/>
          <w:sz w:val="24"/>
          <w:szCs w:val="24"/>
        </w:rPr>
        <w:t xml:space="preserve">membantu dan </w:t>
      </w:r>
      <w:r w:rsidRPr="00123D5D">
        <w:rPr>
          <w:rFonts w:ascii="Times New Roman" w:cs="Times New Roman" w:hAnsi="Times New Roman"/>
          <w:sz w:val="24"/>
          <w:szCs w:val="24"/>
        </w:rPr>
        <w:t>menemani penulis dalam penyelesaian skripsi ini.</w:t>
      </w:r>
    </w:p>
    <w:p w14:paraId="784D218C" w14:textId="15C33C1A"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sidRPr="00123D5D">
        <w:rPr>
          <w:rFonts w:ascii="Times New Roman" w:cs="Times New Roman" w:hAnsi="Times New Roman"/>
          <w:sz w:val="24"/>
          <w:szCs w:val="24"/>
        </w:rPr>
        <w:t>Teman-teman</w:t>
      </w:r>
      <w:r>
        <w:rPr>
          <w:rFonts w:ascii="Times New Roman" w:cs="Times New Roman" w:hAnsi="Times New Roman"/>
          <w:sz w:val="24"/>
          <w:szCs w:val="24"/>
        </w:rPr>
        <w:t xml:space="preserve"> seperjuangan</w:t>
      </w:r>
      <w:r w:rsidRPr="00123D5D">
        <w:rPr>
          <w:rFonts w:ascii="Times New Roman" w:cs="Times New Roman" w:hAnsi="Times New Roman"/>
          <w:sz w:val="24"/>
          <w:szCs w:val="24"/>
        </w:rPr>
        <w:t xml:space="preserve"> </w:t>
      </w:r>
      <w:r>
        <w:rPr>
          <w:rFonts w:ascii="Times New Roman" w:cs="Times New Roman" w:hAnsi="Times New Roman"/>
          <w:sz w:val="24"/>
          <w:szCs w:val="24"/>
        </w:rPr>
        <w:t xml:space="preserve">Yori, Zaskia, Tendry, dan Dhea yang telah membersamai penulis dalam perkuliahan sejak awal hingga akhirnya lulus. </w:t>
      </w:r>
    </w:p>
    <w:p w14:paraId="420CEA2A" w14:textId="5172FC87" w:rsidR="009F41F9" w:rsidRDefault="009F41F9">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Teman-teman KKN 5</w:t>
      </w:r>
      <w:r w:rsidR="009E7B73">
        <w:rPr>
          <w:rFonts w:ascii="Times New Roman" w:cs="Times New Roman" w:hAnsi="Times New Roman"/>
          <w:sz w:val="24"/>
          <w:szCs w:val="24"/>
        </w:rPr>
        <w:t xml:space="preserve">1 </w:t>
      </w:r>
      <w:r>
        <w:rPr>
          <w:rFonts w:ascii="Times New Roman" w:cs="Times New Roman" w:hAnsi="Times New Roman"/>
          <w:sz w:val="24"/>
          <w:szCs w:val="24"/>
        </w:rPr>
        <w:t>Loa Ulung Doli, Isah, Dil</w:t>
      </w:r>
      <w:r w:rsidR="009B0606">
        <w:rPr>
          <w:rFonts w:ascii="Times New Roman" w:cs="Times New Roman" w:hAnsi="Times New Roman"/>
          <w:sz w:val="24"/>
          <w:szCs w:val="24"/>
        </w:rPr>
        <w:t>l</w:t>
      </w:r>
      <w:r>
        <w:rPr>
          <w:rFonts w:ascii="Times New Roman" w:cs="Times New Roman" w:hAnsi="Times New Roman"/>
          <w:sz w:val="24"/>
          <w:szCs w:val="24"/>
        </w:rPr>
        <w:t xml:space="preserve">a, Jovanka, Gyna, Ines, Nanda, Arin, dan Kara yang telah menjadi penyemangat dalam menghadapi suka duka selama KKN dan menjadi teman yang </w:t>
      </w:r>
      <w:r w:rsidR="00E63318">
        <w:rPr>
          <w:rFonts w:ascii="Times New Roman" w:cs="Times New Roman" w:hAnsi="Times New Roman"/>
          <w:sz w:val="24"/>
          <w:szCs w:val="24"/>
        </w:rPr>
        <w:t>hangat</w:t>
      </w:r>
      <w:r>
        <w:rPr>
          <w:rFonts w:ascii="Times New Roman" w:cs="Times New Roman" w:hAnsi="Times New Roman"/>
          <w:sz w:val="24"/>
          <w:szCs w:val="24"/>
        </w:rPr>
        <w:t xml:space="preserve"> dalam mewarnai akhir dari kisah perkuliahan.</w:t>
      </w:r>
    </w:p>
    <w:p w14:paraId="04801784" w14:textId="77777777" w:rsidR="009F41F9" w:rsidRDefault="009F41F9" w:rsidRPr="001222C3">
      <w:pPr>
        <w:pStyle w:val="ListParagraph"/>
        <w:numPr>
          <w:ilvl w:val="0"/>
          <w:numId w:val="81"/>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Semua</w:t>
      </w:r>
      <w:r w:rsidRPr="001222C3">
        <w:rPr>
          <w:rFonts w:ascii="Times New Roman" w:cs="Times New Roman" w:hAnsi="Times New Roman"/>
          <w:sz w:val="24"/>
          <w:szCs w:val="24"/>
        </w:rPr>
        <w:t xml:space="preserve"> pihak yang terlibat secara langsung maupun tidak langsung dalam penyelesaian skripsi ini yang tidak bisa ditulis satu persatu</w:t>
      </w:r>
      <w:r>
        <w:rPr>
          <w:rFonts w:ascii="Times New Roman" w:cs="Times New Roman" w:hAnsi="Times New Roman"/>
          <w:sz w:val="24"/>
          <w:szCs w:val="24"/>
        </w:rPr>
        <w:t>, terima kasih atas bantuan yang telah diberikan.</w:t>
      </w:r>
    </w:p>
    <w:p w14:paraId="4112D6A7" w14:textId="3E2581E9" w:rsidP="009F41F9" w:rsidR="009F41F9" w:rsidRDefault="009F41F9" w:rsidRPr="00195573">
      <w:pPr>
        <w:spacing w:after="0" w:line="480" w:lineRule="auto"/>
        <w:ind w:firstLine="720"/>
        <w:jc w:val="both"/>
        <w:rPr>
          <w:rFonts w:ascii="Times New Roman" w:cs="Times New Roman" w:hAnsi="Times New Roman"/>
          <w:sz w:val="24"/>
          <w:szCs w:val="24"/>
        </w:rPr>
      </w:pPr>
      <w:r w:rsidRPr="00195573">
        <w:rPr>
          <w:rFonts w:ascii="Times New Roman" w:cs="Times New Roman" w:hAnsi="Times New Roman"/>
          <w:sz w:val="24"/>
          <w:szCs w:val="24"/>
        </w:rPr>
        <w:t>Akhir kata</w:t>
      </w:r>
      <w:r w:rsidR="00E63318">
        <w:rPr>
          <w:rFonts w:ascii="Times New Roman" w:cs="Times New Roman" w:hAnsi="Times New Roman"/>
          <w:sz w:val="24"/>
          <w:szCs w:val="24"/>
        </w:rPr>
        <w:t xml:space="preserve"> </w:t>
      </w:r>
      <w:r w:rsidRPr="00195573">
        <w:rPr>
          <w:rFonts w:ascii="Times New Roman" w:cs="Times New Roman" w:hAnsi="Times New Roman"/>
          <w:sz w:val="24"/>
          <w:szCs w:val="24"/>
        </w:rPr>
        <w:t xml:space="preserve">penulis </w:t>
      </w:r>
      <w:r w:rsidR="00E63318">
        <w:rPr>
          <w:rFonts w:ascii="Times New Roman" w:cs="Times New Roman" w:hAnsi="Times New Roman"/>
          <w:sz w:val="24"/>
          <w:szCs w:val="24"/>
        </w:rPr>
        <w:t xml:space="preserve">menyadari </w:t>
      </w:r>
      <w:r w:rsidR="00C54F07">
        <w:rPr>
          <w:rFonts w:ascii="Times New Roman" w:cs="Times New Roman" w:hAnsi="Times New Roman"/>
          <w:sz w:val="24"/>
          <w:szCs w:val="24"/>
        </w:rPr>
        <w:t xml:space="preserve">bahwa </w:t>
      </w:r>
      <w:r w:rsidR="00E63318">
        <w:rPr>
          <w:rFonts w:ascii="Times New Roman" w:cs="Times New Roman" w:hAnsi="Times New Roman"/>
          <w:sz w:val="24"/>
          <w:szCs w:val="24"/>
        </w:rPr>
        <w:t xml:space="preserve">tidak ada yang sempurna, penulis masih melakukan kesalahan dalam penyusunan skripsi. Oleh karena itu, penulis meminta maaf yang sedalam-dalamnya atas kesalahan yang dilakukan penulis. </w:t>
      </w:r>
    </w:p>
    <w:p w14:paraId="42D35CEA" w14:textId="150815DD" w:rsidP="00E61A0A" w:rsidR="009F41F9" w:rsidRDefault="00E63318" w:rsidRPr="006F22D0">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Penulis berharap semoga skripsi ini dapat bermanfaat bagi pembaca dan dapat dijadikan referensi demi pengembangan ke arah  yang lebih baik. Kebenaran datangnya dari Allah dan kesalahan datangnya dari diri penulis. Semoga Allah SWT senantiasa melimpahkan Rahmat dan Ridho-Nya kepada kita semua.</w:t>
      </w:r>
    </w:p>
    <w:p w14:paraId="41A04C5B" w14:textId="5AEFF92C" w:rsidP="009F41F9" w:rsidR="009F41F9" w:rsidRDefault="009F41F9" w:rsidRPr="006F22D0">
      <w:pPr>
        <w:ind w:left="4962"/>
        <w:jc w:val="both"/>
        <w:rPr>
          <w:rFonts w:ascii="Times New Roman" w:cs="Times New Roman" w:hAnsi="Times New Roman"/>
          <w:sz w:val="24"/>
          <w:szCs w:val="24"/>
        </w:rPr>
      </w:pPr>
      <w:r w:rsidRPr="006F22D0">
        <w:rPr>
          <w:rFonts w:ascii="Times New Roman" w:cs="Times New Roman" w:hAnsi="Times New Roman"/>
          <w:sz w:val="24"/>
          <w:szCs w:val="24"/>
        </w:rPr>
        <w:t xml:space="preserve">Samarinda, </w:t>
      </w:r>
      <w:r w:rsidR="00C54F07">
        <w:rPr>
          <w:rFonts w:ascii="Times New Roman" w:cs="Times New Roman" w:hAnsi="Times New Roman"/>
          <w:sz w:val="24"/>
          <w:szCs w:val="24"/>
        </w:rPr>
        <w:t>14 April</w:t>
      </w:r>
      <w:r w:rsidRPr="006F22D0">
        <w:rPr>
          <w:rFonts w:ascii="Times New Roman" w:cs="Times New Roman" w:hAnsi="Times New Roman"/>
          <w:sz w:val="24"/>
          <w:szCs w:val="24"/>
        </w:rPr>
        <w:t xml:space="preserve"> 2026</w:t>
      </w:r>
    </w:p>
    <w:p w14:paraId="3D9E269C" w14:textId="77777777" w:rsidP="009F41F9" w:rsidR="009F41F9" w:rsidRDefault="009F41F9" w:rsidRPr="006F22D0">
      <w:pPr>
        <w:ind w:left="4962"/>
        <w:jc w:val="both"/>
        <w:rPr>
          <w:rFonts w:ascii="Times New Roman" w:cs="Times New Roman" w:hAnsi="Times New Roman"/>
          <w:sz w:val="24"/>
          <w:szCs w:val="24"/>
        </w:rPr>
      </w:pPr>
    </w:p>
    <w:p w14:paraId="773C098F" w14:textId="77777777" w:rsidP="009F41F9" w:rsidR="009F41F9" w:rsidRDefault="009F41F9">
      <w:pPr>
        <w:ind w:left="4962"/>
        <w:jc w:val="both"/>
        <w:rPr>
          <w:rFonts w:ascii="Times New Roman" w:cs="Times New Roman" w:hAnsi="Times New Roman"/>
          <w:sz w:val="24"/>
          <w:szCs w:val="24"/>
        </w:rPr>
      </w:pPr>
    </w:p>
    <w:p w14:paraId="5AEFF68B" w14:textId="77777777" w:rsidP="009F41F9" w:rsidR="00E61A0A" w:rsidRDefault="00E61A0A" w:rsidRPr="006F22D0">
      <w:pPr>
        <w:ind w:left="4962"/>
        <w:jc w:val="both"/>
        <w:rPr>
          <w:rFonts w:ascii="Times New Roman" w:cs="Times New Roman" w:hAnsi="Times New Roman"/>
          <w:sz w:val="24"/>
          <w:szCs w:val="24"/>
        </w:rPr>
      </w:pPr>
    </w:p>
    <w:p w14:paraId="55479973" w14:textId="77777777" w:rsidP="009F41F9" w:rsidR="009F41F9" w:rsidRDefault="009F41F9" w:rsidRPr="006F22D0">
      <w:pPr>
        <w:ind w:left="4962"/>
        <w:jc w:val="both"/>
        <w:rPr>
          <w:rFonts w:ascii="Times New Roman" w:cs="Times New Roman" w:hAnsi="Times New Roman"/>
          <w:sz w:val="24"/>
          <w:szCs w:val="24"/>
        </w:rPr>
        <w:sectPr w:rsidR="009F41F9" w:rsidRPr="006F22D0" w:rsidSect="00882395">
          <w:pgSz w:code="9" w:h="16838" w:w="11906"/>
          <w:pgMar w:bottom="1701" w:footer="708" w:gutter="0" w:header="708" w:left="2268" w:right="1701" w:top="2268"/>
          <w:pgNumType w:fmt="lowerRoman" w:start="6"/>
          <w:cols w:space="708"/>
          <w:docGrid w:linePitch="360"/>
        </w:sectPr>
      </w:pPr>
      <w:r w:rsidRPr="006F22D0">
        <w:rPr>
          <w:rFonts w:ascii="Times New Roman" w:cs="Times New Roman" w:hAnsi="Times New Roman"/>
          <w:sz w:val="24"/>
          <w:szCs w:val="24"/>
        </w:rPr>
        <w:t>Alya Qathrunnada</w:t>
      </w:r>
    </w:p>
    <w:p w14:paraId="59511693" w14:textId="7B960339" w:rsidP="00647293" w:rsidR="000D3D4C" w:rsidRDefault="00403F7E" w:rsidRPr="00D46C29">
      <w:pPr>
        <w:pStyle w:val="Heading1"/>
        <w:spacing w:after="0" w:before="0" w:line="480" w:lineRule="auto"/>
        <w:jc w:val="center"/>
        <w:rPr>
          <w:rFonts w:ascii="Times New Roman" w:cs="Times New Roman" w:hAnsi="Times New Roman"/>
          <w:b/>
          <w:bCs/>
          <w:color w:val="auto"/>
          <w:sz w:val="24"/>
          <w:szCs w:val="24"/>
        </w:rPr>
      </w:pPr>
      <w:bookmarkStart w:id="10" w:name="_Toc227235680"/>
      <w:r>
        <w:rPr>
          <w:rFonts w:ascii="Times New Roman" w:cs="Times New Roman" w:hAnsi="Times New Roman"/>
          <w:b/>
          <w:bCs/>
          <w:color w:val="auto"/>
          <w:sz w:val="24"/>
          <w:szCs w:val="24"/>
        </w:rPr>
        <w:lastRenderedPageBreak/>
        <w:t>DAFTAR ISI</w:t>
      </w:r>
      <w:bookmarkEnd w:id="10"/>
    </w:p>
    <w:sdt>
      <w:sdtPr>
        <w:rPr>
          <w:rFonts w:ascii="Times New Roman" w:cs="Times New Roman" w:eastAsiaTheme="minorHAnsi" w:hAnsi="Times New Roman"/>
          <w:color w:val="auto"/>
          <w:kern w:val="2"/>
          <w:sz w:val="24"/>
          <w:szCs w:val="24"/>
          <w:lang w:bidi="th-TH" w:val="en-ID"/>
          <w14:ligatures w14:val="standardContextual"/>
        </w:rPr>
        <w:id w:val="-637723381"/>
        <w:docPartObj>
          <w:docPartGallery w:val="Table of Contents"/>
          <w:docPartUnique/>
        </w:docPartObj>
      </w:sdtPr>
      <w:sdtEndPr>
        <w:rPr>
          <w:b/>
          <w:bCs/>
          <w:noProof/>
        </w:rPr>
      </w:sdtEndPr>
      <w:sdtContent>
        <w:p w14:paraId="3F2A8884" w14:textId="61C040D0" w:rsidP="004365BE" w:rsidR="00D46C29" w:rsidRDefault="004E733E" w:rsidRPr="00A50548">
          <w:pPr>
            <w:pStyle w:val="TOCHeading"/>
            <w:spacing w:before="0" w:line="240" w:lineRule="auto"/>
            <w:jc w:val="right"/>
            <w:rPr>
              <w:rFonts w:ascii="Times New Roman" w:cs="Times New Roman" w:hAnsi="Times New Roman"/>
              <w:b/>
              <w:bCs/>
              <w:color w:val="auto"/>
              <w:sz w:val="24"/>
              <w:szCs w:val="24"/>
            </w:rPr>
          </w:pPr>
          <w:r w:rsidRPr="00A50548">
            <w:rPr>
              <w:rFonts w:ascii="Times New Roman" w:cs="Times New Roman" w:hAnsi="Times New Roman"/>
              <w:b/>
              <w:bCs/>
              <w:color w:val="auto"/>
              <w:sz w:val="24"/>
              <w:szCs w:val="24"/>
            </w:rPr>
            <w:t>HALAMAN</w:t>
          </w:r>
        </w:p>
        <w:p w14:paraId="2B3A6ED4" w14:textId="0697BB1B" w:rsidP="008F7236" w:rsidR="007B516F" w:rsidRDefault="00D46C29" w:rsidRPr="007B516F">
          <w:pPr>
            <w:pStyle w:val="TOC1"/>
            <w:spacing w:after="240"/>
            <w:rPr>
              <w:rFonts w:eastAsiaTheme="minorEastAsia"/>
              <w:b w:val="0"/>
              <w:bCs w:val="0"/>
              <w:lang w:bidi="ar-SA" w:eastAsia="en-ID"/>
            </w:rPr>
          </w:pPr>
          <w:r w:rsidRPr="007B516F">
            <w:fldChar w:fldCharType="begin"/>
          </w:r>
          <w:r w:rsidRPr="007B516F">
            <w:instrText xml:space="preserve"> TOC \o "1-3" \h \z \u </w:instrText>
          </w:r>
          <w:r w:rsidRPr="007B516F">
            <w:fldChar w:fldCharType="separate"/>
          </w:r>
          <w:hyperlink w:anchor="_Toc227235674" w:history="1">
            <w:r w:rsidR="008F7236">
              <w:rPr>
                <w:rStyle w:val="Hyperlink"/>
              </w:rPr>
              <w:t>HALAMAN JUDUL</w:t>
            </w:r>
            <w:r w:rsidR="007B516F" w:rsidRPr="007B516F">
              <w:rPr>
                <w:webHidden/>
              </w:rPr>
              <w:tab/>
            </w:r>
            <w:r w:rsidR="007B516F" w:rsidRPr="007B516F">
              <w:rPr>
                <w:webHidden/>
              </w:rPr>
              <w:fldChar w:fldCharType="begin"/>
            </w:r>
            <w:r w:rsidR="007B516F" w:rsidRPr="007B516F">
              <w:rPr>
                <w:webHidden/>
              </w:rPr>
              <w:instrText xml:space="preserve"> PAGEREF _Toc227235674 \h </w:instrText>
            </w:r>
            <w:r w:rsidR="007B516F" w:rsidRPr="007B516F">
              <w:rPr>
                <w:webHidden/>
              </w:rPr>
            </w:r>
            <w:r w:rsidR="007B516F" w:rsidRPr="007B516F">
              <w:rPr>
                <w:webHidden/>
              </w:rPr>
              <w:fldChar w:fldCharType="separate"/>
            </w:r>
            <w:r w:rsidR="007B516F" w:rsidRPr="007B516F">
              <w:rPr>
                <w:webHidden/>
              </w:rPr>
              <w:t>i</w:t>
            </w:r>
            <w:r w:rsidR="007B516F" w:rsidRPr="007B516F">
              <w:rPr>
                <w:webHidden/>
              </w:rPr>
              <w:fldChar w:fldCharType="end"/>
            </w:r>
          </w:hyperlink>
        </w:p>
        <w:p w14:paraId="7BBA91A1" w14:textId="15AC0E44" w:rsidP="008F7236" w:rsidR="007B516F" w:rsidRDefault="007B516F" w:rsidRPr="007B516F">
          <w:pPr>
            <w:pStyle w:val="TOC1"/>
            <w:spacing w:after="240"/>
            <w:rPr>
              <w:rFonts w:eastAsiaTheme="minorEastAsia"/>
              <w:b w:val="0"/>
              <w:bCs w:val="0"/>
              <w:lang w:bidi="ar-SA" w:eastAsia="en-ID"/>
            </w:rPr>
          </w:pPr>
          <w:hyperlink w:anchor="_Toc227235675" w:history="1">
            <w:r w:rsidRPr="007B516F">
              <w:rPr>
                <w:rStyle w:val="Hyperlink"/>
              </w:rPr>
              <w:t>HALAMAN PENGESAHAN</w:t>
            </w:r>
            <w:r w:rsidRPr="007B516F">
              <w:rPr>
                <w:webHidden/>
              </w:rPr>
              <w:tab/>
            </w:r>
            <w:r w:rsidRPr="007B516F">
              <w:rPr>
                <w:webHidden/>
              </w:rPr>
              <w:fldChar w:fldCharType="begin"/>
            </w:r>
            <w:r w:rsidRPr="007B516F">
              <w:rPr>
                <w:webHidden/>
              </w:rPr>
              <w:instrText xml:space="preserve"> PAGEREF _Toc227235675 \h </w:instrText>
            </w:r>
            <w:r w:rsidRPr="007B516F">
              <w:rPr>
                <w:webHidden/>
              </w:rPr>
            </w:r>
            <w:r w:rsidRPr="007B516F">
              <w:rPr>
                <w:webHidden/>
              </w:rPr>
              <w:fldChar w:fldCharType="separate"/>
            </w:r>
            <w:r w:rsidRPr="007B516F">
              <w:rPr>
                <w:webHidden/>
              </w:rPr>
              <w:t>iii</w:t>
            </w:r>
            <w:r w:rsidRPr="007B516F">
              <w:rPr>
                <w:webHidden/>
              </w:rPr>
              <w:fldChar w:fldCharType="end"/>
            </w:r>
          </w:hyperlink>
        </w:p>
        <w:p w14:paraId="3F71CCCB" w14:textId="546A4B3A" w:rsidP="008F7236" w:rsidR="007B516F" w:rsidRDefault="007B516F" w:rsidRPr="007B516F">
          <w:pPr>
            <w:pStyle w:val="TOC1"/>
            <w:spacing w:after="240"/>
            <w:rPr>
              <w:rFonts w:eastAsiaTheme="minorEastAsia"/>
              <w:b w:val="0"/>
              <w:bCs w:val="0"/>
              <w:lang w:bidi="ar-SA" w:eastAsia="en-ID"/>
            </w:rPr>
          </w:pPr>
          <w:hyperlink w:anchor="_Toc227235676" w:history="1">
            <w:r w:rsidRPr="007B516F">
              <w:rPr>
                <w:rStyle w:val="Hyperlink"/>
              </w:rPr>
              <w:t>ABSTRAK</w:t>
            </w:r>
            <w:r w:rsidRPr="007B516F">
              <w:rPr>
                <w:webHidden/>
              </w:rPr>
              <w:tab/>
            </w:r>
            <w:r w:rsidRPr="007B516F">
              <w:rPr>
                <w:webHidden/>
              </w:rPr>
              <w:fldChar w:fldCharType="begin"/>
            </w:r>
            <w:r w:rsidRPr="007B516F">
              <w:rPr>
                <w:webHidden/>
              </w:rPr>
              <w:instrText xml:space="preserve"> PAGEREF _Toc227235676 \h </w:instrText>
            </w:r>
            <w:r w:rsidRPr="007B516F">
              <w:rPr>
                <w:webHidden/>
              </w:rPr>
            </w:r>
            <w:r w:rsidRPr="007B516F">
              <w:rPr>
                <w:webHidden/>
              </w:rPr>
              <w:fldChar w:fldCharType="separate"/>
            </w:r>
            <w:r w:rsidRPr="007B516F">
              <w:rPr>
                <w:webHidden/>
              </w:rPr>
              <w:t>iii</w:t>
            </w:r>
            <w:r w:rsidRPr="007B516F">
              <w:rPr>
                <w:webHidden/>
              </w:rPr>
              <w:fldChar w:fldCharType="end"/>
            </w:r>
          </w:hyperlink>
        </w:p>
        <w:p w14:paraId="0BCA529A" w14:textId="5C582A09" w:rsidP="008F7236" w:rsidR="007B516F" w:rsidRDefault="007B516F" w:rsidRPr="007B516F">
          <w:pPr>
            <w:pStyle w:val="TOC1"/>
            <w:spacing w:after="240"/>
            <w:rPr>
              <w:rFonts w:eastAsiaTheme="minorEastAsia"/>
              <w:b w:val="0"/>
              <w:bCs w:val="0"/>
              <w:lang w:bidi="ar-SA" w:eastAsia="en-ID"/>
            </w:rPr>
          </w:pPr>
          <w:hyperlink w:anchor="_Toc227235677" w:history="1">
            <w:r w:rsidRPr="007B516F">
              <w:rPr>
                <w:rStyle w:val="Hyperlink"/>
                <w:i/>
                <w:iCs/>
              </w:rPr>
              <w:t>ABSTRACT</w:t>
            </w:r>
            <w:r w:rsidRPr="007B516F">
              <w:rPr>
                <w:webHidden/>
              </w:rPr>
              <w:tab/>
            </w:r>
            <w:r w:rsidRPr="007B516F">
              <w:rPr>
                <w:webHidden/>
              </w:rPr>
              <w:fldChar w:fldCharType="begin"/>
            </w:r>
            <w:r w:rsidRPr="007B516F">
              <w:rPr>
                <w:webHidden/>
              </w:rPr>
              <w:instrText xml:space="preserve"> PAGEREF _Toc227235677 \h </w:instrText>
            </w:r>
            <w:r w:rsidRPr="007B516F">
              <w:rPr>
                <w:webHidden/>
              </w:rPr>
            </w:r>
            <w:r w:rsidRPr="007B516F">
              <w:rPr>
                <w:webHidden/>
              </w:rPr>
              <w:fldChar w:fldCharType="separate"/>
            </w:r>
            <w:r w:rsidRPr="007B516F">
              <w:rPr>
                <w:webHidden/>
              </w:rPr>
              <w:t>iv</w:t>
            </w:r>
            <w:r w:rsidRPr="007B516F">
              <w:rPr>
                <w:webHidden/>
              </w:rPr>
              <w:fldChar w:fldCharType="end"/>
            </w:r>
          </w:hyperlink>
        </w:p>
        <w:p w14:paraId="6BCFA307" w14:textId="4F1B8A7F" w:rsidP="008F7236" w:rsidR="007B516F" w:rsidRDefault="007B516F" w:rsidRPr="007B516F">
          <w:pPr>
            <w:pStyle w:val="TOC1"/>
            <w:spacing w:after="240"/>
            <w:rPr>
              <w:rFonts w:eastAsiaTheme="minorEastAsia"/>
              <w:b w:val="0"/>
              <w:bCs w:val="0"/>
              <w:lang w:bidi="ar-SA" w:eastAsia="en-ID"/>
            </w:rPr>
          </w:pPr>
          <w:hyperlink w:anchor="_Toc227235678" w:history="1">
            <w:r w:rsidRPr="007B516F">
              <w:rPr>
                <w:rStyle w:val="Hyperlink"/>
              </w:rPr>
              <w:t>PERNYATAAN KEASLIAN SKRIPSI</w:t>
            </w:r>
            <w:r w:rsidRPr="007B516F">
              <w:rPr>
                <w:webHidden/>
              </w:rPr>
              <w:tab/>
            </w:r>
            <w:r w:rsidRPr="007B516F">
              <w:rPr>
                <w:webHidden/>
              </w:rPr>
              <w:fldChar w:fldCharType="begin"/>
            </w:r>
            <w:r w:rsidRPr="007B516F">
              <w:rPr>
                <w:webHidden/>
              </w:rPr>
              <w:instrText xml:space="preserve"> PAGEREF _Toc227235678 \h </w:instrText>
            </w:r>
            <w:r w:rsidRPr="007B516F">
              <w:rPr>
                <w:webHidden/>
              </w:rPr>
            </w:r>
            <w:r w:rsidRPr="007B516F">
              <w:rPr>
                <w:webHidden/>
              </w:rPr>
              <w:fldChar w:fldCharType="separate"/>
            </w:r>
            <w:r w:rsidRPr="007B516F">
              <w:rPr>
                <w:webHidden/>
              </w:rPr>
              <w:t>v</w:t>
            </w:r>
            <w:r w:rsidRPr="007B516F">
              <w:rPr>
                <w:webHidden/>
              </w:rPr>
              <w:fldChar w:fldCharType="end"/>
            </w:r>
          </w:hyperlink>
        </w:p>
        <w:p w14:paraId="17AE2F84" w14:textId="4FE708F2" w:rsidP="008F7236" w:rsidR="007B516F" w:rsidRDefault="007B516F" w:rsidRPr="007B516F">
          <w:pPr>
            <w:pStyle w:val="TOC1"/>
            <w:spacing w:after="240"/>
            <w:rPr>
              <w:rFonts w:eastAsiaTheme="minorEastAsia"/>
              <w:b w:val="0"/>
              <w:bCs w:val="0"/>
              <w:lang w:bidi="ar-SA" w:eastAsia="en-ID"/>
            </w:rPr>
          </w:pPr>
          <w:hyperlink w:anchor="_Toc227235679" w:history="1">
            <w:r w:rsidRPr="007B516F">
              <w:rPr>
                <w:rStyle w:val="Hyperlink"/>
              </w:rPr>
              <w:t>KATA PENGANTAR</w:t>
            </w:r>
            <w:r w:rsidRPr="007B516F">
              <w:rPr>
                <w:webHidden/>
              </w:rPr>
              <w:tab/>
            </w:r>
            <w:r w:rsidRPr="007B516F">
              <w:rPr>
                <w:webHidden/>
              </w:rPr>
              <w:fldChar w:fldCharType="begin"/>
            </w:r>
            <w:r w:rsidRPr="007B516F">
              <w:rPr>
                <w:webHidden/>
              </w:rPr>
              <w:instrText xml:space="preserve"> PAGEREF _Toc227235679 \h </w:instrText>
            </w:r>
            <w:r w:rsidRPr="007B516F">
              <w:rPr>
                <w:webHidden/>
              </w:rPr>
            </w:r>
            <w:r w:rsidRPr="007B516F">
              <w:rPr>
                <w:webHidden/>
              </w:rPr>
              <w:fldChar w:fldCharType="separate"/>
            </w:r>
            <w:r w:rsidRPr="007B516F">
              <w:rPr>
                <w:webHidden/>
              </w:rPr>
              <w:t>vi</w:t>
            </w:r>
            <w:r w:rsidRPr="007B516F">
              <w:rPr>
                <w:webHidden/>
              </w:rPr>
              <w:fldChar w:fldCharType="end"/>
            </w:r>
          </w:hyperlink>
        </w:p>
        <w:p w14:paraId="1061AB0E" w14:textId="05F4BCC5" w:rsidP="008F7236" w:rsidR="007B516F" w:rsidRDefault="007B516F" w:rsidRPr="007B516F">
          <w:pPr>
            <w:pStyle w:val="TOC1"/>
            <w:spacing w:after="240"/>
            <w:rPr>
              <w:rFonts w:eastAsiaTheme="minorEastAsia"/>
              <w:b w:val="0"/>
              <w:bCs w:val="0"/>
              <w:lang w:bidi="ar-SA" w:eastAsia="en-ID"/>
            </w:rPr>
          </w:pPr>
          <w:hyperlink w:anchor="_Toc227235680" w:history="1">
            <w:r w:rsidRPr="007B516F">
              <w:rPr>
                <w:rStyle w:val="Hyperlink"/>
              </w:rPr>
              <w:t>DAFTAR ISI</w:t>
            </w:r>
            <w:r w:rsidRPr="007B516F">
              <w:rPr>
                <w:webHidden/>
              </w:rPr>
              <w:tab/>
            </w:r>
            <w:r w:rsidR="0056569B">
              <w:rPr>
                <w:webHidden/>
              </w:rPr>
              <w:t>ix</w:t>
            </w:r>
          </w:hyperlink>
        </w:p>
        <w:p w14:paraId="0DEBF23C" w14:textId="24FD588C" w:rsidP="008F7236" w:rsidR="007B516F" w:rsidRDefault="007B516F" w:rsidRPr="007B516F">
          <w:pPr>
            <w:pStyle w:val="TOC1"/>
            <w:spacing w:after="240"/>
            <w:rPr>
              <w:rFonts w:eastAsiaTheme="minorEastAsia"/>
              <w:b w:val="0"/>
              <w:bCs w:val="0"/>
              <w:lang w:bidi="ar-SA" w:eastAsia="en-ID"/>
            </w:rPr>
          </w:pPr>
          <w:hyperlink w:anchor="_Toc227235681" w:history="1">
            <w:r w:rsidRPr="007B516F">
              <w:rPr>
                <w:rStyle w:val="Hyperlink"/>
              </w:rPr>
              <w:t>DAFTAR TABEL</w:t>
            </w:r>
            <w:r w:rsidRPr="007B516F">
              <w:rPr>
                <w:webHidden/>
              </w:rPr>
              <w:tab/>
            </w:r>
            <w:r w:rsidR="0056569B">
              <w:rPr>
                <w:webHidden/>
              </w:rPr>
              <w:t>xi</w:t>
            </w:r>
          </w:hyperlink>
        </w:p>
        <w:p w14:paraId="2FB8997A" w14:textId="048DC9BB" w:rsidP="008F7236" w:rsidR="007B516F" w:rsidRDefault="007B516F" w:rsidRPr="007B516F">
          <w:pPr>
            <w:pStyle w:val="TOC1"/>
            <w:spacing w:after="240"/>
            <w:rPr>
              <w:rFonts w:eastAsiaTheme="minorEastAsia"/>
              <w:b w:val="0"/>
              <w:bCs w:val="0"/>
              <w:lang w:bidi="ar-SA" w:eastAsia="en-ID"/>
            </w:rPr>
          </w:pPr>
          <w:hyperlink w:anchor="_Toc227235682" w:history="1">
            <w:r w:rsidRPr="007B516F">
              <w:rPr>
                <w:rStyle w:val="Hyperlink"/>
              </w:rPr>
              <w:t>DAFTAR GAMBAR</w:t>
            </w:r>
            <w:r w:rsidRPr="007B516F">
              <w:rPr>
                <w:webHidden/>
              </w:rPr>
              <w:tab/>
            </w:r>
            <w:r w:rsidR="009154FD">
              <w:rPr>
                <w:webHidden/>
              </w:rPr>
              <w:t>xii</w:t>
            </w:r>
          </w:hyperlink>
        </w:p>
        <w:p w14:paraId="57E4A134" w14:textId="4E80C2C1" w:rsidP="008F7236" w:rsidR="007B516F" w:rsidRDefault="007B516F" w:rsidRPr="007B516F">
          <w:pPr>
            <w:pStyle w:val="TOC1"/>
            <w:spacing w:after="240"/>
            <w:rPr>
              <w:rFonts w:eastAsiaTheme="minorEastAsia"/>
              <w:b w:val="0"/>
              <w:bCs w:val="0"/>
              <w:lang w:bidi="ar-SA" w:eastAsia="en-ID"/>
            </w:rPr>
          </w:pPr>
          <w:hyperlink w:anchor="_Toc227235683" w:history="1">
            <w:r w:rsidRPr="007B516F">
              <w:rPr>
                <w:rStyle w:val="Hyperlink"/>
              </w:rPr>
              <w:t>DAFTAR LAMPIRAN</w:t>
            </w:r>
            <w:r w:rsidRPr="007B516F">
              <w:rPr>
                <w:webHidden/>
              </w:rPr>
              <w:tab/>
            </w:r>
            <w:r w:rsidRPr="007B516F">
              <w:rPr>
                <w:webHidden/>
              </w:rPr>
              <w:fldChar w:fldCharType="begin"/>
            </w:r>
            <w:r w:rsidRPr="007B516F">
              <w:rPr>
                <w:webHidden/>
              </w:rPr>
              <w:instrText xml:space="preserve"> PAGEREF _Toc227235683 \h </w:instrText>
            </w:r>
            <w:r w:rsidRPr="007B516F">
              <w:rPr>
                <w:webHidden/>
              </w:rPr>
            </w:r>
            <w:r w:rsidRPr="007B516F">
              <w:rPr>
                <w:webHidden/>
              </w:rPr>
              <w:fldChar w:fldCharType="separate"/>
            </w:r>
            <w:r w:rsidRPr="007B516F">
              <w:rPr>
                <w:webHidden/>
              </w:rPr>
              <w:t>xii</w:t>
            </w:r>
            <w:r w:rsidRPr="007B516F">
              <w:rPr>
                <w:webHidden/>
              </w:rPr>
              <w:fldChar w:fldCharType="end"/>
            </w:r>
          </w:hyperlink>
          <w:r w:rsidR="009154FD" w:rsidRPr="009154FD">
            <w:rPr>
              <w:rStyle w:val="Hyperlink"/>
              <w:color w:val="auto"/>
              <w:u w:val="none"/>
            </w:rPr>
            <w:t>i</w:t>
          </w:r>
        </w:p>
        <w:p w14:paraId="71A16F19" w14:textId="38FFD872" w:rsidP="00131EF1" w:rsidR="007B516F" w:rsidRDefault="007B516F" w:rsidRPr="007B516F">
          <w:pPr>
            <w:pStyle w:val="TOC1"/>
            <w:rPr>
              <w:rFonts w:eastAsiaTheme="minorEastAsia"/>
              <w:b w:val="0"/>
              <w:bCs w:val="0"/>
              <w:lang w:bidi="ar-SA" w:eastAsia="en-ID"/>
            </w:rPr>
          </w:pPr>
          <w:hyperlink w:anchor="_Toc227235684" w:history="1">
            <w:r w:rsidRPr="007B516F">
              <w:rPr>
                <w:rStyle w:val="Hyperlink"/>
              </w:rPr>
              <w:t>BAB I</w:t>
            </w:r>
          </w:hyperlink>
          <w:r w:rsidR="008F7236" w:rsidRPr="008F7236">
            <w:rPr>
              <w:rStyle w:val="Hyperlink"/>
              <w:u w:val="none"/>
            </w:rPr>
            <w:t xml:space="preserve"> </w:t>
          </w:r>
          <w:hyperlink w:anchor="_Toc227235685" w:history="1">
            <w:r w:rsidRPr="007B516F">
              <w:rPr>
                <w:rStyle w:val="Hyperlink"/>
              </w:rPr>
              <w:t>PENDAHULUAN</w:t>
            </w:r>
            <w:r w:rsidRPr="007B516F">
              <w:rPr>
                <w:webHidden/>
              </w:rPr>
              <w:tab/>
            </w:r>
            <w:r w:rsidRPr="007B516F">
              <w:rPr>
                <w:webHidden/>
              </w:rPr>
              <w:fldChar w:fldCharType="begin"/>
            </w:r>
            <w:r w:rsidRPr="007B516F">
              <w:rPr>
                <w:webHidden/>
              </w:rPr>
              <w:instrText xml:space="preserve"> PAGEREF _Toc227235685 \h </w:instrText>
            </w:r>
            <w:r w:rsidRPr="007B516F">
              <w:rPr>
                <w:webHidden/>
              </w:rPr>
            </w:r>
            <w:r w:rsidRPr="007B516F">
              <w:rPr>
                <w:webHidden/>
              </w:rPr>
              <w:fldChar w:fldCharType="separate"/>
            </w:r>
            <w:r w:rsidRPr="007B516F">
              <w:rPr>
                <w:webHidden/>
              </w:rPr>
              <w:t>1</w:t>
            </w:r>
            <w:r w:rsidRPr="007B516F">
              <w:rPr>
                <w:webHidden/>
              </w:rPr>
              <w:fldChar w:fldCharType="end"/>
            </w:r>
          </w:hyperlink>
        </w:p>
        <w:p w14:paraId="59300BFD" w14:textId="5F0C85A7" w:rsidR="007B516F" w:rsidRDefault="007B516F" w:rsidRPr="00131EF1">
          <w:pPr>
            <w:pStyle w:val="TOC2"/>
            <w:rPr>
              <w:rFonts w:eastAsiaTheme="minorEastAsia"/>
              <w:lang w:bidi="ar-SA" w:eastAsia="en-ID"/>
            </w:rPr>
          </w:pPr>
          <w:hyperlink w:anchor="_Toc227235686" w:history="1">
            <w:r w:rsidRPr="00131EF1">
              <w:rPr>
                <w:rStyle w:val="Hyperlink"/>
              </w:rPr>
              <w:t>1.1</w:t>
            </w:r>
            <w:r w:rsidRPr="00131EF1">
              <w:rPr>
                <w:rFonts w:eastAsiaTheme="minorEastAsia"/>
                <w:lang w:bidi="ar-SA" w:eastAsia="en-ID"/>
              </w:rPr>
              <w:tab/>
            </w:r>
            <w:r w:rsidRPr="00131EF1">
              <w:rPr>
                <w:rStyle w:val="Hyperlink"/>
              </w:rPr>
              <w:t>Latar Belakang</w:t>
            </w:r>
            <w:r w:rsidRPr="00131EF1">
              <w:rPr>
                <w:webHidden/>
              </w:rPr>
              <w:tab/>
            </w:r>
            <w:r w:rsidRPr="00131EF1">
              <w:rPr>
                <w:webHidden/>
              </w:rPr>
              <w:fldChar w:fldCharType="begin"/>
            </w:r>
            <w:r w:rsidRPr="00131EF1">
              <w:rPr>
                <w:webHidden/>
              </w:rPr>
              <w:instrText xml:space="preserve"> PAGEREF _Toc227235686 \h </w:instrText>
            </w:r>
            <w:r w:rsidRPr="00131EF1">
              <w:rPr>
                <w:webHidden/>
              </w:rPr>
            </w:r>
            <w:r w:rsidRPr="00131EF1">
              <w:rPr>
                <w:webHidden/>
              </w:rPr>
              <w:fldChar w:fldCharType="separate"/>
            </w:r>
            <w:r w:rsidRPr="00131EF1">
              <w:rPr>
                <w:webHidden/>
              </w:rPr>
              <w:t>1</w:t>
            </w:r>
            <w:r w:rsidRPr="00131EF1">
              <w:rPr>
                <w:webHidden/>
              </w:rPr>
              <w:fldChar w:fldCharType="end"/>
            </w:r>
          </w:hyperlink>
        </w:p>
        <w:p w14:paraId="2348D722" w14:textId="322DAE22" w:rsidR="007B516F" w:rsidRDefault="007B516F" w:rsidRPr="00131EF1">
          <w:pPr>
            <w:pStyle w:val="TOC2"/>
            <w:rPr>
              <w:rFonts w:eastAsiaTheme="minorEastAsia"/>
              <w:lang w:bidi="ar-SA" w:eastAsia="en-ID"/>
            </w:rPr>
          </w:pPr>
          <w:hyperlink w:anchor="_Toc227235687" w:history="1">
            <w:r w:rsidRPr="00131EF1">
              <w:rPr>
                <w:rStyle w:val="Hyperlink"/>
              </w:rPr>
              <w:t>1.2</w:t>
            </w:r>
            <w:r w:rsidRPr="00131EF1">
              <w:rPr>
                <w:rFonts w:eastAsiaTheme="minorEastAsia"/>
                <w:lang w:bidi="ar-SA" w:eastAsia="en-ID"/>
              </w:rPr>
              <w:tab/>
            </w:r>
            <w:r w:rsidRPr="00131EF1">
              <w:rPr>
                <w:rStyle w:val="Hyperlink"/>
              </w:rPr>
              <w:t>Rumusan Masalah</w:t>
            </w:r>
            <w:r w:rsidRPr="00131EF1">
              <w:rPr>
                <w:webHidden/>
              </w:rPr>
              <w:tab/>
            </w:r>
            <w:r w:rsidRPr="00131EF1">
              <w:rPr>
                <w:webHidden/>
              </w:rPr>
              <w:fldChar w:fldCharType="begin"/>
            </w:r>
            <w:r w:rsidRPr="00131EF1">
              <w:rPr>
                <w:webHidden/>
              </w:rPr>
              <w:instrText xml:space="preserve"> PAGEREF _Toc227235687 \h </w:instrText>
            </w:r>
            <w:r w:rsidRPr="00131EF1">
              <w:rPr>
                <w:webHidden/>
              </w:rPr>
            </w:r>
            <w:r w:rsidRPr="00131EF1">
              <w:rPr>
                <w:webHidden/>
              </w:rPr>
              <w:fldChar w:fldCharType="separate"/>
            </w:r>
            <w:r w:rsidRPr="00131EF1">
              <w:rPr>
                <w:webHidden/>
              </w:rPr>
              <w:t>8</w:t>
            </w:r>
            <w:r w:rsidRPr="00131EF1">
              <w:rPr>
                <w:webHidden/>
              </w:rPr>
              <w:fldChar w:fldCharType="end"/>
            </w:r>
          </w:hyperlink>
        </w:p>
        <w:p w14:paraId="3C71EE3F" w14:textId="07552577" w:rsidR="007B516F" w:rsidRDefault="007B516F" w:rsidRPr="00131EF1">
          <w:pPr>
            <w:pStyle w:val="TOC2"/>
            <w:rPr>
              <w:rFonts w:eastAsiaTheme="minorEastAsia"/>
              <w:lang w:bidi="ar-SA" w:eastAsia="en-ID"/>
            </w:rPr>
          </w:pPr>
          <w:hyperlink w:anchor="_Toc227235688" w:history="1">
            <w:r w:rsidRPr="00131EF1">
              <w:rPr>
                <w:rStyle w:val="Hyperlink"/>
              </w:rPr>
              <w:t>1.3</w:t>
            </w:r>
            <w:r w:rsidRPr="00131EF1">
              <w:rPr>
                <w:rFonts w:eastAsiaTheme="minorEastAsia"/>
                <w:lang w:bidi="ar-SA" w:eastAsia="en-ID"/>
              </w:rPr>
              <w:tab/>
            </w:r>
            <w:r w:rsidRPr="00131EF1">
              <w:rPr>
                <w:rStyle w:val="Hyperlink"/>
              </w:rPr>
              <w:t>Tujuan Penelitian</w:t>
            </w:r>
            <w:r w:rsidRPr="00131EF1">
              <w:rPr>
                <w:webHidden/>
              </w:rPr>
              <w:tab/>
            </w:r>
            <w:r w:rsidRPr="00131EF1">
              <w:rPr>
                <w:webHidden/>
              </w:rPr>
              <w:fldChar w:fldCharType="begin"/>
            </w:r>
            <w:r w:rsidRPr="00131EF1">
              <w:rPr>
                <w:webHidden/>
              </w:rPr>
              <w:instrText xml:space="preserve"> PAGEREF _Toc227235688 \h </w:instrText>
            </w:r>
            <w:r w:rsidRPr="00131EF1">
              <w:rPr>
                <w:webHidden/>
              </w:rPr>
            </w:r>
            <w:r w:rsidRPr="00131EF1">
              <w:rPr>
                <w:webHidden/>
              </w:rPr>
              <w:fldChar w:fldCharType="separate"/>
            </w:r>
            <w:r w:rsidRPr="00131EF1">
              <w:rPr>
                <w:webHidden/>
              </w:rPr>
              <w:t>8</w:t>
            </w:r>
            <w:r w:rsidRPr="00131EF1">
              <w:rPr>
                <w:webHidden/>
              </w:rPr>
              <w:fldChar w:fldCharType="end"/>
            </w:r>
          </w:hyperlink>
        </w:p>
        <w:p w14:paraId="79CDB7E2" w14:textId="37975B0C" w:rsidR="007B516F" w:rsidRDefault="007B516F" w:rsidRPr="00131EF1">
          <w:pPr>
            <w:pStyle w:val="TOC2"/>
            <w:rPr>
              <w:rFonts w:eastAsiaTheme="minorEastAsia"/>
              <w:lang w:bidi="ar-SA" w:eastAsia="en-ID"/>
            </w:rPr>
          </w:pPr>
          <w:hyperlink w:anchor="_Toc227235689" w:history="1">
            <w:r w:rsidRPr="00131EF1">
              <w:rPr>
                <w:rStyle w:val="Hyperlink"/>
              </w:rPr>
              <w:t>1.4</w:t>
            </w:r>
            <w:r w:rsidRPr="00131EF1">
              <w:rPr>
                <w:rFonts w:eastAsiaTheme="minorEastAsia"/>
                <w:lang w:bidi="ar-SA" w:eastAsia="en-ID"/>
              </w:rPr>
              <w:tab/>
            </w:r>
            <w:r w:rsidRPr="00131EF1">
              <w:rPr>
                <w:rStyle w:val="Hyperlink"/>
              </w:rPr>
              <w:t>Manfaat</w:t>
            </w:r>
            <w:r w:rsidRPr="00131EF1">
              <w:rPr>
                <w:webHidden/>
              </w:rPr>
              <w:tab/>
            </w:r>
            <w:r w:rsidRPr="00131EF1">
              <w:rPr>
                <w:webHidden/>
              </w:rPr>
              <w:fldChar w:fldCharType="begin"/>
            </w:r>
            <w:r w:rsidRPr="00131EF1">
              <w:rPr>
                <w:webHidden/>
              </w:rPr>
              <w:instrText xml:space="preserve"> PAGEREF _Toc227235689 \h </w:instrText>
            </w:r>
            <w:r w:rsidRPr="00131EF1">
              <w:rPr>
                <w:webHidden/>
              </w:rPr>
            </w:r>
            <w:r w:rsidRPr="00131EF1">
              <w:rPr>
                <w:webHidden/>
              </w:rPr>
              <w:fldChar w:fldCharType="separate"/>
            </w:r>
            <w:r w:rsidRPr="00131EF1">
              <w:rPr>
                <w:webHidden/>
              </w:rPr>
              <w:t>8</w:t>
            </w:r>
            <w:r w:rsidRPr="00131EF1">
              <w:rPr>
                <w:webHidden/>
              </w:rPr>
              <w:fldChar w:fldCharType="end"/>
            </w:r>
          </w:hyperlink>
        </w:p>
        <w:p w14:paraId="64144080" w14:textId="626415FA" w:rsidR="007B516F" w:rsidRDefault="007B516F" w:rsidRPr="00131EF1">
          <w:pPr>
            <w:pStyle w:val="TOC3"/>
            <w:rPr>
              <w:rFonts w:ascii="Times New Roman" w:cs="Times New Roman" w:eastAsiaTheme="minorEastAsia" w:hAnsi="Times New Roman"/>
              <w:noProof/>
              <w:sz w:val="24"/>
              <w:szCs w:val="24"/>
              <w:lang w:bidi="ar-SA" w:eastAsia="en-ID"/>
            </w:rPr>
          </w:pPr>
          <w:hyperlink w:anchor="_Toc227235690" w:history="1">
            <w:r w:rsidRPr="00131EF1">
              <w:rPr>
                <w:rStyle w:val="Hyperlink"/>
                <w:rFonts w:ascii="Times New Roman" w:cs="Times New Roman" w:hAnsi="Times New Roman"/>
                <w:noProof/>
                <w:sz w:val="24"/>
                <w:szCs w:val="24"/>
              </w:rPr>
              <w:t>1.4.1</w:t>
            </w:r>
            <w:r w:rsidRPr="00131EF1">
              <w:rPr>
                <w:rFonts w:ascii="Times New Roman" w:cs="Times New Roman" w:eastAsiaTheme="minorEastAsia" w:hAnsi="Times New Roman"/>
                <w:noProof/>
                <w:sz w:val="24"/>
                <w:szCs w:val="24"/>
                <w:lang w:bidi="ar-SA" w:eastAsia="en-ID"/>
              </w:rPr>
              <w:tab/>
            </w:r>
            <w:r w:rsidRPr="00131EF1">
              <w:rPr>
                <w:rStyle w:val="Hyperlink"/>
                <w:rFonts w:ascii="Times New Roman" w:cs="Times New Roman" w:hAnsi="Times New Roman"/>
                <w:noProof/>
                <w:sz w:val="24"/>
                <w:szCs w:val="24"/>
              </w:rPr>
              <w:t>Manfaat Teoritis</w:t>
            </w:r>
            <w:r w:rsidRPr="00131EF1">
              <w:rPr>
                <w:rFonts w:ascii="Times New Roman" w:cs="Times New Roman" w:hAnsi="Times New Roman"/>
                <w:noProof/>
                <w:webHidden/>
                <w:sz w:val="24"/>
                <w:szCs w:val="24"/>
              </w:rPr>
              <w:tab/>
            </w:r>
            <w:r w:rsidRPr="00131EF1">
              <w:rPr>
                <w:rFonts w:ascii="Times New Roman" w:cs="Times New Roman" w:hAnsi="Times New Roman"/>
                <w:noProof/>
                <w:webHidden/>
                <w:sz w:val="24"/>
                <w:szCs w:val="24"/>
              </w:rPr>
              <w:fldChar w:fldCharType="begin"/>
            </w:r>
            <w:r w:rsidRPr="00131EF1">
              <w:rPr>
                <w:rFonts w:ascii="Times New Roman" w:cs="Times New Roman" w:hAnsi="Times New Roman"/>
                <w:noProof/>
                <w:webHidden/>
                <w:sz w:val="24"/>
                <w:szCs w:val="24"/>
              </w:rPr>
              <w:instrText xml:space="preserve"> PAGEREF _Toc227235690 \h </w:instrText>
            </w:r>
            <w:r w:rsidRPr="00131EF1">
              <w:rPr>
                <w:rFonts w:ascii="Times New Roman" w:cs="Times New Roman" w:hAnsi="Times New Roman"/>
                <w:noProof/>
                <w:webHidden/>
                <w:sz w:val="24"/>
                <w:szCs w:val="24"/>
              </w:rPr>
            </w:r>
            <w:r w:rsidRPr="00131EF1">
              <w:rPr>
                <w:rFonts w:ascii="Times New Roman" w:cs="Times New Roman" w:hAnsi="Times New Roman"/>
                <w:noProof/>
                <w:webHidden/>
                <w:sz w:val="24"/>
                <w:szCs w:val="24"/>
              </w:rPr>
              <w:fldChar w:fldCharType="separate"/>
            </w:r>
            <w:r w:rsidRPr="00131EF1">
              <w:rPr>
                <w:rFonts w:ascii="Times New Roman" w:cs="Times New Roman" w:hAnsi="Times New Roman"/>
                <w:noProof/>
                <w:webHidden/>
                <w:sz w:val="24"/>
                <w:szCs w:val="24"/>
              </w:rPr>
              <w:t>9</w:t>
            </w:r>
            <w:r w:rsidRPr="00131EF1">
              <w:rPr>
                <w:rFonts w:ascii="Times New Roman" w:cs="Times New Roman" w:hAnsi="Times New Roman"/>
                <w:noProof/>
                <w:webHidden/>
                <w:sz w:val="24"/>
                <w:szCs w:val="24"/>
              </w:rPr>
              <w:fldChar w:fldCharType="end"/>
            </w:r>
          </w:hyperlink>
        </w:p>
        <w:p w14:paraId="77FB61D0" w14:textId="46930D56" w:rsidP="00131EF1" w:rsidR="007B516F" w:rsidRDefault="007B516F" w:rsidRPr="00131EF1">
          <w:pPr>
            <w:pStyle w:val="TOC3"/>
            <w:spacing w:after="240"/>
            <w:rPr>
              <w:rFonts w:ascii="Times New Roman" w:cs="Times New Roman" w:eastAsiaTheme="minorEastAsia" w:hAnsi="Times New Roman"/>
              <w:noProof/>
              <w:sz w:val="24"/>
              <w:szCs w:val="24"/>
              <w:lang w:bidi="ar-SA" w:eastAsia="en-ID"/>
            </w:rPr>
          </w:pPr>
          <w:hyperlink w:anchor="_Toc227235691" w:history="1">
            <w:r w:rsidRPr="00131EF1">
              <w:rPr>
                <w:rStyle w:val="Hyperlink"/>
                <w:rFonts w:ascii="Times New Roman" w:cs="Times New Roman" w:hAnsi="Times New Roman"/>
                <w:noProof/>
                <w:sz w:val="24"/>
                <w:szCs w:val="24"/>
              </w:rPr>
              <w:t>1.4.2</w:t>
            </w:r>
            <w:r w:rsidRPr="00131EF1">
              <w:rPr>
                <w:rFonts w:ascii="Times New Roman" w:cs="Times New Roman" w:eastAsiaTheme="minorEastAsia" w:hAnsi="Times New Roman"/>
                <w:noProof/>
                <w:sz w:val="24"/>
                <w:szCs w:val="24"/>
                <w:lang w:bidi="ar-SA" w:eastAsia="en-ID"/>
              </w:rPr>
              <w:tab/>
            </w:r>
            <w:r w:rsidRPr="00131EF1">
              <w:rPr>
                <w:rStyle w:val="Hyperlink"/>
                <w:rFonts w:ascii="Times New Roman" w:cs="Times New Roman" w:hAnsi="Times New Roman"/>
                <w:noProof/>
                <w:sz w:val="24"/>
                <w:szCs w:val="24"/>
              </w:rPr>
              <w:t>Manfaat Praktisi</w:t>
            </w:r>
            <w:r w:rsidRPr="00131EF1">
              <w:rPr>
                <w:rFonts w:ascii="Times New Roman" w:cs="Times New Roman" w:hAnsi="Times New Roman"/>
                <w:noProof/>
                <w:webHidden/>
                <w:sz w:val="24"/>
                <w:szCs w:val="24"/>
              </w:rPr>
              <w:tab/>
            </w:r>
            <w:r w:rsidRPr="00131EF1">
              <w:rPr>
                <w:rFonts w:ascii="Times New Roman" w:cs="Times New Roman" w:hAnsi="Times New Roman"/>
                <w:noProof/>
                <w:webHidden/>
                <w:sz w:val="24"/>
                <w:szCs w:val="24"/>
              </w:rPr>
              <w:fldChar w:fldCharType="begin"/>
            </w:r>
            <w:r w:rsidRPr="00131EF1">
              <w:rPr>
                <w:rFonts w:ascii="Times New Roman" w:cs="Times New Roman" w:hAnsi="Times New Roman"/>
                <w:noProof/>
                <w:webHidden/>
                <w:sz w:val="24"/>
                <w:szCs w:val="24"/>
              </w:rPr>
              <w:instrText xml:space="preserve"> PAGEREF _Toc227235691 \h </w:instrText>
            </w:r>
            <w:r w:rsidRPr="00131EF1">
              <w:rPr>
                <w:rFonts w:ascii="Times New Roman" w:cs="Times New Roman" w:hAnsi="Times New Roman"/>
                <w:noProof/>
                <w:webHidden/>
                <w:sz w:val="24"/>
                <w:szCs w:val="24"/>
              </w:rPr>
            </w:r>
            <w:r w:rsidRPr="00131EF1">
              <w:rPr>
                <w:rFonts w:ascii="Times New Roman" w:cs="Times New Roman" w:hAnsi="Times New Roman"/>
                <w:noProof/>
                <w:webHidden/>
                <w:sz w:val="24"/>
                <w:szCs w:val="24"/>
              </w:rPr>
              <w:fldChar w:fldCharType="separate"/>
            </w:r>
            <w:r w:rsidRPr="00131EF1">
              <w:rPr>
                <w:rFonts w:ascii="Times New Roman" w:cs="Times New Roman" w:hAnsi="Times New Roman"/>
                <w:noProof/>
                <w:webHidden/>
                <w:sz w:val="24"/>
                <w:szCs w:val="24"/>
              </w:rPr>
              <w:t>9</w:t>
            </w:r>
            <w:r w:rsidRPr="00131EF1">
              <w:rPr>
                <w:rFonts w:ascii="Times New Roman" w:cs="Times New Roman" w:hAnsi="Times New Roman"/>
                <w:noProof/>
                <w:webHidden/>
                <w:sz w:val="24"/>
                <w:szCs w:val="24"/>
              </w:rPr>
              <w:fldChar w:fldCharType="end"/>
            </w:r>
          </w:hyperlink>
        </w:p>
        <w:p w14:paraId="2FF63729" w14:textId="3C66A8ED" w:rsidR="007B516F" w:rsidRDefault="007B516F" w:rsidRPr="007B516F">
          <w:pPr>
            <w:pStyle w:val="TOC1"/>
            <w:rPr>
              <w:rFonts w:eastAsiaTheme="minorEastAsia"/>
              <w:b w:val="0"/>
              <w:bCs w:val="0"/>
              <w:lang w:bidi="ar-SA" w:eastAsia="en-ID"/>
            </w:rPr>
          </w:pPr>
          <w:hyperlink w:anchor="_Toc227235692" w:history="1">
            <w:r w:rsidRPr="007B516F">
              <w:rPr>
                <w:rStyle w:val="Hyperlink"/>
              </w:rPr>
              <w:t>BAB II</w:t>
            </w:r>
          </w:hyperlink>
          <w:r w:rsidR="00131EF1" w:rsidRPr="005930A2">
            <w:rPr>
              <w:rStyle w:val="Hyperlink"/>
              <w:u w:val="none"/>
            </w:rPr>
            <w:t xml:space="preserve"> </w:t>
          </w:r>
          <w:hyperlink w:anchor="_Toc227235693" w:history="1">
            <w:r w:rsidRPr="007B516F">
              <w:rPr>
                <w:rStyle w:val="Hyperlink"/>
              </w:rPr>
              <w:t>KAJIAN PUSTAKA</w:t>
            </w:r>
            <w:r w:rsidRPr="007B516F">
              <w:rPr>
                <w:webHidden/>
              </w:rPr>
              <w:tab/>
            </w:r>
            <w:r w:rsidRPr="007B516F">
              <w:rPr>
                <w:webHidden/>
              </w:rPr>
              <w:fldChar w:fldCharType="begin"/>
            </w:r>
            <w:r w:rsidRPr="007B516F">
              <w:rPr>
                <w:webHidden/>
              </w:rPr>
              <w:instrText xml:space="preserve"> PAGEREF _Toc227235693 \h </w:instrText>
            </w:r>
            <w:r w:rsidRPr="007B516F">
              <w:rPr>
                <w:webHidden/>
              </w:rPr>
            </w:r>
            <w:r w:rsidRPr="007B516F">
              <w:rPr>
                <w:webHidden/>
              </w:rPr>
              <w:fldChar w:fldCharType="separate"/>
            </w:r>
            <w:r w:rsidRPr="007B516F">
              <w:rPr>
                <w:webHidden/>
              </w:rPr>
              <w:t>10</w:t>
            </w:r>
            <w:r w:rsidRPr="007B516F">
              <w:rPr>
                <w:webHidden/>
              </w:rPr>
              <w:fldChar w:fldCharType="end"/>
            </w:r>
          </w:hyperlink>
        </w:p>
        <w:p w14:paraId="13AEE1FD" w14:textId="54C86752" w:rsidR="007B516F" w:rsidRDefault="007B516F" w:rsidRPr="004F1493">
          <w:pPr>
            <w:pStyle w:val="TOC2"/>
            <w:rPr>
              <w:rFonts w:eastAsiaTheme="minorEastAsia"/>
              <w:lang w:bidi="ar-SA" w:eastAsia="en-ID"/>
            </w:rPr>
          </w:pPr>
          <w:hyperlink w:anchor="_Toc227235694" w:history="1">
            <w:r w:rsidRPr="004F1493">
              <w:rPr>
                <w:rStyle w:val="Hyperlink"/>
              </w:rPr>
              <w:t>2.1</w:t>
            </w:r>
            <w:r w:rsidRPr="004F1493">
              <w:rPr>
                <w:rFonts w:eastAsiaTheme="minorEastAsia"/>
                <w:lang w:bidi="ar-SA" w:eastAsia="en-ID"/>
              </w:rPr>
              <w:tab/>
            </w:r>
            <w:r w:rsidRPr="004F1493">
              <w:rPr>
                <w:rStyle w:val="Hyperlink"/>
              </w:rPr>
              <w:t>Landasan Teori</w:t>
            </w:r>
            <w:r w:rsidRPr="004F1493">
              <w:rPr>
                <w:webHidden/>
              </w:rPr>
              <w:tab/>
            </w:r>
            <w:r w:rsidRPr="004F1493">
              <w:rPr>
                <w:webHidden/>
              </w:rPr>
              <w:fldChar w:fldCharType="begin"/>
            </w:r>
            <w:r w:rsidRPr="004F1493">
              <w:rPr>
                <w:webHidden/>
              </w:rPr>
              <w:instrText xml:space="preserve"> PAGEREF _Toc227235694 \h </w:instrText>
            </w:r>
            <w:r w:rsidRPr="004F1493">
              <w:rPr>
                <w:webHidden/>
              </w:rPr>
            </w:r>
            <w:r w:rsidRPr="004F1493">
              <w:rPr>
                <w:webHidden/>
              </w:rPr>
              <w:fldChar w:fldCharType="separate"/>
            </w:r>
            <w:r w:rsidRPr="004F1493">
              <w:rPr>
                <w:webHidden/>
              </w:rPr>
              <w:t>10</w:t>
            </w:r>
            <w:r w:rsidRPr="004F1493">
              <w:rPr>
                <w:webHidden/>
              </w:rPr>
              <w:fldChar w:fldCharType="end"/>
            </w:r>
          </w:hyperlink>
        </w:p>
        <w:p w14:paraId="372052F8" w14:textId="0E0A5A96"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695" w:history="1">
            <w:r w:rsidRPr="004F1493">
              <w:rPr>
                <w:rStyle w:val="Hyperlink"/>
                <w:rFonts w:ascii="Times New Roman" w:cs="Times New Roman" w:hAnsi="Times New Roman"/>
                <w:noProof/>
                <w:sz w:val="24"/>
                <w:szCs w:val="24"/>
              </w:rPr>
              <w:t>2.2.1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Teori Keagenan (</w:t>
            </w:r>
            <w:r w:rsidRPr="004F1493">
              <w:rPr>
                <w:rStyle w:val="Hyperlink"/>
                <w:rFonts w:ascii="Times New Roman" w:cs="Times New Roman" w:hAnsi="Times New Roman"/>
                <w:i/>
                <w:iCs/>
                <w:noProof/>
                <w:sz w:val="24"/>
                <w:szCs w:val="24"/>
              </w:rPr>
              <w:t>Agency Theory</w:t>
            </w:r>
            <w:r w:rsidRPr="004F1493">
              <w:rPr>
                <w:rStyle w:val="Hyperlink"/>
                <w:rFonts w:ascii="Times New Roman" w:cs="Times New Roman" w:hAnsi="Times New Roman"/>
                <w:noProof/>
                <w:sz w:val="24"/>
                <w:szCs w:val="24"/>
              </w:rPr>
              <w:t>)</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_Toc227235695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10</w:t>
            </w:r>
            <w:r w:rsidRPr="004F1493">
              <w:rPr>
                <w:rFonts w:ascii="Times New Roman" w:cs="Times New Roman" w:hAnsi="Times New Roman"/>
                <w:noProof/>
                <w:webHidden/>
                <w:sz w:val="24"/>
                <w:szCs w:val="24"/>
              </w:rPr>
              <w:fldChar w:fldCharType="end"/>
            </w:r>
          </w:hyperlink>
        </w:p>
        <w:p w14:paraId="6E1BC670" w14:textId="7E8DB208"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696" w:history="1">
            <w:r w:rsidRPr="004F1493">
              <w:rPr>
                <w:rStyle w:val="Hyperlink"/>
                <w:rFonts w:ascii="Times New Roman" w:cs="Times New Roman" w:hAnsi="Times New Roman"/>
                <w:noProof/>
                <w:sz w:val="24"/>
                <w:szCs w:val="24"/>
              </w:rPr>
              <w:t>2.2.2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_Toc227235696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11</w:t>
            </w:r>
            <w:r w:rsidRPr="004F1493">
              <w:rPr>
                <w:rFonts w:ascii="Times New Roman" w:cs="Times New Roman" w:hAnsi="Times New Roman"/>
                <w:noProof/>
                <w:webHidden/>
                <w:sz w:val="24"/>
                <w:szCs w:val="24"/>
              </w:rPr>
              <w:fldChar w:fldCharType="end"/>
            </w:r>
          </w:hyperlink>
        </w:p>
        <w:p w14:paraId="3A98A86E" w14:textId="526DAD3B"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697" w:history="1">
            <w:r w:rsidRPr="004F1493">
              <w:rPr>
                <w:rStyle w:val="Hyperlink"/>
                <w:rFonts w:ascii="Times New Roman" w:cs="Times New Roman" w:hAnsi="Times New Roman"/>
                <w:noProof/>
                <w:sz w:val="24"/>
                <w:szCs w:val="24"/>
              </w:rPr>
              <w:t>2.2.3</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Pajak Kini</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_Toc227235697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14</w:t>
            </w:r>
            <w:r w:rsidRPr="004F1493">
              <w:rPr>
                <w:rFonts w:ascii="Times New Roman" w:cs="Times New Roman" w:hAnsi="Times New Roman"/>
                <w:noProof/>
                <w:webHidden/>
                <w:sz w:val="24"/>
                <w:szCs w:val="24"/>
              </w:rPr>
              <w:fldChar w:fldCharType="end"/>
            </w:r>
          </w:hyperlink>
        </w:p>
        <w:p w14:paraId="0D82539D" w14:textId="6FDD7C89"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698" w:history="1">
            <w:r w:rsidRPr="004F1493">
              <w:rPr>
                <w:rStyle w:val="Hyperlink"/>
                <w:rFonts w:ascii="Times New Roman" w:cs="Times New Roman" w:hAnsi="Times New Roman"/>
                <w:noProof/>
                <w:sz w:val="24"/>
                <w:szCs w:val="24"/>
              </w:rPr>
              <w:t>2.2.4</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Pajak Tangguhan</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_Toc227235698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15</w:t>
            </w:r>
            <w:r w:rsidRPr="004F1493">
              <w:rPr>
                <w:rFonts w:ascii="Times New Roman" w:cs="Times New Roman" w:hAnsi="Times New Roman"/>
                <w:noProof/>
                <w:webHidden/>
                <w:sz w:val="24"/>
                <w:szCs w:val="24"/>
              </w:rPr>
              <w:fldChar w:fldCharType="end"/>
            </w:r>
          </w:hyperlink>
        </w:p>
        <w:p w14:paraId="5BCE64BB" w14:textId="4D556F35" w:rsidR="007B516F" w:rsidRDefault="007B516F" w:rsidRPr="004F1493">
          <w:pPr>
            <w:pStyle w:val="TOC2"/>
            <w:rPr>
              <w:rFonts w:eastAsiaTheme="minorEastAsia"/>
              <w:lang w:bidi="ar-SA" w:eastAsia="en-ID"/>
            </w:rPr>
          </w:pPr>
          <w:hyperlink w:anchor="_Toc227235699" w:history="1">
            <w:r w:rsidRPr="004F1493">
              <w:rPr>
                <w:rStyle w:val="Hyperlink"/>
              </w:rPr>
              <w:t>2.2</w:t>
            </w:r>
            <w:r w:rsidRPr="004F1493">
              <w:rPr>
                <w:rFonts w:eastAsiaTheme="minorEastAsia"/>
                <w:lang w:bidi="ar-SA" w:eastAsia="en-ID"/>
              </w:rPr>
              <w:tab/>
            </w:r>
            <w:r w:rsidRPr="004F1493">
              <w:rPr>
                <w:rStyle w:val="Hyperlink"/>
              </w:rPr>
              <w:t>Penelitian Terdahulu</w:t>
            </w:r>
            <w:r w:rsidRPr="004F1493">
              <w:rPr>
                <w:webHidden/>
              </w:rPr>
              <w:tab/>
            </w:r>
            <w:r w:rsidRPr="004F1493">
              <w:rPr>
                <w:webHidden/>
              </w:rPr>
              <w:fldChar w:fldCharType="begin"/>
            </w:r>
            <w:r w:rsidRPr="004F1493">
              <w:rPr>
                <w:webHidden/>
              </w:rPr>
              <w:instrText xml:space="preserve"> PAGEREF _Toc227235699 \h </w:instrText>
            </w:r>
            <w:r w:rsidRPr="004F1493">
              <w:rPr>
                <w:webHidden/>
              </w:rPr>
            </w:r>
            <w:r w:rsidRPr="004F1493">
              <w:rPr>
                <w:webHidden/>
              </w:rPr>
              <w:fldChar w:fldCharType="separate"/>
            </w:r>
            <w:r w:rsidRPr="004F1493">
              <w:rPr>
                <w:webHidden/>
              </w:rPr>
              <w:t>17</w:t>
            </w:r>
            <w:r w:rsidRPr="004F1493">
              <w:rPr>
                <w:webHidden/>
              </w:rPr>
              <w:fldChar w:fldCharType="end"/>
            </w:r>
          </w:hyperlink>
        </w:p>
        <w:p w14:paraId="17FB4AB4" w14:textId="23FDEDEF" w:rsidR="007B516F" w:rsidRDefault="007B516F" w:rsidRPr="004F1493">
          <w:pPr>
            <w:pStyle w:val="TOC2"/>
            <w:rPr>
              <w:rFonts w:eastAsiaTheme="minorEastAsia"/>
              <w:lang w:bidi="ar-SA" w:eastAsia="en-ID"/>
            </w:rPr>
          </w:pPr>
          <w:hyperlink w:anchor="_Toc227235700" w:history="1">
            <w:r w:rsidRPr="004F1493">
              <w:rPr>
                <w:rStyle w:val="Hyperlink"/>
              </w:rPr>
              <w:t>2.3</w:t>
            </w:r>
            <w:r w:rsidRPr="004F1493">
              <w:rPr>
                <w:rFonts w:eastAsiaTheme="minorEastAsia"/>
                <w:lang w:bidi="ar-SA" w:eastAsia="en-ID"/>
              </w:rPr>
              <w:tab/>
            </w:r>
            <w:r w:rsidRPr="004F1493">
              <w:rPr>
                <w:rStyle w:val="Hyperlink"/>
              </w:rPr>
              <w:t>Kerangka Konsep</w:t>
            </w:r>
            <w:r w:rsidRPr="004F1493">
              <w:rPr>
                <w:webHidden/>
              </w:rPr>
              <w:tab/>
            </w:r>
            <w:r w:rsidRPr="004F1493">
              <w:rPr>
                <w:webHidden/>
              </w:rPr>
              <w:fldChar w:fldCharType="begin"/>
            </w:r>
            <w:r w:rsidRPr="004F1493">
              <w:rPr>
                <w:webHidden/>
              </w:rPr>
              <w:instrText xml:space="preserve"> PAGEREF _Toc227235700 \h </w:instrText>
            </w:r>
            <w:r w:rsidRPr="004F1493">
              <w:rPr>
                <w:webHidden/>
              </w:rPr>
            </w:r>
            <w:r w:rsidRPr="004F1493">
              <w:rPr>
                <w:webHidden/>
              </w:rPr>
              <w:fldChar w:fldCharType="separate"/>
            </w:r>
            <w:r w:rsidRPr="004F1493">
              <w:rPr>
                <w:webHidden/>
              </w:rPr>
              <w:t>24</w:t>
            </w:r>
            <w:r w:rsidRPr="004F1493">
              <w:rPr>
                <w:webHidden/>
              </w:rPr>
              <w:fldChar w:fldCharType="end"/>
            </w:r>
          </w:hyperlink>
        </w:p>
        <w:p w14:paraId="1E6D9D08" w14:textId="421A85EC" w:rsidR="007B516F" w:rsidRDefault="007B516F" w:rsidRPr="004F1493">
          <w:pPr>
            <w:pStyle w:val="TOC2"/>
            <w:rPr>
              <w:rFonts w:eastAsiaTheme="minorEastAsia"/>
              <w:lang w:bidi="ar-SA" w:eastAsia="en-ID"/>
            </w:rPr>
          </w:pPr>
          <w:hyperlink w:anchor="_Toc227235701" w:history="1">
            <w:r w:rsidRPr="004F1493">
              <w:rPr>
                <w:rStyle w:val="Hyperlink"/>
              </w:rPr>
              <w:t>2.4</w:t>
            </w:r>
            <w:r w:rsidRPr="004F1493">
              <w:rPr>
                <w:rFonts w:eastAsiaTheme="minorEastAsia"/>
                <w:lang w:bidi="ar-SA" w:eastAsia="en-ID"/>
              </w:rPr>
              <w:tab/>
            </w:r>
            <w:r w:rsidRPr="004F1493">
              <w:rPr>
                <w:rStyle w:val="Hyperlink"/>
              </w:rPr>
              <w:t>Hipotesis</w:t>
            </w:r>
            <w:r w:rsidRPr="004F1493">
              <w:rPr>
                <w:webHidden/>
              </w:rPr>
              <w:tab/>
            </w:r>
            <w:r w:rsidRPr="004F1493">
              <w:rPr>
                <w:webHidden/>
              </w:rPr>
              <w:fldChar w:fldCharType="begin"/>
            </w:r>
            <w:r w:rsidRPr="004F1493">
              <w:rPr>
                <w:webHidden/>
              </w:rPr>
              <w:instrText xml:space="preserve"> PAGEREF _Toc227235701 \h </w:instrText>
            </w:r>
            <w:r w:rsidRPr="004F1493">
              <w:rPr>
                <w:webHidden/>
              </w:rPr>
            </w:r>
            <w:r w:rsidRPr="004F1493">
              <w:rPr>
                <w:webHidden/>
              </w:rPr>
              <w:fldChar w:fldCharType="separate"/>
            </w:r>
            <w:r w:rsidRPr="004F1493">
              <w:rPr>
                <w:webHidden/>
              </w:rPr>
              <w:t>24</w:t>
            </w:r>
            <w:r w:rsidRPr="004F1493">
              <w:rPr>
                <w:webHidden/>
              </w:rPr>
              <w:fldChar w:fldCharType="end"/>
            </w:r>
          </w:hyperlink>
        </w:p>
        <w:p w14:paraId="6E2DF3E0" w14:textId="59306872"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02" w:history="1">
            <w:r w:rsidRPr="004F1493">
              <w:rPr>
                <w:rStyle w:val="Hyperlink"/>
                <w:rFonts w:ascii="Times New Roman" w:cs="Times New Roman" w:hAnsi="Times New Roman"/>
                <w:noProof/>
                <w:sz w:val="24"/>
                <w:szCs w:val="24"/>
              </w:rPr>
              <w:t>2.4.1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Pengaruh Pajak Kini Terhadap 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_Toc227235702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24</w:t>
            </w:r>
            <w:r w:rsidRPr="004F1493">
              <w:rPr>
                <w:rFonts w:ascii="Times New Roman" w:cs="Times New Roman" w:hAnsi="Times New Roman"/>
                <w:noProof/>
                <w:webHidden/>
                <w:sz w:val="24"/>
                <w:szCs w:val="24"/>
              </w:rPr>
              <w:fldChar w:fldCharType="end"/>
            </w:r>
          </w:hyperlink>
        </w:p>
        <w:p w14:paraId="73F1CC83" w14:textId="42DDE2EA"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03" w:history="1">
            <w:r w:rsidRPr="004F1493">
              <w:rPr>
                <w:rStyle w:val="Hyperlink"/>
                <w:rFonts w:ascii="Times New Roman" w:cs="Times New Roman" w:hAnsi="Times New Roman"/>
                <w:noProof/>
                <w:sz w:val="24"/>
                <w:szCs w:val="24"/>
              </w:rPr>
              <w:t>2.4.2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Pengaruh Pajak Tangguhan Terhadap 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_Toc227235703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26</w:t>
            </w:r>
            <w:r w:rsidRPr="004F1493">
              <w:rPr>
                <w:rFonts w:ascii="Times New Roman" w:cs="Times New Roman" w:hAnsi="Times New Roman"/>
                <w:noProof/>
                <w:webHidden/>
                <w:sz w:val="24"/>
                <w:szCs w:val="24"/>
              </w:rPr>
              <w:fldChar w:fldCharType="end"/>
            </w:r>
          </w:hyperlink>
        </w:p>
        <w:p w14:paraId="1E3FAC69" w14:textId="059B736E" w:rsidP="004F1493" w:rsidR="007B516F" w:rsidRDefault="007B516F" w:rsidRPr="004F1493">
          <w:pPr>
            <w:pStyle w:val="TOC2"/>
            <w:spacing w:after="240"/>
            <w:rPr>
              <w:rFonts w:eastAsiaTheme="minorEastAsia"/>
              <w:lang w:bidi="ar-SA" w:eastAsia="en-ID"/>
            </w:rPr>
          </w:pPr>
          <w:hyperlink w:anchor="_Toc227235704" w:history="1">
            <w:r w:rsidRPr="004F1493">
              <w:rPr>
                <w:rStyle w:val="Hyperlink"/>
              </w:rPr>
              <w:t>2.5</w:t>
            </w:r>
            <w:r w:rsidRPr="004F1493">
              <w:rPr>
                <w:rFonts w:eastAsiaTheme="minorEastAsia"/>
                <w:lang w:bidi="ar-SA" w:eastAsia="en-ID"/>
              </w:rPr>
              <w:tab/>
            </w:r>
            <w:r w:rsidRPr="004F1493">
              <w:rPr>
                <w:rStyle w:val="Hyperlink"/>
              </w:rPr>
              <w:t>Model Penelitian</w:t>
            </w:r>
            <w:r w:rsidRPr="004F1493">
              <w:rPr>
                <w:webHidden/>
              </w:rPr>
              <w:tab/>
            </w:r>
            <w:r w:rsidRPr="004F1493">
              <w:rPr>
                <w:webHidden/>
              </w:rPr>
              <w:fldChar w:fldCharType="begin"/>
            </w:r>
            <w:r w:rsidRPr="004F1493">
              <w:rPr>
                <w:webHidden/>
              </w:rPr>
              <w:instrText xml:space="preserve"> PAGEREF _Toc227235704 \h </w:instrText>
            </w:r>
            <w:r w:rsidRPr="004F1493">
              <w:rPr>
                <w:webHidden/>
              </w:rPr>
            </w:r>
            <w:r w:rsidRPr="004F1493">
              <w:rPr>
                <w:webHidden/>
              </w:rPr>
              <w:fldChar w:fldCharType="separate"/>
            </w:r>
            <w:r w:rsidRPr="004F1493">
              <w:rPr>
                <w:webHidden/>
              </w:rPr>
              <w:t>27</w:t>
            </w:r>
            <w:r w:rsidRPr="004F1493">
              <w:rPr>
                <w:webHidden/>
              </w:rPr>
              <w:fldChar w:fldCharType="end"/>
            </w:r>
          </w:hyperlink>
        </w:p>
        <w:p w14:paraId="46A7597F" w14:textId="7CF745E0" w:rsidR="007B516F" w:rsidRDefault="007B516F" w:rsidRPr="007B516F">
          <w:pPr>
            <w:pStyle w:val="TOC1"/>
            <w:rPr>
              <w:rFonts w:eastAsiaTheme="minorEastAsia"/>
              <w:b w:val="0"/>
              <w:bCs w:val="0"/>
              <w:lang w:bidi="ar-SA" w:eastAsia="en-ID"/>
            </w:rPr>
          </w:pPr>
          <w:hyperlink w:anchor="_Toc227235705" w:history="1">
            <w:r w:rsidRPr="007B516F">
              <w:rPr>
                <w:rStyle w:val="Hyperlink"/>
              </w:rPr>
              <w:t>BAB III</w:t>
            </w:r>
          </w:hyperlink>
          <w:r w:rsidR="004F1493" w:rsidRPr="004F1493">
            <w:rPr>
              <w:rStyle w:val="Hyperlink"/>
              <w:u w:val="none"/>
            </w:rPr>
            <w:t xml:space="preserve"> </w:t>
          </w:r>
          <w:hyperlink w:anchor="_Toc227235706" w:history="1">
            <w:r w:rsidRPr="007B516F">
              <w:rPr>
                <w:rStyle w:val="Hyperlink"/>
              </w:rPr>
              <w:t>METODE PENELITIAN</w:t>
            </w:r>
            <w:r w:rsidRPr="007B516F">
              <w:rPr>
                <w:webHidden/>
              </w:rPr>
              <w:tab/>
            </w:r>
            <w:r w:rsidRPr="007B516F">
              <w:rPr>
                <w:webHidden/>
              </w:rPr>
              <w:fldChar w:fldCharType="begin"/>
            </w:r>
            <w:r w:rsidRPr="007B516F">
              <w:rPr>
                <w:webHidden/>
              </w:rPr>
              <w:instrText xml:space="preserve"> PAGEREF _Toc227235706 \h </w:instrText>
            </w:r>
            <w:r w:rsidRPr="007B516F">
              <w:rPr>
                <w:webHidden/>
              </w:rPr>
            </w:r>
            <w:r w:rsidRPr="007B516F">
              <w:rPr>
                <w:webHidden/>
              </w:rPr>
              <w:fldChar w:fldCharType="separate"/>
            </w:r>
            <w:r w:rsidRPr="007B516F">
              <w:rPr>
                <w:webHidden/>
              </w:rPr>
              <w:t>28</w:t>
            </w:r>
            <w:r w:rsidRPr="007B516F">
              <w:rPr>
                <w:webHidden/>
              </w:rPr>
              <w:fldChar w:fldCharType="end"/>
            </w:r>
          </w:hyperlink>
        </w:p>
        <w:p w14:paraId="1D21436B" w14:textId="26D8EE84" w:rsidR="007B516F" w:rsidRDefault="007B516F" w:rsidRPr="004F1493">
          <w:pPr>
            <w:pStyle w:val="TOC2"/>
            <w:rPr>
              <w:rFonts w:eastAsiaTheme="minorEastAsia"/>
              <w:lang w:bidi="ar-SA" w:eastAsia="en-ID"/>
            </w:rPr>
          </w:pPr>
          <w:hyperlink w:anchor="_Toc227235707" w:history="1">
            <w:r w:rsidRPr="004F1493">
              <w:rPr>
                <w:rStyle w:val="Hyperlink"/>
              </w:rPr>
              <w:t>3.1</w:t>
            </w:r>
            <w:r w:rsidRPr="004F1493">
              <w:rPr>
                <w:rFonts w:eastAsiaTheme="minorEastAsia"/>
                <w:lang w:bidi="ar-SA" w:eastAsia="en-ID"/>
              </w:rPr>
              <w:tab/>
            </w:r>
            <w:r w:rsidRPr="004F1493">
              <w:rPr>
                <w:rStyle w:val="Hyperlink"/>
              </w:rPr>
              <w:t>Definisi Operasional</w:t>
            </w:r>
            <w:r w:rsidRPr="004F1493">
              <w:rPr>
                <w:webHidden/>
              </w:rPr>
              <w:tab/>
            </w:r>
            <w:r w:rsidRPr="004F1493">
              <w:rPr>
                <w:webHidden/>
              </w:rPr>
              <w:fldChar w:fldCharType="begin"/>
            </w:r>
            <w:r w:rsidRPr="004F1493">
              <w:rPr>
                <w:webHidden/>
              </w:rPr>
              <w:instrText xml:space="preserve"> PAGEREF _Toc227235707 \h </w:instrText>
            </w:r>
            <w:r w:rsidRPr="004F1493">
              <w:rPr>
                <w:webHidden/>
              </w:rPr>
            </w:r>
            <w:r w:rsidRPr="004F1493">
              <w:rPr>
                <w:webHidden/>
              </w:rPr>
              <w:fldChar w:fldCharType="separate"/>
            </w:r>
            <w:r w:rsidRPr="004F1493">
              <w:rPr>
                <w:webHidden/>
              </w:rPr>
              <w:t>28</w:t>
            </w:r>
            <w:r w:rsidRPr="004F1493">
              <w:rPr>
                <w:webHidden/>
              </w:rPr>
              <w:fldChar w:fldCharType="end"/>
            </w:r>
          </w:hyperlink>
        </w:p>
        <w:p w14:paraId="20241107" w14:textId="03544DB4"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08" w:history="1">
            <w:r w:rsidRPr="004F1493">
              <w:rPr>
                <w:rStyle w:val="Hyperlink"/>
                <w:rFonts w:ascii="Times New Roman" w:cs="Times New Roman" w:hAnsi="Times New Roman"/>
                <w:noProof/>
                <w:sz w:val="24"/>
                <w:szCs w:val="24"/>
              </w:rPr>
              <w:t>3.1.1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_Toc227235708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28</w:t>
            </w:r>
            <w:r w:rsidRPr="004F1493">
              <w:rPr>
                <w:rFonts w:ascii="Times New Roman" w:cs="Times New Roman" w:hAnsi="Times New Roman"/>
                <w:noProof/>
                <w:webHidden/>
                <w:sz w:val="24"/>
                <w:szCs w:val="24"/>
              </w:rPr>
              <w:fldChar w:fldCharType="end"/>
            </w:r>
          </w:hyperlink>
        </w:p>
        <w:p w14:paraId="22ADF304" w14:textId="2A98F6C5"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09" w:history="1">
            <w:r w:rsidRPr="004F1493">
              <w:rPr>
                <w:rStyle w:val="Hyperlink"/>
                <w:rFonts w:ascii="Times New Roman" w:cs="Times New Roman" w:hAnsi="Times New Roman"/>
                <w:noProof/>
                <w:sz w:val="24"/>
                <w:szCs w:val="24"/>
              </w:rPr>
              <w:t>3.1.2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Pajak Kini</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_Toc227235709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30</w:t>
            </w:r>
            <w:r w:rsidRPr="004F1493">
              <w:rPr>
                <w:rFonts w:ascii="Times New Roman" w:cs="Times New Roman" w:hAnsi="Times New Roman"/>
                <w:noProof/>
                <w:webHidden/>
                <w:sz w:val="24"/>
                <w:szCs w:val="24"/>
              </w:rPr>
              <w:fldChar w:fldCharType="end"/>
            </w:r>
          </w:hyperlink>
        </w:p>
        <w:p w14:paraId="0650A025" w14:textId="2C637B30"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0" w:history="1">
            <w:r w:rsidRPr="004F1493">
              <w:rPr>
                <w:rStyle w:val="Hyperlink"/>
                <w:rFonts w:ascii="Times New Roman" w:cs="Times New Roman" w:hAnsi="Times New Roman"/>
                <w:noProof/>
                <w:sz w:val="24"/>
                <w:szCs w:val="24"/>
              </w:rPr>
              <w:t>3.1.3</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Pajak Tangguhan</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_Toc227235710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31</w:t>
            </w:r>
            <w:r w:rsidRPr="004F1493">
              <w:rPr>
                <w:rFonts w:ascii="Times New Roman" w:cs="Times New Roman" w:hAnsi="Times New Roman"/>
                <w:noProof/>
                <w:webHidden/>
                <w:sz w:val="24"/>
                <w:szCs w:val="24"/>
              </w:rPr>
              <w:fldChar w:fldCharType="end"/>
            </w:r>
          </w:hyperlink>
        </w:p>
        <w:p w14:paraId="5E1C6E0D" w14:textId="7B5F2DCC"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1" w:history="1">
            <w:r w:rsidRPr="004F1493">
              <w:rPr>
                <w:rStyle w:val="Hyperlink"/>
                <w:rFonts w:ascii="Times New Roman" w:cs="Times New Roman" w:hAnsi="Times New Roman"/>
                <w:noProof/>
                <w:sz w:val="24"/>
                <w:szCs w:val="24"/>
              </w:rPr>
              <w:t>3.1.4</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Pengukuran Variabel</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_Toc227235711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32</w:t>
            </w:r>
            <w:r w:rsidRPr="004F1493">
              <w:rPr>
                <w:rFonts w:ascii="Times New Roman" w:cs="Times New Roman" w:hAnsi="Times New Roman"/>
                <w:noProof/>
                <w:webHidden/>
                <w:sz w:val="24"/>
                <w:szCs w:val="24"/>
              </w:rPr>
              <w:fldChar w:fldCharType="end"/>
            </w:r>
          </w:hyperlink>
        </w:p>
        <w:p w14:paraId="03B6D4EC" w14:textId="2801DD00" w:rsidR="007B516F" w:rsidRDefault="007B516F" w:rsidRPr="004F1493">
          <w:pPr>
            <w:pStyle w:val="TOC2"/>
            <w:rPr>
              <w:rFonts w:eastAsiaTheme="minorEastAsia"/>
              <w:lang w:bidi="ar-SA" w:eastAsia="en-ID"/>
            </w:rPr>
          </w:pPr>
          <w:hyperlink w:anchor="_Toc227235712" w:history="1">
            <w:r w:rsidRPr="004F1493">
              <w:rPr>
                <w:rStyle w:val="Hyperlink"/>
              </w:rPr>
              <w:t>3.2</w:t>
            </w:r>
            <w:r w:rsidRPr="004F1493">
              <w:rPr>
                <w:rFonts w:eastAsiaTheme="minorEastAsia"/>
                <w:lang w:bidi="ar-SA" w:eastAsia="en-ID"/>
              </w:rPr>
              <w:tab/>
            </w:r>
            <w:r w:rsidRPr="004F1493">
              <w:rPr>
                <w:rStyle w:val="Hyperlink"/>
              </w:rPr>
              <w:t>Populasi dan Sampel</w:t>
            </w:r>
            <w:r w:rsidRPr="004F1493">
              <w:rPr>
                <w:webHidden/>
              </w:rPr>
              <w:tab/>
            </w:r>
            <w:r w:rsidRPr="004F1493">
              <w:rPr>
                <w:webHidden/>
              </w:rPr>
              <w:fldChar w:fldCharType="begin"/>
            </w:r>
            <w:r w:rsidRPr="004F1493">
              <w:rPr>
                <w:webHidden/>
              </w:rPr>
              <w:instrText xml:space="preserve"> PAGEREF _Toc227235712 \h </w:instrText>
            </w:r>
            <w:r w:rsidRPr="004F1493">
              <w:rPr>
                <w:webHidden/>
              </w:rPr>
            </w:r>
            <w:r w:rsidRPr="004F1493">
              <w:rPr>
                <w:webHidden/>
              </w:rPr>
              <w:fldChar w:fldCharType="separate"/>
            </w:r>
            <w:r w:rsidRPr="004F1493">
              <w:rPr>
                <w:webHidden/>
              </w:rPr>
              <w:t>33</w:t>
            </w:r>
            <w:r w:rsidRPr="004F1493">
              <w:rPr>
                <w:webHidden/>
              </w:rPr>
              <w:fldChar w:fldCharType="end"/>
            </w:r>
          </w:hyperlink>
        </w:p>
        <w:p w14:paraId="1813204D" w14:textId="7F1B7869" w:rsidR="007B516F" w:rsidRDefault="007B516F" w:rsidRPr="004F1493">
          <w:pPr>
            <w:pStyle w:val="TOC2"/>
            <w:rPr>
              <w:rFonts w:eastAsiaTheme="minorEastAsia"/>
              <w:lang w:bidi="ar-SA" w:eastAsia="en-ID"/>
            </w:rPr>
          </w:pPr>
          <w:hyperlink w:anchor="_Toc227235713" w:history="1">
            <w:r w:rsidRPr="004F1493">
              <w:rPr>
                <w:rStyle w:val="Hyperlink"/>
              </w:rPr>
              <w:t>3.3</w:t>
            </w:r>
            <w:r w:rsidRPr="004F1493">
              <w:rPr>
                <w:rFonts w:eastAsiaTheme="minorEastAsia"/>
                <w:lang w:bidi="ar-SA" w:eastAsia="en-ID"/>
              </w:rPr>
              <w:tab/>
            </w:r>
            <w:r w:rsidRPr="004F1493">
              <w:rPr>
                <w:rStyle w:val="Hyperlink"/>
              </w:rPr>
              <w:t>Jenis dan Sumber Data</w:t>
            </w:r>
            <w:r w:rsidRPr="004F1493">
              <w:rPr>
                <w:webHidden/>
              </w:rPr>
              <w:tab/>
            </w:r>
            <w:r w:rsidRPr="004F1493">
              <w:rPr>
                <w:webHidden/>
              </w:rPr>
              <w:fldChar w:fldCharType="begin"/>
            </w:r>
            <w:r w:rsidRPr="004F1493">
              <w:rPr>
                <w:webHidden/>
              </w:rPr>
              <w:instrText xml:space="preserve"> PAGEREF _Toc227235713 \h </w:instrText>
            </w:r>
            <w:r w:rsidRPr="004F1493">
              <w:rPr>
                <w:webHidden/>
              </w:rPr>
            </w:r>
            <w:r w:rsidRPr="004F1493">
              <w:rPr>
                <w:webHidden/>
              </w:rPr>
              <w:fldChar w:fldCharType="separate"/>
            </w:r>
            <w:r w:rsidRPr="004F1493">
              <w:rPr>
                <w:webHidden/>
              </w:rPr>
              <w:t>35</w:t>
            </w:r>
            <w:r w:rsidRPr="004F1493">
              <w:rPr>
                <w:webHidden/>
              </w:rPr>
              <w:fldChar w:fldCharType="end"/>
            </w:r>
          </w:hyperlink>
        </w:p>
        <w:p w14:paraId="30CAF726" w14:textId="52EF5F6C" w:rsidR="007B516F" w:rsidRDefault="007B516F" w:rsidRPr="004F1493">
          <w:pPr>
            <w:pStyle w:val="TOC2"/>
            <w:rPr>
              <w:rFonts w:eastAsiaTheme="minorEastAsia"/>
              <w:lang w:bidi="ar-SA" w:eastAsia="en-ID"/>
            </w:rPr>
          </w:pPr>
          <w:hyperlink w:anchor="_Toc227235714" w:history="1">
            <w:r w:rsidRPr="004F1493">
              <w:rPr>
                <w:rStyle w:val="Hyperlink"/>
              </w:rPr>
              <w:t>3.4</w:t>
            </w:r>
            <w:r w:rsidRPr="004F1493">
              <w:rPr>
                <w:rFonts w:eastAsiaTheme="minorEastAsia"/>
                <w:lang w:bidi="ar-SA" w:eastAsia="en-ID"/>
              </w:rPr>
              <w:tab/>
            </w:r>
            <w:r w:rsidRPr="004F1493">
              <w:rPr>
                <w:rStyle w:val="Hyperlink"/>
              </w:rPr>
              <w:t>Metode Pengumpulan Data</w:t>
            </w:r>
            <w:r w:rsidRPr="004F1493">
              <w:rPr>
                <w:webHidden/>
              </w:rPr>
              <w:tab/>
            </w:r>
            <w:r w:rsidRPr="004F1493">
              <w:rPr>
                <w:webHidden/>
              </w:rPr>
              <w:fldChar w:fldCharType="begin"/>
            </w:r>
            <w:r w:rsidRPr="004F1493">
              <w:rPr>
                <w:webHidden/>
              </w:rPr>
              <w:instrText xml:space="preserve"> PAGEREF _Toc227235714 \h </w:instrText>
            </w:r>
            <w:r w:rsidRPr="004F1493">
              <w:rPr>
                <w:webHidden/>
              </w:rPr>
            </w:r>
            <w:r w:rsidRPr="004F1493">
              <w:rPr>
                <w:webHidden/>
              </w:rPr>
              <w:fldChar w:fldCharType="separate"/>
            </w:r>
            <w:r w:rsidRPr="004F1493">
              <w:rPr>
                <w:webHidden/>
              </w:rPr>
              <w:t>35</w:t>
            </w:r>
            <w:r w:rsidRPr="004F1493">
              <w:rPr>
                <w:webHidden/>
              </w:rPr>
              <w:fldChar w:fldCharType="end"/>
            </w:r>
          </w:hyperlink>
        </w:p>
        <w:p w14:paraId="75784A16" w14:textId="7E148EE7" w:rsidR="007B516F" w:rsidRDefault="007B516F" w:rsidRPr="004F1493">
          <w:pPr>
            <w:pStyle w:val="TOC2"/>
            <w:rPr>
              <w:rFonts w:eastAsiaTheme="minorEastAsia"/>
              <w:lang w:bidi="ar-SA" w:eastAsia="en-ID"/>
            </w:rPr>
          </w:pPr>
          <w:hyperlink w:anchor="_Toc227235715" w:history="1">
            <w:r w:rsidRPr="004F1493">
              <w:rPr>
                <w:rStyle w:val="Hyperlink"/>
              </w:rPr>
              <w:t>3.5</w:t>
            </w:r>
            <w:r w:rsidRPr="004F1493">
              <w:rPr>
                <w:rFonts w:eastAsiaTheme="minorEastAsia"/>
                <w:lang w:bidi="ar-SA" w:eastAsia="en-ID"/>
              </w:rPr>
              <w:tab/>
            </w:r>
            <w:r w:rsidRPr="004F1493">
              <w:rPr>
                <w:rStyle w:val="Hyperlink"/>
              </w:rPr>
              <w:t>Metode Analisis Data</w:t>
            </w:r>
            <w:r w:rsidRPr="004F1493">
              <w:rPr>
                <w:webHidden/>
              </w:rPr>
              <w:tab/>
            </w:r>
            <w:r w:rsidRPr="004F1493">
              <w:rPr>
                <w:webHidden/>
              </w:rPr>
              <w:fldChar w:fldCharType="begin"/>
            </w:r>
            <w:r w:rsidRPr="004F1493">
              <w:rPr>
                <w:webHidden/>
              </w:rPr>
              <w:instrText xml:space="preserve"> PAGEREF _Toc227235715 \h </w:instrText>
            </w:r>
            <w:r w:rsidRPr="004F1493">
              <w:rPr>
                <w:webHidden/>
              </w:rPr>
            </w:r>
            <w:r w:rsidRPr="004F1493">
              <w:rPr>
                <w:webHidden/>
              </w:rPr>
              <w:fldChar w:fldCharType="separate"/>
            </w:r>
            <w:r w:rsidRPr="004F1493">
              <w:rPr>
                <w:webHidden/>
              </w:rPr>
              <w:t>35</w:t>
            </w:r>
            <w:r w:rsidRPr="004F1493">
              <w:rPr>
                <w:webHidden/>
              </w:rPr>
              <w:fldChar w:fldCharType="end"/>
            </w:r>
          </w:hyperlink>
        </w:p>
        <w:p w14:paraId="22BF33AB" w14:textId="2BB12514"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6" w:history="1">
            <w:r w:rsidRPr="004F1493">
              <w:rPr>
                <w:rStyle w:val="Hyperlink"/>
                <w:rFonts w:ascii="Times New Roman" w:cs="Times New Roman" w:hAnsi="Times New Roman"/>
                <w:noProof/>
                <w:sz w:val="24"/>
                <w:szCs w:val="24"/>
              </w:rPr>
              <w:t>3.5.1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Statistik Deskriptif</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_Toc227235716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36</w:t>
            </w:r>
            <w:r w:rsidRPr="004F1493">
              <w:rPr>
                <w:rFonts w:ascii="Times New Roman" w:cs="Times New Roman" w:hAnsi="Times New Roman"/>
                <w:noProof/>
                <w:webHidden/>
                <w:sz w:val="24"/>
                <w:szCs w:val="24"/>
              </w:rPr>
              <w:fldChar w:fldCharType="end"/>
            </w:r>
          </w:hyperlink>
        </w:p>
        <w:p w14:paraId="1C2DDC66" w14:textId="7A7E4A57"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7" w:history="1">
            <w:r w:rsidRPr="004F1493">
              <w:rPr>
                <w:rStyle w:val="Hyperlink"/>
                <w:rFonts w:ascii="Times New Roman" w:cs="Times New Roman" w:hAnsi="Times New Roman"/>
                <w:noProof/>
                <w:sz w:val="24"/>
                <w:szCs w:val="24"/>
              </w:rPr>
              <w:t>3.5.2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Asumsi Klasik</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_Toc227235717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36</w:t>
            </w:r>
            <w:r w:rsidRPr="004F1493">
              <w:rPr>
                <w:rFonts w:ascii="Times New Roman" w:cs="Times New Roman" w:hAnsi="Times New Roman"/>
                <w:noProof/>
                <w:webHidden/>
                <w:sz w:val="24"/>
                <w:szCs w:val="24"/>
              </w:rPr>
              <w:fldChar w:fldCharType="end"/>
            </w:r>
          </w:hyperlink>
        </w:p>
        <w:p w14:paraId="266CEE27" w14:textId="70D2752B"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8" w:history="1">
            <w:r w:rsidRPr="004F1493">
              <w:rPr>
                <w:rStyle w:val="Hyperlink"/>
                <w:rFonts w:ascii="Times New Roman" w:cs="Times New Roman" w:hAnsi="Times New Roman"/>
                <w:noProof/>
                <w:sz w:val="24"/>
                <w:szCs w:val="24"/>
              </w:rPr>
              <w:t>3.5.3</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Analisis Regresi Linier Berganda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_Toc227235718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38</w:t>
            </w:r>
            <w:r w:rsidRPr="004F1493">
              <w:rPr>
                <w:rFonts w:ascii="Times New Roman" w:cs="Times New Roman" w:hAnsi="Times New Roman"/>
                <w:noProof/>
                <w:webHidden/>
                <w:sz w:val="24"/>
                <w:szCs w:val="24"/>
              </w:rPr>
              <w:fldChar w:fldCharType="end"/>
            </w:r>
          </w:hyperlink>
        </w:p>
        <w:p w14:paraId="3BF91161" w14:textId="11E6D9C1"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19" w:history="1">
            <w:r w:rsidRPr="004F1493">
              <w:rPr>
                <w:rStyle w:val="Hyperlink"/>
                <w:rFonts w:ascii="Times New Roman" w:cs="Times New Roman" w:hAnsi="Times New Roman"/>
                <w:noProof/>
                <w:sz w:val="24"/>
                <w:szCs w:val="24"/>
              </w:rPr>
              <w:t>3.5.4</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Kelayakan Model</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_Toc227235719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39</w:t>
            </w:r>
            <w:r w:rsidRPr="004F1493">
              <w:rPr>
                <w:rFonts w:ascii="Times New Roman" w:cs="Times New Roman" w:hAnsi="Times New Roman"/>
                <w:noProof/>
                <w:webHidden/>
                <w:sz w:val="24"/>
                <w:szCs w:val="24"/>
              </w:rPr>
              <w:fldChar w:fldCharType="end"/>
            </w:r>
          </w:hyperlink>
        </w:p>
        <w:p w14:paraId="5D1C8D74" w14:textId="0AD8B074" w:rsidP="004F1493" w:rsidR="007B516F" w:rsidRDefault="007B516F" w:rsidRPr="004F1493">
          <w:pPr>
            <w:pStyle w:val="TOC3"/>
            <w:spacing w:after="240"/>
            <w:rPr>
              <w:rFonts w:ascii="Times New Roman" w:cs="Times New Roman" w:eastAsiaTheme="minorEastAsia" w:hAnsi="Times New Roman"/>
              <w:noProof/>
              <w:sz w:val="24"/>
              <w:szCs w:val="24"/>
              <w:lang w:bidi="ar-SA" w:eastAsia="en-ID"/>
            </w:rPr>
          </w:pPr>
          <w:hyperlink w:anchor="_Toc227235720" w:history="1">
            <w:r w:rsidRPr="004F1493">
              <w:rPr>
                <w:rStyle w:val="Hyperlink"/>
                <w:rFonts w:ascii="Times New Roman" w:cs="Times New Roman" w:hAnsi="Times New Roman"/>
                <w:noProof/>
                <w:sz w:val="24"/>
                <w:szCs w:val="24"/>
              </w:rPr>
              <w:t>3.5.5</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Hipotesis</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_Toc227235720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40</w:t>
            </w:r>
            <w:r w:rsidRPr="004F1493">
              <w:rPr>
                <w:rFonts w:ascii="Times New Roman" w:cs="Times New Roman" w:hAnsi="Times New Roman"/>
                <w:noProof/>
                <w:webHidden/>
                <w:sz w:val="24"/>
                <w:szCs w:val="24"/>
              </w:rPr>
              <w:fldChar w:fldCharType="end"/>
            </w:r>
          </w:hyperlink>
        </w:p>
        <w:p w14:paraId="56EBF667" w14:textId="719C61CD" w:rsidR="007B516F" w:rsidRDefault="007B516F" w:rsidRPr="007B516F">
          <w:pPr>
            <w:pStyle w:val="TOC1"/>
            <w:rPr>
              <w:rFonts w:eastAsiaTheme="minorEastAsia"/>
              <w:b w:val="0"/>
              <w:bCs w:val="0"/>
              <w:lang w:bidi="ar-SA" w:eastAsia="en-ID"/>
            </w:rPr>
          </w:pPr>
          <w:hyperlink w:anchor="_Toc227235721" w:history="1">
            <w:r w:rsidRPr="007B516F">
              <w:rPr>
                <w:rStyle w:val="Hyperlink"/>
              </w:rPr>
              <w:t>BAB IV</w:t>
            </w:r>
          </w:hyperlink>
          <w:r w:rsidR="004F1493" w:rsidRPr="004F1493">
            <w:rPr>
              <w:rStyle w:val="Hyperlink"/>
              <w:u w:val="none"/>
            </w:rPr>
            <w:t xml:space="preserve"> </w:t>
          </w:r>
          <w:hyperlink w:anchor="_Toc227235722" w:history="1">
            <w:r w:rsidRPr="007B516F">
              <w:rPr>
                <w:rStyle w:val="Hyperlink"/>
              </w:rPr>
              <w:t>HASIL DAN PEMBAHASAN</w:t>
            </w:r>
            <w:r w:rsidRPr="007B516F">
              <w:rPr>
                <w:webHidden/>
              </w:rPr>
              <w:tab/>
            </w:r>
            <w:r w:rsidRPr="007B516F">
              <w:rPr>
                <w:webHidden/>
              </w:rPr>
              <w:fldChar w:fldCharType="begin"/>
            </w:r>
            <w:r w:rsidRPr="007B516F">
              <w:rPr>
                <w:webHidden/>
              </w:rPr>
              <w:instrText xml:space="preserve"> PAGEREF _Toc227235722 \h </w:instrText>
            </w:r>
            <w:r w:rsidRPr="007B516F">
              <w:rPr>
                <w:webHidden/>
              </w:rPr>
            </w:r>
            <w:r w:rsidRPr="007B516F">
              <w:rPr>
                <w:webHidden/>
              </w:rPr>
              <w:fldChar w:fldCharType="separate"/>
            </w:r>
            <w:r w:rsidRPr="007B516F">
              <w:rPr>
                <w:webHidden/>
              </w:rPr>
              <w:t>41</w:t>
            </w:r>
            <w:r w:rsidRPr="007B516F">
              <w:rPr>
                <w:webHidden/>
              </w:rPr>
              <w:fldChar w:fldCharType="end"/>
            </w:r>
          </w:hyperlink>
        </w:p>
        <w:p w14:paraId="3558B4E5" w14:textId="2941162E" w:rsidR="007B516F" w:rsidRDefault="007B516F" w:rsidRPr="004F1493">
          <w:pPr>
            <w:pStyle w:val="TOC2"/>
            <w:rPr>
              <w:rFonts w:eastAsiaTheme="minorEastAsia"/>
              <w:lang w:bidi="ar-SA" w:eastAsia="en-ID"/>
            </w:rPr>
          </w:pPr>
          <w:hyperlink w:anchor="_Toc227235723" w:history="1">
            <w:r w:rsidRPr="004F1493">
              <w:rPr>
                <w:rStyle w:val="Hyperlink"/>
              </w:rPr>
              <w:t>4.1</w:t>
            </w:r>
            <w:r w:rsidRPr="004F1493">
              <w:rPr>
                <w:rFonts w:eastAsiaTheme="minorEastAsia"/>
                <w:lang w:bidi="ar-SA" w:eastAsia="en-ID"/>
              </w:rPr>
              <w:tab/>
            </w:r>
            <w:r w:rsidRPr="004F1493">
              <w:rPr>
                <w:rStyle w:val="Hyperlink"/>
              </w:rPr>
              <w:t>Deskripsi Objek Penelitian</w:t>
            </w:r>
            <w:r w:rsidRPr="004F1493">
              <w:rPr>
                <w:webHidden/>
              </w:rPr>
              <w:tab/>
            </w:r>
            <w:r w:rsidRPr="004F1493">
              <w:rPr>
                <w:webHidden/>
              </w:rPr>
              <w:fldChar w:fldCharType="begin"/>
            </w:r>
            <w:r w:rsidRPr="004F1493">
              <w:rPr>
                <w:webHidden/>
              </w:rPr>
              <w:instrText xml:space="preserve"> PAGEREF _Toc227235723 \h </w:instrText>
            </w:r>
            <w:r w:rsidRPr="004F1493">
              <w:rPr>
                <w:webHidden/>
              </w:rPr>
            </w:r>
            <w:r w:rsidRPr="004F1493">
              <w:rPr>
                <w:webHidden/>
              </w:rPr>
              <w:fldChar w:fldCharType="separate"/>
            </w:r>
            <w:r w:rsidRPr="004F1493">
              <w:rPr>
                <w:webHidden/>
              </w:rPr>
              <w:t>41</w:t>
            </w:r>
            <w:r w:rsidRPr="004F1493">
              <w:rPr>
                <w:webHidden/>
              </w:rPr>
              <w:fldChar w:fldCharType="end"/>
            </w:r>
          </w:hyperlink>
        </w:p>
        <w:p w14:paraId="2720891D" w14:textId="38F474C0" w:rsidR="007B516F" w:rsidRDefault="007B516F" w:rsidRPr="004F1493">
          <w:pPr>
            <w:pStyle w:val="TOC2"/>
            <w:rPr>
              <w:rFonts w:eastAsiaTheme="minorEastAsia"/>
              <w:lang w:bidi="ar-SA" w:eastAsia="en-ID"/>
            </w:rPr>
          </w:pPr>
          <w:hyperlink w:anchor="_Toc227235724" w:history="1">
            <w:r w:rsidRPr="004F1493">
              <w:rPr>
                <w:rStyle w:val="Hyperlink"/>
              </w:rPr>
              <w:t>4.2</w:t>
            </w:r>
            <w:r w:rsidRPr="004F1493">
              <w:rPr>
                <w:rFonts w:eastAsiaTheme="minorEastAsia"/>
                <w:lang w:bidi="ar-SA" w:eastAsia="en-ID"/>
              </w:rPr>
              <w:tab/>
            </w:r>
            <w:r w:rsidRPr="004F1493">
              <w:rPr>
                <w:rStyle w:val="Hyperlink"/>
              </w:rPr>
              <w:t>Hasil Penelitian</w:t>
            </w:r>
            <w:r w:rsidRPr="004F1493">
              <w:rPr>
                <w:webHidden/>
              </w:rPr>
              <w:tab/>
            </w:r>
            <w:r w:rsidRPr="004F1493">
              <w:rPr>
                <w:webHidden/>
              </w:rPr>
              <w:fldChar w:fldCharType="begin"/>
            </w:r>
            <w:r w:rsidRPr="004F1493">
              <w:rPr>
                <w:webHidden/>
              </w:rPr>
              <w:instrText xml:space="preserve"> PAGEREF _Toc227235724 \h </w:instrText>
            </w:r>
            <w:r w:rsidRPr="004F1493">
              <w:rPr>
                <w:webHidden/>
              </w:rPr>
            </w:r>
            <w:r w:rsidRPr="004F1493">
              <w:rPr>
                <w:webHidden/>
              </w:rPr>
              <w:fldChar w:fldCharType="separate"/>
            </w:r>
            <w:r w:rsidRPr="004F1493">
              <w:rPr>
                <w:webHidden/>
              </w:rPr>
              <w:t>43</w:t>
            </w:r>
            <w:r w:rsidRPr="004F1493">
              <w:rPr>
                <w:webHidden/>
              </w:rPr>
              <w:fldChar w:fldCharType="end"/>
            </w:r>
          </w:hyperlink>
        </w:p>
        <w:p w14:paraId="2638E1CC" w14:textId="65412016"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25" w:history="1">
            <w:r w:rsidRPr="004F1493">
              <w:rPr>
                <w:rStyle w:val="Hyperlink"/>
                <w:rFonts w:ascii="Times New Roman" w:cs="Times New Roman" w:hAnsi="Times New Roman"/>
                <w:noProof/>
                <w:sz w:val="24"/>
                <w:szCs w:val="24"/>
              </w:rPr>
              <w:t>4.2.1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Statistik Deskriptif</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_Toc227235725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43</w:t>
            </w:r>
            <w:r w:rsidRPr="004F1493">
              <w:rPr>
                <w:rFonts w:ascii="Times New Roman" w:cs="Times New Roman" w:hAnsi="Times New Roman"/>
                <w:noProof/>
                <w:webHidden/>
                <w:sz w:val="24"/>
                <w:szCs w:val="24"/>
              </w:rPr>
              <w:fldChar w:fldCharType="end"/>
            </w:r>
          </w:hyperlink>
        </w:p>
        <w:p w14:paraId="6F3B14CA" w14:textId="4B21E45A"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26" w:history="1">
            <w:r w:rsidRPr="004F1493">
              <w:rPr>
                <w:rStyle w:val="Hyperlink"/>
                <w:rFonts w:ascii="Times New Roman" w:cs="Times New Roman" w:hAnsi="Times New Roman"/>
                <w:noProof/>
                <w:sz w:val="24"/>
                <w:szCs w:val="24"/>
              </w:rPr>
              <w:t>4.2.2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Asumsi Klasik</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_Toc227235726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44</w:t>
            </w:r>
            <w:r w:rsidRPr="004F1493">
              <w:rPr>
                <w:rFonts w:ascii="Times New Roman" w:cs="Times New Roman" w:hAnsi="Times New Roman"/>
                <w:noProof/>
                <w:webHidden/>
                <w:sz w:val="24"/>
                <w:szCs w:val="24"/>
              </w:rPr>
              <w:fldChar w:fldCharType="end"/>
            </w:r>
          </w:hyperlink>
        </w:p>
        <w:p w14:paraId="489986BD" w14:textId="7B01FFF7"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27" w:history="1">
            <w:r w:rsidRPr="004F1493">
              <w:rPr>
                <w:rStyle w:val="Hyperlink"/>
                <w:rFonts w:ascii="Times New Roman" w:cs="Times New Roman" w:hAnsi="Times New Roman"/>
                <w:noProof/>
                <w:sz w:val="24"/>
                <w:szCs w:val="24"/>
              </w:rPr>
              <w:t>4.2.3</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Analisis Regresi Linier Berganda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_Toc227235727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49</w:t>
            </w:r>
            <w:r w:rsidRPr="004F1493">
              <w:rPr>
                <w:rFonts w:ascii="Times New Roman" w:cs="Times New Roman" w:hAnsi="Times New Roman"/>
                <w:noProof/>
                <w:webHidden/>
                <w:sz w:val="24"/>
                <w:szCs w:val="24"/>
              </w:rPr>
              <w:fldChar w:fldCharType="end"/>
            </w:r>
          </w:hyperlink>
        </w:p>
        <w:p w14:paraId="44D2D627" w14:textId="36320120"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28" w:history="1">
            <w:r w:rsidRPr="004F1493">
              <w:rPr>
                <w:rStyle w:val="Hyperlink"/>
                <w:rFonts w:ascii="Times New Roman" w:cs="Times New Roman" w:hAnsi="Times New Roman"/>
                <w:noProof/>
                <w:sz w:val="24"/>
                <w:szCs w:val="24"/>
              </w:rPr>
              <w:t>4.2.4</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Kelayakan Model</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_Toc227235728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50</w:t>
            </w:r>
            <w:r w:rsidRPr="004F1493">
              <w:rPr>
                <w:rFonts w:ascii="Times New Roman" w:cs="Times New Roman" w:hAnsi="Times New Roman"/>
                <w:noProof/>
                <w:webHidden/>
                <w:sz w:val="24"/>
                <w:szCs w:val="24"/>
              </w:rPr>
              <w:fldChar w:fldCharType="end"/>
            </w:r>
          </w:hyperlink>
        </w:p>
        <w:p w14:paraId="676E79AC" w14:textId="458F8634"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29" w:history="1">
            <w:r w:rsidRPr="004F1493">
              <w:rPr>
                <w:rStyle w:val="Hyperlink"/>
                <w:rFonts w:ascii="Times New Roman" w:cs="Times New Roman" w:hAnsi="Times New Roman"/>
                <w:noProof/>
                <w:sz w:val="24"/>
                <w:szCs w:val="24"/>
              </w:rPr>
              <w:t>4.2.5</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Uji Hipotesis</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_Toc227235729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52</w:t>
            </w:r>
            <w:r w:rsidRPr="004F1493">
              <w:rPr>
                <w:rFonts w:ascii="Times New Roman" w:cs="Times New Roman" w:hAnsi="Times New Roman"/>
                <w:noProof/>
                <w:webHidden/>
                <w:sz w:val="24"/>
                <w:szCs w:val="24"/>
              </w:rPr>
              <w:fldChar w:fldCharType="end"/>
            </w:r>
          </w:hyperlink>
        </w:p>
        <w:p w14:paraId="143E9DB8" w14:textId="11E0679D" w:rsidR="007B516F" w:rsidRDefault="007B516F" w:rsidRPr="004F1493">
          <w:pPr>
            <w:pStyle w:val="TOC2"/>
            <w:rPr>
              <w:rFonts w:eastAsiaTheme="minorEastAsia"/>
              <w:lang w:bidi="ar-SA" w:eastAsia="en-ID"/>
            </w:rPr>
          </w:pPr>
          <w:hyperlink w:anchor="_Toc227235730" w:history="1">
            <w:r w:rsidRPr="004F1493">
              <w:rPr>
                <w:rStyle w:val="Hyperlink"/>
              </w:rPr>
              <w:t>4.3</w:t>
            </w:r>
            <w:r w:rsidRPr="004F1493">
              <w:rPr>
                <w:rFonts w:eastAsiaTheme="minorEastAsia"/>
                <w:lang w:bidi="ar-SA" w:eastAsia="en-ID"/>
              </w:rPr>
              <w:tab/>
            </w:r>
            <w:r w:rsidRPr="004F1493">
              <w:rPr>
                <w:rStyle w:val="Hyperlink"/>
              </w:rPr>
              <w:t>Pembahasan Hasil Penelitian</w:t>
            </w:r>
            <w:r w:rsidRPr="004F1493">
              <w:rPr>
                <w:webHidden/>
              </w:rPr>
              <w:tab/>
            </w:r>
            <w:r w:rsidRPr="004F1493">
              <w:rPr>
                <w:webHidden/>
              </w:rPr>
              <w:fldChar w:fldCharType="begin"/>
            </w:r>
            <w:r w:rsidRPr="004F1493">
              <w:rPr>
                <w:webHidden/>
              </w:rPr>
              <w:instrText xml:space="preserve"> PAGEREF _Toc227235730 \h </w:instrText>
            </w:r>
            <w:r w:rsidRPr="004F1493">
              <w:rPr>
                <w:webHidden/>
              </w:rPr>
            </w:r>
            <w:r w:rsidRPr="004F1493">
              <w:rPr>
                <w:webHidden/>
              </w:rPr>
              <w:fldChar w:fldCharType="separate"/>
            </w:r>
            <w:r w:rsidRPr="004F1493">
              <w:rPr>
                <w:webHidden/>
              </w:rPr>
              <w:t>53</w:t>
            </w:r>
            <w:r w:rsidRPr="004F1493">
              <w:rPr>
                <w:webHidden/>
              </w:rPr>
              <w:fldChar w:fldCharType="end"/>
            </w:r>
          </w:hyperlink>
        </w:p>
        <w:p w14:paraId="41355457" w14:textId="6868EA02" w:rsidR="007B516F" w:rsidRDefault="007B516F" w:rsidRPr="004F1493">
          <w:pPr>
            <w:pStyle w:val="TOC3"/>
            <w:rPr>
              <w:rFonts w:ascii="Times New Roman" w:cs="Times New Roman" w:eastAsiaTheme="minorEastAsia" w:hAnsi="Times New Roman"/>
              <w:noProof/>
              <w:sz w:val="24"/>
              <w:szCs w:val="24"/>
              <w:lang w:bidi="ar-SA" w:eastAsia="en-ID"/>
            </w:rPr>
          </w:pPr>
          <w:hyperlink w:anchor="_Toc227235731" w:history="1">
            <w:r w:rsidRPr="004F1493">
              <w:rPr>
                <w:rStyle w:val="Hyperlink"/>
                <w:rFonts w:ascii="Times New Roman" w:cs="Times New Roman" w:hAnsi="Times New Roman"/>
                <w:noProof/>
                <w:sz w:val="24"/>
                <w:szCs w:val="24"/>
              </w:rPr>
              <w:t>4.3.1</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Pengaruh Pajak Kini terhadap 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_Toc227235731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53</w:t>
            </w:r>
            <w:r w:rsidRPr="004F1493">
              <w:rPr>
                <w:rFonts w:ascii="Times New Roman" w:cs="Times New Roman" w:hAnsi="Times New Roman"/>
                <w:noProof/>
                <w:webHidden/>
                <w:sz w:val="24"/>
                <w:szCs w:val="24"/>
              </w:rPr>
              <w:fldChar w:fldCharType="end"/>
            </w:r>
          </w:hyperlink>
        </w:p>
        <w:p w14:paraId="35F165CC" w14:textId="68BA6851" w:rsidP="004F1493" w:rsidR="007B516F" w:rsidRDefault="007B516F" w:rsidRPr="004F1493">
          <w:pPr>
            <w:pStyle w:val="TOC3"/>
            <w:spacing w:after="240"/>
            <w:rPr>
              <w:rFonts w:ascii="Times New Roman" w:cs="Times New Roman" w:eastAsiaTheme="minorEastAsia" w:hAnsi="Times New Roman"/>
              <w:noProof/>
              <w:sz w:val="24"/>
              <w:szCs w:val="24"/>
              <w:lang w:bidi="ar-SA" w:eastAsia="en-ID"/>
            </w:rPr>
          </w:pPr>
          <w:hyperlink w:anchor="_Toc227235732" w:history="1">
            <w:r w:rsidRPr="004F1493">
              <w:rPr>
                <w:rStyle w:val="Hyperlink"/>
                <w:rFonts w:ascii="Times New Roman" w:cs="Times New Roman" w:hAnsi="Times New Roman"/>
                <w:noProof/>
                <w:sz w:val="24"/>
                <w:szCs w:val="24"/>
              </w:rPr>
              <w:t>4.3.2</w:t>
            </w:r>
            <w:r w:rsidRPr="004F1493">
              <w:rPr>
                <w:rFonts w:ascii="Times New Roman" w:cs="Times New Roman" w:eastAsiaTheme="minorEastAsia" w:hAnsi="Times New Roman"/>
                <w:noProof/>
                <w:sz w:val="24"/>
                <w:szCs w:val="24"/>
                <w:lang w:bidi="ar-SA" w:eastAsia="en-ID"/>
              </w:rPr>
              <w:tab/>
            </w:r>
            <w:r w:rsidRPr="004F1493">
              <w:rPr>
                <w:rStyle w:val="Hyperlink"/>
                <w:rFonts w:ascii="Times New Roman" w:cs="Times New Roman" w:hAnsi="Times New Roman"/>
                <w:noProof/>
                <w:sz w:val="24"/>
                <w:szCs w:val="24"/>
              </w:rPr>
              <w:t>Pengaruh Pajak Tangguhan Terhadap Manajemen Laba</w:t>
            </w:r>
            <w:r w:rsidRPr="004F1493">
              <w:rPr>
                <w:rFonts w:ascii="Times New Roman" w:cs="Times New Roman" w:hAnsi="Times New Roman"/>
                <w:noProof/>
                <w:webHidden/>
                <w:sz w:val="24"/>
                <w:szCs w:val="24"/>
              </w:rPr>
              <w:tab/>
            </w:r>
            <w:r w:rsidRPr="004F1493">
              <w:rPr>
                <w:rFonts w:ascii="Times New Roman" w:cs="Times New Roman" w:hAnsi="Times New Roman"/>
                <w:noProof/>
                <w:webHidden/>
                <w:sz w:val="24"/>
                <w:szCs w:val="24"/>
              </w:rPr>
              <w:fldChar w:fldCharType="begin"/>
            </w:r>
            <w:r w:rsidRPr="004F1493">
              <w:rPr>
                <w:rFonts w:ascii="Times New Roman" w:cs="Times New Roman" w:hAnsi="Times New Roman"/>
                <w:noProof/>
                <w:webHidden/>
                <w:sz w:val="24"/>
                <w:szCs w:val="24"/>
              </w:rPr>
              <w:instrText xml:space="preserve"> PAGEREF _Toc227235732 \h </w:instrText>
            </w:r>
            <w:r w:rsidRPr="004F1493">
              <w:rPr>
                <w:rFonts w:ascii="Times New Roman" w:cs="Times New Roman" w:hAnsi="Times New Roman"/>
                <w:noProof/>
                <w:webHidden/>
                <w:sz w:val="24"/>
                <w:szCs w:val="24"/>
              </w:rPr>
            </w:r>
            <w:r w:rsidRPr="004F1493">
              <w:rPr>
                <w:rFonts w:ascii="Times New Roman" w:cs="Times New Roman" w:hAnsi="Times New Roman"/>
                <w:noProof/>
                <w:webHidden/>
                <w:sz w:val="24"/>
                <w:szCs w:val="24"/>
              </w:rPr>
              <w:fldChar w:fldCharType="separate"/>
            </w:r>
            <w:r w:rsidRPr="004F1493">
              <w:rPr>
                <w:rFonts w:ascii="Times New Roman" w:cs="Times New Roman" w:hAnsi="Times New Roman"/>
                <w:noProof/>
                <w:webHidden/>
                <w:sz w:val="24"/>
                <w:szCs w:val="24"/>
              </w:rPr>
              <w:t>55</w:t>
            </w:r>
            <w:r w:rsidRPr="004F1493">
              <w:rPr>
                <w:rFonts w:ascii="Times New Roman" w:cs="Times New Roman" w:hAnsi="Times New Roman"/>
                <w:noProof/>
                <w:webHidden/>
                <w:sz w:val="24"/>
                <w:szCs w:val="24"/>
              </w:rPr>
              <w:fldChar w:fldCharType="end"/>
            </w:r>
          </w:hyperlink>
        </w:p>
        <w:p w14:paraId="57BED5C9" w14:textId="74D76A19" w:rsidR="007B516F" w:rsidRDefault="007B516F" w:rsidRPr="007B516F">
          <w:pPr>
            <w:pStyle w:val="TOC1"/>
            <w:rPr>
              <w:rFonts w:eastAsiaTheme="minorEastAsia"/>
              <w:b w:val="0"/>
              <w:bCs w:val="0"/>
              <w:lang w:bidi="ar-SA" w:eastAsia="en-ID"/>
            </w:rPr>
          </w:pPr>
          <w:hyperlink w:anchor="_Toc227235733" w:history="1">
            <w:r w:rsidRPr="007B516F">
              <w:rPr>
                <w:rStyle w:val="Hyperlink"/>
              </w:rPr>
              <w:t>BAB V</w:t>
            </w:r>
          </w:hyperlink>
          <w:r w:rsidR="004F1493" w:rsidRPr="004F1493">
            <w:rPr>
              <w:rStyle w:val="Hyperlink"/>
              <w:u w:val="none"/>
            </w:rPr>
            <w:t xml:space="preserve"> </w:t>
          </w:r>
          <w:hyperlink w:anchor="_Toc227235734" w:history="1">
            <w:r w:rsidRPr="007B516F">
              <w:rPr>
                <w:rStyle w:val="Hyperlink"/>
              </w:rPr>
              <w:t>KESIMPULAN</w:t>
            </w:r>
            <w:r w:rsidRPr="007B516F">
              <w:rPr>
                <w:webHidden/>
              </w:rPr>
              <w:tab/>
            </w:r>
            <w:r w:rsidRPr="007B516F">
              <w:rPr>
                <w:webHidden/>
              </w:rPr>
              <w:fldChar w:fldCharType="begin"/>
            </w:r>
            <w:r w:rsidRPr="007B516F">
              <w:rPr>
                <w:webHidden/>
              </w:rPr>
              <w:instrText xml:space="preserve"> PAGEREF _Toc227235734 \h </w:instrText>
            </w:r>
            <w:r w:rsidRPr="007B516F">
              <w:rPr>
                <w:webHidden/>
              </w:rPr>
            </w:r>
            <w:r w:rsidRPr="007B516F">
              <w:rPr>
                <w:webHidden/>
              </w:rPr>
              <w:fldChar w:fldCharType="separate"/>
            </w:r>
            <w:r w:rsidRPr="007B516F">
              <w:rPr>
                <w:webHidden/>
              </w:rPr>
              <w:t>58</w:t>
            </w:r>
            <w:r w:rsidRPr="007B516F">
              <w:rPr>
                <w:webHidden/>
              </w:rPr>
              <w:fldChar w:fldCharType="end"/>
            </w:r>
          </w:hyperlink>
        </w:p>
        <w:p w14:paraId="4F1C6C5E" w14:textId="70881225" w:rsidR="007B516F" w:rsidRDefault="007B516F" w:rsidRPr="004F1493">
          <w:pPr>
            <w:pStyle w:val="TOC2"/>
            <w:rPr>
              <w:rFonts w:eastAsiaTheme="minorEastAsia"/>
              <w:lang w:bidi="ar-SA" w:eastAsia="en-ID"/>
            </w:rPr>
          </w:pPr>
          <w:hyperlink w:anchor="_Toc227235735" w:history="1">
            <w:r w:rsidRPr="004F1493">
              <w:rPr>
                <w:rStyle w:val="Hyperlink"/>
              </w:rPr>
              <w:t>5.1</w:t>
            </w:r>
            <w:r w:rsidRPr="004F1493">
              <w:rPr>
                <w:rFonts w:eastAsiaTheme="minorEastAsia"/>
                <w:lang w:bidi="ar-SA" w:eastAsia="en-ID"/>
              </w:rPr>
              <w:tab/>
            </w:r>
            <w:r w:rsidRPr="004F1493">
              <w:rPr>
                <w:rStyle w:val="Hyperlink"/>
              </w:rPr>
              <w:t>Kesimpulan</w:t>
            </w:r>
            <w:r w:rsidRPr="004F1493">
              <w:rPr>
                <w:webHidden/>
              </w:rPr>
              <w:tab/>
            </w:r>
            <w:r w:rsidRPr="004F1493">
              <w:rPr>
                <w:webHidden/>
              </w:rPr>
              <w:fldChar w:fldCharType="begin"/>
            </w:r>
            <w:r w:rsidRPr="004F1493">
              <w:rPr>
                <w:webHidden/>
              </w:rPr>
              <w:instrText xml:space="preserve"> PAGEREF _Toc227235735 \h </w:instrText>
            </w:r>
            <w:r w:rsidRPr="004F1493">
              <w:rPr>
                <w:webHidden/>
              </w:rPr>
            </w:r>
            <w:r w:rsidRPr="004F1493">
              <w:rPr>
                <w:webHidden/>
              </w:rPr>
              <w:fldChar w:fldCharType="separate"/>
            </w:r>
            <w:r w:rsidRPr="004F1493">
              <w:rPr>
                <w:webHidden/>
              </w:rPr>
              <w:t>58</w:t>
            </w:r>
            <w:r w:rsidRPr="004F1493">
              <w:rPr>
                <w:webHidden/>
              </w:rPr>
              <w:fldChar w:fldCharType="end"/>
            </w:r>
          </w:hyperlink>
        </w:p>
        <w:p w14:paraId="10761EA7" w14:textId="706A83B0" w:rsidP="004F1493" w:rsidR="007B516F" w:rsidRDefault="007B516F" w:rsidRPr="004F1493">
          <w:pPr>
            <w:pStyle w:val="TOC2"/>
            <w:spacing w:after="240"/>
            <w:rPr>
              <w:rFonts w:eastAsiaTheme="minorEastAsia"/>
              <w:lang w:bidi="ar-SA" w:eastAsia="en-ID"/>
            </w:rPr>
          </w:pPr>
          <w:hyperlink w:anchor="_Toc227235736" w:history="1">
            <w:r w:rsidRPr="004F1493">
              <w:rPr>
                <w:rStyle w:val="Hyperlink"/>
              </w:rPr>
              <w:t>5.2</w:t>
            </w:r>
            <w:r w:rsidRPr="004F1493">
              <w:rPr>
                <w:rFonts w:eastAsiaTheme="minorEastAsia"/>
                <w:lang w:bidi="ar-SA" w:eastAsia="en-ID"/>
              </w:rPr>
              <w:tab/>
            </w:r>
            <w:r w:rsidRPr="004F1493">
              <w:rPr>
                <w:rStyle w:val="Hyperlink"/>
              </w:rPr>
              <w:t>Saran</w:t>
            </w:r>
            <w:r w:rsidRPr="004F1493">
              <w:rPr>
                <w:webHidden/>
              </w:rPr>
              <w:tab/>
            </w:r>
            <w:r w:rsidRPr="004F1493">
              <w:rPr>
                <w:webHidden/>
              </w:rPr>
              <w:fldChar w:fldCharType="begin"/>
            </w:r>
            <w:r w:rsidRPr="004F1493">
              <w:rPr>
                <w:webHidden/>
              </w:rPr>
              <w:instrText xml:space="preserve"> PAGEREF _Toc227235736 \h </w:instrText>
            </w:r>
            <w:r w:rsidRPr="004F1493">
              <w:rPr>
                <w:webHidden/>
              </w:rPr>
            </w:r>
            <w:r w:rsidRPr="004F1493">
              <w:rPr>
                <w:webHidden/>
              </w:rPr>
              <w:fldChar w:fldCharType="separate"/>
            </w:r>
            <w:r w:rsidRPr="004F1493">
              <w:rPr>
                <w:webHidden/>
              </w:rPr>
              <w:t>58</w:t>
            </w:r>
            <w:r w:rsidRPr="004F1493">
              <w:rPr>
                <w:webHidden/>
              </w:rPr>
              <w:fldChar w:fldCharType="end"/>
            </w:r>
          </w:hyperlink>
        </w:p>
        <w:p w14:paraId="1E82B19B" w14:textId="71882DF6" w:rsidP="004F1493" w:rsidR="007B516F" w:rsidRDefault="007B516F" w:rsidRPr="007B516F">
          <w:pPr>
            <w:pStyle w:val="TOC1"/>
            <w:spacing w:after="240"/>
            <w:rPr>
              <w:rFonts w:eastAsiaTheme="minorEastAsia"/>
              <w:b w:val="0"/>
              <w:bCs w:val="0"/>
              <w:lang w:bidi="ar-SA" w:eastAsia="en-ID"/>
            </w:rPr>
          </w:pPr>
          <w:hyperlink w:anchor="_Toc227235737" w:history="1">
            <w:r w:rsidRPr="007B516F">
              <w:rPr>
                <w:rStyle w:val="Hyperlink"/>
              </w:rPr>
              <w:t>DAFTAR PUSTAKA</w:t>
            </w:r>
            <w:r w:rsidRPr="007B516F">
              <w:rPr>
                <w:webHidden/>
              </w:rPr>
              <w:tab/>
            </w:r>
            <w:r w:rsidRPr="007B516F">
              <w:rPr>
                <w:webHidden/>
              </w:rPr>
              <w:fldChar w:fldCharType="begin"/>
            </w:r>
            <w:r w:rsidRPr="007B516F">
              <w:rPr>
                <w:webHidden/>
              </w:rPr>
              <w:instrText xml:space="preserve"> PAGEREF _Toc227235737 \h </w:instrText>
            </w:r>
            <w:r w:rsidRPr="007B516F">
              <w:rPr>
                <w:webHidden/>
              </w:rPr>
            </w:r>
            <w:r w:rsidRPr="007B516F">
              <w:rPr>
                <w:webHidden/>
              </w:rPr>
              <w:fldChar w:fldCharType="separate"/>
            </w:r>
            <w:r w:rsidRPr="007B516F">
              <w:rPr>
                <w:webHidden/>
              </w:rPr>
              <w:t>60</w:t>
            </w:r>
            <w:r w:rsidRPr="007B516F">
              <w:rPr>
                <w:webHidden/>
              </w:rPr>
              <w:fldChar w:fldCharType="end"/>
            </w:r>
          </w:hyperlink>
        </w:p>
        <w:p w14:paraId="16E43EFC" w14:textId="2141073D" w:rsidP="004F1493" w:rsidR="007B516F" w:rsidRDefault="007B516F" w:rsidRPr="007B516F">
          <w:pPr>
            <w:pStyle w:val="TOC1"/>
            <w:spacing w:after="240"/>
            <w:rPr>
              <w:rFonts w:eastAsiaTheme="minorEastAsia"/>
              <w:b w:val="0"/>
              <w:bCs w:val="0"/>
              <w:lang w:bidi="ar-SA" w:eastAsia="en-ID"/>
            </w:rPr>
          </w:pPr>
          <w:hyperlink w:anchor="_Toc227235738" w:history="1">
            <w:r w:rsidRPr="007B516F">
              <w:rPr>
                <w:rStyle w:val="Hyperlink"/>
              </w:rPr>
              <w:t>LAMPIRAN</w:t>
            </w:r>
            <w:r w:rsidRPr="007B516F">
              <w:rPr>
                <w:webHidden/>
              </w:rPr>
              <w:tab/>
            </w:r>
            <w:r w:rsidRPr="007B516F">
              <w:rPr>
                <w:webHidden/>
              </w:rPr>
              <w:fldChar w:fldCharType="begin"/>
            </w:r>
            <w:r w:rsidRPr="007B516F">
              <w:rPr>
                <w:webHidden/>
              </w:rPr>
              <w:instrText xml:space="preserve"> PAGEREF _Toc227235738 \h </w:instrText>
            </w:r>
            <w:r w:rsidRPr="007B516F">
              <w:rPr>
                <w:webHidden/>
              </w:rPr>
            </w:r>
            <w:r w:rsidRPr="007B516F">
              <w:rPr>
                <w:webHidden/>
              </w:rPr>
              <w:fldChar w:fldCharType="separate"/>
            </w:r>
            <w:r w:rsidRPr="007B516F">
              <w:rPr>
                <w:webHidden/>
              </w:rPr>
              <w:t>64</w:t>
            </w:r>
            <w:r w:rsidRPr="007B516F">
              <w:rPr>
                <w:webHidden/>
              </w:rPr>
              <w:fldChar w:fldCharType="end"/>
            </w:r>
          </w:hyperlink>
        </w:p>
        <w:p w14:paraId="60F383F3" w14:textId="4D50FB73" w:rsidP="00846446" w:rsidR="000D3D4C" w:rsidRDefault="00D46C29" w:rsidRPr="007B516F">
          <w:pPr>
            <w:spacing w:line="240" w:lineRule="auto"/>
            <w:rPr>
              <w:rFonts w:ascii="Times New Roman" w:cs="Times New Roman" w:hAnsi="Times New Roman"/>
              <w:sz w:val="24"/>
              <w:szCs w:val="24"/>
            </w:rPr>
            <w:sectPr w:rsidR="000D3D4C" w:rsidRPr="007B516F" w:rsidSect="0056569B">
              <w:headerReference r:id="rId12" w:type="default"/>
              <w:pgSz w:code="9" w:h="16838" w:w="11906"/>
              <w:pgMar w:bottom="1701" w:footer="708" w:gutter="0" w:header="708" w:left="2268" w:right="1701" w:top="2268"/>
              <w:pgNumType w:fmt="lowerRoman" w:start="9"/>
              <w:cols w:space="708"/>
              <w:docGrid w:linePitch="360"/>
            </w:sectPr>
          </w:pPr>
          <w:r w:rsidRPr="007B516F">
            <w:rPr>
              <w:rFonts w:ascii="Times New Roman" w:cs="Times New Roman" w:hAnsi="Times New Roman"/>
              <w:b/>
              <w:bCs/>
              <w:noProof/>
              <w:sz w:val="24"/>
              <w:szCs w:val="24"/>
            </w:rPr>
            <w:fldChar w:fldCharType="end"/>
          </w:r>
        </w:p>
      </w:sdtContent>
    </w:sdt>
    <w:p w14:paraId="33CD6864" w14:textId="77777777" w:rsidP="00403F7E" w:rsidR="00403F7E" w:rsidRDefault="00403F7E">
      <w:pPr>
        <w:pStyle w:val="Heading1"/>
        <w:spacing w:after="0" w:before="0" w:line="480" w:lineRule="auto"/>
        <w:jc w:val="center"/>
        <w:rPr>
          <w:rFonts w:ascii="Times New Roman" w:cs="Times New Roman" w:hAnsi="Times New Roman"/>
          <w:b/>
          <w:bCs/>
          <w:color w:val="auto"/>
          <w:sz w:val="24"/>
          <w:szCs w:val="24"/>
        </w:rPr>
      </w:pPr>
      <w:bookmarkStart w:id="11" w:name="_Toc227235681"/>
      <w:r w:rsidRPr="00403F7E">
        <w:rPr>
          <w:rFonts w:ascii="Times New Roman" w:cs="Times New Roman" w:hAnsi="Times New Roman"/>
          <w:b/>
          <w:bCs/>
          <w:color w:val="auto"/>
          <w:sz w:val="24"/>
          <w:szCs w:val="24"/>
        </w:rPr>
        <w:lastRenderedPageBreak/>
        <w:t>DAFTAR TABEL</w:t>
      </w:r>
      <w:bookmarkEnd w:id="11"/>
    </w:p>
    <w:p w14:paraId="755B6AD7" w14:textId="77777777" w:rsidP="007D065E" w:rsidR="007D065E" w:rsidRDefault="00647293">
      <w:pPr>
        <w:spacing w:after="0" w:line="240" w:lineRule="auto"/>
        <w:jc w:val="right"/>
        <w:rPr>
          <w:noProof/>
        </w:rPr>
      </w:pPr>
      <w:r w:rsidRPr="00647293">
        <w:rPr>
          <w:rFonts w:ascii="Times New Roman" w:cs="Times New Roman" w:hAnsi="Times New Roman"/>
          <w:b/>
          <w:bCs/>
          <w:sz w:val="24"/>
          <w:szCs w:val="24"/>
        </w:rPr>
        <w:t>HALAMAN</w:t>
      </w:r>
      <w:r w:rsidR="007D065E">
        <w:fldChar w:fldCharType="begin"/>
      </w:r>
      <w:r w:rsidR="007D065E">
        <w:instrText xml:space="preserve"> TOC \h \z \c "Tabel" </w:instrText>
      </w:r>
      <w:r w:rsidR="007D065E">
        <w:fldChar w:fldCharType="separate"/>
      </w:r>
    </w:p>
    <w:p w14:paraId="4F1EAE9E" w14:textId="38EC304F" w:rsidP="001509CD" w:rsidR="007D065E" w:rsidRDefault="007D065E" w:rsidRPr="007D065E">
      <w:pPr>
        <w:pStyle w:val="TableofFigures"/>
        <w:tabs>
          <w:tab w:pos="7797" w:val="left"/>
        </w:tabs>
        <w:spacing w:after="240" w:line="240" w:lineRule="auto"/>
        <w:ind w:hanging="992" w:left="992" w:right="-1"/>
        <w:jc w:val="both"/>
        <w:rPr>
          <w:rFonts w:ascii="Times New Roman" w:cs="Times New Roman" w:eastAsiaTheme="minorEastAsia" w:hAnsi="Times New Roman"/>
          <w:noProof/>
          <w:sz w:val="24"/>
          <w:szCs w:val="24"/>
          <w:lang w:bidi="ar-SA" w:eastAsia="en-ID"/>
        </w:rPr>
      </w:pPr>
      <w:hyperlink w:anchor="_Toc222925950" w:history="1">
        <w:r w:rsidRPr="007D065E">
          <w:rPr>
            <w:rStyle w:val="Hyperlink"/>
            <w:rFonts w:ascii="Times New Roman" w:cs="Times New Roman" w:hAnsi="Times New Roman"/>
            <w:noProof/>
            <w:sz w:val="24"/>
            <w:szCs w:val="24"/>
          </w:rPr>
          <w:t>Tabel 1.1 Perbandingan Pajak Kini, Pajak Tangguhan, Laba Akuntansi, dan Laba</w:t>
        </w:r>
        <w:r>
          <w:rPr>
            <w:rStyle w:val="Hyperlink"/>
            <w:rFonts w:ascii="Times New Roman" w:cs="Times New Roman" w:hAnsi="Times New Roman"/>
            <w:noProof/>
            <w:sz w:val="24"/>
            <w:szCs w:val="24"/>
          </w:rPr>
          <w:t xml:space="preserve"> </w:t>
        </w:r>
        <w:r w:rsidRPr="007D065E">
          <w:rPr>
            <w:rStyle w:val="Hyperlink"/>
            <w:rFonts w:ascii="Times New Roman" w:cs="Times New Roman" w:hAnsi="Times New Roman"/>
            <w:noProof/>
            <w:sz w:val="24"/>
            <w:szCs w:val="24"/>
          </w:rPr>
          <w:t>Fiskal Perusahaan Sektor Perbankan Tahun 2022–2024</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_Toc222925950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w:t>
        </w:r>
        <w:r w:rsidRPr="007D065E">
          <w:rPr>
            <w:rFonts w:ascii="Times New Roman" w:cs="Times New Roman" w:hAnsi="Times New Roman"/>
            <w:noProof/>
            <w:webHidden/>
            <w:sz w:val="24"/>
            <w:szCs w:val="24"/>
          </w:rPr>
          <w:fldChar w:fldCharType="end"/>
        </w:r>
      </w:hyperlink>
    </w:p>
    <w:p w14:paraId="671DCE9E" w14:textId="2562367C"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1" w:history="1">
        <w:r w:rsidRPr="007D065E">
          <w:rPr>
            <w:rStyle w:val="Hyperlink"/>
            <w:rFonts w:ascii="Times New Roman" w:cs="Times New Roman" w:hAnsi="Times New Roman"/>
            <w:noProof/>
            <w:sz w:val="24"/>
            <w:szCs w:val="24"/>
          </w:rPr>
          <w:t>Tabel 2.1 Penelitian Terdahulu Terkait Variabel Penelitian</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_Toc222925951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17</w:t>
        </w:r>
        <w:r w:rsidRPr="007D065E">
          <w:rPr>
            <w:rFonts w:ascii="Times New Roman" w:cs="Times New Roman" w:hAnsi="Times New Roman"/>
            <w:noProof/>
            <w:webHidden/>
            <w:sz w:val="24"/>
            <w:szCs w:val="24"/>
          </w:rPr>
          <w:fldChar w:fldCharType="end"/>
        </w:r>
      </w:hyperlink>
    </w:p>
    <w:p w14:paraId="7D8C80D3" w14:textId="168F4B06"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2" w:history="1">
        <w:r w:rsidRPr="007D065E">
          <w:rPr>
            <w:rStyle w:val="Hyperlink"/>
            <w:rFonts w:ascii="Times New Roman" w:cs="Times New Roman" w:hAnsi="Times New Roman"/>
            <w:noProof/>
            <w:sz w:val="24"/>
            <w:szCs w:val="24"/>
          </w:rPr>
          <w:t>Tabel 3.1 Pengukuran Variabel</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_Toc222925952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32</w:t>
        </w:r>
        <w:r w:rsidRPr="007D065E">
          <w:rPr>
            <w:rFonts w:ascii="Times New Roman" w:cs="Times New Roman" w:hAnsi="Times New Roman"/>
            <w:noProof/>
            <w:webHidden/>
            <w:sz w:val="24"/>
            <w:szCs w:val="24"/>
          </w:rPr>
          <w:fldChar w:fldCharType="end"/>
        </w:r>
      </w:hyperlink>
    </w:p>
    <w:p w14:paraId="680944E8" w14:textId="01AEBFCA"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4"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3.2</w:t>
        </w:r>
        <w:r w:rsidRPr="007D065E">
          <w:rPr>
            <w:rStyle w:val="Hyperlink"/>
            <w:rFonts w:ascii="Times New Roman" w:cs="Times New Roman" w:hAnsi="Times New Roman"/>
            <w:noProof/>
            <w:sz w:val="24"/>
            <w:szCs w:val="24"/>
          </w:rPr>
          <w:t xml:space="preserve"> Kriteria Pemilihan Sampel Penelitian dengan Purposive Sampling</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_Toc222925954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34</w:t>
        </w:r>
        <w:r w:rsidRPr="007D065E">
          <w:rPr>
            <w:rFonts w:ascii="Times New Roman" w:cs="Times New Roman" w:hAnsi="Times New Roman"/>
            <w:noProof/>
            <w:webHidden/>
            <w:sz w:val="24"/>
            <w:szCs w:val="24"/>
          </w:rPr>
          <w:fldChar w:fldCharType="end"/>
        </w:r>
      </w:hyperlink>
    </w:p>
    <w:p w14:paraId="46A565FA" w14:textId="6B2C9F2C"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5"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3.3</w:t>
        </w:r>
        <w:r w:rsidRPr="007D065E">
          <w:rPr>
            <w:rStyle w:val="Hyperlink"/>
            <w:rFonts w:ascii="Times New Roman" w:cs="Times New Roman" w:hAnsi="Times New Roman"/>
            <w:noProof/>
            <w:sz w:val="24"/>
            <w:szCs w:val="24"/>
          </w:rPr>
          <w:t xml:space="preserve"> Kriteria Pengambilan Keputusan Autokorelasi Durbin Watson</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_Toc222925955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38</w:t>
        </w:r>
        <w:r w:rsidRPr="007D065E">
          <w:rPr>
            <w:rFonts w:ascii="Times New Roman" w:cs="Times New Roman" w:hAnsi="Times New Roman"/>
            <w:noProof/>
            <w:webHidden/>
            <w:sz w:val="24"/>
            <w:szCs w:val="24"/>
          </w:rPr>
          <w:fldChar w:fldCharType="end"/>
        </w:r>
      </w:hyperlink>
    </w:p>
    <w:p w14:paraId="5245FEA9" w14:textId="11A41865" w:rsidP="001509CD" w:rsidR="007D065E" w:rsidRDefault="007D065E" w:rsidRPr="007D065E">
      <w:pPr>
        <w:pStyle w:val="TableofFigures"/>
        <w:tabs>
          <w:tab w:leader="dot" w:pos="7927" w:val="right"/>
        </w:tabs>
        <w:spacing w:after="240" w:line="240" w:lineRule="auto"/>
        <w:ind w:hanging="993" w:left="993"/>
        <w:jc w:val="both"/>
        <w:rPr>
          <w:rFonts w:ascii="Times New Roman" w:cs="Times New Roman" w:eastAsiaTheme="minorEastAsia" w:hAnsi="Times New Roman"/>
          <w:noProof/>
          <w:sz w:val="24"/>
          <w:szCs w:val="24"/>
          <w:lang w:bidi="ar-SA" w:eastAsia="en-ID"/>
        </w:rPr>
      </w:pPr>
      <w:hyperlink w:anchor="_Toc222925956" w:history="1">
        <w:r w:rsidRPr="007D065E">
          <w:rPr>
            <w:rStyle w:val="Hyperlink"/>
            <w:rFonts w:ascii="Times New Roman" w:cs="Times New Roman" w:hAnsi="Times New Roman"/>
            <w:noProof/>
            <w:sz w:val="24"/>
            <w:szCs w:val="24"/>
          </w:rPr>
          <w:t>Tabel</w:t>
        </w:r>
        <w:r>
          <w:rPr>
            <w:rStyle w:val="Hyperlink"/>
            <w:rFonts w:ascii="Times New Roman" w:cs="Times New Roman" w:hAnsi="Times New Roman"/>
            <w:noProof/>
            <w:sz w:val="24"/>
            <w:szCs w:val="24"/>
          </w:rPr>
          <w:t xml:space="preserve"> 4.1 </w:t>
        </w:r>
        <w:r w:rsidRPr="007D065E">
          <w:rPr>
            <w:rStyle w:val="Hyperlink"/>
            <w:rFonts w:ascii="Times New Roman" w:cs="Times New Roman" w:hAnsi="Times New Roman"/>
            <w:noProof/>
            <w:sz w:val="24"/>
            <w:szCs w:val="24"/>
          </w:rPr>
          <w:t xml:space="preserve">Daftar </w:t>
        </w:r>
        <w:r w:rsidR="000C5670">
          <w:rPr>
            <w:rStyle w:val="Hyperlink"/>
            <w:rFonts w:ascii="Times New Roman" w:cs="Times New Roman" w:hAnsi="Times New Roman"/>
            <w:noProof/>
            <w:sz w:val="24"/>
            <w:szCs w:val="24"/>
          </w:rPr>
          <w:t>P</w:t>
        </w:r>
        <w:r w:rsidRPr="007D065E">
          <w:rPr>
            <w:rStyle w:val="Hyperlink"/>
            <w:rFonts w:ascii="Times New Roman" w:cs="Times New Roman" w:hAnsi="Times New Roman"/>
            <w:noProof/>
            <w:sz w:val="24"/>
            <w:szCs w:val="24"/>
          </w:rPr>
          <w:t xml:space="preserve">erusahaan </w:t>
        </w:r>
        <w:r w:rsidR="000C5670">
          <w:rPr>
            <w:rStyle w:val="Hyperlink"/>
            <w:rFonts w:ascii="Times New Roman" w:cs="Times New Roman" w:hAnsi="Times New Roman"/>
            <w:noProof/>
            <w:sz w:val="24"/>
            <w:szCs w:val="24"/>
          </w:rPr>
          <w:t>S</w:t>
        </w:r>
        <w:r w:rsidRPr="007D065E">
          <w:rPr>
            <w:rStyle w:val="Hyperlink"/>
            <w:rFonts w:ascii="Times New Roman" w:cs="Times New Roman" w:hAnsi="Times New Roman"/>
            <w:noProof/>
            <w:sz w:val="24"/>
            <w:szCs w:val="24"/>
          </w:rPr>
          <w:t xml:space="preserve">ektor </w:t>
        </w:r>
        <w:r w:rsidR="000C5670">
          <w:rPr>
            <w:rStyle w:val="Hyperlink"/>
            <w:rFonts w:ascii="Times New Roman" w:cs="Times New Roman" w:hAnsi="Times New Roman"/>
            <w:noProof/>
            <w:sz w:val="24"/>
            <w:szCs w:val="24"/>
          </w:rPr>
          <w:t>P</w:t>
        </w:r>
        <w:r w:rsidRPr="007D065E">
          <w:rPr>
            <w:rStyle w:val="Hyperlink"/>
            <w:rFonts w:ascii="Times New Roman" w:cs="Times New Roman" w:hAnsi="Times New Roman"/>
            <w:noProof/>
            <w:sz w:val="24"/>
            <w:szCs w:val="24"/>
          </w:rPr>
          <w:t xml:space="preserve">erbankan </w:t>
        </w:r>
        <w:r w:rsidR="000C5670">
          <w:rPr>
            <w:rStyle w:val="Hyperlink"/>
            <w:rFonts w:ascii="Times New Roman" w:cs="Times New Roman" w:hAnsi="Times New Roman"/>
            <w:noProof/>
            <w:sz w:val="24"/>
            <w:szCs w:val="24"/>
          </w:rPr>
          <w:t>Y</w:t>
        </w:r>
        <w:r w:rsidRPr="007D065E">
          <w:rPr>
            <w:rStyle w:val="Hyperlink"/>
            <w:rFonts w:ascii="Times New Roman" w:cs="Times New Roman" w:hAnsi="Times New Roman"/>
            <w:noProof/>
            <w:sz w:val="24"/>
            <w:szCs w:val="24"/>
          </w:rPr>
          <w:t xml:space="preserve">ang </w:t>
        </w:r>
        <w:r w:rsidR="000C5670">
          <w:rPr>
            <w:rStyle w:val="Hyperlink"/>
            <w:rFonts w:ascii="Times New Roman" w:cs="Times New Roman" w:hAnsi="Times New Roman"/>
            <w:noProof/>
            <w:sz w:val="24"/>
            <w:szCs w:val="24"/>
          </w:rPr>
          <w:t>T</w:t>
        </w:r>
        <w:r w:rsidRPr="007D065E">
          <w:rPr>
            <w:rStyle w:val="Hyperlink"/>
            <w:rFonts w:ascii="Times New Roman" w:cs="Times New Roman" w:hAnsi="Times New Roman"/>
            <w:noProof/>
            <w:sz w:val="24"/>
            <w:szCs w:val="24"/>
          </w:rPr>
          <w:t>erdaftar di Bursa Efe</w:t>
        </w:r>
        <w:r>
          <w:rPr>
            <w:rStyle w:val="Hyperlink"/>
            <w:rFonts w:ascii="Times New Roman" w:cs="Times New Roman" w:hAnsi="Times New Roman"/>
            <w:noProof/>
            <w:sz w:val="24"/>
            <w:szCs w:val="24"/>
          </w:rPr>
          <w:t xml:space="preserve">k </w:t>
        </w:r>
        <w:r w:rsidRPr="007D065E">
          <w:rPr>
            <w:rStyle w:val="Hyperlink"/>
            <w:rFonts w:ascii="Times New Roman" w:cs="Times New Roman" w:hAnsi="Times New Roman"/>
            <w:noProof/>
            <w:sz w:val="24"/>
            <w:szCs w:val="24"/>
          </w:rPr>
          <w:t xml:space="preserve">Indonesia </w:t>
        </w:r>
        <w:r w:rsidR="000C5670">
          <w:rPr>
            <w:rStyle w:val="Hyperlink"/>
            <w:rFonts w:ascii="Times New Roman" w:cs="Times New Roman" w:hAnsi="Times New Roman"/>
            <w:noProof/>
            <w:sz w:val="24"/>
            <w:szCs w:val="24"/>
          </w:rPr>
          <w:t>Y</w:t>
        </w:r>
        <w:r w:rsidRPr="007D065E">
          <w:rPr>
            <w:rStyle w:val="Hyperlink"/>
            <w:rFonts w:ascii="Times New Roman" w:cs="Times New Roman" w:hAnsi="Times New Roman"/>
            <w:noProof/>
            <w:sz w:val="24"/>
            <w:szCs w:val="24"/>
          </w:rPr>
          <w:t xml:space="preserve">ang </w:t>
        </w:r>
        <w:r w:rsidR="000C5670">
          <w:rPr>
            <w:rStyle w:val="Hyperlink"/>
            <w:rFonts w:ascii="Times New Roman" w:cs="Times New Roman" w:hAnsi="Times New Roman"/>
            <w:noProof/>
            <w:sz w:val="24"/>
            <w:szCs w:val="24"/>
          </w:rPr>
          <w:t>M</w:t>
        </w:r>
        <w:r w:rsidRPr="007D065E">
          <w:rPr>
            <w:rStyle w:val="Hyperlink"/>
            <w:rFonts w:ascii="Times New Roman" w:cs="Times New Roman" w:hAnsi="Times New Roman"/>
            <w:noProof/>
            <w:sz w:val="24"/>
            <w:szCs w:val="24"/>
          </w:rPr>
          <w:t xml:space="preserve">emenuhi </w:t>
        </w:r>
        <w:r w:rsidR="000C5670">
          <w:rPr>
            <w:rStyle w:val="Hyperlink"/>
            <w:rFonts w:ascii="Times New Roman" w:cs="Times New Roman" w:hAnsi="Times New Roman"/>
            <w:noProof/>
            <w:sz w:val="24"/>
            <w:szCs w:val="24"/>
          </w:rPr>
          <w:t>K</w:t>
        </w:r>
        <w:r w:rsidRPr="007D065E">
          <w:rPr>
            <w:rStyle w:val="Hyperlink"/>
            <w:rFonts w:ascii="Times New Roman" w:cs="Times New Roman" w:hAnsi="Times New Roman"/>
            <w:noProof/>
            <w:sz w:val="24"/>
            <w:szCs w:val="24"/>
          </w:rPr>
          <w:t xml:space="preserve">riteria </w:t>
        </w:r>
        <w:r w:rsidR="000C5670">
          <w:rPr>
            <w:rStyle w:val="Hyperlink"/>
            <w:rFonts w:ascii="Times New Roman" w:cs="Times New Roman" w:hAnsi="Times New Roman"/>
            <w:noProof/>
            <w:sz w:val="24"/>
            <w:szCs w:val="24"/>
          </w:rPr>
          <w:t>S</w:t>
        </w:r>
        <w:r w:rsidRPr="007D065E">
          <w:rPr>
            <w:rStyle w:val="Hyperlink"/>
            <w:rFonts w:ascii="Times New Roman" w:cs="Times New Roman" w:hAnsi="Times New Roman"/>
            <w:noProof/>
            <w:sz w:val="24"/>
            <w:szCs w:val="24"/>
          </w:rPr>
          <w:t xml:space="preserve">ampel </w:t>
        </w:r>
        <w:r w:rsidR="000C5670">
          <w:rPr>
            <w:rStyle w:val="Hyperlink"/>
            <w:rFonts w:ascii="Times New Roman" w:cs="Times New Roman" w:hAnsi="Times New Roman"/>
            <w:noProof/>
            <w:sz w:val="24"/>
            <w:szCs w:val="24"/>
          </w:rPr>
          <w:t>P</w:t>
        </w:r>
        <w:r w:rsidRPr="007D065E">
          <w:rPr>
            <w:rStyle w:val="Hyperlink"/>
            <w:rFonts w:ascii="Times New Roman" w:cs="Times New Roman" w:hAnsi="Times New Roman"/>
            <w:noProof/>
            <w:sz w:val="24"/>
            <w:szCs w:val="24"/>
          </w:rPr>
          <w:t>enelitian</w:t>
        </w:r>
        <w:r w:rsidRPr="007D065E">
          <w:rPr>
            <w:rFonts w:ascii="Times New Roman" w:cs="Times New Roman" w:hAnsi="Times New Roman"/>
            <w:noProof/>
            <w:webHidden/>
            <w:sz w:val="24"/>
            <w:szCs w:val="24"/>
          </w:rPr>
          <w:tab/>
        </w:r>
        <w:r w:rsidR="004152C3">
          <w:rPr>
            <w:rFonts w:ascii="Times New Roman" w:cs="Times New Roman" w:hAnsi="Times New Roman"/>
            <w:noProof/>
            <w:webHidden/>
            <w:sz w:val="24"/>
            <w:szCs w:val="24"/>
          </w:rPr>
          <w:t>40</w:t>
        </w:r>
      </w:hyperlink>
    </w:p>
    <w:p w14:paraId="6247873D" w14:textId="39E2EC4D"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7"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4.2</w:t>
        </w:r>
        <w:r w:rsidRPr="007D065E">
          <w:rPr>
            <w:rStyle w:val="Hyperlink"/>
            <w:rFonts w:ascii="Times New Roman" w:cs="Times New Roman" w:hAnsi="Times New Roman"/>
            <w:noProof/>
            <w:sz w:val="24"/>
            <w:szCs w:val="24"/>
          </w:rPr>
          <w:t xml:space="preserve"> Proses seleksi data penelitian</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_Toc222925957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42</w:t>
        </w:r>
        <w:r w:rsidRPr="007D065E">
          <w:rPr>
            <w:rFonts w:ascii="Times New Roman" w:cs="Times New Roman" w:hAnsi="Times New Roman"/>
            <w:noProof/>
            <w:webHidden/>
            <w:sz w:val="24"/>
            <w:szCs w:val="24"/>
          </w:rPr>
          <w:fldChar w:fldCharType="end"/>
        </w:r>
      </w:hyperlink>
    </w:p>
    <w:p w14:paraId="6D1C13F0" w14:textId="7E7CEA17"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8"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 xml:space="preserve">4.3 </w:t>
        </w:r>
        <w:r w:rsidRPr="007D065E">
          <w:rPr>
            <w:rStyle w:val="Hyperlink"/>
            <w:rFonts w:ascii="Times New Roman" w:cs="Times New Roman" w:hAnsi="Times New Roman"/>
            <w:noProof/>
            <w:sz w:val="24"/>
            <w:szCs w:val="24"/>
          </w:rPr>
          <w:t>Hasil Uji Statistik Deskriptif</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_Toc222925958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43</w:t>
        </w:r>
        <w:r w:rsidRPr="007D065E">
          <w:rPr>
            <w:rFonts w:ascii="Times New Roman" w:cs="Times New Roman" w:hAnsi="Times New Roman"/>
            <w:noProof/>
            <w:webHidden/>
            <w:sz w:val="24"/>
            <w:szCs w:val="24"/>
          </w:rPr>
          <w:fldChar w:fldCharType="end"/>
        </w:r>
      </w:hyperlink>
    </w:p>
    <w:p w14:paraId="6935C3CA" w14:textId="0B9E807C"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59"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 xml:space="preserve">4.4 </w:t>
        </w:r>
        <w:r w:rsidRPr="007D065E">
          <w:rPr>
            <w:rStyle w:val="Hyperlink"/>
            <w:rFonts w:ascii="Times New Roman" w:cs="Times New Roman" w:hAnsi="Times New Roman"/>
            <w:noProof/>
            <w:sz w:val="24"/>
            <w:szCs w:val="24"/>
          </w:rPr>
          <w:t>Hasil Uji Normalitas Sebelum Data Outlier</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_Toc222925959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45</w:t>
        </w:r>
        <w:r w:rsidRPr="007D065E">
          <w:rPr>
            <w:rFonts w:ascii="Times New Roman" w:cs="Times New Roman" w:hAnsi="Times New Roman"/>
            <w:noProof/>
            <w:webHidden/>
            <w:sz w:val="24"/>
            <w:szCs w:val="24"/>
          </w:rPr>
          <w:fldChar w:fldCharType="end"/>
        </w:r>
      </w:hyperlink>
    </w:p>
    <w:p w14:paraId="4EA501E9" w14:textId="35E107A3"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0"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4.5</w:t>
        </w:r>
        <w:r w:rsidRPr="007D065E">
          <w:rPr>
            <w:rStyle w:val="Hyperlink"/>
            <w:rFonts w:ascii="Times New Roman" w:cs="Times New Roman" w:hAnsi="Times New Roman"/>
            <w:noProof/>
            <w:sz w:val="24"/>
            <w:szCs w:val="24"/>
          </w:rPr>
          <w:t xml:space="preserve"> </w:t>
        </w:r>
        <w:r w:rsidR="002D7C81">
          <w:rPr>
            <w:rStyle w:val="Hyperlink"/>
            <w:rFonts w:ascii="Times New Roman" w:cs="Times New Roman" w:hAnsi="Times New Roman"/>
            <w:noProof/>
            <w:sz w:val="24"/>
            <w:szCs w:val="24"/>
          </w:rPr>
          <w:t xml:space="preserve">Hasil </w:t>
        </w:r>
        <w:r w:rsidRPr="007D065E">
          <w:rPr>
            <w:rStyle w:val="Hyperlink"/>
            <w:rFonts w:ascii="Times New Roman" w:cs="Times New Roman" w:hAnsi="Times New Roman"/>
            <w:noProof/>
            <w:sz w:val="24"/>
            <w:szCs w:val="24"/>
          </w:rPr>
          <w:t>Uji Normalitas Setelah Data Outlier</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_Toc222925960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46</w:t>
        </w:r>
        <w:r w:rsidRPr="007D065E">
          <w:rPr>
            <w:rFonts w:ascii="Times New Roman" w:cs="Times New Roman" w:hAnsi="Times New Roman"/>
            <w:noProof/>
            <w:webHidden/>
            <w:sz w:val="24"/>
            <w:szCs w:val="24"/>
          </w:rPr>
          <w:fldChar w:fldCharType="end"/>
        </w:r>
      </w:hyperlink>
    </w:p>
    <w:p w14:paraId="2B472635" w14:textId="0BFEB4DD"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1" w:history="1">
        <w:r w:rsidRPr="007D065E">
          <w:rPr>
            <w:rStyle w:val="Hyperlink"/>
            <w:rFonts w:ascii="Times New Roman" w:cs="Times New Roman" w:hAnsi="Times New Roman"/>
            <w:noProof/>
            <w:sz w:val="24"/>
            <w:szCs w:val="24"/>
          </w:rPr>
          <w:t>Tabel 4.</w:t>
        </w:r>
        <w:r>
          <w:rPr>
            <w:rStyle w:val="Hyperlink"/>
            <w:rFonts w:ascii="Times New Roman" w:cs="Times New Roman" w:hAnsi="Times New Roman"/>
            <w:noProof/>
            <w:sz w:val="24"/>
            <w:szCs w:val="24"/>
          </w:rPr>
          <w:t xml:space="preserve">6 </w:t>
        </w:r>
        <w:r w:rsidRPr="007D065E">
          <w:rPr>
            <w:rStyle w:val="Hyperlink"/>
            <w:rFonts w:ascii="Times New Roman" w:cs="Times New Roman" w:hAnsi="Times New Roman"/>
            <w:noProof/>
            <w:sz w:val="24"/>
            <w:szCs w:val="24"/>
          </w:rPr>
          <w:t>Hasil Uji Multikolinearitas</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_Toc222925961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47</w:t>
        </w:r>
        <w:r w:rsidRPr="007D065E">
          <w:rPr>
            <w:rFonts w:ascii="Times New Roman" w:cs="Times New Roman" w:hAnsi="Times New Roman"/>
            <w:noProof/>
            <w:webHidden/>
            <w:sz w:val="24"/>
            <w:szCs w:val="24"/>
          </w:rPr>
          <w:fldChar w:fldCharType="end"/>
        </w:r>
      </w:hyperlink>
    </w:p>
    <w:p w14:paraId="63917B92" w14:textId="1557AA25"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2"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4.7</w:t>
        </w:r>
        <w:r w:rsidRPr="007D065E">
          <w:rPr>
            <w:rStyle w:val="Hyperlink"/>
            <w:rFonts w:ascii="Times New Roman" w:cs="Times New Roman" w:hAnsi="Times New Roman"/>
            <w:noProof/>
            <w:sz w:val="24"/>
            <w:szCs w:val="24"/>
          </w:rPr>
          <w:t xml:space="preserve"> Hasil Uji Autokorelasi</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_Toc222925962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48</w:t>
        </w:r>
        <w:r w:rsidRPr="007D065E">
          <w:rPr>
            <w:rFonts w:ascii="Times New Roman" w:cs="Times New Roman" w:hAnsi="Times New Roman"/>
            <w:noProof/>
            <w:webHidden/>
            <w:sz w:val="24"/>
            <w:szCs w:val="24"/>
          </w:rPr>
          <w:fldChar w:fldCharType="end"/>
        </w:r>
      </w:hyperlink>
    </w:p>
    <w:p w14:paraId="5F3E7258" w14:textId="6EED2FC9"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3"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4.8</w:t>
        </w:r>
        <w:r w:rsidRPr="007D065E">
          <w:rPr>
            <w:rStyle w:val="Hyperlink"/>
            <w:rFonts w:ascii="Times New Roman" w:cs="Times New Roman" w:hAnsi="Times New Roman"/>
            <w:noProof/>
            <w:sz w:val="24"/>
            <w:szCs w:val="24"/>
          </w:rPr>
          <w:t xml:space="preserve"> Hasil Analisis Regresi Linear berganda</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_Toc222925963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49</w:t>
        </w:r>
        <w:r w:rsidRPr="007D065E">
          <w:rPr>
            <w:rFonts w:ascii="Times New Roman" w:cs="Times New Roman" w:hAnsi="Times New Roman"/>
            <w:noProof/>
            <w:webHidden/>
            <w:sz w:val="24"/>
            <w:szCs w:val="24"/>
          </w:rPr>
          <w:fldChar w:fldCharType="end"/>
        </w:r>
      </w:hyperlink>
    </w:p>
    <w:p w14:paraId="79B57FCB" w14:textId="53A6F822"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4"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4.9</w:t>
        </w:r>
        <w:r w:rsidRPr="007D065E">
          <w:rPr>
            <w:rStyle w:val="Hyperlink"/>
            <w:rFonts w:ascii="Times New Roman" w:cs="Times New Roman" w:hAnsi="Times New Roman"/>
            <w:noProof/>
            <w:sz w:val="24"/>
            <w:szCs w:val="24"/>
          </w:rPr>
          <w:t xml:space="preserve"> Hasil Uji Koefisien Determinasi</w:t>
        </w:r>
        <w:r w:rsidRPr="007D065E">
          <w:rPr>
            <w:rFonts w:ascii="Times New Roman" w:cs="Times New Roman" w:hAnsi="Times New Roman"/>
            <w:noProof/>
            <w:webHidden/>
            <w:sz w:val="24"/>
            <w:szCs w:val="24"/>
          </w:rPr>
          <w:tab/>
        </w:r>
        <w:r w:rsidRPr="007D065E">
          <w:rPr>
            <w:rFonts w:ascii="Times New Roman" w:cs="Times New Roman" w:hAnsi="Times New Roman"/>
            <w:noProof/>
            <w:webHidden/>
            <w:sz w:val="24"/>
            <w:szCs w:val="24"/>
          </w:rPr>
          <w:fldChar w:fldCharType="begin"/>
        </w:r>
        <w:r w:rsidRPr="007D065E">
          <w:rPr>
            <w:rFonts w:ascii="Times New Roman" w:cs="Times New Roman" w:hAnsi="Times New Roman"/>
            <w:noProof/>
            <w:webHidden/>
            <w:sz w:val="24"/>
            <w:szCs w:val="24"/>
          </w:rPr>
          <w:instrText xml:space="preserve"> PAGEREF _Toc222925964 \h </w:instrText>
        </w:r>
        <w:r w:rsidRPr="007D065E">
          <w:rPr>
            <w:rFonts w:ascii="Times New Roman" w:cs="Times New Roman" w:hAnsi="Times New Roman"/>
            <w:noProof/>
            <w:webHidden/>
            <w:sz w:val="24"/>
            <w:szCs w:val="24"/>
          </w:rPr>
        </w:r>
        <w:r w:rsidRPr="007D065E">
          <w:rPr>
            <w:rFonts w:ascii="Times New Roman" w:cs="Times New Roman" w:hAnsi="Times New Roman"/>
            <w:noProof/>
            <w:webHidden/>
            <w:sz w:val="24"/>
            <w:szCs w:val="24"/>
          </w:rPr>
          <w:fldChar w:fldCharType="separate"/>
        </w:r>
        <w:r w:rsidR="00D748D6">
          <w:rPr>
            <w:rFonts w:ascii="Times New Roman" w:cs="Times New Roman" w:hAnsi="Times New Roman"/>
            <w:noProof/>
            <w:webHidden/>
            <w:sz w:val="24"/>
            <w:szCs w:val="24"/>
          </w:rPr>
          <w:t>51</w:t>
        </w:r>
        <w:r w:rsidRPr="007D065E">
          <w:rPr>
            <w:rFonts w:ascii="Times New Roman" w:cs="Times New Roman" w:hAnsi="Times New Roman"/>
            <w:noProof/>
            <w:webHidden/>
            <w:sz w:val="24"/>
            <w:szCs w:val="24"/>
          </w:rPr>
          <w:fldChar w:fldCharType="end"/>
        </w:r>
      </w:hyperlink>
    </w:p>
    <w:p w14:paraId="42F4892E" w14:textId="14BBB6BA"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5"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4.10</w:t>
        </w:r>
        <w:r w:rsidRPr="007D065E">
          <w:rPr>
            <w:rStyle w:val="Hyperlink"/>
            <w:rFonts w:ascii="Times New Roman" w:cs="Times New Roman" w:hAnsi="Times New Roman"/>
            <w:noProof/>
            <w:sz w:val="24"/>
            <w:szCs w:val="24"/>
          </w:rPr>
          <w:t xml:space="preserve"> Hasil Uji Statistik F</w:t>
        </w:r>
        <w:r w:rsidRPr="007D065E">
          <w:rPr>
            <w:rFonts w:ascii="Times New Roman" w:cs="Times New Roman" w:hAnsi="Times New Roman"/>
            <w:noProof/>
            <w:webHidden/>
            <w:sz w:val="24"/>
            <w:szCs w:val="24"/>
          </w:rPr>
          <w:tab/>
        </w:r>
        <w:r w:rsidR="004152C3">
          <w:rPr>
            <w:rFonts w:ascii="Times New Roman" w:cs="Times New Roman" w:hAnsi="Times New Roman"/>
            <w:noProof/>
            <w:webHidden/>
            <w:sz w:val="24"/>
            <w:szCs w:val="24"/>
          </w:rPr>
          <w:t>50</w:t>
        </w:r>
      </w:hyperlink>
    </w:p>
    <w:p w14:paraId="3A3F7C0F" w14:textId="274974EB" w:rsidP="004152C3" w:rsidR="007D065E" w:rsidRDefault="007D065E" w:rsidRPr="007D065E">
      <w:pPr>
        <w:pStyle w:val="TableofFigures"/>
        <w:tabs>
          <w:tab w:leader="dot" w:pos="7927" w:val="right"/>
        </w:tabs>
        <w:spacing w:after="240" w:line="240" w:lineRule="auto"/>
        <w:jc w:val="both"/>
        <w:rPr>
          <w:rFonts w:ascii="Times New Roman" w:cs="Times New Roman" w:eastAsiaTheme="minorEastAsia" w:hAnsi="Times New Roman"/>
          <w:noProof/>
          <w:sz w:val="24"/>
          <w:szCs w:val="24"/>
          <w:lang w:bidi="ar-SA" w:eastAsia="en-ID"/>
        </w:rPr>
      </w:pPr>
      <w:hyperlink w:anchor="_Toc222925966" w:history="1">
        <w:r w:rsidRPr="007D065E">
          <w:rPr>
            <w:rStyle w:val="Hyperlink"/>
            <w:rFonts w:ascii="Times New Roman" w:cs="Times New Roman" w:hAnsi="Times New Roman"/>
            <w:noProof/>
            <w:sz w:val="24"/>
            <w:szCs w:val="24"/>
          </w:rPr>
          <w:t xml:space="preserve">Tabel </w:t>
        </w:r>
        <w:r>
          <w:rPr>
            <w:rStyle w:val="Hyperlink"/>
            <w:rFonts w:ascii="Times New Roman" w:cs="Times New Roman" w:hAnsi="Times New Roman"/>
            <w:noProof/>
            <w:sz w:val="24"/>
            <w:szCs w:val="24"/>
          </w:rPr>
          <w:t>4.11</w:t>
        </w:r>
        <w:r w:rsidRPr="007D065E">
          <w:rPr>
            <w:rStyle w:val="Hyperlink"/>
            <w:rFonts w:ascii="Times New Roman" w:cs="Times New Roman" w:hAnsi="Times New Roman"/>
            <w:noProof/>
            <w:sz w:val="24"/>
            <w:szCs w:val="24"/>
          </w:rPr>
          <w:t xml:space="preserve"> Hasil Uji Statistik t</w:t>
        </w:r>
        <w:r w:rsidRPr="007D065E">
          <w:rPr>
            <w:rFonts w:ascii="Times New Roman" w:cs="Times New Roman" w:hAnsi="Times New Roman"/>
            <w:noProof/>
            <w:webHidden/>
            <w:sz w:val="24"/>
            <w:szCs w:val="24"/>
          </w:rPr>
          <w:tab/>
        </w:r>
        <w:r w:rsidR="004152C3">
          <w:rPr>
            <w:rFonts w:ascii="Times New Roman" w:cs="Times New Roman" w:hAnsi="Times New Roman"/>
            <w:noProof/>
            <w:webHidden/>
            <w:sz w:val="24"/>
            <w:szCs w:val="24"/>
          </w:rPr>
          <w:t>50</w:t>
        </w:r>
      </w:hyperlink>
    </w:p>
    <w:p w14:paraId="584E1416" w14:textId="6D627625" w:rsidP="007D065E" w:rsidR="006D2AB2" w:rsidRDefault="007D065E" w:rsidRPr="00EC6A28">
      <w:pPr>
        <w:spacing w:after="0" w:line="240" w:lineRule="auto"/>
        <w:jc w:val="right"/>
        <w:sectPr w:rsidR="006D2AB2" w:rsidRPr="00EC6A28" w:rsidSect="009176E5">
          <w:headerReference r:id="rId13" w:type="default"/>
          <w:pgSz w:code="9" w:h="16838" w:w="11906"/>
          <w:pgMar w:bottom="1701" w:footer="708" w:gutter="0" w:header="708" w:left="2268" w:right="1701" w:top="2268"/>
          <w:pgNumType w:fmt="lowerRoman"/>
          <w:cols w:space="708"/>
          <w:docGrid w:linePitch="360"/>
        </w:sectPr>
      </w:pPr>
      <w:r>
        <w:fldChar w:fldCharType="end"/>
      </w:r>
    </w:p>
    <w:p w14:paraId="23F5BE3C" w14:textId="77777777" w:rsidP="00647293" w:rsidR="00403F7E" w:rsidRDefault="00403F7E">
      <w:pPr>
        <w:pStyle w:val="Heading1"/>
        <w:spacing w:before="0" w:line="480" w:lineRule="auto"/>
        <w:jc w:val="center"/>
        <w:rPr>
          <w:rFonts w:ascii="Times New Roman" w:cs="Times New Roman" w:hAnsi="Times New Roman"/>
          <w:b/>
          <w:bCs/>
          <w:color w:val="auto"/>
          <w:sz w:val="24"/>
          <w:szCs w:val="24"/>
        </w:rPr>
      </w:pPr>
      <w:bookmarkStart w:id="12" w:name="_Toc227235682"/>
      <w:r w:rsidRPr="00403F7E">
        <w:rPr>
          <w:rFonts w:ascii="Times New Roman" w:cs="Times New Roman" w:hAnsi="Times New Roman"/>
          <w:b/>
          <w:bCs/>
          <w:color w:val="auto"/>
          <w:sz w:val="24"/>
          <w:szCs w:val="24"/>
        </w:rPr>
        <w:lastRenderedPageBreak/>
        <w:t>DAFTAR GAMBAR</w:t>
      </w:r>
      <w:bookmarkEnd w:id="12"/>
      <w:r w:rsidRPr="00403F7E">
        <w:rPr>
          <w:rFonts w:ascii="Times New Roman" w:cs="Times New Roman" w:hAnsi="Times New Roman"/>
          <w:b/>
          <w:bCs/>
          <w:color w:val="auto"/>
          <w:sz w:val="24"/>
          <w:szCs w:val="24"/>
        </w:rPr>
        <w:t xml:space="preserve"> </w:t>
      </w:r>
    </w:p>
    <w:p w14:paraId="0E0E486B" w14:textId="2A857E25" w:rsidP="00941CC8" w:rsidR="00647293" w:rsidRDefault="00647293" w:rsidRPr="00941CC8">
      <w:pPr>
        <w:spacing w:after="0" w:line="240" w:lineRule="auto"/>
        <w:jc w:val="right"/>
        <w:rPr>
          <w:rFonts w:ascii="Times New Roman" w:cs="Times New Roman" w:hAnsi="Times New Roman"/>
          <w:b/>
          <w:bCs/>
          <w:sz w:val="24"/>
          <w:szCs w:val="24"/>
        </w:rPr>
      </w:pPr>
      <w:r w:rsidRPr="00941CC8">
        <w:rPr>
          <w:rFonts w:ascii="Times New Roman" w:cs="Times New Roman" w:hAnsi="Times New Roman"/>
          <w:b/>
          <w:bCs/>
          <w:sz w:val="24"/>
          <w:szCs w:val="24"/>
        </w:rPr>
        <w:t>HALAMAN</w:t>
      </w:r>
    </w:p>
    <w:p w14:paraId="2AC24A76" w14:textId="42CF2DE1" w:rsidP="009D4A81" w:rsidR="009D4A81" w:rsidRDefault="00941CC8" w:rsidRPr="009D4A81">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r w:rsidRPr="009D4A81">
        <w:rPr>
          <w:rFonts w:ascii="Times New Roman" w:cs="Times New Roman" w:hAnsi="Times New Roman"/>
          <w:sz w:val="24"/>
          <w:szCs w:val="24"/>
        </w:rPr>
        <w:fldChar w:fldCharType="begin"/>
      </w:r>
      <w:r w:rsidRPr="009D4A81">
        <w:rPr>
          <w:rFonts w:ascii="Times New Roman" w:cs="Times New Roman" w:hAnsi="Times New Roman"/>
          <w:sz w:val="24"/>
          <w:szCs w:val="24"/>
        </w:rPr>
        <w:instrText xml:space="preserve"> TOC \h \z \c "Gambar 2." </w:instrText>
      </w:r>
      <w:r w:rsidRPr="009D4A81">
        <w:rPr>
          <w:rFonts w:ascii="Times New Roman" w:cs="Times New Roman" w:hAnsi="Times New Roman"/>
          <w:sz w:val="24"/>
          <w:szCs w:val="24"/>
        </w:rPr>
        <w:fldChar w:fldCharType="separate"/>
      </w:r>
      <w:hyperlink w:anchor="_Toc227182326" w:history="1">
        <w:r w:rsidR="009D4A81" w:rsidRPr="009D4A81">
          <w:rPr>
            <w:rStyle w:val="Hyperlink"/>
            <w:rFonts w:ascii="Times New Roman" w:cs="Times New Roman" w:hAnsi="Times New Roman"/>
            <w:noProof/>
            <w:sz w:val="24"/>
            <w:szCs w:val="24"/>
          </w:rPr>
          <w:t>Gambar 2.1 Kerangka Konsep Penelitian</w:t>
        </w:r>
        <w:r w:rsidR="009D4A81" w:rsidRPr="009D4A81">
          <w:rPr>
            <w:rFonts w:ascii="Times New Roman" w:cs="Times New Roman" w:hAnsi="Times New Roman"/>
            <w:noProof/>
            <w:webHidden/>
            <w:sz w:val="24"/>
            <w:szCs w:val="24"/>
          </w:rPr>
          <w:tab/>
        </w:r>
        <w:r w:rsidR="009D4A81" w:rsidRPr="009D4A81">
          <w:rPr>
            <w:rFonts w:ascii="Times New Roman" w:cs="Times New Roman" w:hAnsi="Times New Roman"/>
            <w:noProof/>
            <w:webHidden/>
            <w:sz w:val="24"/>
            <w:szCs w:val="24"/>
          </w:rPr>
          <w:fldChar w:fldCharType="begin"/>
        </w:r>
        <w:r w:rsidR="009D4A81" w:rsidRPr="009D4A81">
          <w:rPr>
            <w:rFonts w:ascii="Times New Roman" w:cs="Times New Roman" w:hAnsi="Times New Roman"/>
            <w:noProof/>
            <w:webHidden/>
            <w:sz w:val="24"/>
            <w:szCs w:val="24"/>
          </w:rPr>
          <w:instrText xml:space="preserve"> PAGEREF _Toc227182326 \h </w:instrText>
        </w:r>
        <w:r w:rsidR="009D4A81" w:rsidRPr="009D4A81">
          <w:rPr>
            <w:rFonts w:ascii="Times New Roman" w:cs="Times New Roman" w:hAnsi="Times New Roman"/>
            <w:noProof/>
            <w:webHidden/>
            <w:sz w:val="24"/>
            <w:szCs w:val="24"/>
          </w:rPr>
        </w:r>
        <w:r w:rsidR="009D4A81" w:rsidRPr="009D4A81">
          <w:rPr>
            <w:rFonts w:ascii="Times New Roman" w:cs="Times New Roman" w:hAnsi="Times New Roman"/>
            <w:noProof/>
            <w:webHidden/>
            <w:sz w:val="24"/>
            <w:szCs w:val="24"/>
          </w:rPr>
          <w:fldChar w:fldCharType="separate"/>
        </w:r>
        <w:r w:rsidR="009D4A81" w:rsidRPr="009D4A81">
          <w:rPr>
            <w:rFonts w:ascii="Times New Roman" w:cs="Times New Roman" w:hAnsi="Times New Roman"/>
            <w:noProof/>
            <w:webHidden/>
            <w:sz w:val="24"/>
            <w:szCs w:val="24"/>
          </w:rPr>
          <w:t>24</w:t>
        </w:r>
        <w:r w:rsidR="009D4A81" w:rsidRPr="009D4A81">
          <w:rPr>
            <w:rFonts w:ascii="Times New Roman" w:cs="Times New Roman" w:hAnsi="Times New Roman"/>
            <w:noProof/>
            <w:webHidden/>
            <w:sz w:val="24"/>
            <w:szCs w:val="24"/>
          </w:rPr>
          <w:fldChar w:fldCharType="end"/>
        </w:r>
      </w:hyperlink>
    </w:p>
    <w:p w14:paraId="334D7994" w14:textId="0205BF4E" w:rsidP="009D4A81" w:rsidR="009D4A81" w:rsidRDefault="009D4A81" w:rsidRPr="009D4A81">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182328" w:history="1">
        <w:r w:rsidRPr="009D4A81">
          <w:rPr>
            <w:rStyle w:val="Hyperlink"/>
            <w:rFonts w:ascii="Times New Roman" w:cs="Times New Roman" w:hAnsi="Times New Roman"/>
            <w:noProof/>
            <w:sz w:val="24"/>
            <w:szCs w:val="24"/>
          </w:rPr>
          <w:t>Gambar 2.</w:t>
        </w:r>
        <w:r w:rsidR="007E6707">
          <w:rPr>
            <w:rStyle w:val="Hyperlink"/>
            <w:rFonts w:ascii="Times New Roman" w:cs="Times New Roman" w:hAnsi="Times New Roman"/>
            <w:noProof/>
            <w:sz w:val="24"/>
            <w:szCs w:val="24"/>
          </w:rPr>
          <w:t>2</w:t>
        </w:r>
        <w:r w:rsidRPr="009D4A81">
          <w:rPr>
            <w:rStyle w:val="Hyperlink"/>
            <w:rFonts w:ascii="Times New Roman" w:cs="Times New Roman" w:hAnsi="Times New Roman"/>
            <w:noProof/>
            <w:sz w:val="24"/>
            <w:szCs w:val="24"/>
          </w:rPr>
          <w:t xml:space="preserve"> Model Penelitian</w:t>
        </w:r>
        <w:r w:rsidRPr="009D4A81">
          <w:rPr>
            <w:rFonts w:ascii="Times New Roman" w:cs="Times New Roman" w:hAnsi="Times New Roman"/>
            <w:noProof/>
            <w:webHidden/>
            <w:sz w:val="24"/>
            <w:szCs w:val="24"/>
          </w:rPr>
          <w:tab/>
        </w:r>
        <w:r w:rsidRPr="009D4A81">
          <w:rPr>
            <w:rFonts w:ascii="Times New Roman" w:cs="Times New Roman" w:hAnsi="Times New Roman"/>
            <w:noProof/>
            <w:webHidden/>
            <w:sz w:val="24"/>
            <w:szCs w:val="24"/>
          </w:rPr>
          <w:fldChar w:fldCharType="begin"/>
        </w:r>
        <w:r w:rsidRPr="009D4A81">
          <w:rPr>
            <w:rFonts w:ascii="Times New Roman" w:cs="Times New Roman" w:hAnsi="Times New Roman"/>
            <w:noProof/>
            <w:webHidden/>
            <w:sz w:val="24"/>
            <w:szCs w:val="24"/>
          </w:rPr>
          <w:instrText xml:space="preserve"> PAGEREF _Toc227182328 \h </w:instrText>
        </w:r>
        <w:r w:rsidRPr="009D4A81">
          <w:rPr>
            <w:rFonts w:ascii="Times New Roman" w:cs="Times New Roman" w:hAnsi="Times New Roman"/>
            <w:noProof/>
            <w:webHidden/>
            <w:sz w:val="24"/>
            <w:szCs w:val="24"/>
          </w:rPr>
        </w:r>
        <w:r w:rsidRPr="009D4A81">
          <w:rPr>
            <w:rFonts w:ascii="Times New Roman" w:cs="Times New Roman" w:hAnsi="Times New Roman"/>
            <w:noProof/>
            <w:webHidden/>
            <w:sz w:val="24"/>
            <w:szCs w:val="24"/>
          </w:rPr>
          <w:fldChar w:fldCharType="separate"/>
        </w:r>
        <w:r w:rsidRPr="009D4A81">
          <w:rPr>
            <w:rFonts w:ascii="Times New Roman" w:cs="Times New Roman" w:hAnsi="Times New Roman"/>
            <w:noProof/>
            <w:webHidden/>
            <w:sz w:val="24"/>
            <w:szCs w:val="24"/>
          </w:rPr>
          <w:t>27</w:t>
        </w:r>
        <w:r w:rsidRPr="009D4A81">
          <w:rPr>
            <w:rFonts w:ascii="Times New Roman" w:cs="Times New Roman" w:hAnsi="Times New Roman"/>
            <w:noProof/>
            <w:webHidden/>
            <w:sz w:val="24"/>
            <w:szCs w:val="24"/>
          </w:rPr>
          <w:fldChar w:fldCharType="end"/>
        </w:r>
      </w:hyperlink>
    </w:p>
    <w:p w14:paraId="3E3DF051" w14:textId="1D736F9C" w:rsidP="009D4A81" w:rsidR="009D4A81" w:rsidRDefault="009D4A81" w:rsidRPr="009D4A81">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182329" w:history="1">
        <w:r w:rsidRPr="009D4A81">
          <w:rPr>
            <w:rStyle w:val="Hyperlink"/>
            <w:rFonts w:ascii="Times New Roman" w:cs="Times New Roman" w:hAnsi="Times New Roman"/>
            <w:noProof/>
            <w:sz w:val="24"/>
            <w:szCs w:val="24"/>
          </w:rPr>
          <w:t xml:space="preserve">Gambar 4.1 Hasil Uji Heteroskedastisitas Dengan </w:t>
        </w:r>
        <w:r w:rsidRPr="007E6707">
          <w:rPr>
            <w:rStyle w:val="Hyperlink"/>
            <w:rFonts w:ascii="Times New Roman" w:cs="Times New Roman" w:hAnsi="Times New Roman"/>
            <w:i/>
            <w:iCs/>
            <w:noProof/>
            <w:sz w:val="24"/>
            <w:szCs w:val="24"/>
          </w:rPr>
          <w:t>Scatterplot</w:t>
        </w:r>
        <w:r w:rsidRPr="009D4A81">
          <w:rPr>
            <w:rFonts w:ascii="Times New Roman" w:cs="Times New Roman" w:hAnsi="Times New Roman"/>
            <w:noProof/>
            <w:webHidden/>
            <w:sz w:val="24"/>
            <w:szCs w:val="24"/>
          </w:rPr>
          <w:tab/>
        </w:r>
        <w:r w:rsidRPr="009D4A81">
          <w:rPr>
            <w:rFonts w:ascii="Times New Roman" w:cs="Times New Roman" w:hAnsi="Times New Roman"/>
            <w:noProof/>
            <w:webHidden/>
            <w:sz w:val="24"/>
            <w:szCs w:val="24"/>
          </w:rPr>
          <w:fldChar w:fldCharType="begin"/>
        </w:r>
        <w:r w:rsidRPr="009D4A81">
          <w:rPr>
            <w:rFonts w:ascii="Times New Roman" w:cs="Times New Roman" w:hAnsi="Times New Roman"/>
            <w:noProof/>
            <w:webHidden/>
            <w:sz w:val="24"/>
            <w:szCs w:val="24"/>
          </w:rPr>
          <w:instrText xml:space="preserve"> PAGEREF _Toc227182329 \h </w:instrText>
        </w:r>
        <w:r w:rsidRPr="009D4A81">
          <w:rPr>
            <w:rFonts w:ascii="Times New Roman" w:cs="Times New Roman" w:hAnsi="Times New Roman"/>
            <w:noProof/>
            <w:webHidden/>
            <w:sz w:val="24"/>
            <w:szCs w:val="24"/>
          </w:rPr>
        </w:r>
        <w:r w:rsidRPr="009D4A81">
          <w:rPr>
            <w:rFonts w:ascii="Times New Roman" w:cs="Times New Roman" w:hAnsi="Times New Roman"/>
            <w:noProof/>
            <w:webHidden/>
            <w:sz w:val="24"/>
            <w:szCs w:val="24"/>
          </w:rPr>
          <w:fldChar w:fldCharType="separate"/>
        </w:r>
        <w:r w:rsidRPr="009D4A81">
          <w:rPr>
            <w:rFonts w:ascii="Times New Roman" w:cs="Times New Roman" w:hAnsi="Times New Roman"/>
            <w:noProof/>
            <w:webHidden/>
            <w:sz w:val="24"/>
            <w:szCs w:val="24"/>
          </w:rPr>
          <w:t>48</w:t>
        </w:r>
        <w:r w:rsidRPr="009D4A81">
          <w:rPr>
            <w:rFonts w:ascii="Times New Roman" w:cs="Times New Roman" w:hAnsi="Times New Roman"/>
            <w:noProof/>
            <w:webHidden/>
            <w:sz w:val="24"/>
            <w:szCs w:val="24"/>
          </w:rPr>
          <w:fldChar w:fldCharType="end"/>
        </w:r>
      </w:hyperlink>
    </w:p>
    <w:p w14:paraId="422E5434" w14:textId="69392D30" w:rsidP="009D4A81" w:rsidR="008F30B4" w:rsidRDefault="00941CC8">
      <w:pPr>
        <w:spacing w:after="240" w:line="240" w:lineRule="auto"/>
        <w:rPr>
          <w:rFonts w:ascii="Times New Roman" w:cs="Times New Roman" w:hAnsi="Times New Roman"/>
          <w:sz w:val="24"/>
          <w:szCs w:val="24"/>
        </w:rPr>
      </w:pPr>
      <w:r w:rsidRPr="009D4A81">
        <w:rPr>
          <w:rFonts w:ascii="Times New Roman" w:cs="Times New Roman" w:hAnsi="Times New Roman"/>
          <w:sz w:val="24"/>
          <w:szCs w:val="24"/>
        </w:rPr>
        <w:fldChar w:fldCharType="end"/>
      </w:r>
    </w:p>
    <w:p w14:paraId="598C7249" w14:textId="77777777" w:rsidP="004A5B90" w:rsidR="004A5B90" w:rsidRDefault="004A5B90" w:rsidRPr="004A5B90"/>
    <w:p w14:paraId="07BA6424" w14:textId="77777777" w:rsidP="004A5B90" w:rsidR="004A5B90" w:rsidRDefault="004A5B90" w:rsidRPr="004A5B90"/>
    <w:p w14:paraId="6A79C95C" w14:textId="77777777" w:rsidP="004A5B90" w:rsidR="004A5B90" w:rsidRDefault="004A5B90" w:rsidRPr="004A5B90"/>
    <w:p w14:paraId="62951D07" w14:textId="77777777" w:rsidP="004A5B90" w:rsidR="004A5B90" w:rsidRDefault="004A5B90" w:rsidRPr="004A5B90"/>
    <w:p w14:paraId="20DCC7DC" w14:textId="77777777" w:rsidP="004A5B90" w:rsidR="004A5B90" w:rsidRDefault="004A5B90" w:rsidRPr="004A5B90"/>
    <w:p w14:paraId="0B3B0BFC" w14:textId="77777777" w:rsidP="004A5B90" w:rsidR="004A5B90" w:rsidRDefault="004A5B90" w:rsidRPr="004A5B90"/>
    <w:p w14:paraId="167F21C1" w14:textId="77777777" w:rsidP="004A5B90" w:rsidR="004A5B90" w:rsidRDefault="004A5B90" w:rsidRPr="004A5B90"/>
    <w:p w14:paraId="4A5226CE" w14:textId="77777777" w:rsidP="004A5B90" w:rsidR="004A5B90" w:rsidRDefault="004A5B90" w:rsidRPr="004A5B90"/>
    <w:p w14:paraId="511D3592" w14:textId="77777777" w:rsidP="004A5B90" w:rsidR="004A5B90" w:rsidRDefault="004A5B90">
      <w:pPr>
        <w:rPr>
          <w:rFonts w:ascii="Times New Roman" w:cs="Times New Roman" w:hAnsi="Times New Roman"/>
          <w:sz w:val="24"/>
          <w:szCs w:val="24"/>
        </w:rPr>
      </w:pPr>
    </w:p>
    <w:p w14:paraId="1C9A9D1D" w14:textId="77777777" w:rsidP="004A5B90" w:rsidR="004A5B90" w:rsidRDefault="004A5B90">
      <w:pPr>
        <w:jc w:val="center"/>
        <w:rPr>
          <w:rFonts w:ascii="Times New Roman" w:cs="Times New Roman" w:hAnsi="Times New Roman"/>
          <w:sz w:val="24"/>
          <w:szCs w:val="24"/>
        </w:rPr>
      </w:pPr>
    </w:p>
    <w:p w14:paraId="4665773E" w14:textId="77777777" w:rsidP="004A5B90" w:rsidR="004A5B90" w:rsidRDefault="004A5B90" w:rsidRPr="004A5B90">
      <w:pPr>
        <w:tabs>
          <w:tab w:pos="3968" w:val="center"/>
        </w:tabs>
        <w:sectPr w:rsidR="004A5B90" w:rsidRPr="004A5B90" w:rsidSect="009176E5">
          <w:pgSz w:code="9" w:h="16838" w:w="11906"/>
          <w:pgMar w:bottom="1701" w:footer="708" w:gutter="0" w:header="708" w:left="2268" w:right="1701" w:top="2268"/>
          <w:pgNumType w:fmt="lowerRoman"/>
          <w:cols w:space="708"/>
          <w:docGrid w:linePitch="360"/>
        </w:sectPr>
      </w:pPr>
      <w:r>
        <w:tab/>
      </w:r>
    </w:p>
    <w:p w14:paraId="01705302" w14:textId="42E3908E" w:rsidP="006B6157" w:rsidR="007D36EC" w:rsidRDefault="006B6157">
      <w:pPr>
        <w:pStyle w:val="Heading1"/>
        <w:tabs>
          <w:tab w:pos="3968" w:val="center"/>
          <w:tab w:pos="7211" w:val="left"/>
        </w:tabs>
        <w:spacing w:line="480" w:lineRule="auto"/>
        <w:rPr>
          <w:rFonts w:ascii="Times New Roman" w:cs="Times New Roman" w:hAnsi="Times New Roman"/>
          <w:b/>
          <w:bCs/>
          <w:color w:val="auto"/>
          <w:sz w:val="24"/>
          <w:szCs w:val="24"/>
        </w:rPr>
      </w:pPr>
      <w:bookmarkStart w:id="13" w:name="_Toc214006772"/>
      <w:r>
        <w:rPr>
          <w:rFonts w:ascii="Times New Roman" w:cs="Times New Roman" w:hAnsi="Times New Roman"/>
          <w:b/>
          <w:bCs/>
          <w:color w:val="auto"/>
          <w:sz w:val="24"/>
          <w:szCs w:val="24"/>
        </w:rPr>
        <w:lastRenderedPageBreak/>
        <w:tab/>
      </w:r>
      <w:bookmarkStart w:id="14" w:name="_Toc227235683"/>
      <w:r w:rsidRPr="006B6157">
        <w:rPr>
          <w:rFonts w:ascii="Times New Roman" w:cs="Times New Roman" w:hAnsi="Times New Roman"/>
          <w:b/>
          <w:bCs/>
          <w:color w:val="auto"/>
          <w:sz w:val="24"/>
          <w:szCs w:val="24"/>
        </w:rPr>
        <w:t>DAFTAR LAMPIRAN</w:t>
      </w:r>
      <w:bookmarkEnd w:id="14"/>
      <w:r w:rsidRPr="006B6157">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ab/>
      </w:r>
    </w:p>
    <w:p w14:paraId="7F4AFE69" w14:textId="24479CC5" w:rsidP="00941CC8" w:rsidR="006B6157" w:rsidRDefault="003D7765" w:rsidRPr="003D7765">
      <w:pPr>
        <w:spacing w:after="0" w:line="240" w:lineRule="auto"/>
        <w:jc w:val="right"/>
        <w:rPr>
          <w:rFonts w:ascii="Times New Roman" w:cs="Times New Roman" w:hAnsi="Times New Roman"/>
          <w:b/>
          <w:bCs/>
          <w:sz w:val="24"/>
          <w:szCs w:val="24"/>
        </w:rPr>
      </w:pPr>
      <w:r w:rsidRPr="00647293">
        <w:rPr>
          <w:rFonts w:ascii="Times New Roman" w:cs="Times New Roman" w:hAnsi="Times New Roman"/>
          <w:b/>
          <w:bCs/>
          <w:sz w:val="24"/>
          <w:szCs w:val="24"/>
        </w:rPr>
        <w:t>HALAMAN</w:t>
      </w:r>
    </w:p>
    <w:p w14:paraId="1DAE1A8F" w14:textId="39BB80C5" w:rsidP="003B3A94" w:rsidR="003B3A94" w:rsidRDefault="007E3110"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r w:rsidRPr="007E3110">
        <w:rPr>
          <w:rFonts w:ascii="Times New Roman" w:cs="Times New Roman" w:hAnsi="Times New Roman"/>
          <w:sz w:val="24"/>
          <w:szCs w:val="24"/>
        </w:rPr>
        <w:fldChar w:fldCharType="begin"/>
      </w:r>
      <w:r w:rsidRPr="007E3110">
        <w:rPr>
          <w:rFonts w:ascii="Times New Roman" w:cs="Times New Roman" w:hAnsi="Times New Roman"/>
          <w:sz w:val="24"/>
          <w:szCs w:val="24"/>
        </w:rPr>
        <w:instrText xml:space="preserve"> TOC \h \z \c "Lampiran" </w:instrText>
      </w:r>
      <w:r w:rsidRPr="007E3110">
        <w:rPr>
          <w:rFonts w:ascii="Times New Roman" w:cs="Times New Roman" w:hAnsi="Times New Roman"/>
          <w:sz w:val="24"/>
          <w:szCs w:val="24"/>
        </w:rPr>
        <w:fldChar w:fldCharType="separate"/>
      </w:r>
      <w:hyperlink w:anchor="_Toc227230192" w:history="1">
        <w:r w:rsidR="003B3A94" w:rsidRPr="003B3A94">
          <w:rPr>
            <w:rStyle w:val="Hyperlink"/>
            <w:rFonts w:ascii="Times New Roman" w:cs="Times New Roman" w:hAnsi="Times New Roman"/>
            <w:noProof/>
            <w:sz w:val="24"/>
            <w:szCs w:val="24"/>
          </w:rPr>
          <w:t>Lampiran 1. Daftar Perusahaan Yang Lulus Kriteria Sampel</w:t>
        </w:r>
        <w:r w:rsidR="003B3A94" w:rsidRPr="003B3A94">
          <w:rPr>
            <w:rFonts w:ascii="Times New Roman" w:cs="Times New Roman" w:hAnsi="Times New Roman"/>
            <w:noProof/>
            <w:webHidden/>
            <w:sz w:val="24"/>
            <w:szCs w:val="24"/>
          </w:rPr>
          <w:tab/>
        </w:r>
        <w:r w:rsidR="003B3A94" w:rsidRPr="003B3A94">
          <w:rPr>
            <w:rFonts w:ascii="Times New Roman" w:cs="Times New Roman" w:hAnsi="Times New Roman"/>
            <w:noProof/>
            <w:webHidden/>
            <w:sz w:val="24"/>
            <w:szCs w:val="24"/>
          </w:rPr>
          <w:fldChar w:fldCharType="begin"/>
        </w:r>
        <w:r w:rsidR="003B3A94" w:rsidRPr="003B3A94">
          <w:rPr>
            <w:rFonts w:ascii="Times New Roman" w:cs="Times New Roman" w:hAnsi="Times New Roman"/>
            <w:noProof/>
            <w:webHidden/>
            <w:sz w:val="24"/>
            <w:szCs w:val="24"/>
          </w:rPr>
          <w:instrText xml:space="preserve"> PAGEREF _Toc227230192 \h </w:instrText>
        </w:r>
        <w:r w:rsidR="003B3A94" w:rsidRPr="003B3A94">
          <w:rPr>
            <w:rFonts w:ascii="Times New Roman" w:cs="Times New Roman" w:hAnsi="Times New Roman"/>
            <w:noProof/>
            <w:webHidden/>
            <w:sz w:val="24"/>
            <w:szCs w:val="24"/>
          </w:rPr>
        </w:r>
        <w:r w:rsidR="003B3A94" w:rsidRPr="003B3A94">
          <w:rPr>
            <w:rFonts w:ascii="Times New Roman" w:cs="Times New Roman" w:hAnsi="Times New Roman"/>
            <w:noProof/>
            <w:webHidden/>
            <w:sz w:val="24"/>
            <w:szCs w:val="24"/>
          </w:rPr>
          <w:fldChar w:fldCharType="separate"/>
        </w:r>
        <w:r w:rsidR="003B3A94" w:rsidRPr="003B3A94">
          <w:rPr>
            <w:rFonts w:ascii="Times New Roman" w:cs="Times New Roman" w:hAnsi="Times New Roman"/>
            <w:noProof/>
            <w:webHidden/>
            <w:sz w:val="24"/>
            <w:szCs w:val="24"/>
          </w:rPr>
          <w:t>65</w:t>
        </w:r>
        <w:r w:rsidR="003B3A94" w:rsidRPr="003B3A94">
          <w:rPr>
            <w:rFonts w:ascii="Times New Roman" w:cs="Times New Roman" w:hAnsi="Times New Roman"/>
            <w:noProof/>
            <w:webHidden/>
            <w:sz w:val="24"/>
            <w:szCs w:val="24"/>
          </w:rPr>
          <w:fldChar w:fldCharType="end"/>
        </w:r>
      </w:hyperlink>
    </w:p>
    <w:p w14:paraId="3B3DA03D" w14:textId="036120D5"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3" w:history="1">
        <w:r w:rsidRPr="003B3A94">
          <w:rPr>
            <w:rStyle w:val="Hyperlink"/>
            <w:rFonts w:ascii="Times New Roman" w:cs="Times New Roman" w:hAnsi="Times New Roman"/>
            <w:noProof/>
            <w:sz w:val="24"/>
            <w:szCs w:val="24"/>
          </w:rPr>
          <w:t>Lampiran 2. Data Penelitian</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_Toc227230193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65</w:t>
        </w:r>
        <w:r w:rsidRPr="003B3A94">
          <w:rPr>
            <w:rFonts w:ascii="Times New Roman" w:cs="Times New Roman" w:hAnsi="Times New Roman"/>
            <w:noProof/>
            <w:webHidden/>
            <w:sz w:val="24"/>
            <w:szCs w:val="24"/>
          </w:rPr>
          <w:fldChar w:fldCharType="end"/>
        </w:r>
      </w:hyperlink>
    </w:p>
    <w:p w14:paraId="46391828" w14:textId="5343A58D"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4" w:history="1">
        <w:r w:rsidRPr="003B3A94">
          <w:rPr>
            <w:rStyle w:val="Hyperlink"/>
            <w:rFonts w:ascii="Times New Roman" w:cs="Times New Roman" w:hAnsi="Times New Roman"/>
            <w:noProof/>
            <w:sz w:val="24"/>
            <w:szCs w:val="24"/>
          </w:rPr>
          <w:t>Lampiran 3. Data Penelitian Setelah Outlier Data</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_Toc227230194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68</w:t>
        </w:r>
        <w:r w:rsidRPr="003B3A94">
          <w:rPr>
            <w:rFonts w:ascii="Times New Roman" w:cs="Times New Roman" w:hAnsi="Times New Roman"/>
            <w:noProof/>
            <w:webHidden/>
            <w:sz w:val="24"/>
            <w:szCs w:val="24"/>
          </w:rPr>
          <w:fldChar w:fldCharType="end"/>
        </w:r>
      </w:hyperlink>
    </w:p>
    <w:p w14:paraId="176081C3" w14:textId="708AF178"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5" w:history="1">
        <w:r w:rsidRPr="003B3A94">
          <w:rPr>
            <w:rStyle w:val="Hyperlink"/>
            <w:rFonts w:ascii="Times New Roman" w:cs="Times New Roman" w:hAnsi="Times New Roman"/>
            <w:noProof/>
            <w:sz w:val="24"/>
            <w:szCs w:val="24"/>
          </w:rPr>
          <w:t>Lampiran 4. Uji Statistik Deskriptif Sebelum Outlier</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_Toc227230195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70</w:t>
        </w:r>
        <w:r w:rsidRPr="003B3A94">
          <w:rPr>
            <w:rFonts w:ascii="Times New Roman" w:cs="Times New Roman" w:hAnsi="Times New Roman"/>
            <w:noProof/>
            <w:webHidden/>
            <w:sz w:val="24"/>
            <w:szCs w:val="24"/>
          </w:rPr>
          <w:fldChar w:fldCharType="end"/>
        </w:r>
      </w:hyperlink>
    </w:p>
    <w:p w14:paraId="6C5ED766" w14:textId="4D2EBD3D"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6" w:history="1">
        <w:r w:rsidRPr="003B3A94">
          <w:rPr>
            <w:rStyle w:val="Hyperlink"/>
            <w:rFonts w:ascii="Times New Roman" w:cs="Times New Roman" w:hAnsi="Times New Roman"/>
            <w:noProof/>
            <w:sz w:val="24"/>
            <w:szCs w:val="24"/>
          </w:rPr>
          <w:t>Lampiran 5. Uji Statistik Deskriptif Setelah Outlier</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_Toc227230196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71</w:t>
        </w:r>
        <w:r w:rsidRPr="003B3A94">
          <w:rPr>
            <w:rFonts w:ascii="Times New Roman" w:cs="Times New Roman" w:hAnsi="Times New Roman"/>
            <w:noProof/>
            <w:webHidden/>
            <w:sz w:val="24"/>
            <w:szCs w:val="24"/>
          </w:rPr>
          <w:fldChar w:fldCharType="end"/>
        </w:r>
      </w:hyperlink>
    </w:p>
    <w:p w14:paraId="0D7A61CA" w14:textId="56CAFC36"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7" w:history="1">
        <w:r w:rsidRPr="003B3A94">
          <w:rPr>
            <w:rStyle w:val="Hyperlink"/>
            <w:rFonts w:ascii="Times New Roman" w:cs="Times New Roman" w:hAnsi="Times New Roman"/>
            <w:noProof/>
            <w:sz w:val="24"/>
            <w:szCs w:val="24"/>
          </w:rPr>
          <w:t>Lampiran 6. Uji Normalitas Sebelum Outlier</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_Toc227230197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71</w:t>
        </w:r>
        <w:r w:rsidRPr="003B3A94">
          <w:rPr>
            <w:rFonts w:ascii="Times New Roman" w:cs="Times New Roman" w:hAnsi="Times New Roman"/>
            <w:noProof/>
            <w:webHidden/>
            <w:sz w:val="24"/>
            <w:szCs w:val="24"/>
          </w:rPr>
          <w:fldChar w:fldCharType="end"/>
        </w:r>
      </w:hyperlink>
    </w:p>
    <w:p w14:paraId="2B062E11" w14:textId="1311217F"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8" w:history="1">
        <w:r w:rsidRPr="003B3A94">
          <w:rPr>
            <w:rStyle w:val="Hyperlink"/>
            <w:rFonts w:ascii="Times New Roman" w:cs="Times New Roman" w:hAnsi="Times New Roman"/>
            <w:noProof/>
            <w:sz w:val="24"/>
            <w:szCs w:val="24"/>
          </w:rPr>
          <w:t>Lampiran 7. Hasil Uji Normalitas Setelah Outlier</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_Toc227230198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71</w:t>
        </w:r>
        <w:r w:rsidRPr="003B3A94">
          <w:rPr>
            <w:rFonts w:ascii="Times New Roman" w:cs="Times New Roman" w:hAnsi="Times New Roman"/>
            <w:noProof/>
            <w:webHidden/>
            <w:sz w:val="24"/>
            <w:szCs w:val="24"/>
          </w:rPr>
          <w:fldChar w:fldCharType="end"/>
        </w:r>
      </w:hyperlink>
    </w:p>
    <w:p w14:paraId="2722180C" w14:textId="6BA42985"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199" w:history="1">
        <w:r w:rsidRPr="003B3A94">
          <w:rPr>
            <w:rStyle w:val="Hyperlink"/>
            <w:rFonts w:ascii="Times New Roman" w:cs="Times New Roman" w:hAnsi="Times New Roman"/>
            <w:noProof/>
            <w:sz w:val="24"/>
            <w:szCs w:val="24"/>
          </w:rPr>
          <w:t>Lampiran 8. Hasil Uji Multikolinearitas</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_Toc227230199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72</w:t>
        </w:r>
        <w:r w:rsidRPr="003B3A94">
          <w:rPr>
            <w:rFonts w:ascii="Times New Roman" w:cs="Times New Roman" w:hAnsi="Times New Roman"/>
            <w:noProof/>
            <w:webHidden/>
            <w:sz w:val="24"/>
            <w:szCs w:val="24"/>
          </w:rPr>
          <w:fldChar w:fldCharType="end"/>
        </w:r>
      </w:hyperlink>
    </w:p>
    <w:p w14:paraId="62013DFA" w14:textId="235B6C1B"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0" w:history="1">
        <w:r w:rsidRPr="003B3A94">
          <w:rPr>
            <w:rStyle w:val="Hyperlink"/>
            <w:rFonts w:ascii="Times New Roman" w:cs="Times New Roman" w:hAnsi="Times New Roman"/>
            <w:noProof/>
            <w:sz w:val="24"/>
            <w:szCs w:val="24"/>
          </w:rPr>
          <w:t>Lampiran 9. Hasil Uji Heteroskedastisitas</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_Toc227230200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72</w:t>
        </w:r>
        <w:r w:rsidRPr="003B3A94">
          <w:rPr>
            <w:rFonts w:ascii="Times New Roman" w:cs="Times New Roman" w:hAnsi="Times New Roman"/>
            <w:noProof/>
            <w:webHidden/>
            <w:sz w:val="24"/>
            <w:szCs w:val="24"/>
          </w:rPr>
          <w:fldChar w:fldCharType="end"/>
        </w:r>
      </w:hyperlink>
    </w:p>
    <w:p w14:paraId="64B393CF" w14:textId="46BF5B01"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1" w:history="1">
        <w:r w:rsidRPr="003B3A94">
          <w:rPr>
            <w:rStyle w:val="Hyperlink"/>
            <w:rFonts w:ascii="Times New Roman" w:cs="Times New Roman" w:hAnsi="Times New Roman"/>
            <w:noProof/>
            <w:sz w:val="24"/>
            <w:szCs w:val="24"/>
          </w:rPr>
          <w:t>Lampiran 10. Hasil Uji Autokorelasi</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_Toc227230201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72</w:t>
        </w:r>
        <w:r w:rsidRPr="003B3A94">
          <w:rPr>
            <w:rFonts w:ascii="Times New Roman" w:cs="Times New Roman" w:hAnsi="Times New Roman"/>
            <w:noProof/>
            <w:webHidden/>
            <w:sz w:val="24"/>
            <w:szCs w:val="24"/>
          </w:rPr>
          <w:fldChar w:fldCharType="end"/>
        </w:r>
      </w:hyperlink>
    </w:p>
    <w:p w14:paraId="583A4CEE" w14:textId="141B70FD"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2" w:history="1">
        <w:r w:rsidRPr="003B3A94">
          <w:rPr>
            <w:rStyle w:val="Hyperlink"/>
            <w:rFonts w:ascii="Times New Roman" w:cs="Times New Roman" w:hAnsi="Times New Roman"/>
            <w:noProof/>
            <w:sz w:val="24"/>
            <w:szCs w:val="24"/>
          </w:rPr>
          <w:t>Lampiran 11. Hasil Analisis Regresi Linear Berganda</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_Toc227230202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73</w:t>
        </w:r>
        <w:r w:rsidRPr="003B3A94">
          <w:rPr>
            <w:rFonts w:ascii="Times New Roman" w:cs="Times New Roman" w:hAnsi="Times New Roman"/>
            <w:noProof/>
            <w:webHidden/>
            <w:sz w:val="24"/>
            <w:szCs w:val="24"/>
          </w:rPr>
          <w:fldChar w:fldCharType="end"/>
        </w:r>
      </w:hyperlink>
    </w:p>
    <w:p w14:paraId="4FA63368" w14:textId="1C01B563"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3" w:history="1">
        <w:r w:rsidRPr="003B3A94">
          <w:rPr>
            <w:rStyle w:val="Hyperlink"/>
            <w:rFonts w:ascii="Times New Roman" w:cs="Times New Roman" w:hAnsi="Times New Roman"/>
            <w:noProof/>
            <w:sz w:val="24"/>
            <w:szCs w:val="24"/>
          </w:rPr>
          <w:t>Lampiran 12. Hasil Uji Koefisien Determinasi (</w:t>
        </w:r>
        <w:r w:rsidRPr="003B3A94">
          <w:rPr>
            <w:rStyle w:val="Hyperlink"/>
            <w:rFonts w:ascii="Times New Roman" w:cs="Times New Roman" w:hAnsi="Times New Roman"/>
            <w:noProof/>
            <w:sz w:val="24"/>
            <w:szCs w:val="24"/>
            <w:lang w:val="en-US"/>
          </w:rPr>
          <w:t>R</w:t>
        </w:r>
        <w:r w:rsidRPr="003B3A94">
          <w:rPr>
            <w:rStyle w:val="Hyperlink"/>
            <w:rFonts w:ascii="Times New Roman" w:cs="Times New Roman" w:hAnsi="Times New Roman"/>
            <w:noProof/>
            <w:sz w:val="24"/>
            <w:szCs w:val="24"/>
            <w:vertAlign w:val="superscript"/>
            <w:lang w:val="en-US"/>
          </w:rPr>
          <w:t>2</w:t>
        </w:r>
        <w:r w:rsidRPr="003B3A94">
          <w:rPr>
            <w:rStyle w:val="Hyperlink"/>
            <w:rFonts w:ascii="Times New Roman" w:cs="Times New Roman" w:hAnsi="Times New Roman"/>
            <w:noProof/>
            <w:sz w:val="24"/>
            <w:szCs w:val="24"/>
          </w:rPr>
          <w:t>)</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_Toc227230203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73</w:t>
        </w:r>
        <w:r w:rsidRPr="003B3A94">
          <w:rPr>
            <w:rFonts w:ascii="Times New Roman" w:cs="Times New Roman" w:hAnsi="Times New Roman"/>
            <w:noProof/>
            <w:webHidden/>
            <w:sz w:val="24"/>
            <w:szCs w:val="24"/>
          </w:rPr>
          <w:fldChar w:fldCharType="end"/>
        </w:r>
      </w:hyperlink>
    </w:p>
    <w:p w14:paraId="360EFAAB" w14:textId="5921380B"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4" w:history="1">
        <w:r w:rsidRPr="003B3A94">
          <w:rPr>
            <w:rStyle w:val="Hyperlink"/>
            <w:rFonts w:ascii="Times New Roman" w:cs="Times New Roman" w:hAnsi="Times New Roman"/>
            <w:noProof/>
            <w:sz w:val="24"/>
            <w:szCs w:val="24"/>
          </w:rPr>
          <w:t>Lampiran 13. Hasil Uji Statistik F</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_Toc227230204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73</w:t>
        </w:r>
        <w:r w:rsidRPr="003B3A94">
          <w:rPr>
            <w:rFonts w:ascii="Times New Roman" w:cs="Times New Roman" w:hAnsi="Times New Roman"/>
            <w:noProof/>
            <w:webHidden/>
            <w:sz w:val="24"/>
            <w:szCs w:val="24"/>
          </w:rPr>
          <w:fldChar w:fldCharType="end"/>
        </w:r>
      </w:hyperlink>
    </w:p>
    <w:p w14:paraId="77B33C72" w14:textId="62D15AB8"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5" w:history="1">
        <w:r w:rsidRPr="003B3A94">
          <w:rPr>
            <w:rStyle w:val="Hyperlink"/>
            <w:rFonts w:ascii="Times New Roman" w:cs="Times New Roman" w:hAnsi="Times New Roman"/>
            <w:noProof/>
            <w:sz w:val="24"/>
            <w:szCs w:val="24"/>
          </w:rPr>
          <w:t>Lampiran 14. Hasil Uji Statistik t</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_Toc227230205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73</w:t>
        </w:r>
        <w:r w:rsidRPr="003B3A94">
          <w:rPr>
            <w:rFonts w:ascii="Times New Roman" w:cs="Times New Roman" w:hAnsi="Times New Roman"/>
            <w:noProof/>
            <w:webHidden/>
            <w:sz w:val="24"/>
            <w:szCs w:val="24"/>
          </w:rPr>
          <w:fldChar w:fldCharType="end"/>
        </w:r>
      </w:hyperlink>
    </w:p>
    <w:p w14:paraId="3222E8D0" w14:textId="46A41ABE"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6" w:history="1">
        <w:r w:rsidRPr="003B3A94">
          <w:rPr>
            <w:rStyle w:val="Hyperlink"/>
            <w:rFonts w:ascii="Times New Roman" w:cs="Times New Roman" w:hAnsi="Times New Roman"/>
            <w:noProof/>
            <w:sz w:val="24"/>
            <w:szCs w:val="24"/>
          </w:rPr>
          <w:t>Lampiran 15. Lembar Koreksi Seminar Proposal</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_Toc227230206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74</w:t>
        </w:r>
        <w:r w:rsidRPr="003B3A94">
          <w:rPr>
            <w:rFonts w:ascii="Times New Roman" w:cs="Times New Roman" w:hAnsi="Times New Roman"/>
            <w:noProof/>
            <w:webHidden/>
            <w:sz w:val="24"/>
            <w:szCs w:val="24"/>
          </w:rPr>
          <w:fldChar w:fldCharType="end"/>
        </w:r>
      </w:hyperlink>
    </w:p>
    <w:p w14:paraId="004A2FBC" w14:textId="211C104D"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7" w:history="1">
        <w:r w:rsidRPr="003B3A94">
          <w:rPr>
            <w:rStyle w:val="Hyperlink"/>
            <w:rFonts w:ascii="Times New Roman" w:cs="Times New Roman" w:hAnsi="Times New Roman"/>
            <w:noProof/>
            <w:sz w:val="24"/>
            <w:szCs w:val="24"/>
          </w:rPr>
          <w:t>Lampiran 16. Lembar Koreksi Seminar Hasil</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_Toc227230207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77</w:t>
        </w:r>
        <w:r w:rsidRPr="003B3A94">
          <w:rPr>
            <w:rFonts w:ascii="Times New Roman" w:cs="Times New Roman" w:hAnsi="Times New Roman"/>
            <w:noProof/>
            <w:webHidden/>
            <w:sz w:val="24"/>
            <w:szCs w:val="24"/>
          </w:rPr>
          <w:fldChar w:fldCharType="end"/>
        </w:r>
      </w:hyperlink>
    </w:p>
    <w:p w14:paraId="3915ED4E" w14:textId="369E5ABD" w:rsidP="003B3A94" w:rsidR="003B3A94" w:rsidRDefault="003B3A94" w:rsidRPr="003B3A94">
      <w:pPr>
        <w:pStyle w:val="TableofFigures"/>
        <w:tabs>
          <w:tab w:leader="dot" w:pos="7927" w:val="right"/>
        </w:tabs>
        <w:spacing w:after="240" w:line="240" w:lineRule="auto"/>
        <w:rPr>
          <w:rFonts w:ascii="Times New Roman" w:cs="Times New Roman" w:eastAsiaTheme="minorEastAsia" w:hAnsi="Times New Roman"/>
          <w:noProof/>
          <w:sz w:val="24"/>
          <w:szCs w:val="24"/>
          <w:lang w:bidi="ar-SA" w:eastAsia="en-ID"/>
        </w:rPr>
      </w:pPr>
      <w:hyperlink w:anchor="_Toc227230208" w:history="1">
        <w:r w:rsidRPr="003B3A94">
          <w:rPr>
            <w:rStyle w:val="Hyperlink"/>
            <w:rFonts w:ascii="Times New Roman" w:cs="Times New Roman" w:hAnsi="Times New Roman"/>
            <w:noProof/>
            <w:sz w:val="24"/>
            <w:szCs w:val="24"/>
          </w:rPr>
          <w:t>Lampiran 17. Hasil Turnitin</w:t>
        </w:r>
        <w:r w:rsidRPr="003B3A94">
          <w:rPr>
            <w:rFonts w:ascii="Times New Roman" w:cs="Times New Roman" w:hAnsi="Times New Roman"/>
            <w:noProof/>
            <w:webHidden/>
            <w:sz w:val="24"/>
            <w:szCs w:val="24"/>
          </w:rPr>
          <w:tab/>
        </w:r>
        <w:r w:rsidRPr="003B3A94">
          <w:rPr>
            <w:rFonts w:ascii="Times New Roman" w:cs="Times New Roman" w:hAnsi="Times New Roman"/>
            <w:noProof/>
            <w:webHidden/>
            <w:sz w:val="24"/>
            <w:szCs w:val="24"/>
          </w:rPr>
          <w:fldChar w:fldCharType="begin"/>
        </w:r>
        <w:r w:rsidRPr="003B3A94">
          <w:rPr>
            <w:rFonts w:ascii="Times New Roman" w:cs="Times New Roman" w:hAnsi="Times New Roman"/>
            <w:noProof/>
            <w:webHidden/>
            <w:sz w:val="24"/>
            <w:szCs w:val="24"/>
          </w:rPr>
          <w:instrText xml:space="preserve"> PAGEREF _Toc227230208 \h </w:instrText>
        </w:r>
        <w:r w:rsidRPr="003B3A94">
          <w:rPr>
            <w:rFonts w:ascii="Times New Roman" w:cs="Times New Roman" w:hAnsi="Times New Roman"/>
            <w:noProof/>
            <w:webHidden/>
            <w:sz w:val="24"/>
            <w:szCs w:val="24"/>
          </w:rPr>
        </w:r>
        <w:r w:rsidRPr="003B3A94">
          <w:rPr>
            <w:rFonts w:ascii="Times New Roman" w:cs="Times New Roman" w:hAnsi="Times New Roman"/>
            <w:noProof/>
            <w:webHidden/>
            <w:sz w:val="24"/>
            <w:szCs w:val="24"/>
          </w:rPr>
          <w:fldChar w:fldCharType="separate"/>
        </w:r>
        <w:r w:rsidRPr="003B3A94">
          <w:rPr>
            <w:rFonts w:ascii="Times New Roman" w:cs="Times New Roman" w:hAnsi="Times New Roman"/>
            <w:noProof/>
            <w:webHidden/>
            <w:sz w:val="24"/>
            <w:szCs w:val="24"/>
          </w:rPr>
          <w:t>80</w:t>
        </w:r>
        <w:r w:rsidRPr="003B3A94">
          <w:rPr>
            <w:rFonts w:ascii="Times New Roman" w:cs="Times New Roman" w:hAnsi="Times New Roman"/>
            <w:noProof/>
            <w:webHidden/>
            <w:sz w:val="24"/>
            <w:szCs w:val="24"/>
          </w:rPr>
          <w:fldChar w:fldCharType="end"/>
        </w:r>
      </w:hyperlink>
    </w:p>
    <w:p w14:paraId="494CD5F7" w14:textId="193D910C" w:rsidP="007E3110" w:rsidR="006B6157" w:rsidRDefault="007E3110" w:rsidRPr="006B6157">
      <w:pPr>
        <w:spacing w:after="240" w:line="240" w:lineRule="auto"/>
        <w:sectPr w:rsidR="006B6157" w:rsidRPr="006B6157" w:rsidSect="0056569B">
          <w:headerReference r:id="rId14" w:type="default"/>
          <w:pgSz w:code="9" w:h="16838" w:w="11906"/>
          <w:pgMar w:bottom="1701" w:footer="708" w:gutter="0" w:header="708" w:left="2268" w:right="1701" w:top="2268"/>
          <w:pgNumType w:fmt="lowerRoman" w:start="13"/>
          <w:cols w:space="708"/>
          <w:docGrid w:linePitch="360"/>
        </w:sectPr>
      </w:pPr>
      <w:r w:rsidRPr="007E3110">
        <w:rPr>
          <w:rFonts w:ascii="Times New Roman" w:cs="Times New Roman" w:hAnsi="Times New Roman"/>
          <w:sz w:val="24"/>
          <w:szCs w:val="24"/>
        </w:rPr>
        <w:fldChar w:fldCharType="end"/>
      </w:r>
    </w:p>
    <w:p w14:paraId="675C0FDF" w14:textId="468B3A7D" w:rsidP="00DB1BF1" w:rsidR="00210623" w:rsidRDefault="00103DF5" w:rsidRPr="0004529A">
      <w:pPr>
        <w:pStyle w:val="Heading1"/>
        <w:spacing w:after="0" w:before="0" w:line="480" w:lineRule="auto"/>
        <w:jc w:val="center"/>
        <w:rPr>
          <w:rFonts w:ascii="Times New Roman" w:cs="Times New Roman" w:hAnsi="Times New Roman"/>
          <w:b/>
          <w:bCs/>
          <w:color w:val="auto"/>
          <w:sz w:val="24"/>
          <w:szCs w:val="24"/>
        </w:rPr>
      </w:pPr>
      <w:bookmarkStart w:id="15" w:name="_Toc227235684"/>
      <w:r w:rsidRPr="0004529A">
        <w:rPr>
          <w:rFonts w:ascii="Times New Roman" w:cs="Times New Roman" w:hAnsi="Times New Roman"/>
          <w:b/>
          <w:bCs/>
          <w:color w:val="auto"/>
          <w:sz w:val="24"/>
          <w:szCs w:val="24"/>
        </w:rPr>
        <w:lastRenderedPageBreak/>
        <w:t>BAB I</w:t>
      </w:r>
      <w:bookmarkEnd w:id="13"/>
      <w:bookmarkEnd w:id="15"/>
    </w:p>
    <w:p w14:paraId="316FDEC3" w14:textId="500552BE" w:rsidP="00DB1BF1" w:rsidR="00103DF5" w:rsidRDefault="00103DF5" w:rsidRPr="0004529A">
      <w:pPr>
        <w:pStyle w:val="Heading1"/>
        <w:spacing w:after="0" w:before="0" w:line="480" w:lineRule="auto"/>
        <w:jc w:val="center"/>
        <w:rPr>
          <w:rFonts w:ascii="Times New Roman" w:cs="Times New Roman" w:hAnsi="Times New Roman"/>
          <w:b/>
          <w:bCs/>
          <w:color w:val="auto"/>
          <w:sz w:val="24"/>
          <w:szCs w:val="24"/>
        </w:rPr>
      </w:pPr>
      <w:bookmarkStart w:id="16" w:name="_Toc227235685"/>
      <w:r w:rsidRPr="0004529A">
        <w:rPr>
          <w:rFonts w:ascii="Times New Roman" w:cs="Times New Roman" w:hAnsi="Times New Roman"/>
          <w:b/>
          <w:bCs/>
          <w:color w:val="auto"/>
          <w:sz w:val="24"/>
          <w:szCs w:val="24"/>
        </w:rPr>
        <w:t>PENDAHULUAN</w:t>
      </w:r>
      <w:bookmarkEnd w:id="16"/>
    </w:p>
    <w:p w14:paraId="5B2092B0" w14:textId="38873D41" w:rsidP="004365BE" w:rsidR="00103DF5" w:rsidRDefault="00103DF5" w:rsidRPr="0004529A">
      <w:pPr>
        <w:pStyle w:val="Heading2"/>
        <w:numPr>
          <w:ilvl w:val="0"/>
          <w:numId w:val="3"/>
        </w:numPr>
        <w:spacing w:after="0" w:before="0" w:line="480" w:lineRule="auto"/>
        <w:ind w:hanging="720"/>
        <w:jc w:val="both"/>
        <w:rPr>
          <w:rFonts w:ascii="Times New Roman" w:cs="Times New Roman" w:hAnsi="Times New Roman"/>
          <w:b/>
          <w:bCs/>
          <w:color w:val="auto"/>
          <w:sz w:val="24"/>
          <w:szCs w:val="24"/>
        </w:rPr>
      </w:pPr>
      <w:bookmarkStart w:id="17" w:name="_Toc227235686"/>
      <w:r w:rsidRPr="0004529A">
        <w:rPr>
          <w:rFonts w:ascii="Times New Roman" w:cs="Times New Roman" w:hAnsi="Times New Roman"/>
          <w:b/>
          <w:bCs/>
          <w:color w:val="auto"/>
          <w:sz w:val="24"/>
          <w:szCs w:val="24"/>
        </w:rPr>
        <w:t>Latar Belakang</w:t>
      </w:r>
      <w:bookmarkEnd w:id="17"/>
      <w:r w:rsidRPr="0004529A">
        <w:rPr>
          <w:rFonts w:ascii="Times New Roman" w:cs="Times New Roman" w:hAnsi="Times New Roman"/>
          <w:b/>
          <w:bCs/>
          <w:color w:val="auto"/>
          <w:sz w:val="24"/>
          <w:szCs w:val="24"/>
        </w:rPr>
        <w:t xml:space="preserve"> </w:t>
      </w:r>
    </w:p>
    <w:p w14:paraId="3236D473" w14:textId="4C89BD04" w:rsidP="001A0D01" w:rsidR="0069768B" w:rsidRDefault="00103DF5" w:rsidRPr="0004529A">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Laporan keuangan merupaka</w:t>
      </w:r>
      <w:r w:rsidR="00F525FD" w:rsidRPr="0004529A">
        <w:rPr>
          <w:rFonts w:ascii="Times New Roman" w:cs="Times New Roman" w:hAnsi="Times New Roman"/>
          <w:sz w:val="24"/>
          <w:szCs w:val="24"/>
        </w:rPr>
        <w:t>n</w:t>
      </w:r>
      <w:r w:rsidRPr="0004529A">
        <w:rPr>
          <w:rFonts w:ascii="Times New Roman" w:cs="Times New Roman" w:hAnsi="Times New Roman"/>
          <w:sz w:val="24"/>
          <w:szCs w:val="24"/>
        </w:rPr>
        <w:t xml:space="preserve"> sumber informasi bagi perusahaan dalam menyampaikan informasi keuangan kepada para pemangku kepentingan,</w:t>
      </w:r>
      <w:r w:rsidR="0069768B" w:rsidRPr="0004529A">
        <w:rPr>
          <w:rFonts w:ascii="Times New Roman" w:cs="Times New Roman" w:hAnsi="Times New Roman"/>
          <w:sz w:val="24"/>
          <w:szCs w:val="24"/>
        </w:rPr>
        <w:t xml:space="preserve"> </w:t>
      </w:r>
      <w:r w:rsidRPr="0004529A">
        <w:rPr>
          <w:rFonts w:ascii="Times New Roman" w:cs="Times New Roman" w:hAnsi="Times New Roman"/>
          <w:sz w:val="24"/>
          <w:szCs w:val="24"/>
        </w:rPr>
        <w:t xml:space="preserve">baik investor, kreditor, pemerintah, maupun masyarakat. </w:t>
      </w:r>
      <w:r w:rsidR="00F525FD" w:rsidRPr="0004529A">
        <w:rPr>
          <w:rFonts w:ascii="Times New Roman" w:cs="Times New Roman" w:hAnsi="Times New Roman"/>
          <w:sz w:val="24"/>
          <w:szCs w:val="24"/>
        </w:rPr>
        <w:t>Informasi tersebut digunakan untuk menilai posisi keuangan dan kinerja perusahaan</w:t>
      </w:r>
      <w:r w:rsidR="007F2A0A" w:rsidRPr="0004529A">
        <w:rPr>
          <w:rFonts w:ascii="Times New Roman" w:cs="Times New Roman" w:hAnsi="Times New Roman"/>
          <w:sz w:val="24"/>
          <w:szCs w:val="24"/>
        </w:rPr>
        <w:t xml:space="preserve"> </w:t>
      </w:r>
      <w:r w:rsidR="004E6939" w:rsidRPr="0004529A">
        <w:rPr>
          <w:rFonts w:ascii="Times New Roman" w:cs="Times New Roman" w:hAnsi="Times New Roman"/>
          <w:sz w:val="24"/>
          <w:szCs w:val="24"/>
        </w:rPr>
        <w:fldChar w:fldCharType="begin" w:fldLock="1"/>
      </w:r>
      <w:r w:rsidR="00D91EC7">
        <w:rPr>
          <w:rFonts w:ascii="Times New Roman" w:cs="Times New Roman" w:hAnsi="Times New Roman"/>
          <w:sz w:val="24"/>
          <w:szCs w:val="24"/>
        </w:rPr>
        <w:instrText>ADDIN CSL_CITATION {"citationItems":[{"id":"ITEM-1","itemData":{"DOI":"https://doi.org/10.25105/jat.v4i2.4853","abstract":"This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Trisakti","id":"ITEM-1","issue":"2","issued":{"date-parts":[["2019"]]},"page":"191-206","title":"Pengaruh Beban Pajak Tangguhan, Perencanaan Pajak Dan Aktiva Pajak Tangguhan Terhadap Manajemen Laba","type":"article-journal","volume":"4"},"uris":["http://www.mendeley.com/documents/?uuid=bad51144-1de5-4349-bf66-cba13deac0c6"]}],"mendeley":{"formattedCitation":"(Baraja et al., 2019a)","manualFormatting":"(Baraja et al., 2019)","plainTextFormattedCitation":"(Baraja et al., 2019a)","previouslyFormattedCitation":"(Baraja et al., 2019a)"},"properties":{"noteIndex":0},"schema":"https://github.com/citation-style-language/schema/raw/master/csl-citation.json"}</w:instrText>
      </w:r>
      <w:r w:rsidR="004E6939" w:rsidRPr="0004529A">
        <w:rPr>
          <w:rFonts w:ascii="Times New Roman" w:cs="Times New Roman" w:hAnsi="Times New Roman"/>
          <w:sz w:val="24"/>
          <w:szCs w:val="24"/>
        </w:rPr>
        <w:fldChar w:fldCharType="separate"/>
      </w:r>
      <w:r w:rsidR="00A01514" w:rsidRPr="00A01514">
        <w:rPr>
          <w:rFonts w:ascii="Times New Roman" w:cs="Times New Roman" w:hAnsi="Times New Roman"/>
          <w:noProof/>
          <w:sz w:val="24"/>
          <w:szCs w:val="24"/>
        </w:rPr>
        <w:t xml:space="preserve">(Baraja </w:t>
      </w:r>
      <w:r w:rsidR="00A01514" w:rsidRPr="005A2441">
        <w:rPr>
          <w:rFonts w:ascii="Times New Roman" w:cs="Times New Roman" w:hAnsi="Times New Roman"/>
          <w:i/>
          <w:iCs/>
          <w:noProof/>
          <w:sz w:val="24"/>
          <w:szCs w:val="24"/>
        </w:rPr>
        <w:t>et al</w:t>
      </w:r>
      <w:r w:rsidR="00A01514" w:rsidRPr="00A01514">
        <w:rPr>
          <w:rFonts w:ascii="Times New Roman" w:cs="Times New Roman" w:hAnsi="Times New Roman"/>
          <w:noProof/>
          <w:sz w:val="24"/>
          <w:szCs w:val="24"/>
        </w:rPr>
        <w:t>., 2019)</w:t>
      </w:r>
      <w:r w:rsidR="004E6939" w:rsidRPr="0004529A">
        <w:rPr>
          <w:rFonts w:ascii="Times New Roman" w:cs="Times New Roman" w:hAnsi="Times New Roman"/>
          <w:sz w:val="24"/>
          <w:szCs w:val="24"/>
        </w:rPr>
        <w:fldChar w:fldCharType="end"/>
      </w:r>
      <w:r w:rsidR="00F525FD" w:rsidRPr="0004529A">
        <w:rPr>
          <w:rFonts w:ascii="Times New Roman" w:cs="Times New Roman" w:hAnsi="Times New Roman"/>
          <w:sz w:val="24"/>
          <w:szCs w:val="24"/>
        </w:rPr>
        <w:t>.</w:t>
      </w:r>
      <w:r w:rsidR="000B4055" w:rsidRPr="0004529A">
        <w:rPr>
          <w:rFonts w:ascii="Times New Roman" w:cs="Times New Roman" w:hAnsi="Times New Roman"/>
          <w:sz w:val="24"/>
          <w:szCs w:val="24"/>
        </w:rPr>
        <w:t xml:space="preserve"> </w:t>
      </w:r>
      <w:r w:rsidR="005E10CA" w:rsidRPr="0004529A">
        <w:rPr>
          <w:rFonts w:ascii="Times New Roman" w:cs="Times New Roman" w:hAnsi="Times New Roman"/>
          <w:sz w:val="24"/>
          <w:szCs w:val="24"/>
        </w:rPr>
        <w:t>Keandalan laporan keuangan sangat penting karena menjadi dasar pengambilan keputusan ekonomi oleh berbagai pihak yang berkepentingan</w:t>
      </w:r>
      <w:r w:rsidR="00C54EE9">
        <w:rPr>
          <w:rFonts w:ascii="Times New Roman" w:cs="Times New Roman" w:hAnsi="Times New Roman"/>
          <w:sz w:val="24"/>
          <w:szCs w:val="24"/>
        </w:rPr>
        <w:t xml:space="preserve"> </w:t>
      </w:r>
      <w:r w:rsidR="00C54EE9">
        <w:rPr>
          <w:rFonts w:ascii="Times New Roman" w:cs="Times New Roman" w:hAnsi="Times New Roman"/>
          <w:sz w:val="24"/>
          <w:szCs w:val="24"/>
        </w:rPr>
        <w:fldChar w:fldCharType="begin" w:fldLock="1"/>
      </w:r>
      <w:r w:rsidR="00371080">
        <w:rPr>
          <w:rFonts w:ascii="Times New Roman" w:cs="Times New Roman" w:hAnsi="Times New Roman"/>
          <w:sz w:val="24"/>
          <w:szCs w:val="24"/>
        </w:rPr>
        <w:instrText>ADDIN CSL_CITATION {"citationItems":[{"id":"ITEM-1","itemData":{"DOI":"https://doi.org/10.19166/%25JAMI%256%252%252022%25","abstract":"This study aims to examine the benefit of using deferred tax expenses to detect the practice of earning management. Data is gathered from companies listed in Bursa Efek Indonesia (BEI) in automotive and components sub-sector for the years 2006-2018. Data source are secondary data from www.idx.co.id. Statistical test is the analysis tool used in this research. Writer decides to have some requirements of data, which are normal distribution fulfilled, existing outliers removed, assessed for its multicollinearity and heteroscedasticity. It is found that from this research, the deferred tax expenses influence earning management.","author":[{"dropping-particle":"","family":"Tarigan","given":"Louis Yosen Primsa","non-dropping-particle":"","parse-names":false,"suffix":""}],"container-title":"Journal of Accounting &amp; Management Innovation","id":"ITEM-1","issue":"2","issued":{"date-parts":[["2019"]]},"page":"117-130","title":"Deferred Tax Expenses As Earning Management Indicator","type":"article-journal","volume":"3"},"uris":["http://www.mendeley.com/documents/?uuid=76b11f65-56d7-4581-afa5-5315b11ada9f"]}],"mendeley":{"formattedCitation":"(Tarigan, 2019)","plainTextFormattedCitation":"(Tarigan, 2019)","previouslyFormattedCitation":"(Tarigan, 2019)"},"properties":{"noteIndex":0},"schema":"https://github.com/citation-style-language/schema/raw/master/csl-citation.json"}</w:instrText>
      </w:r>
      <w:r w:rsidR="00C54EE9">
        <w:rPr>
          <w:rFonts w:ascii="Times New Roman" w:cs="Times New Roman" w:hAnsi="Times New Roman"/>
          <w:sz w:val="24"/>
          <w:szCs w:val="24"/>
        </w:rPr>
        <w:fldChar w:fldCharType="separate"/>
      </w:r>
      <w:r w:rsidR="00C54EE9" w:rsidRPr="00C54EE9">
        <w:rPr>
          <w:rFonts w:ascii="Times New Roman" w:cs="Times New Roman" w:hAnsi="Times New Roman"/>
          <w:noProof/>
          <w:sz w:val="24"/>
          <w:szCs w:val="24"/>
        </w:rPr>
        <w:t>(Tarigan, 2019)</w:t>
      </w:r>
      <w:r w:rsidR="00C54EE9">
        <w:rPr>
          <w:rFonts w:ascii="Times New Roman" w:cs="Times New Roman" w:hAnsi="Times New Roman"/>
          <w:sz w:val="24"/>
          <w:szCs w:val="24"/>
        </w:rPr>
        <w:fldChar w:fldCharType="end"/>
      </w:r>
      <w:r w:rsidR="005E10CA" w:rsidRPr="0004529A">
        <w:rPr>
          <w:rFonts w:ascii="Times New Roman" w:cs="Times New Roman" w:hAnsi="Times New Roman"/>
          <w:sz w:val="24"/>
          <w:szCs w:val="24"/>
        </w:rPr>
        <w:t xml:space="preserve">. Apabila laporan keuangan disajikan dengan standar yang berlaku, maka akan mencerminkan kondisi perusahaan secara lebih transparan dan akurat. </w:t>
      </w:r>
    </w:p>
    <w:p w14:paraId="651CF18D" w14:textId="38D7A903" w:rsidP="001A0D01" w:rsidR="00103DF5" w:rsidRDefault="00FA6779" w:rsidRPr="00023F6E">
      <w:pPr>
        <w:pStyle w:val="ListParagraph"/>
        <w:spacing w:after="0" w:line="480" w:lineRule="auto"/>
        <w:ind w:firstLine="720" w:left="0"/>
        <w:jc w:val="both"/>
        <w:rPr>
          <w:rFonts w:ascii="Times New Roman" w:cs="Times New Roman" w:hAnsi="Times New Roman"/>
          <w:sz w:val="24"/>
          <w:szCs w:val="24"/>
        </w:rPr>
      </w:pPr>
      <w:r>
        <w:rPr>
          <w:rFonts w:ascii="Times New Roman" w:cs="Times New Roman" w:hAnsi="Times New Roman"/>
          <w:sz w:val="24"/>
          <w:szCs w:val="24"/>
        </w:rPr>
        <w:t>Dalam</w:t>
      </w:r>
      <w:r w:rsidR="00A5349E">
        <w:rPr>
          <w:rFonts w:ascii="Times New Roman" w:cs="Times New Roman" w:hAnsi="Times New Roman"/>
          <w:sz w:val="24"/>
          <w:szCs w:val="24"/>
        </w:rPr>
        <w:t xml:space="preserve"> praktiknya </w:t>
      </w:r>
      <w:r w:rsidR="008146A8" w:rsidRPr="00023F6E">
        <w:rPr>
          <w:rFonts w:ascii="Times New Roman" w:cs="Times New Roman" w:hAnsi="Times New Roman"/>
          <w:sz w:val="24"/>
          <w:szCs w:val="24"/>
        </w:rPr>
        <w:t>penyusunan laporan keuangan seringkali menghadapi tekanan dari berbagai kepentingan yang berbeda</w:t>
      </w:r>
      <w:r w:rsidR="00322275" w:rsidRPr="00023F6E">
        <w:rPr>
          <w:rFonts w:ascii="Times New Roman" w:cs="Times New Roman" w:hAnsi="Times New Roman"/>
          <w:sz w:val="24"/>
          <w:szCs w:val="24"/>
        </w:rPr>
        <w:t xml:space="preserve">. </w:t>
      </w:r>
      <w:r w:rsidR="008146A8" w:rsidRPr="00023F6E">
        <w:rPr>
          <w:rFonts w:ascii="Times New Roman" w:cs="Times New Roman" w:hAnsi="Times New Roman"/>
          <w:sz w:val="24"/>
          <w:szCs w:val="24"/>
        </w:rPr>
        <w:t xml:space="preserve">Hal inilah yang membuka peluang bagi manajemen untuk melakukan tindakan tertentu </w:t>
      </w:r>
      <w:r w:rsidR="00E306EF" w:rsidRPr="00023F6E">
        <w:rPr>
          <w:rFonts w:ascii="Times New Roman" w:cs="Times New Roman" w:hAnsi="Times New Roman"/>
          <w:sz w:val="24"/>
          <w:szCs w:val="24"/>
        </w:rPr>
        <w:t xml:space="preserve">untuk menjaga citra dan daya tarik investor </w:t>
      </w:r>
      <w:r w:rsidR="00E306EF" w:rsidRPr="00023F6E">
        <w:rPr>
          <w:rFonts w:ascii="Times New Roman" w:cs="Times New Roman" w:hAnsi="Times New Roman"/>
          <w:sz w:val="24"/>
          <w:szCs w:val="24"/>
        </w:rPr>
        <w:fldChar w:fldCharType="begin" w:fldLock="1"/>
      </w:r>
      <w:r w:rsidR="00934E89" w:rsidRPr="00023F6E">
        <w:rPr>
          <w:rFonts w:ascii="Times New Roman" w:cs="Times New Roman" w:hAnsi="Times New Roman"/>
          <w:sz w:val="24"/>
          <w:szCs w:val="24"/>
        </w:rPr>
        <w:instrText>ADDIN CSL_CITATION {"citationItems":[{"id":"ITEM-1","itemData":{"DOI":"10.60079/amfr.v3i2.519","abstract":"Tujuan: Penelitian ini bertujuan untuk menganalisis pengaruh beban pajak kini dan beban pajak tangguhan terhadap praktik pengelolaan laba pada perusahaan sektor keuangan yang terdaftar di Bursa Efek Indonesia selama periode 2020–2023. Metode Penelitian: Penelitian ini menggunakan pendekatan kuantitatif dengan metode regresi linier berganda untuk menguji pengaruh dua variabel independen terhadap pengelolaan laba. Data dikumpulkan dari 9 perusahaan dengan total 36 observasi, yang diperoleh melalui teknik purposive sampling. Data dalam studi ini dianalisis menggunakan statistik deskriptif dan statistik inferensial dengan bantuan aplikasi EViews. Hasil dan Pembahasan: Hasil pengujian menunjukkan bahwa beban pajak kini berpengaruh signifikan terhadap pengelolaan laba, mengindikasikan adanya kecenderungan manajerial dalam menyusun strategi pelaporan keuangan berdasarkan beban pajak yang sedang dihadapi. Sebaliknya, beban pajak tangguhan tidak menunjukkan pengaruh signifikan terhadap praktik tersebut. Implikasi: Temuan studi ini memberikan pemahaman tentang praktik perpajakan dalam proses pelaporan keuangan serta memberikan wawasan bagi manajemen, investor, dan regulator untuk lebih cermat dalam menilai kualitas laba dan strategi fiskal perusahaan.","author":[{"dropping-particle":"","family":"Febrina","given":"Maya","non-dropping-particle":"","parse-names":false,"suffix":""},{"dropping-particle":"","family":"Hidayat","given":"Teguh","non-dropping-particle":"","parse-names":false,"suffix":""}],"container-title":"Advances in Management &amp; Financial Reporting","id":"ITEM-1","issue":"2","issued":{"date-parts":[["2025"]]},"page":"214-231","title":"Pengaruh Beban Pajak Kini dan Beban Pajak Tangguhan terhadap Manajemen Laba Perusahaan Sektor Keuangan","type":"article-journal","volume":"3"},"uris":["http://www.mendeley.com/documents/?uuid=bae40344-1f63-4ea3-86bd-6fdef25a2e8d"]}],"mendeley":{"formattedCitation":"(Febrina &amp; Hidayat, 2025)","plainTextFormattedCitation":"(Febrina &amp; Hidayat, 2025)","previouslyFormattedCitation":"(Febrina &amp; Hidayat, 2025)"},"properties":{"noteIndex":0},"schema":"https://github.com/citation-style-language/schema/raw/master/csl-citation.json"}</w:instrText>
      </w:r>
      <w:r w:rsidR="00E306EF" w:rsidRPr="00023F6E">
        <w:rPr>
          <w:rFonts w:ascii="Times New Roman" w:cs="Times New Roman" w:hAnsi="Times New Roman"/>
          <w:sz w:val="24"/>
          <w:szCs w:val="24"/>
        </w:rPr>
        <w:fldChar w:fldCharType="separate"/>
      </w:r>
      <w:r w:rsidR="00C70AD5" w:rsidRPr="00023F6E">
        <w:rPr>
          <w:rFonts w:ascii="Times New Roman" w:cs="Times New Roman" w:hAnsi="Times New Roman"/>
          <w:noProof/>
          <w:sz w:val="24"/>
          <w:szCs w:val="24"/>
        </w:rPr>
        <w:t>(Febrina &amp; Hidayat, 2025)</w:t>
      </w:r>
      <w:r w:rsidR="00E306EF" w:rsidRPr="00023F6E">
        <w:rPr>
          <w:rFonts w:ascii="Times New Roman" w:cs="Times New Roman" w:hAnsi="Times New Roman"/>
          <w:sz w:val="24"/>
          <w:szCs w:val="24"/>
        </w:rPr>
        <w:fldChar w:fldCharType="end"/>
      </w:r>
      <w:r w:rsidR="008146A8" w:rsidRPr="00023F6E">
        <w:rPr>
          <w:rFonts w:ascii="Times New Roman" w:cs="Times New Roman" w:hAnsi="Times New Roman"/>
          <w:sz w:val="24"/>
          <w:szCs w:val="24"/>
        </w:rPr>
        <w:t xml:space="preserve">. </w:t>
      </w:r>
      <w:r w:rsidR="002F1CAC" w:rsidRPr="00023F6E">
        <w:rPr>
          <w:rFonts w:ascii="Times New Roman" w:cs="Times New Roman" w:hAnsi="Times New Roman"/>
          <w:sz w:val="24"/>
          <w:szCs w:val="24"/>
        </w:rPr>
        <w:t>Salah satu praktik yang sering dilakukan adalah manajemen lab</w:t>
      </w:r>
      <w:r w:rsidR="00371080" w:rsidRPr="00023F6E">
        <w:rPr>
          <w:rFonts w:ascii="Times New Roman" w:cs="Times New Roman" w:hAnsi="Times New Roman"/>
          <w:sz w:val="24"/>
          <w:szCs w:val="24"/>
        </w:rPr>
        <w:t xml:space="preserve">a </w:t>
      </w:r>
      <w:r w:rsidR="00371080" w:rsidRPr="00023F6E">
        <w:rPr>
          <w:rFonts w:ascii="Times New Roman" w:cs="Times New Roman" w:hAnsi="Times New Roman"/>
          <w:sz w:val="24"/>
          <w:szCs w:val="24"/>
        </w:rPr>
        <w:fldChar w:fldCharType="begin" w:fldLock="1"/>
      </w:r>
      <w:r w:rsidR="00CC65EB" w:rsidRPr="00023F6E">
        <w:rPr>
          <w:rFonts w:ascii="Times New Roman" w:cs="Times New Roman" w:hAnsi="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371080" w:rsidRPr="00023F6E">
        <w:rPr>
          <w:rFonts w:ascii="Times New Roman" w:cs="Times New Roman" w:hAnsi="Times New Roman"/>
          <w:sz w:val="24"/>
          <w:szCs w:val="24"/>
        </w:rPr>
        <w:fldChar w:fldCharType="separate"/>
      </w:r>
      <w:r w:rsidR="00371080" w:rsidRPr="00023F6E">
        <w:rPr>
          <w:rFonts w:ascii="Times New Roman" w:cs="Times New Roman" w:hAnsi="Times New Roman"/>
          <w:noProof/>
          <w:sz w:val="24"/>
          <w:szCs w:val="24"/>
        </w:rPr>
        <w:t xml:space="preserve">(Deviyarty </w:t>
      </w:r>
      <w:r w:rsidR="00371080" w:rsidRPr="00023F6E">
        <w:rPr>
          <w:rFonts w:ascii="Times New Roman" w:cs="Times New Roman" w:hAnsi="Times New Roman"/>
          <w:i/>
          <w:iCs/>
          <w:noProof/>
          <w:sz w:val="24"/>
          <w:szCs w:val="24"/>
        </w:rPr>
        <w:t>et al</w:t>
      </w:r>
      <w:r w:rsidR="00371080" w:rsidRPr="00023F6E">
        <w:rPr>
          <w:rFonts w:ascii="Times New Roman" w:cs="Times New Roman" w:hAnsi="Times New Roman"/>
          <w:noProof/>
          <w:sz w:val="24"/>
          <w:szCs w:val="24"/>
        </w:rPr>
        <w:t>., 2021)</w:t>
      </w:r>
      <w:r w:rsidR="00371080" w:rsidRPr="00023F6E">
        <w:rPr>
          <w:rFonts w:ascii="Times New Roman" w:cs="Times New Roman" w:hAnsi="Times New Roman"/>
          <w:sz w:val="24"/>
          <w:szCs w:val="24"/>
        </w:rPr>
        <w:fldChar w:fldCharType="end"/>
      </w:r>
      <w:r w:rsidR="00371080" w:rsidRPr="00023F6E">
        <w:rPr>
          <w:rFonts w:ascii="Times New Roman" w:cs="Times New Roman" w:hAnsi="Times New Roman"/>
          <w:sz w:val="24"/>
          <w:szCs w:val="24"/>
        </w:rPr>
        <w:t xml:space="preserve">. </w:t>
      </w:r>
      <w:r w:rsidR="00C106B2" w:rsidRPr="00023F6E">
        <w:rPr>
          <w:rFonts w:ascii="Times New Roman" w:cs="Times New Roman" w:hAnsi="Times New Roman"/>
          <w:sz w:val="24"/>
          <w:szCs w:val="24"/>
        </w:rPr>
        <w:t xml:space="preserve">Manajemen laba menjadi isu penting karena </w:t>
      </w:r>
      <w:r w:rsidR="00A066F2" w:rsidRPr="00023F6E">
        <w:rPr>
          <w:rFonts w:ascii="Times New Roman" w:cs="Times New Roman" w:hAnsi="Times New Roman"/>
          <w:sz w:val="24"/>
          <w:szCs w:val="24"/>
        </w:rPr>
        <w:t xml:space="preserve">dapat mengurangi kredibilitas laporan keuangan dan merugikan pihak yang bergantung pada informasi didalamnya. </w:t>
      </w:r>
    </w:p>
    <w:p w14:paraId="4F19024B" w14:textId="560145AA" w:rsidP="00C52514" w:rsidR="00877540" w:rsidRDefault="001877F6" w:rsidRPr="00C52514">
      <w:pPr>
        <w:pStyle w:val="ListParagraph"/>
        <w:spacing w:after="0" w:line="480" w:lineRule="auto"/>
        <w:ind w:firstLine="720" w:left="0"/>
        <w:jc w:val="both"/>
        <w:rPr>
          <w:rFonts w:ascii="Times New Roman" w:cs="Times New Roman" w:hAnsi="Times New Roman"/>
          <w:sz w:val="24"/>
          <w:szCs w:val="24"/>
        </w:rPr>
      </w:pPr>
      <w:r w:rsidRPr="00023F6E">
        <w:rPr>
          <w:rFonts w:ascii="Times New Roman" w:cs="Times New Roman" w:hAnsi="Times New Roman"/>
          <w:sz w:val="24"/>
          <w:szCs w:val="24"/>
        </w:rPr>
        <w:t>Industri perbankan merupaka</w:t>
      </w:r>
      <w:r w:rsidR="00B375A7" w:rsidRPr="00023F6E">
        <w:rPr>
          <w:rFonts w:ascii="Times New Roman" w:cs="Times New Roman" w:hAnsi="Times New Roman"/>
          <w:sz w:val="24"/>
          <w:szCs w:val="24"/>
        </w:rPr>
        <w:t>n</w:t>
      </w:r>
      <w:r w:rsidRPr="00023F6E">
        <w:rPr>
          <w:rFonts w:ascii="Times New Roman" w:cs="Times New Roman" w:hAnsi="Times New Roman"/>
          <w:sz w:val="24"/>
          <w:szCs w:val="24"/>
        </w:rPr>
        <w:t xml:space="preserve"> salah satu pilar perekonomian yang memiliki peran strategis dalam </w:t>
      </w:r>
      <w:r w:rsidR="001C7BD2" w:rsidRPr="00023F6E">
        <w:rPr>
          <w:rFonts w:ascii="Times New Roman" w:cs="Times New Roman" w:hAnsi="Times New Roman"/>
          <w:sz w:val="24"/>
          <w:szCs w:val="24"/>
        </w:rPr>
        <w:t>menyediakan layanan keuangan</w:t>
      </w:r>
      <w:r w:rsidR="00CB4808" w:rsidRPr="00023F6E">
        <w:rPr>
          <w:rFonts w:ascii="Times New Roman" w:cs="Times New Roman" w:hAnsi="Times New Roman"/>
          <w:sz w:val="24"/>
          <w:szCs w:val="24"/>
        </w:rPr>
        <w:t xml:space="preserve"> seperti </w:t>
      </w:r>
      <w:r w:rsidRPr="00023F6E">
        <w:rPr>
          <w:rFonts w:ascii="Times New Roman" w:cs="Times New Roman" w:hAnsi="Times New Roman"/>
          <w:sz w:val="24"/>
          <w:szCs w:val="24"/>
        </w:rPr>
        <w:t>menghimpun dan menyalurkan dana masyarakat</w:t>
      </w:r>
      <w:r w:rsidR="00F14F23" w:rsidRPr="00023F6E">
        <w:rPr>
          <w:rFonts w:ascii="Times New Roman" w:cs="Times New Roman" w:hAnsi="Times New Roman"/>
          <w:sz w:val="24"/>
          <w:szCs w:val="24"/>
        </w:rPr>
        <w:t xml:space="preserve"> </w:t>
      </w:r>
      <w:r w:rsidR="00F14F23" w:rsidRPr="00023F6E">
        <w:rPr>
          <w:rFonts w:ascii="Times New Roman" w:cs="Times New Roman" w:hAnsi="Times New Roman"/>
          <w:sz w:val="24"/>
          <w:szCs w:val="24"/>
        </w:rPr>
        <w:fldChar w:fldCharType="begin" w:fldLock="1"/>
      </w:r>
      <w:r w:rsidR="008B53FE" w:rsidRPr="00023F6E">
        <w:rPr>
          <w:rFonts w:ascii="Times New Roman" w:cs="Times New Roman" w:hAnsi="Times New Roman"/>
          <w:sz w:val="24"/>
          <w:szCs w:val="24"/>
        </w:rPr>
        <w:instrText>ADDIN CSL_CITATION {"citationItems":[{"id":"ITEM-1","itemData":{"DOI":"10.33395/owner.v8i2.1949","ISSN":"2548-7507","abstract":"The Covid-19 pandemic has become one of the toughest phases for all countries whose citizens have been confirmed positive, including Indonesia. Profit management in the period before and during the Covid-19 pandemic is interesting to research because almost all industrial sectors were affected by this pandemic, including the banking industry. The aim of the research is to analyze the profit management of the banking industry listed on the Indonesia Stock Exchange and the significance of the differences before and during the Covid-19 pandemic. This research uses secondary data in the form of banking financial reports listed on the Indonesian Stock Exchange (BEI). The research years were taken from 2017-2019 for the year before the Covid-19 pandemic and 2020-2022 for the year during the Covid-19 pandemic. Financial reports are downloaded from each banking industry website. The total population in this study was 46 companies, after being eliminated using the purposive sampling method it became 43 companies. The earnings management variable is proxied by discretionary accruals (DA) which are measured using the Modified Jones Model. Hypothesis testing uses the Wilcoxon Signed Rank Test via SPSS 26 software. The research results show that there are significant differences in banking industry earnings management before and during the Covid-19 pandemic. Before the Covid-19 pandemic, banks tended to carry out earnings management by increasing the value of their reported profits, whereas during the Covid-19 pandemic, banks tended to carry out earnings management by reducing the value of their reported profits.","author":[{"dropping-particle":"","family":"Salmita","given":"Dewi","non-dropping-particle":"","parse-names":false,"suffix":""}],"container-title":"Owner Riset &amp; Jurnal Akuntansi","id":"ITEM-1","issue":"2","issued":{"date-parts":[["2024"]]},"page":"1413-1422","title":"Manajemen Laba di Industri Perbankan : Suatu Pengujian Sebelum dan Saat Covid-19","type":"article-journal","volume":"8"},"uris":["http://www.mendeley.com/documents/?uuid=1ec7a242-ff53-47f2-8b7c-c1c96ec43fbf"]}],"mendeley":{"formattedCitation":"(Salmita, 2024)","plainTextFormattedCitation":"(Salmita, 2024)","previouslyFormattedCitation":"(Salmita, 2024)"},"properties":{"noteIndex":0},"schema":"https://github.com/citation-style-language/schema/raw/master/csl-citation.json"}</w:instrText>
      </w:r>
      <w:r w:rsidR="00F14F23" w:rsidRPr="00023F6E">
        <w:rPr>
          <w:rFonts w:ascii="Times New Roman" w:cs="Times New Roman" w:hAnsi="Times New Roman"/>
          <w:sz w:val="24"/>
          <w:szCs w:val="24"/>
        </w:rPr>
        <w:fldChar w:fldCharType="separate"/>
      </w:r>
      <w:r w:rsidR="00C70AD5" w:rsidRPr="00023F6E">
        <w:rPr>
          <w:rFonts w:ascii="Times New Roman" w:cs="Times New Roman" w:hAnsi="Times New Roman"/>
          <w:noProof/>
          <w:sz w:val="24"/>
          <w:szCs w:val="24"/>
        </w:rPr>
        <w:t>(Salmita, 2024)</w:t>
      </w:r>
      <w:r w:rsidR="00F14F23" w:rsidRPr="00023F6E">
        <w:rPr>
          <w:rFonts w:ascii="Times New Roman" w:cs="Times New Roman" w:hAnsi="Times New Roman"/>
          <w:sz w:val="24"/>
          <w:szCs w:val="24"/>
        </w:rPr>
        <w:fldChar w:fldCharType="end"/>
      </w:r>
      <w:r w:rsidR="00F14F23" w:rsidRPr="00023F6E">
        <w:rPr>
          <w:rFonts w:ascii="Times New Roman" w:cs="Times New Roman" w:hAnsi="Times New Roman"/>
          <w:sz w:val="24"/>
          <w:szCs w:val="24"/>
        </w:rPr>
        <w:t xml:space="preserve">. </w:t>
      </w:r>
      <w:r w:rsidR="00106A0B" w:rsidRPr="00023F6E">
        <w:rPr>
          <w:rFonts w:ascii="Times New Roman" w:cs="Times New Roman" w:hAnsi="Times New Roman"/>
          <w:sz w:val="24"/>
          <w:szCs w:val="24"/>
        </w:rPr>
        <w:t>Oleh karena</w:t>
      </w:r>
      <w:r w:rsidR="00106A0B" w:rsidRPr="0004529A">
        <w:rPr>
          <w:rFonts w:ascii="Times New Roman" w:cs="Times New Roman" w:hAnsi="Times New Roman"/>
          <w:sz w:val="24"/>
          <w:szCs w:val="24"/>
        </w:rPr>
        <w:t xml:space="preserve"> itu, transparansi dan keandalan laporan keuangan perbank</w:t>
      </w:r>
      <w:r w:rsidR="00D25577" w:rsidRPr="0004529A">
        <w:rPr>
          <w:rFonts w:ascii="Times New Roman" w:cs="Times New Roman" w:hAnsi="Times New Roman"/>
          <w:sz w:val="24"/>
          <w:szCs w:val="24"/>
        </w:rPr>
        <w:t xml:space="preserve">an sangat krusial. </w:t>
      </w:r>
      <w:r w:rsidR="002C69C9">
        <w:rPr>
          <w:rFonts w:ascii="Times New Roman" w:cs="Times New Roman" w:hAnsi="Times New Roman"/>
          <w:sz w:val="24"/>
          <w:szCs w:val="24"/>
        </w:rPr>
        <w:t>Selain itu, p</w:t>
      </w:r>
      <w:r w:rsidR="00494920" w:rsidRPr="005135AD">
        <w:rPr>
          <w:rFonts w:ascii="Times New Roman" w:cs="Times New Roman" w:hAnsi="Times New Roman"/>
          <w:sz w:val="24"/>
          <w:szCs w:val="24"/>
        </w:rPr>
        <w:t xml:space="preserve">erbankan juga beroperasi dibawah regulasi dan pengawasan yang sangat ketat dari Otoritas Jasa </w:t>
      </w:r>
      <w:r w:rsidR="00494920" w:rsidRPr="005135AD">
        <w:rPr>
          <w:rFonts w:ascii="Times New Roman" w:cs="Times New Roman" w:hAnsi="Times New Roman"/>
          <w:sz w:val="24"/>
          <w:szCs w:val="24"/>
        </w:rPr>
        <w:lastRenderedPageBreak/>
        <w:t xml:space="preserve">Keuangan (OJK) dan Bank Indonesia, sehingga tingkat </w:t>
      </w:r>
      <w:r w:rsidR="00877540">
        <w:rPr>
          <w:rFonts w:ascii="Times New Roman" w:cs="Times New Roman" w:hAnsi="Times New Roman"/>
          <w:sz w:val="24"/>
          <w:szCs w:val="24"/>
        </w:rPr>
        <w:t>pengawasannya</w:t>
      </w:r>
      <w:r w:rsidR="002C69C9">
        <w:rPr>
          <w:rFonts w:ascii="Times New Roman" w:cs="Times New Roman" w:hAnsi="Times New Roman"/>
          <w:sz w:val="24"/>
          <w:szCs w:val="24"/>
        </w:rPr>
        <w:t xml:space="preserve"> relatif</w:t>
      </w:r>
      <w:r w:rsidR="00494920" w:rsidRPr="005135AD">
        <w:rPr>
          <w:rFonts w:ascii="Times New Roman" w:cs="Times New Roman" w:hAnsi="Times New Roman"/>
          <w:sz w:val="24"/>
          <w:szCs w:val="24"/>
        </w:rPr>
        <w:t xml:space="preserve"> lebih tinggi dibandingkan sektor lainnya</w:t>
      </w:r>
      <w:r w:rsidR="00494920">
        <w:rPr>
          <w:rFonts w:ascii="Times New Roman" w:cs="Times New Roman" w:hAnsi="Times New Roman"/>
          <w:sz w:val="24"/>
          <w:szCs w:val="24"/>
        </w:rPr>
        <w:t xml:space="preserve">. </w:t>
      </w:r>
      <w:r w:rsidR="008632E3" w:rsidRPr="0008461D">
        <w:rPr>
          <w:rFonts w:ascii="Times New Roman" w:cs="Times New Roman" w:hAnsi="Times New Roman"/>
          <w:sz w:val="24"/>
          <w:szCs w:val="24"/>
        </w:rPr>
        <w:t>Tingginya pengawasan</w:t>
      </w:r>
      <w:r w:rsidR="001747E8" w:rsidRPr="0008461D">
        <w:rPr>
          <w:rFonts w:ascii="Times New Roman" w:cs="Times New Roman" w:hAnsi="Times New Roman"/>
          <w:sz w:val="24"/>
          <w:szCs w:val="24"/>
        </w:rPr>
        <w:t xml:space="preserve"> tersebut</w:t>
      </w:r>
      <w:r w:rsidR="00494920" w:rsidRPr="0008461D">
        <w:rPr>
          <w:rFonts w:ascii="Times New Roman" w:cs="Times New Roman" w:hAnsi="Times New Roman"/>
          <w:sz w:val="24"/>
          <w:szCs w:val="24"/>
        </w:rPr>
        <w:t xml:space="preserve"> membuat laporan keuangan perbankan menjadi sangat sensitif terhadap penilaian publik dan regulator, sehingga dapat mendorong manajemen untuk menjaga stabilitas kinerja yang pada akhirnya dapat meningkatkan potensi manajemen melakukan </w:t>
      </w:r>
      <w:r w:rsidR="00426C83">
        <w:rPr>
          <w:rFonts w:ascii="Times New Roman" w:cs="Times New Roman" w:hAnsi="Times New Roman"/>
          <w:sz w:val="24"/>
          <w:szCs w:val="24"/>
        </w:rPr>
        <w:t>berbagai</w:t>
      </w:r>
      <w:r w:rsidR="005E0CCD" w:rsidRPr="0008461D">
        <w:rPr>
          <w:rFonts w:ascii="Times New Roman" w:cs="Times New Roman" w:hAnsi="Times New Roman"/>
          <w:sz w:val="24"/>
          <w:szCs w:val="24"/>
        </w:rPr>
        <w:t xml:space="preserve"> strategi </w:t>
      </w:r>
      <w:r w:rsidR="001712A1" w:rsidRPr="0008461D">
        <w:rPr>
          <w:rFonts w:ascii="Times New Roman" w:cs="Times New Roman" w:hAnsi="Times New Roman"/>
          <w:sz w:val="24"/>
          <w:szCs w:val="24"/>
        </w:rPr>
        <w:t xml:space="preserve">ketika </w:t>
      </w:r>
      <w:r w:rsidR="00494920" w:rsidRPr="0008461D">
        <w:rPr>
          <w:rFonts w:ascii="Times New Roman" w:cs="Times New Roman" w:hAnsi="Times New Roman"/>
          <w:sz w:val="24"/>
          <w:szCs w:val="24"/>
        </w:rPr>
        <w:t xml:space="preserve">menghadapi tekanan untuk mempertahankan citra </w:t>
      </w:r>
      <w:r w:rsidR="001E346B" w:rsidRPr="0008461D">
        <w:rPr>
          <w:rFonts w:ascii="Times New Roman" w:cs="Times New Roman" w:hAnsi="Times New Roman"/>
          <w:sz w:val="24"/>
          <w:szCs w:val="24"/>
        </w:rPr>
        <w:t>perusahaan</w:t>
      </w:r>
      <w:r w:rsidR="00494920" w:rsidRPr="0008461D">
        <w:rPr>
          <w:rFonts w:ascii="Times New Roman" w:cs="Times New Roman" w:hAnsi="Times New Roman"/>
          <w:sz w:val="24"/>
          <w:szCs w:val="24"/>
        </w:rPr>
        <w:t xml:space="preserve"> di mata regulator dan pemangku kepentingan</w:t>
      </w:r>
      <w:r w:rsidR="001E346B" w:rsidRPr="0008461D">
        <w:rPr>
          <w:rFonts w:ascii="Times New Roman" w:cs="Times New Roman" w:hAnsi="Times New Roman"/>
          <w:sz w:val="24"/>
          <w:szCs w:val="24"/>
        </w:rPr>
        <w:t>.</w:t>
      </w:r>
      <w:r w:rsidR="001E346B">
        <w:rPr>
          <w:rFonts w:ascii="Times New Roman" w:cs="Times New Roman" w:hAnsi="Times New Roman"/>
          <w:sz w:val="24"/>
          <w:szCs w:val="24"/>
        </w:rPr>
        <w:t xml:space="preserve"> </w:t>
      </w:r>
      <w:r w:rsidR="001747E8">
        <w:rPr>
          <w:rFonts w:ascii="Times New Roman" w:cs="Times New Roman" w:hAnsi="Times New Roman"/>
          <w:sz w:val="24"/>
          <w:szCs w:val="24"/>
        </w:rPr>
        <w:t>Disisi lain,</w:t>
      </w:r>
      <w:r w:rsidR="00EA6940" w:rsidRPr="0004529A">
        <w:rPr>
          <w:rFonts w:ascii="Times New Roman" w:cs="Times New Roman" w:hAnsi="Times New Roman"/>
          <w:sz w:val="24"/>
          <w:szCs w:val="24"/>
        </w:rPr>
        <w:t xml:space="preserve"> perusahaan perbankan </w:t>
      </w:r>
      <w:r w:rsidR="00C22AC1">
        <w:rPr>
          <w:rFonts w:ascii="Times New Roman" w:cs="Times New Roman" w:hAnsi="Times New Roman"/>
          <w:sz w:val="24"/>
          <w:szCs w:val="24"/>
        </w:rPr>
        <w:t xml:space="preserve">juga </w:t>
      </w:r>
      <w:r w:rsidR="00EA6940" w:rsidRPr="0004529A">
        <w:rPr>
          <w:rFonts w:ascii="Times New Roman" w:cs="Times New Roman" w:hAnsi="Times New Roman"/>
          <w:sz w:val="24"/>
          <w:szCs w:val="24"/>
        </w:rPr>
        <w:t xml:space="preserve">menghadapi </w:t>
      </w:r>
      <w:r w:rsidR="003F07D0" w:rsidRPr="0004529A">
        <w:rPr>
          <w:rFonts w:ascii="Times New Roman" w:cs="Times New Roman" w:hAnsi="Times New Roman"/>
          <w:sz w:val="24"/>
          <w:szCs w:val="24"/>
        </w:rPr>
        <w:t>tantangan perpajakan yang kompleks</w:t>
      </w:r>
      <w:r w:rsidR="00973070" w:rsidRPr="0004529A">
        <w:rPr>
          <w:rFonts w:ascii="Times New Roman" w:cs="Times New Roman" w:hAnsi="Times New Roman"/>
          <w:sz w:val="24"/>
          <w:szCs w:val="24"/>
        </w:rPr>
        <w:t xml:space="preserve"> </w:t>
      </w:r>
      <w:r w:rsidR="00F20618" w:rsidRPr="0004529A">
        <w:rPr>
          <w:rFonts w:ascii="Times New Roman" w:cs="Times New Roman" w:hAnsi="Times New Roman"/>
          <w:sz w:val="24"/>
          <w:szCs w:val="24"/>
        </w:rPr>
        <w:t>sehingga</w:t>
      </w:r>
      <w:r w:rsidR="00973070" w:rsidRPr="0004529A">
        <w:rPr>
          <w:rFonts w:ascii="Times New Roman" w:cs="Times New Roman" w:hAnsi="Times New Roman"/>
          <w:sz w:val="24"/>
          <w:szCs w:val="24"/>
        </w:rPr>
        <w:t xml:space="preserve"> mendorong </w:t>
      </w:r>
      <w:r w:rsidR="001A307B" w:rsidRPr="0004529A">
        <w:rPr>
          <w:rFonts w:ascii="Times New Roman" w:cs="Times New Roman" w:hAnsi="Times New Roman"/>
          <w:sz w:val="24"/>
          <w:szCs w:val="24"/>
        </w:rPr>
        <w:t>manajemen untuk melakukan</w:t>
      </w:r>
      <w:r w:rsidR="00222EFD" w:rsidRPr="0004529A">
        <w:rPr>
          <w:rFonts w:ascii="Times New Roman" w:cs="Times New Roman" w:hAnsi="Times New Roman"/>
          <w:sz w:val="24"/>
          <w:szCs w:val="24"/>
        </w:rPr>
        <w:t xml:space="preserve"> pengendalian</w:t>
      </w:r>
      <w:r w:rsidR="00E34F94" w:rsidRPr="0004529A">
        <w:rPr>
          <w:rFonts w:ascii="Times New Roman" w:cs="Times New Roman" w:hAnsi="Times New Roman"/>
          <w:sz w:val="24"/>
          <w:szCs w:val="24"/>
        </w:rPr>
        <w:t xml:space="preserve"> besarnya beban pajak yang harus dibayar dalam jangka waktu tertentu</w:t>
      </w:r>
      <w:r w:rsidR="004312B1" w:rsidRPr="0004529A">
        <w:rPr>
          <w:rFonts w:ascii="Times New Roman" w:cs="Times New Roman" w:hAnsi="Times New Roman"/>
          <w:sz w:val="24"/>
          <w:szCs w:val="24"/>
        </w:rPr>
        <w:t xml:space="preserve"> yang pada akhirnya dapat menimbulkan</w:t>
      </w:r>
      <w:r w:rsidR="001A307B" w:rsidRPr="0004529A">
        <w:rPr>
          <w:rFonts w:ascii="Times New Roman" w:cs="Times New Roman" w:hAnsi="Times New Roman"/>
          <w:sz w:val="24"/>
          <w:szCs w:val="24"/>
        </w:rPr>
        <w:t xml:space="preserve"> praktik manajemen laba</w:t>
      </w:r>
      <w:r w:rsidR="00DA0792" w:rsidRPr="0004529A">
        <w:rPr>
          <w:rFonts w:ascii="Times New Roman" w:cs="Times New Roman" w:hAnsi="Times New Roman"/>
          <w:sz w:val="24"/>
          <w:szCs w:val="24"/>
        </w:rPr>
        <w:t xml:space="preserve"> </w:t>
      </w:r>
      <w:r w:rsidR="00001B67" w:rsidRPr="0004529A">
        <w:rPr>
          <w:rFonts w:ascii="Times New Roman" w:cs="Times New Roman" w:hAnsi="Times New Roman"/>
          <w:sz w:val="24"/>
          <w:szCs w:val="24"/>
        </w:rPr>
        <w:fldChar w:fldCharType="begin" w:fldLock="1"/>
      </w:r>
      <w:r w:rsidR="00CC65EB">
        <w:rPr>
          <w:rFonts w:ascii="Times New Roman" w:cs="Times New Roman" w:hAnsi="Times New Roman"/>
          <w:sz w:val="24"/>
          <w:szCs w:val="24"/>
        </w:rPr>
        <w:instrText>ADDIN CSL_CITATION {"citationItems":[{"id":"ITEM-1","itemData":{"DOI":"https://doi.org/10.55916/frima.v1i7.514","author":[{"dropping-particle":"","family":"Pebrianti","given":"Syifa Nurazizah","non-dropping-particle":"","parse-names":false,"suffix":""},{"dropping-particle":"","family":"Febryanto","given":"Vino","non-dropping-particle":"","parse-names":false,"suffix":""}],"container-title":"Prosiding FRIMA (Festival Riset Ilmiah Manajemen dan Akuntansi)","id":"ITEM-1","issue":"7","issued":{"date-parts":[["2024"]]},"page":"13-21","title":"Pengaruh Beban Pajak Kini dan Beban Pajak Tangguhan Terhadap Manajemen Laba Pada Perusahaan Jasa Perbankan Yang Terdaftar di Bursa Efek Indonesia Periode 2019-2022","type":"article-journal","volume":"1"},"uris":["http://www.mendeley.com/documents/?uuid=0ab6741c-895c-49cb-8a4d-005bc9da7945"]}],"mendeley":{"formattedCitation":"(Pebrianti &amp; Febryanto, 2024)","plainTextFormattedCitation":"(Pebrianti &amp; Febryanto, 2024)","previouslyFormattedCitation":"(Pebrianti &amp; Febryanto, 2024)"},"properties":{"noteIndex":0},"schema":"https://github.com/citation-style-language/schema/raw/master/csl-citation.json"}</w:instrText>
      </w:r>
      <w:r w:rsidR="00001B67" w:rsidRPr="0004529A">
        <w:rPr>
          <w:rFonts w:ascii="Times New Roman" w:cs="Times New Roman" w:hAnsi="Times New Roman"/>
          <w:sz w:val="24"/>
          <w:szCs w:val="24"/>
        </w:rPr>
        <w:fldChar w:fldCharType="separate"/>
      </w:r>
      <w:r w:rsidR="00C70AD5" w:rsidRPr="00C70AD5">
        <w:rPr>
          <w:rFonts w:ascii="Times New Roman" w:cs="Times New Roman" w:hAnsi="Times New Roman"/>
          <w:noProof/>
          <w:sz w:val="24"/>
          <w:szCs w:val="24"/>
        </w:rPr>
        <w:t>(Pebrianti &amp; Febryanto, 2024)</w:t>
      </w:r>
      <w:r w:rsidR="00001B67" w:rsidRPr="0004529A">
        <w:rPr>
          <w:rFonts w:ascii="Times New Roman" w:cs="Times New Roman" w:hAnsi="Times New Roman"/>
          <w:sz w:val="24"/>
          <w:szCs w:val="24"/>
        </w:rPr>
        <w:fldChar w:fldCharType="end"/>
      </w:r>
      <w:r w:rsidR="003F07D0" w:rsidRPr="0004529A">
        <w:rPr>
          <w:rFonts w:ascii="Times New Roman" w:cs="Times New Roman" w:hAnsi="Times New Roman"/>
          <w:sz w:val="24"/>
          <w:szCs w:val="24"/>
        </w:rPr>
        <w:t xml:space="preserve">. </w:t>
      </w:r>
    </w:p>
    <w:p w14:paraId="51E0F6E2" w14:textId="3346BE08" w:rsidP="001A0D01" w:rsidR="00C329F9" w:rsidRDefault="00B069A2" w:rsidRPr="0004529A">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 xml:space="preserve">Salah satu fenomena yang terjadi pada perusahaan </w:t>
      </w:r>
      <w:r w:rsidR="00FD537D">
        <w:rPr>
          <w:rFonts w:ascii="Times New Roman" w:cs="Times New Roman" w:hAnsi="Times New Roman"/>
          <w:sz w:val="24"/>
          <w:szCs w:val="24"/>
        </w:rPr>
        <w:t xml:space="preserve">sektor </w:t>
      </w:r>
      <w:r w:rsidRPr="0004529A">
        <w:rPr>
          <w:rFonts w:ascii="Times New Roman" w:cs="Times New Roman" w:hAnsi="Times New Roman"/>
          <w:sz w:val="24"/>
          <w:szCs w:val="24"/>
        </w:rPr>
        <w:t xml:space="preserve">perbankan adalah terkuaknya kasus </w:t>
      </w:r>
      <w:r w:rsidR="00F90BDD">
        <w:rPr>
          <w:rFonts w:ascii="Times New Roman" w:cs="Times New Roman" w:hAnsi="Times New Roman"/>
          <w:sz w:val="24"/>
          <w:szCs w:val="24"/>
        </w:rPr>
        <w:t>penyajian ulang</w:t>
      </w:r>
      <w:r w:rsidR="00DE4CCE" w:rsidRPr="0004529A">
        <w:rPr>
          <w:rFonts w:ascii="Times New Roman" w:cs="Times New Roman" w:hAnsi="Times New Roman"/>
          <w:sz w:val="24"/>
          <w:szCs w:val="24"/>
        </w:rPr>
        <w:t xml:space="preserve"> laporan keuangan yang dilakukan oleh </w:t>
      </w:r>
      <w:r w:rsidR="001F68FB" w:rsidRPr="0004529A">
        <w:rPr>
          <w:rFonts w:ascii="Times New Roman" w:cs="Times New Roman" w:hAnsi="Times New Roman"/>
          <w:sz w:val="24"/>
          <w:szCs w:val="24"/>
        </w:rPr>
        <w:t>PT</w:t>
      </w:r>
      <w:r w:rsidRPr="0004529A">
        <w:rPr>
          <w:rFonts w:ascii="Times New Roman" w:cs="Times New Roman" w:hAnsi="Times New Roman"/>
          <w:sz w:val="24"/>
          <w:szCs w:val="24"/>
        </w:rPr>
        <w:t xml:space="preserve"> </w:t>
      </w:r>
      <w:r w:rsidR="00B328DC" w:rsidRPr="0004529A">
        <w:rPr>
          <w:rFonts w:ascii="Times New Roman" w:cs="Times New Roman" w:hAnsi="Times New Roman"/>
          <w:sz w:val="24"/>
          <w:szCs w:val="24"/>
        </w:rPr>
        <w:t xml:space="preserve">Bank </w:t>
      </w:r>
      <w:r w:rsidRPr="0004529A">
        <w:rPr>
          <w:rFonts w:ascii="Times New Roman" w:cs="Times New Roman" w:hAnsi="Times New Roman"/>
          <w:sz w:val="24"/>
          <w:szCs w:val="24"/>
        </w:rPr>
        <w:t xml:space="preserve">Bukopin </w:t>
      </w:r>
      <w:r w:rsidR="001F68FB" w:rsidRPr="0004529A">
        <w:rPr>
          <w:rFonts w:ascii="Times New Roman" w:cs="Times New Roman" w:hAnsi="Times New Roman"/>
          <w:sz w:val="24"/>
          <w:szCs w:val="24"/>
        </w:rPr>
        <w:t xml:space="preserve">Tbk </w:t>
      </w:r>
      <w:r w:rsidRPr="0004529A">
        <w:rPr>
          <w:rFonts w:ascii="Times New Roman" w:cs="Times New Roman" w:hAnsi="Times New Roman"/>
          <w:sz w:val="24"/>
          <w:szCs w:val="24"/>
        </w:rPr>
        <w:t xml:space="preserve">pada tahun 2018. </w:t>
      </w:r>
      <w:r w:rsidR="00380131" w:rsidRPr="0004529A">
        <w:rPr>
          <w:rFonts w:ascii="Times New Roman" w:cs="Times New Roman" w:hAnsi="Times New Roman"/>
          <w:sz w:val="24"/>
          <w:szCs w:val="24"/>
        </w:rPr>
        <w:t xml:space="preserve">Dilansir dari </w:t>
      </w:r>
      <w:r w:rsidR="009B5619" w:rsidRPr="0004529A">
        <w:rPr>
          <w:rFonts w:ascii="Times New Roman" w:cs="Times New Roman" w:hAnsi="Times New Roman"/>
          <w:sz w:val="24"/>
          <w:szCs w:val="24"/>
        </w:rPr>
        <w:fldChar w:fldCharType="begin" w:fldLock="1"/>
      </w:r>
      <w:r w:rsidR="00934E89">
        <w:rPr>
          <w:rFonts w:ascii="Times New Roman" w:cs="Times New Roman" w:hAnsi="Times New Roman"/>
          <w:sz w:val="24"/>
          <w:szCs w:val="24"/>
        </w:rPr>
        <w:instrText>ADDIN CSL_CITATION {"citationItems":[{"id":"ITEM-1","itemData":{"URL":"https://www.cnbcindonesia.com/market/20180427144303-17-12810/drama-bank-bukopin-kartu-kredit-modifikasi-dan-rights-issue#:~:text=“Bukopin Revisi Laporan Keuangan 2016,yang signifikan ini kini dipermasalahkan","accessed":{"date-parts":[["2025","9","18"]]},"author":[{"dropping-particle":"","family":"Indonesia","given":"CNBC","non-dropping-particle":"","parse-names":false,"suffix":""}],"container-title":"CNBC Indonesia","id":"ITEM-1","issued":{"date-parts":[["2018"]]},"title":"Drama Bank Bukopin: Kartu Kredit Modifikasi dan Rights Issue","type":"webpage"},"uris":["http://www.mendeley.com/documents/?uuid=91fe38e9-c78a-4612-852a-1dd11b04f611"]}],"mendeley":{"formattedCitation":"(Indonesia, 2018)","manualFormatting":"CNBC Indonesia (2018)","plainTextFormattedCitation":"(Indonesia, 2018)","previouslyFormattedCitation":"(Indonesia, 2018)"},"properties":{"noteIndex":0},"schema":"https://github.com/citation-style-language/schema/raw/master/csl-citation.json"}</w:instrText>
      </w:r>
      <w:r w:rsidR="009B5619" w:rsidRPr="0004529A">
        <w:rPr>
          <w:rFonts w:ascii="Times New Roman" w:cs="Times New Roman" w:hAnsi="Times New Roman"/>
          <w:sz w:val="24"/>
          <w:szCs w:val="24"/>
        </w:rPr>
        <w:fldChar w:fldCharType="separate"/>
      </w:r>
      <w:r w:rsidR="009B5619" w:rsidRPr="0004529A">
        <w:rPr>
          <w:rFonts w:ascii="Times New Roman" w:cs="Times New Roman" w:hAnsi="Times New Roman"/>
          <w:noProof/>
          <w:sz w:val="24"/>
          <w:szCs w:val="24"/>
        </w:rPr>
        <w:t>CNBC Indonesia</w:t>
      </w:r>
      <w:r w:rsidR="00E3063D" w:rsidRPr="0004529A">
        <w:rPr>
          <w:rFonts w:ascii="Times New Roman" w:cs="Times New Roman" w:hAnsi="Times New Roman"/>
          <w:noProof/>
          <w:sz w:val="24"/>
          <w:szCs w:val="24"/>
        </w:rPr>
        <w:t xml:space="preserve"> (</w:t>
      </w:r>
      <w:r w:rsidR="009B5619" w:rsidRPr="0004529A">
        <w:rPr>
          <w:rFonts w:ascii="Times New Roman" w:cs="Times New Roman" w:hAnsi="Times New Roman"/>
          <w:noProof/>
          <w:sz w:val="24"/>
          <w:szCs w:val="24"/>
        </w:rPr>
        <w:t>2018)</w:t>
      </w:r>
      <w:r w:rsidR="009B5619" w:rsidRPr="0004529A">
        <w:rPr>
          <w:rFonts w:ascii="Times New Roman" w:cs="Times New Roman" w:hAnsi="Times New Roman"/>
          <w:sz w:val="24"/>
          <w:szCs w:val="24"/>
        </w:rPr>
        <w:fldChar w:fldCharType="end"/>
      </w:r>
      <w:r w:rsidR="009B5619" w:rsidRPr="0004529A">
        <w:rPr>
          <w:rFonts w:ascii="Times New Roman" w:cs="Times New Roman" w:hAnsi="Times New Roman"/>
          <w:sz w:val="24"/>
          <w:szCs w:val="24"/>
        </w:rPr>
        <w:t xml:space="preserve"> </w:t>
      </w:r>
      <w:r w:rsidR="00D23CFA" w:rsidRPr="0004529A">
        <w:rPr>
          <w:rFonts w:ascii="Times New Roman" w:cs="Times New Roman" w:hAnsi="Times New Roman"/>
          <w:sz w:val="24"/>
          <w:szCs w:val="24"/>
        </w:rPr>
        <w:t>PT Bank Bukopin Tbk melakukan revisi atas laporan keuangan tahun 2015, 2016, dan 2017.</w:t>
      </w:r>
      <w:r w:rsidR="00683D41">
        <w:rPr>
          <w:rFonts w:ascii="Times New Roman" w:cs="Times New Roman" w:hAnsi="Times New Roman"/>
          <w:sz w:val="24"/>
          <w:szCs w:val="24"/>
        </w:rPr>
        <w:t xml:space="preserve"> </w:t>
      </w:r>
      <w:r w:rsidR="00D23CFA" w:rsidRPr="0004529A">
        <w:rPr>
          <w:rFonts w:ascii="Times New Roman" w:cs="Times New Roman" w:hAnsi="Times New Roman"/>
          <w:sz w:val="24"/>
          <w:szCs w:val="24"/>
        </w:rPr>
        <w:t xml:space="preserve">Revisi tersebut berdampak signifikan terhadap laba bersih tahun 2016, yang turun dari semula Rp1,08 triliun menjadi Rp183,56 miliar. Penurunan terbesar terjadi pada pos pendapatan provisi dan komisi dari kartu kredit, yang direvisi dari Rp1,06 triliun menjadi Rp317,88 miliar. Selain itu, penyesuaian juga dilakukan pada pembiayaan anak usaha Bank Syariah Bukopin (BSB), khususnya terkait dengan penambahan saldo cadangan kerugian penurunan nilai pada debitur tertentu. Dampak revisi ini mengakibatkan kenaikan beban penyisihan kerugian penurunan </w:t>
      </w:r>
      <w:r w:rsidR="00D23CFA" w:rsidRPr="0004529A">
        <w:rPr>
          <w:rFonts w:ascii="Times New Roman" w:cs="Times New Roman" w:hAnsi="Times New Roman"/>
          <w:sz w:val="24"/>
          <w:szCs w:val="24"/>
        </w:rPr>
        <w:lastRenderedPageBreak/>
        <w:t>nilai atas aset keuangan dari Rp649,05 miliar menjadi Rp797,65 miliar, sehingga menambah beban perseroan sebesar Rp148,6 miliar.</w:t>
      </w:r>
      <w:r w:rsidR="00B45396" w:rsidRPr="0004529A">
        <w:rPr>
          <w:rFonts w:ascii="Times New Roman" w:cs="Times New Roman" w:hAnsi="Times New Roman"/>
          <w:sz w:val="24"/>
          <w:szCs w:val="24"/>
        </w:rPr>
        <w:t xml:space="preserve"> </w:t>
      </w:r>
    </w:p>
    <w:p w14:paraId="0990AA6A" w14:textId="77777777" w:rsidP="006C73B3" w:rsidR="00393731" w:rsidRDefault="00B45396">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Meskipun</w:t>
      </w:r>
      <w:r w:rsidR="00F90BDD">
        <w:rPr>
          <w:rFonts w:ascii="Times New Roman" w:cs="Times New Roman" w:hAnsi="Times New Roman"/>
          <w:sz w:val="24"/>
          <w:szCs w:val="24"/>
        </w:rPr>
        <w:t xml:space="preserve"> pada</w:t>
      </w:r>
      <w:r w:rsidRPr="0004529A">
        <w:rPr>
          <w:rFonts w:ascii="Times New Roman" w:cs="Times New Roman" w:hAnsi="Times New Roman"/>
          <w:sz w:val="24"/>
          <w:szCs w:val="24"/>
        </w:rPr>
        <w:t xml:space="preserve"> laporan resmi</w:t>
      </w:r>
      <w:r w:rsidR="00F90BDD">
        <w:rPr>
          <w:rFonts w:ascii="Times New Roman" w:cs="Times New Roman" w:hAnsi="Times New Roman"/>
          <w:sz w:val="24"/>
          <w:szCs w:val="24"/>
        </w:rPr>
        <w:t>nya</w:t>
      </w:r>
      <w:r w:rsidRPr="0004529A">
        <w:rPr>
          <w:rFonts w:ascii="Times New Roman" w:cs="Times New Roman" w:hAnsi="Times New Roman"/>
          <w:sz w:val="24"/>
          <w:szCs w:val="24"/>
        </w:rPr>
        <w:t xml:space="preserve"> tidak secara langsung menyebut praktik manajemen laba</w:t>
      </w:r>
      <w:r w:rsidR="00C329F9" w:rsidRPr="0004529A">
        <w:rPr>
          <w:rFonts w:ascii="Times New Roman" w:cs="Times New Roman" w:hAnsi="Times New Roman"/>
          <w:sz w:val="24"/>
          <w:szCs w:val="24"/>
        </w:rPr>
        <w:t xml:space="preserve"> dilakukan oleh pihak manajemen PT Bank Bukopin Tbk</w:t>
      </w:r>
      <w:r w:rsidR="004F2AA8" w:rsidRPr="0004529A">
        <w:rPr>
          <w:rFonts w:ascii="Times New Roman" w:cs="Times New Roman" w:hAnsi="Times New Roman"/>
          <w:sz w:val="24"/>
          <w:szCs w:val="24"/>
        </w:rPr>
        <w:t>,</w:t>
      </w:r>
      <w:r w:rsidRPr="0004529A">
        <w:rPr>
          <w:rFonts w:ascii="Times New Roman" w:cs="Times New Roman" w:hAnsi="Times New Roman"/>
          <w:sz w:val="24"/>
          <w:szCs w:val="24"/>
        </w:rPr>
        <w:t xml:space="preserve"> revisi yang signifikan ini menimbulkan kecurigaan adanya indikasi </w:t>
      </w:r>
      <w:r w:rsidR="00084125">
        <w:rPr>
          <w:rFonts w:ascii="Times New Roman" w:cs="Times New Roman" w:hAnsi="Times New Roman"/>
          <w:sz w:val="24"/>
          <w:szCs w:val="24"/>
        </w:rPr>
        <w:t>manajemen</w:t>
      </w:r>
      <w:r w:rsidRPr="0004529A">
        <w:rPr>
          <w:rFonts w:ascii="Times New Roman" w:cs="Times New Roman" w:hAnsi="Times New Roman"/>
          <w:sz w:val="24"/>
          <w:szCs w:val="24"/>
        </w:rPr>
        <w:t xml:space="preserve"> laba</w:t>
      </w:r>
      <w:r w:rsidR="00E440F2">
        <w:rPr>
          <w:rFonts w:ascii="Times New Roman" w:cs="Times New Roman" w:hAnsi="Times New Roman"/>
          <w:sz w:val="24"/>
          <w:szCs w:val="24"/>
        </w:rPr>
        <w:t>.</w:t>
      </w:r>
      <w:r w:rsidR="002535BD">
        <w:rPr>
          <w:rFonts w:ascii="Times New Roman" w:cs="Times New Roman" w:hAnsi="Times New Roman"/>
          <w:sz w:val="24"/>
          <w:szCs w:val="24"/>
        </w:rPr>
        <w:t xml:space="preserve"> Perubahan pada pos-pos akuntansi yang disajikan ulang oleh Bank Bukopin tidak hanya berdampak pada perubahan laba yang dilaporkan, tetapi juga berpengaruh dalam perhitungan beban pajak perusahaan.</w:t>
      </w:r>
      <w:r w:rsidR="00757A39">
        <w:rPr>
          <w:rFonts w:ascii="Times New Roman" w:cs="Times New Roman" w:hAnsi="Times New Roman"/>
          <w:sz w:val="24"/>
          <w:szCs w:val="24"/>
        </w:rPr>
        <w:t xml:space="preserve"> </w:t>
      </w:r>
      <w:r w:rsidR="002535BD">
        <w:rPr>
          <w:rFonts w:ascii="Times New Roman" w:cs="Times New Roman" w:hAnsi="Times New Roman"/>
          <w:sz w:val="24"/>
          <w:szCs w:val="24"/>
        </w:rPr>
        <w:t xml:space="preserve">Hal ini </w:t>
      </w:r>
      <w:r w:rsidR="009E0EB2">
        <w:rPr>
          <w:rFonts w:ascii="Times New Roman" w:cs="Times New Roman" w:hAnsi="Times New Roman"/>
          <w:sz w:val="24"/>
          <w:szCs w:val="24"/>
        </w:rPr>
        <w:t>mengindikasikan</w:t>
      </w:r>
      <w:r w:rsidR="00E440F2" w:rsidRPr="00E440F2">
        <w:rPr>
          <w:rFonts w:ascii="Times New Roman" w:cs="Times New Roman" w:hAnsi="Times New Roman"/>
          <w:sz w:val="24"/>
          <w:szCs w:val="24"/>
        </w:rPr>
        <w:t xml:space="preserve"> </w:t>
      </w:r>
      <w:r w:rsidR="009E0EB2">
        <w:rPr>
          <w:rFonts w:ascii="Times New Roman" w:cs="Times New Roman" w:hAnsi="Times New Roman"/>
          <w:sz w:val="24"/>
          <w:szCs w:val="24"/>
        </w:rPr>
        <w:t>bahwa</w:t>
      </w:r>
      <w:r w:rsidR="00E440F2" w:rsidRPr="00E440F2">
        <w:rPr>
          <w:rFonts w:ascii="Times New Roman" w:cs="Times New Roman" w:hAnsi="Times New Roman"/>
          <w:sz w:val="24"/>
          <w:szCs w:val="24"/>
        </w:rPr>
        <w:t xml:space="preserve"> beban pajak yang</w:t>
      </w:r>
      <w:r w:rsidR="009E0EB2">
        <w:rPr>
          <w:rFonts w:ascii="Times New Roman" w:cs="Times New Roman" w:hAnsi="Times New Roman"/>
          <w:sz w:val="24"/>
          <w:szCs w:val="24"/>
        </w:rPr>
        <w:t xml:space="preserve"> </w:t>
      </w:r>
      <w:r w:rsidR="000A50D1">
        <w:rPr>
          <w:rFonts w:ascii="Times New Roman" w:cs="Times New Roman" w:hAnsi="Times New Roman"/>
          <w:sz w:val="24"/>
          <w:szCs w:val="24"/>
        </w:rPr>
        <w:t>sebelumnya</w:t>
      </w:r>
      <w:r w:rsidR="009E0EB2">
        <w:rPr>
          <w:rFonts w:ascii="Times New Roman" w:cs="Times New Roman" w:hAnsi="Times New Roman"/>
          <w:sz w:val="24"/>
          <w:szCs w:val="24"/>
        </w:rPr>
        <w:t xml:space="preserve"> </w:t>
      </w:r>
      <w:r w:rsidR="002535BD">
        <w:rPr>
          <w:rFonts w:ascii="Times New Roman" w:cs="Times New Roman" w:hAnsi="Times New Roman"/>
          <w:sz w:val="24"/>
          <w:szCs w:val="24"/>
        </w:rPr>
        <w:t>dilaporkan</w:t>
      </w:r>
      <w:r w:rsidR="009E0EB2">
        <w:rPr>
          <w:rFonts w:ascii="Times New Roman" w:cs="Times New Roman" w:hAnsi="Times New Roman"/>
          <w:sz w:val="24"/>
          <w:szCs w:val="24"/>
        </w:rPr>
        <w:t xml:space="preserve"> oleh perusahaan</w:t>
      </w:r>
      <w:r w:rsidR="00E440F2" w:rsidRPr="00E440F2">
        <w:rPr>
          <w:rFonts w:ascii="Times New Roman" w:cs="Times New Roman" w:hAnsi="Times New Roman"/>
          <w:sz w:val="24"/>
          <w:szCs w:val="24"/>
        </w:rPr>
        <w:t xml:space="preserve"> </w:t>
      </w:r>
      <w:r w:rsidR="009E0EB2">
        <w:rPr>
          <w:rFonts w:ascii="Times New Roman" w:cs="Times New Roman" w:hAnsi="Times New Roman"/>
          <w:sz w:val="24"/>
          <w:szCs w:val="24"/>
        </w:rPr>
        <w:t xml:space="preserve">tidak mencerminkan jumlah </w:t>
      </w:r>
      <w:r w:rsidR="00E440F2" w:rsidRPr="00E440F2">
        <w:rPr>
          <w:rFonts w:ascii="Times New Roman" w:cs="Times New Roman" w:hAnsi="Times New Roman"/>
          <w:sz w:val="24"/>
          <w:szCs w:val="24"/>
        </w:rPr>
        <w:t>sesungguhnya</w:t>
      </w:r>
      <w:r w:rsidR="009E0EB2">
        <w:rPr>
          <w:rFonts w:ascii="Times New Roman" w:cs="Times New Roman" w:hAnsi="Times New Roman"/>
          <w:sz w:val="24"/>
          <w:szCs w:val="24"/>
        </w:rPr>
        <w:t xml:space="preserve">. </w:t>
      </w:r>
      <w:r w:rsidR="00685AF5" w:rsidRPr="00685AF5">
        <w:rPr>
          <w:rFonts w:ascii="Times New Roman" w:cs="Times New Roman" w:hAnsi="Times New Roman"/>
          <w:sz w:val="24"/>
          <w:szCs w:val="24"/>
        </w:rPr>
        <w:t>Fenomena tersebut menunjukkan pentingnya memahami hubungan antara beban pajak dan laba perusahaan</w:t>
      </w:r>
      <w:r w:rsidR="00C63A5E">
        <w:rPr>
          <w:rFonts w:ascii="Times New Roman" w:cs="Times New Roman" w:hAnsi="Times New Roman"/>
          <w:sz w:val="24"/>
          <w:szCs w:val="24"/>
        </w:rPr>
        <w:t xml:space="preserve">. </w:t>
      </w:r>
      <w:r w:rsidR="00F90BDD">
        <w:rPr>
          <w:rFonts w:ascii="Times New Roman" w:cs="Times New Roman" w:hAnsi="Times New Roman"/>
          <w:sz w:val="24"/>
          <w:szCs w:val="24"/>
        </w:rPr>
        <w:t xml:space="preserve">Dalam PSAK 46 dijelaskan bahwa beban pajak terbagi menjadi dua, yaitu pajak kini dan pajak tangguhan. </w:t>
      </w:r>
      <w:r w:rsidR="00F90BDD" w:rsidRPr="00F90BDD">
        <w:rPr>
          <w:rFonts w:ascii="Times New Roman" w:cs="Times New Roman" w:hAnsi="Times New Roman"/>
          <w:sz w:val="24"/>
          <w:szCs w:val="24"/>
        </w:rPr>
        <w:t>Penurunan laba akan mempengaruhi besarnya pajak kini yang harus dibayar perusahaan,</w:t>
      </w:r>
      <w:r w:rsidR="00393731">
        <w:rPr>
          <w:rFonts w:ascii="Times New Roman" w:cs="Times New Roman" w:hAnsi="Times New Roman"/>
          <w:sz w:val="24"/>
          <w:szCs w:val="24"/>
        </w:rPr>
        <w:t xml:space="preserve"> terutama apabila perubahan tersebut juga diakui dalam ketentuan fiskal.</w:t>
      </w:r>
      <w:r w:rsidR="00F90BDD" w:rsidRPr="00F90BDD">
        <w:rPr>
          <w:rFonts w:ascii="Times New Roman" w:cs="Times New Roman" w:hAnsi="Times New Roman"/>
          <w:sz w:val="24"/>
          <w:szCs w:val="24"/>
        </w:rPr>
        <w:t xml:space="preserve"> </w:t>
      </w:r>
      <w:r w:rsidR="00393731">
        <w:rPr>
          <w:rFonts w:ascii="Times New Roman" w:cs="Times New Roman" w:hAnsi="Times New Roman"/>
          <w:sz w:val="24"/>
          <w:szCs w:val="24"/>
        </w:rPr>
        <w:t>Sementara itu,</w:t>
      </w:r>
      <w:r w:rsidR="00F90BDD" w:rsidRPr="00F90BDD">
        <w:rPr>
          <w:rFonts w:ascii="Times New Roman" w:cs="Times New Roman" w:hAnsi="Times New Roman"/>
          <w:sz w:val="24"/>
          <w:szCs w:val="24"/>
        </w:rPr>
        <w:t xml:space="preserve"> perubahan dalam pengakuan pendapatan dan beban dapat menimbulkan atau mengubah perbedaan </w:t>
      </w:r>
      <w:r w:rsidR="001B1ADA">
        <w:rPr>
          <w:rFonts w:ascii="Times New Roman" w:cs="Times New Roman" w:hAnsi="Times New Roman"/>
          <w:sz w:val="24"/>
          <w:szCs w:val="24"/>
        </w:rPr>
        <w:t>waktu (</w:t>
      </w:r>
      <w:r w:rsidR="00F90BDD" w:rsidRPr="00F90BDD">
        <w:rPr>
          <w:rFonts w:ascii="Times New Roman" w:cs="Times New Roman" w:hAnsi="Times New Roman"/>
          <w:sz w:val="24"/>
          <w:szCs w:val="24"/>
        </w:rPr>
        <w:t>temporer</w:t>
      </w:r>
      <w:r w:rsidR="001B1ADA">
        <w:rPr>
          <w:rFonts w:ascii="Times New Roman" w:cs="Times New Roman" w:hAnsi="Times New Roman"/>
          <w:sz w:val="24"/>
          <w:szCs w:val="24"/>
        </w:rPr>
        <w:t>)</w:t>
      </w:r>
      <w:r w:rsidR="00F90BDD" w:rsidRPr="00F90BDD">
        <w:rPr>
          <w:rFonts w:ascii="Times New Roman" w:cs="Times New Roman" w:hAnsi="Times New Roman"/>
          <w:sz w:val="24"/>
          <w:szCs w:val="24"/>
        </w:rPr>
        <w:t xml:space="preserve"> yang </w:t>
      </w:r>
      <w:r w:rsidR="00393731">
        <w:rPr>
          <w:rFonts w:ascii="Times New Roman" w:cs="Times New Roman" w:hAnsi="Times New Roman"/>
          <w:sz w:val="24"/>
          <w:szCs w:val="24"/>
        </w:rPr>
        <w:t>berdampak</w:t>
      </w:r>
      <w:r w:rsidR="00F90BDD" w:rsidRPr="00F90BDD">
        <w:rPr>
          <w:rFonts w:ascii="Times New Roman" w:cs="Times New Roman" w:hAnsi="Times New Roman"/>
          <w:sz w:val="24"/>
          <w:szCs w:val="24"/>
        </w:rPr>
        <w:t xml:space="preserve"> terhadap</w:t>
      </w:r>
      <w:r w:rsidR="00393731">
        <w:rPr>
          <w:rFonts w:ascii="Times New Roman" w:cs="Times New Roman" w:hAnsi="Times New Roman"/>
          <w:sz w:val="24"/>
          <w:szCs w:val="24"/>
        </w:rPr>
        <w:t xml:space="preserve"> pengakuan</w:t>
      </w:r>
      <w:r w:rsidR="00F90BDD" w:rsidRPr="00F90BDD">
        <w:rPr>
          <w:rFonts w:ascii="Times New Roman" w:cs="Times New Roman" w:hAnsi="Times New Roman"/>
          <w:sz w:val="24"/>
          <w:szCs w:val="24"/>
        </w:rPr>
        <w:t xml:space="preserve"> pajak tangguhan.</w:t>
      </w:r>
      <w:r w:rsidR="00F90BDD">
        <w:rPr>
          <w:rFonts w:ascii="Times New Roman" w:cs="Times New Roman" w:hAnsi="Times New Roman"/>
          <w:sz w:val="24"/>
          <w:szCs w:val="24"/>
        </w:rPr>
        <w:t xml:space="preserve"> </w:t>
      </w:r>
    </w:p>
    <w:p w14:paraId="0500E94E" w14:textId="507FC579" w:rsidP="006C73B3" w:rsidR="0088362F" w:rsidRDefault="00393731" w:rsidRPr="006C73B3">
      <w:pPr>
        <w:pStyle w:val="ListParagraph"/>
        <w:spacing w:after="0" w:line="480" w:lineRule="auto"/>
        <w:ind w:firstLine="720" w:left="0"/>
        <w:jc w:val="both"/>
        <w:rPr>
          <w:rFonts w:ascii="Times New Roman" w:cs="Times New Roman" w:hAnsi="Times New Roman"/>
          <w:sz w:val="24"/>
          <w:szCs w:val="24"/>
        </w:rPr>
      </w:pPr>
      <w:r>
        <w:rPr>
          <w:rFonts w:ascii="Times New Roman" w:cs="Times New Roman" w:hAnsi="Times New Roman"/>
          <w:sz w:val="24"/>
          <w:szCs w:val="24"/>
        </w:rPr>
        <w:t xml:space="preserve">Hubungan antara laba dan beban pajak memberikan ruang </w:t>
      </w:r>
      <w:r w:rsidR="00F65D49">
        <w:rPr>
          <w:rFonts w:ascii="Times New Roman" w:cs="Times New Roman" w:hAnsi="Times New Roman"/>
          <w:sz w:val="24"/>
          <w:szCs w:val="24"/>
        </w:rPr>
        <w:t xml:space="preserve">bagi manajemen untuk melakukan penyesuaian tertentu dalam laporan keuangan, baik melalui kebijakan akuntansi maupun penghematan pajak. </w:t>
      </w:r>
      <w:r w:rsidR="00821A81" w:rsidRPr="00821A81">
        <w:rPr>
          <w:rFonts w:ascii="Times New Roman" w:cs="Times New Roman" w:hAnsi="Times New Roman"/>
          <w:sz w:val="24"/>
          <w:szCs w:val="24"/>
        </w:rPr>
        <w:t xml:space="preserve">Selain kasus </w:t>
      </w:r>
      <w:r w:rsidR="000728BC">
        <w:rPr>
          <w:rFonts w:ascii="Times New Roman" w:cs="Times New Roman" w:hAnsi="Times New Roman"/>
          <w:sz w:val="24"/>
          <w:szCs w:val="24"/>
        </w:rPr>
        <w:t xml:space="preserve">Bank </w:t>
      </w:r>
      <w:r w:rsidR="00821A81" w:rsidRPr="00821A81">
        <w:rPr>
          <w:rFonts w:ascii="Times New Roman" w:cs="Times New Roman" w:hAnsi="Times New Roman"/>
          <w:sz w:val="24"/>
          <w:szCs w:val="24"/>
        </w:rPr>
        <w:t>Bukopin, hubungan beragam dan keterkaitan antara pajak kini, pajak tangguhan, dan laba</w:t>
      </w:r>
      <w:r w:rsidR="000728BC">
        <w:rPr>
          <w:rFonts w:ascii="Times New Roman" w:cs="Times New Roman" w:hAnsi="Times New Roman"/>
          <w:sz w:val="24"/>
          <w:szCs w:val="24"/>
        </w:rPr>
        <w:t xml:space="preserve"> perusahaan</w:t>
      </w:r>
      <w:r w:rsidR="00821A81" w:rsidRPr="00821A81">
        <w:rPr>
          <w:rFonts w:ascii="Times New Roman" w:cs="Times New Roman" w:hAnsi="Times New Roman"/>
          <w:sz w:val="24"/>
          <w:szCs w:val="24"/>
        </w:rPr>
        <w:t xml:space="preserve"> juga dapat diamati pada perusahaan</w:t>
      </w:r>
      <w:r w:rsidR="000A5336">
        <w:rPr>
          <w:rFonts w:ascii="Times New Roman" w:cs="Times New Roman" w:hAnsi="Times New Roman"/>
          <w:sz w:val="24"/>
          <w:szCs w:val="24"/>
        </w:rPr>
        <w:t xml:space="preserve"> sektor</w:t>
      </w:r>
      <w:r w:rsidR="00821A81" w:rsidRPr="00821A81">
        <w:rPr>
          <w:rFonts w:ascii="Times New Roman" w:cs="Times New Roman" w:hAnsi="Times New Roman"/>
          <w:sz w:val="24"/>
          <w:szCs w:val="24"/>
        </w:rPr>
        <w:t xml:space="preserve"> perbankan lainnya sebagaimana ditunjukkan dalam </w:t>
      </w:r>
      <w:r w:rsidR="00172629">
        <w:rPr>
          <w:rFonts w:ascii="Times New Roman" w:cs="Times New Roman" w:hAnsi="Times New Roman"/>
          <w:sz w:val="24"/>
          <w:szCs w:val="24"/>
        </w:rPr>
        <w:t>tabel</w:t>
      </w:r>
      <w:r w:rsidR="00821A81" w:rsidRPr="00821A81">
        <w:rPr>
          <w:rFonts w:ascii="Times New Roman" w:cs="Times New Roman" w:hAnsi="Times New Roman"/>
          <w:sz w:val="24"/>
          <w:szCs w:val="24"/>
        </w:rPr>
        <w:t xml:space="preserve"> berikut</w:t>
      </w:r>
      <w:r w:rsidR="000728BC">
        <w:rPr>
          <w:rFonts w:ascii="Times New Roman" w:cs="Times New Roman" w:hAnsi="Times New Roman"/>
          <w:sz w:val="24"/>
          <w:szCs w:val="24"/>
        </w:rPr>
        <w:t>:</w:t>
      </w:r>
    </w:p>
    <w:p w14:paraId="2EA5A738" w14:textId="50C7950A" w:rsidP="006C73B3" w:rsidR="0090278A" w:rsidRDefault="0090278A" w:rsidRPr="006C73B3">
      <w:pPr>
        <w:pStyle w:val="Caption"/>
        <w:keepNext/>
        <w:rPr>
          <w:rFonts w:ascii="Times New Roman" w:cs="Times New Roman" w:hAnsi="Times New Roman"/>
          <w:b/>
          <w:bCs/>
          <w:i w:val="0"/>
          <w:iCs w:val="0"/>
          <w:color w:val="auto"/>
          <w:sz w:val="22"/>
        </w:rPr>
      </w:pPr>
      <w:bookmarkStart w:id="18" w:name="_Toc214010505"/>
      <w:bookmarkStart w:id="19" w:name="_Toc222923418"/>
      <w:bookmarkStart w:id="20" w:name="_Toc222925141"/>
      <w:bookmarkStart w:id="21" w:name="_Toc222925950"/>
      <w:r w:rsidRPr="006C73B3">
        <w:rPr>
          <w:rFonts w:ascii="Times New Roman" w:cs="Times New Roman" w:hAnsi="Times New Roman"/>
          <w:b/>
          <w:bCs/>
          <w:i w:val="0"/>
          <w:iCs w:val="0"/>
          <w:color w:val="auto"/>
          <w:sz w:val="22"/>
        </w:rPr>
        <w:lastRenderedPageBreak/>
        <w:t xml:space="preserve">Tabel </w:t>
      </w:r>
      <w:r w:rsidR="006C73B3" w:rsidRPr="006C73B3">
        <w:rPr>
          <w:rFonts w:ascii="Times New Roman" w:cs="Times New Roman" w:hAnsi="Times New Roman"/>
          <w:b/>
          <w:bCs/>
          <w:i w:val="0"/>
          <w:iCs w:val="0"/>
          <w:color w:val="auto"/>
          <w:sz w:val="22"/>
        </w:rPr>
        <w:t>1</w:t>
      </w:r>
      <w:r w:rsidR="00D66E43">
        <w:rPr>
          <w:rFonts w:ascii="Times New Roman" w:cs="Times New Roman" w:hAnsi="Times New Roman"/>
          <w:b/>
          <w:bCs/>
          <w:i w:val="0"/>
          <w:iCs w:val="0"/>
          <w:color w:val="auto"/>
          <w:sz w:val="22"/>
        </w:rPr>
        <w:t>.</w:t>
      </w:r>
      <w:r w:rsidR="00D72CF7">
        <w:rPr>
          <w:rFonts w:ascii="Times New Roman" w:cs="Times New Roman" w:hAnsi="Times New Roman"/>
          <w:b/>
          <w:bCs/>
          <w:i w:val="0"/>
          <w:iCs w:val="0"/>
          <w:color w:val="auto"/>
          <w:sz w:val="22"/>
        </w:rPr>
        <w:fldChar w:fldCharType="begin"/>
      </w:r>
      <w:r w:rsidR="00D72CF7">
        <w:rPr>
          <w:rFonts w:ascii="Times New Roman" w:cs="Times New Roman" w:hAnsi="Times New Roman"/>
          <w:b/>
          <w:bCs/>
          <w:i w:val="0"/>
          <w:iCs w:val="0"/>
          <w:color w:val="auto"/>
          <w:sz w:val="22"/>
        </w:rPr>
        <w:instrText xml:space="preserve"> SEQ Tabel \* ARABIC </w:instrText>
      </w:r>
      <w:r w:rsidR="00D72CF7">
        <w:rPr>
          <w:rFonts w:ascii="Times New Roman" w:cs="Times New Roman" w:hAnsi="Times New Roman"/>
          <w:b/>
          <w:bCs/>
          <w:i w:val="0"/>
          <w:iCs w:val="0"/>
          <w:color w:val="auto"/>
          <w:sz w:val="22"/>
        </w:rPr>
        <w:fldChar w:fldCharType="separate"/>
      </w:r>
      <w:r w:rsidR="007D065E">
        <w:rPr>
          <w:rFonts w:ascii="Times New Roman" w:cs="Times New Roman" w:hAnsi="Times New Roman"/>
          <w:b/>
          <w:bCs/>
          <w:i w:val="0"/>
          <w:iCs w:val="0"/>
          <w:noProof/>
          <w:color w:val="auto"/>
          <w:sz w:val="22"/>
        </w:rPr>
        <w:t>1</w:t>
      </w:r>
      <w:r w:rsidR="00D72CF7">
        <w:rPr>
          <w:rFonts w:ascii="Times New Roman" w:cs="Times New Roman" w:hAnsi="Times New Roman"/>
          <w:b/>
          <w:bCs/>
          <w:i w:val="0"/>
          <w:iCs w:val="0"/>
          <w:color w:val="auto"/>
          <w:sz w:val="22"/>
        </w:rPr>
        <w:fldChar w:fldCharType="end"/>
      </w:r>
      <w:r w:rsidRPr="006C73B3">
        <w:rPr>
          <w:rFonts w:ascii="Times New Roman" w:cs="Times New Roman" w:hAnsi="Times New Roman"/>
          <w:b/>
          <w:bCs/>
          <w:i w:val="0"/>
          <w:iCs w:val="0"/>
          <w:color w:val="auto"/>
          <w:sz w:val="22"/>
        </w:rPr>
        <w:t xml:space="preserve"> Perbandingan Pajak Kini, Pajak Tangguhan, Laba Akuntansi, dan Laba Fiskal Perusahaan </w:t>
      </w:r>
      <w:r w:rsidR="001232B0">
        <w:rPr>
          <w:rFonts w:ascii="Times New Roman" w:cs="Times New Roman" w:hAnsi="Times New Roman"/>
          <w:b/>
          <w:bCs/>
          <w:i w:val="0"/>
          <w:iCs w:val="0"/>
          <w:color w:val="auto"/>
          <w:sz w:val="22"/>
        </w:rPr>
        <w:t xml:space="preserve">Sektor </w:t>
      </w:r>
      <w:r w:rsidRPr="006C73B3">
        <w:rPr>
          <w:rFonts w:ascii="Times New Roman" w:cs="Times New Roman" w:hAnsi="Times New Roman"/>
          <w:b/>
          <w:bCs/>
          <w:i w:val="0"/>
          <w:iCs w:val="0"/>
          <w:color w:val="auto"/>
          <w:sz w:val="22"/>
        </w:rPr>
        <w:t>Perbankan Tahun 2022</w:t>
      </w:r>
      <w:r w:rsidRPr="00F65D49">
        <w:rPr>
          <w:rFonts w:ascii="Times New Roman" w:cs="Times New Roman" w:hAnsi="Times New Roman"/>
          <w:b/>
          <w:bCs/>
          <w:i w:val="0"/>
          <w:iCs w:val="0"/>
          <w:color w:val="auto"/>
          <w:sz w:val="22"/>
        </w:rPr>
        <w:t>–2024</w:t>
      </w:r>
      <w:bookmarkEnd w:id="18"/>
      <w:bookmarkEnd w:id="19"/>
      <w:bookmarkEnd w:id="20"/>
      <w:bookmarkEnd w:id="21"/>
      <w:r w:rsidR="00F90BDD" w:rsidRPr="00F65D49">
        <w:rPr>
          <w:rFonts w:ascii="Times New Roman" w:cs="Times New Roman" w:hAnsi="Times New Roman"/>
          <w:b/>
          <w:bCs/>
          <w:i w:val="0"/>
          <w:iCs w:val="0"/>
          <w:color w:val="auto"/>
          <w:sz w:val="22"/>
        </w:rPr>
        <w:t xml:space="preserve">    </w:t>
      </w:r>
    </w:p>
    <w:tbl>
      <w:tblPr>
        <w:tblStyle w:val="TableGrid"/>
        <w:tblW w:type="auto" w:w="0"/>
        <w:tblLook w:firstColumn="1" w:firstRow="1" w:lastColumn="0" w:lastRow="0" w:noHBand="0" w:noVBand="1" w:val="04A0"/>
      </w:tblPr>
      <w:tblGrid>
        <w:gridCol w:w="1651"/>
        <w:gridCol w:w="820"/>
        <w:gridCol w:w="1359"/>
        <w:gridCol w:w="1359"/>
        <w:gridCol w:w="1359"/>
        <w:gridCol w:w="1359"/>
      </w:tblGrid>
      <w:tr w14:paraId="3B2BE89A" w14:textId="77777777" w:rsidR="00BF0E44" w:rsidTr="00C51067">
        <w:tc>
          <w:tcPr>
            <w:tcW w:type="dxa" w:w="1651"/>
            <w:tcBorders>
              <w:top w:color="auto" w:space="0" w:sz="12" w:val="single"/>
              <w:left w:color="auto" w:space="0" w:sz="12" w:val="single"/>
              <w:bottom w:color="auto" w:space="0" w:sz="12" w:val="single"/>
            </w:tcBorders>
            <w:vAlign w:val="center"/>
          </w:tcPr>
          <w:p w14:paraId="5CC17FF7" w14:textId="78B386D0" w:rsidP="006450C4" w:rsidR="00A926EC" w:rsidRDefault="00A926EC" w:rsidRPr="00257B1F">
            <w:pPr>
              <w:jc w:val="center"/>
              <w:rPr>
                <w:rFonts w:ascii="Times New Roman" w:cs="Times New Roman" w:hAnsi="Times New Roman"/>
                <w:b/>
                <w:bCs/>
                <w:szCs w:val="22"/>
              </w:rPr>
            </w:pPr>
            <w:r w:rsidRPr="00257B1F">
              <w:rPr>
                <w:rFonts w:ascii="Times New Roman" w:cs="Times New Roman" w:hAnsi="Times New Roman"/>
                <w:b/>
                <w:bCs/>
                <w:szCs w:val="22"/>
              </w:rPr>
              <w:t>Nama Perusahaan</w:t>
            </w:r>
          </w:p>
        </w:tc>
        <w:tc>
          <w:tcPr>
            <w:tcW w:type="dxa" w:w="820"/>
            <w:tcBorders>
              <w:top w:color="auto" w:space="0" w:sz="12" w:val="single"/>
              <w:bottom w:color="auto" w:space="0" w:sz="12" w:val="single"/>
            </w:tcBorders>
            <w:vAlign w:val="center"/>
          </w:tcPr>
          <w:p w14:paraId="0656FEA0" w14:textId="60731B09" w:rsidP="006450C4" w:rsidR="00A926EC" w:rsidRDefault="00A926EC" w:rsidRPr="00257B1F">
            <w:pPr>
              <w:jc w:val="center"/>
              <w:rPr>
                <w:rFonts w:ascii="Times New Roman" w:cs="Times New Roman" w:hAnsi="Times New Roman"/>
                <w:b/>
                <w:bCs/>
                <w:szCs w:val="22"/>
              </w:rPr>
            </w:pPr>
            <w:r w:rsidRPr="00257B1F">
              <w:rPr>
                <w:rFonts w:ascii="Times New Roman" w:cs="Times New Roman" w:hAnsi="Times New Roman"/>
                <w:b/>
                <w:bCs/>
                <w:szCs w:val="22"/>
              </w:rPr>
              <w:t>Tahun</w:t>
            </w:r>
          </w:p>
        </w:tc>
        <w:tc>
          <w:tcPr>
            <w:tcW w:type="dxa" w:w="1359"/>
            <w:tcBorders>
              <w:top w:color="auto" w:space="0" w:sz="12" w:val="single"/>
              <w:bottom w:color="auto" w:space="0" w:sz="12" w:val="single"/>
            </w:tcBorders>
            <w:vAlign w:val="center"/>
          </w:tcPr>
          <w:p w14:paraId="5272F613" w14:textId="4E4AE6FF" w:rsidP="006450C4" w:rsidR="00A926EC" w:rsidRDefault="00A926EC" w:rsidRPr="00257B1F">
            <w:pPr>
              <w:jc w:val="center"/>
              <w:rPr>
                <w:rFonts w:ascii="Times New Roman" w:cs="Times New Roman" w:hAnsi="Times New Roman"/>
                <w:b/>
                <w:bCs/>
                <w:szCs w:val="22"/>
              </w:rPr>
            </w:pPr>
            <w:r w:rsidRPr="00257B1F">
              <w:rPr>
                <w:rFonts w:ascii="Times New Roman" w:cs="Times New Roman" w:hAnsi="Times New Roman"/>
                <w:b/>
                <w:bCs/>
                <w:szCs w:val="22"/>
              </w:rPr>
              <w:t>Pajak Kini</w:t>
            </w:r>
            <w:r w:rsidR="00BF0E44">
              <w:rPr>
                <w:rFonts w:ascii="Times New Roman" w:cs="Times New Roman" w:hAnsi="Times New Roman"/>
                <w:b/>
                <w:bCs/>
                <w:szCs w:val="22"/>
              </w:rPr>
              <w:t xml:space="preserve"> (Rp000.000)</w:t>
            </w:r>
          </w:p>
        </w:tc>
        <w:tc>
          <w:tcPr>
            <w:tcW w:type="dxa" w:w="1359"/>
            <w:tcBorders>
              <w:top w:color="auto" w:space="0" w:sz="12" w:val="single"/>
              <w:bottom w:color="auto" w:space="0" w:sz="12" w:val="single"/>
            </w:tcBorders>
            <w:vAlign w:val="center"/>
          </w:tcPr>
          <w:p w14:paraId="1F57085A" w14:textId="081EB634" w:rsidP="006450C4" w:rsidR="00A926EC" w:rsidRDefault="00A926EC" w:rsidRPr="00257B1F">
            <w:pPr>
              <w:jc w:val="center"/>
              <w:rPr>
                <w:rFonts w:ascii="Times New Roman" w:cs="Times New Roman" w:hAnsi="Times New Roman"/>
                <w:b/>
                <w:bCs/>
                <w:szCs w:val="22"/>
              </w:rPr>
            </w:pPr>
            <w:r w:rsidRPr="00257B1F">
              <w:rPr>
                <w:rFonts w:ascii="Times New Roman" w:cs="Times New Roman" w:hAnsi="Times New Roman"/>
                <w:b/>
                <w:bCs/>
                <w:szCs w:val="22"/>
              </w:rPr>
              <w:t>Pajak Tangguhan</w:t>
            </w:r>
            <w:r w:rsidR="006450C4">
              <w:rPr>
                <w:rFonts w:ascii="Times New Roman" w:cs="Times New Roman" w:hAnsi="Times New Roman"/>
                <w:b/>
                <w:bCs/>
                <w:szCs w:val="22"/>
              </w:rPr>
              <w:t xml:space="preserve"> (Rp000.000)</w:t>
            </w:r>
          </w:p>
        </w:tc>
        <w:tc>
          <w:tcPr>
            <w:tcW w:type="dxa" w:w="1359"/>
            <w:tcBorders>
              <w:top w:color="auto" w:space="0" w:sz="12" w:val="single"/>
              <w:bottom w:color="auto" w:space="0" w:sz="12" w:val="single"/>
            </w:tcBorders>
            <w:vAlign w:val="center"/>
          </w:tcPr>
          <w:p w14:paraId="68E8292D" w14:textId="0DBEAD5E" w:rsidP="006450C4" w:rsidR="00A926EC" w:rsidRDefault="00257B1F" w:rsidRPr="00257B1F">
            <w:pPr>
              <w:jc w:val="center"/>
              <w:rPr>
                <w:rFonts w:ascii="Times New Roman" w:cs="Times New Roman" w:hAnsi="Times New Roman"/>
                <w:b/>
                <w:bCs/>
                <w:szCs w:val="22"/>
              </w:rPr>
            </w:pPr>
            <w:r w:rsidRPr="00257B1F">
              <w:rPr>
                <w:rFonts w:ascii="Times New Roman" w:cs="Times New Roman" w:hAnsi="Times New Roman"/>
                <w:b/>
                <w:bCs/>
                <w:szCs w:val="22"/>
              </w:rPr>
              <w:t xml:space="preserve">Laba </w:t>
            </w:r>
            <w:r w:rsidR="00BF1974">
              <w:rPr>
                <w:rFonts w:ascii="Times New Roman" w:cs="Times New Roman" w:hAnsi="Times New Roman"/>
                <w:b/>
                <w:bCs/>
                <w:szCs w:val="22"/>
              </w:rPr>
              <w:t xml:space="preserve">Akuntansi </w:t>
            </w:r>
            <w:r w:rsidR="002E0B3C">
              <w:rPr>
                <w:rFonts w:ascii="Times New Roman" w:cs="Times New Roman" w:hAnsi="Times New Roman"/>
                <w:b/>
                <w:bCs/>
                <w:szCs w:val="22"/>
              </w:rPr>
              <w:t>S</w:t>
            </w:r>
            <w:r w:rsidR="00BF1974">
              <w:rPr>
                <w:rFonts w:ascii="Times New Roman" w:cs="Times New Roman" w:hAnsi="Times New Roman"/>
                <w:b/>
                <w:bCs/>
                <w:szCs w:val="22"/>
              </w:rPr>
              <w:t xml:space="preserve">ebelum </w:t>
            </w:r>
            <w:r w:rsidR="007B061B">
              <w:rPr>
                <w:rFonts w:ascii="Times New Roman" w:cs="Times New Roman" w:hAnsi="Times New Roman"/>
                <w:b/>
                <w:bCs/>
                <w:szCs w:val="22"/>
              </w:rPr>
              <w:t>P</w:t>
            </w:r>
            <w:r w:rsidR="002E0B3C">
              <w:rPr>
                <w:rFonts w:ascii="Times New Roman" w:cs="Times New Roman" w:hAnsi="Times New Roman"/>
                <w:b/>
                <w:bCs/>
                <w:szCs w:val="22"/>
              </w:rPr>
              <w:t>ajak (</w:t>
            </w:r>
            <w:r w:rsidR="006450C4">
              <w:rPr>
                <w:rFonts w:ascii="Times New Roman" w:cs="Times New Roman" w:hAnsi="Times New Roman"/>
                <w:b/>
                <w:bCs/>
                <w:szCs w:val="22"/>
              </w:rPr>
              <w:t>R</w:t>
            </w:r>
            <w:r w:rsidR="002E0B3C">
              <w:rPr>
                <w:rFonts w:ascii="Times New Roman" w:cs="Times New Roman" w:hAnsi="Times New Roman"/>
                <w:b/>
                <w:bCs/>
                <w:szCs w:val="22"/>
              </w:rPr>
              <w:t>p000.000)</w:t>
            </w:r>
          </w:p>
        </w:tc>
        <w:tc>
          <w:tcPr>
            <w:tcW w:type="dxa" w:w="1359"/>
            <w:tcBorders>
              <w:top w:color="auto" w:space="0" w:sz="12" w:val="single"/>
              <w:bottom w:color="auto" w:space="0" w:sz="12" w:val="single"/>
              <w:right w:color="auto" w:space="0" w:sz="12" w:val="single"/>
            </w:tcBorders>
            <w:vAlign w:val="center"/>
          </w:tcPr>
          <w:p w14:paraId="2D80A44D" w14:textId="441C2BE2" w:rsidP="006450C4" w:rsidR="00A926EC" w:rsidRDefault="00257B1F" w:rsidRPr="00257B1F">
            <w:pPr>
              <w:jc w:val="center"/>
              <w:rPr>
                <w:rFonts w:ascii="Times New Roman" w:cs="Times New Roman" w:hAnsi="Times New Roman"/>
                <w:b/>
                <w:bCs/>
                <w:szCs w:val="22"/>
              </w:rPr>
            </w:pPr>
            <w:r w:rsidRPr="00257B1F">
              <w:rPr>
                <w:rFonts w:ascii="Times New Roman" w:cs="Times New Roman" w:hAnsi="Times New Roman"/>
                <w:b/>
                <w:bCs/>
                <w:szCs w:val="22"/>
              </w:rPr>
              <w:t>Laba Fiskal</w:t>
            </w:r>
            <w:r w:rsidR="006450C4">
              <w:rPr>
                <w:rFonts w:ascii="Times New Roman" w:cs="Times New Roman" w:hAnsi="Times New Roman"/>
                <w:b/>
                <w:bCs/>
                <w:szCs w:val="22"/>
              </w:rPr>
              <w:t xml:space="preserve"> (Rp000.000)</w:t>
            </w:r>
          </w:p>
        </w:tc>
      </w:tr>
      <w:tr w14:paraId="78969213" w14:textId="77777777" w:rsidR="003A33E6" w:rsidTr="00C51067">
        <w:tc>
          <w:tcPr>
            <w:tcW w:type="dxa" w:w="1651"/>
            <w:vMerge w:val="restart"/>
            <w:tcBorders>
              <w:top w:color="auto" w:space="0" w:sz="12" w:val="single"/>
              <w:left w:color="auto" w:space="0" w:sz="12" w:val="single"/>
            </w:tcBorders>
          </w:tcPr>
          <w:p w14:paraId="1E87327D" w14:textId="3C53D912" w:rsidP="00301EE3" w:rsidR="00301EE3" w:rsidRDefault="0054313E" w:rsidRPr="00257B1F">
            <w:pPr>
              <w:rPr>
                <w:rFonts w:ascii="Times New Roman" w:cs="Times New Roman" w:hAnsi="Times New Roman"/>
                <w:szCs w:val="22"/>
              </w:rPr>
            </w:pPr>
            <w:r>
              <w:rPr>
                <w:rFonts w:ascii="Times New Roman" w:cs="Times New Roman" w:hAnsi="Times New Roman"/>
                <w:szCs w:val="22"/>
              </w:rPr>
              <w:t xml:space="preserve">PT </w:t>
            </w:r>
            <w:r w:rsidR="003A33E6">
              <w:rPr>
                <w:rFonts w:ascii="Times New Roman" w:cs="Times New Roman" w:hAnsi="Times New Roman"/>
                <w:szCs w:val="22"/>
              </w:rPr>
              <w:t>Bank Central Asia Tbk</w:t>
            </w:r>
          </w:p>
        </w:tc>
        <w:tc>
          <w:tcPr>
            <w:tcW w:type="dxa" w:w="820"/>
            <w:tcBorders>
              <w:top w:color="auto" w:space="0" w:sz="12" w:val="single"/>
            </w:tcBorders>
            <w:vAlign w:val="center"/>
          </w:tcPr>
          <w:p w14:paraId="43A8B762" w14:textId="3F19F0F9" w:rsidP="003F2F44" w:rsidR="003A33E6" w:rsidRDefault="003A33E6" w:rsidRPr="00257B1F">
            <w:pPr>
              <w:jc w:val="center"/>
              <w:rPr>
                <w:rFonts w:ascii="Times New Roman" w:cs="Times New Roman" w:hAnsi="Times New Roman"/>
                <w:szCs w:val="22"/>
              </w:rPr>
            </w:pPr>
            <w:r>
              <w:rPr>
                <w:rFonts w:ascii="Times New Roman" w:cs="Times New Roman" w:hAnsi="Times New Roman"/>
                <w:szCs w:val="22"/>
              </w:rPr>
              <w:t>2022</w:t>
            </w:r>
          </w:p>
        </w:tc>
        <w:tc>
          <w:tcPr>
            <w:tcW w:type="dxa" w:w="1359"/>
            <w:tcBorders>
              <w:top w:color="auto" w:space="0" w:sz="12" w:val="single"/>
            </w:tcBorders>
            <w:vAlign w:val="center"/>
          </w:tcPr>
          <w:p w14:paraId="3A8FF980" w14:textId="122EFA2E"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10.419.353</w:t>
            </w:r>
          </w:p>
        </w:tc>
        <w:tc>
          <w:tcPr>
            <w:tcW w:type="dxa" w:w="1359"/>
            <w:tcBorders>
              <w:top w:color="auto" w:space="0" w:sz="12" w:val="single"/>
            </w:tcBorders>
            <w:vAlign w:val="center"/>
          </w:tcPr>
          <w:p w14:paraId="4063879B" w14:textId="19354777"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(707.892)</w:t>
            </w:r>
          </w:p>
        </w:tc>
        <w:tc>
          <w:tcPr>
            <w:tcW w:type="dxa" w:w="1359"/>
            <w:tcBorders>
              <w:top w:color="auto" w:space="0" w:sz="12" w:val="single"/>
            </w:tcBorders>
            <w:vAlign w:val="center"/>
          </w:tcPr>
          <w:p w14:paraId="4556128F" w14:textId="04C1235F" w:rsidP="00FD36C2" w:rsidR="003A33E6" w:rsidRDefault="003C5155" w:rsidRPr="00257B1F">
            <w:pPr>
              <w:jc w:val="right"/>
              <w:rPr>
                <w:rFonts w:ascii="Times New Roman" w:cs="Times New Roman" w:hAnsi="Times New Roman"/>
                <w:szCs w:val="22"/>
              </w:rPr>
            </w:pPr>
            <w:r>
              <w:rPr>
                <w:rFonts w:ascii="Times New Roman" w:cs="Times New Roman" w:hAnsi="Times New Roman"/>
                <w:szCs w:val="22"/>
              </w:rPr>
              <w:t>48.996.242</w:t>
            </w:r>
          </w:p>
        </w:tc>
        <w:tc>
          <w:tcPr>
            <w:tcW w:type="dxa" w:w="1359"/>
            <w:tcBorders>
              <w:top w:color="auto" w:space="0" w:sz="12" w:val="single"/>
              <w:right w:color="auto" w:space="0" w:sz="12" w:val="single"/>
            </w:tcBorders>
            <w:vAlign w:val="center"/>
          </w:tcPr>
          <w:p w14:paraId="1212DC35" w14:textId="2C73688F"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51.602.880</w:t>
            </w:r>
          </w:p>
        </w:tc>
      </w:tr>
      <w:tr w14:paraId="20286CFD" w14:textId="77777777" w:rsidR="003A33E6" w:rsidTr="00C51067">
        <w:tc>
          <w:tcPr>
            <w:tcW w:type="dxa" w:w="1651"/>
            <w:vMerge/>
            <w:tcBorders>
              <w:left w:color="auto" w:space="0" w:sz="12" w:val="single"/>
            </w:tcBorders>
          </w:tcPr>
          <w:p w14:paraId="58C2A8F1" w14:textId="77777777" w:rsidP="00257B1F" w:rsidR="003A33E6" w:rsidRDefault="003A33E6" w:rsidRPr="00257B1F">
            <w:pPr>
              <w:jc w:val="both"/>
              <w:rPr>
                <w:rFonts w:ascii="Times New Roman" w:cs="Times New Roman" w:hAnsi="Times New Roman"/>
                <w:szCs w:val="22"/>
              </w:rPr>
            </w:pPr>
          </w:p>
        </w:tc>
        <w:tc>
          <w:tcPr>
            <w:tcW w:type="dxa" w:w="820"/>
            <w:vAlign w:val="center"/>
          </w:tcPr>
          <w:p w14:paraId="3ED8059C" w14:textId="40C7C457" w:rsidP="003F2F44" w:rsidR="003A33E6" w:rsidRDefault="003A33E6">
            <w:pPr>
              <w:jc w:val="center"/>
              <w:rPr>
                <w:rFonts w:ascii="Times New Roman" w:cs="Times New Roman" w:hAnsi="Times New Roman"/>
                <w:szCs w:val="22"/>
              </w:rPr>
            </w:pPr>
            <w:r>
              <w:rPr>
                <w:rFonts w:ascii="Times New Roman" w:cs="Times New Roman" w:hAnsi="Times New Roman"/>
                <w:szCs w:val="22"/>
              </w:rPr>
              <w:t>2023</w:t>
            </w:r>
          </w:p>
        </w:tc>
        <w:tc>
          <w:tcPr>
            <w:tcW w:type="dxa" w:w="1359"/>
            <w:vAlign w:val="center"/>
          </w:tcPr>
          <w:p w14:paraId="005C0645" w14:textId="64E551F2"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11.348.506</w:t>
            </w:r>
          </w:p>
        </w:tc>
        <w:tc>
          <w:tcPr>
            <w:tcW w:type="dxa" w:w="1359"/>
            <w:vAlign w:val="center"/>
          </w:tcPr>
          <w:p w14:paraId="65693B50" w14:textId="203574F5"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173.156</w:t>
            </w:r>
          </w:p>
        </w:tc>
        <w:tc>
          <w:tcPr>
            <w:tcW w:type="dxa" w:w="1359"/>
            <w:vAlign w:val="center"/>
          </w:tcPr>
          <w:p w14:paraId="11155963" w14:textId="20655170" w:rsidP="00FD36C2" w:rsidR="003A33E6" w:rsidRDefault="00C106D8" w:rsidRPr="00257B1F">
            <w:pPr>
              <w:jc w:val="right"/>
              <w:rPr>
                <w:rFonts w:ascii="Times New Roman" w:cs="Times New Roman" w:hAnsi="Times New Roman"/>
                <w:szCs w:val="22"/>
              </w:rPr>
            </w:pPr>
            <w:r>
              <w:rPr>
                <w:rFonts w:ascii="Times New Roman" w:cs="Times New Roman" w:hAnsi="Times New Roman"/>
                <w:szCs w:val="22"/>
              </w:rPr>
              <w:t>58.881.310</w:t>
            </w:r>
          </w:p>
        </w:tc>
        <w:tc>
          <w:tcPr>
            <w:tcW w:type="dxa" w:w="1359"/>
            <w:tcBorders>
              <w:right w:color="auto" w:space="0" w:sz="12" w:val="single"/>
            </w:tcBorders>
            <w:vAlign w:val="center"/>
          </w:tcPr>
          <w:p w14:paraId="7B12ED59" w14:textId="1543F95D" w:rsidP="00FD36C2" w:rsidR="003A33E6" w:rsidRDefault="003A33E6" w:rsidRPr="00257B1F">
            <w:pPr>
              <w:jc w:val="right"/>
              <w:rPr>
                <w:rFonts w:ascii="Times New Roman" w:cs="Times New Roman" w:hAnsi="Times New Roman"/>
                <w:szCs w:val="22"/>
              </w:rPr>
            </w:pPr>
            <w:r>
              <w:rPr>
                <w:rFonts w:ascii="Times New Roman" w:cs="Times New Roman" w:hAnsi="Times New Roman"/>
                <w:szCs w:val="22"/>
              </w:rPr>
              <w:t>56.264.111</w:t>
            </w:r>
          </w:p>
        </w:tc>
      </w:tr>
      <w:tr w14:paraId="2849AED7" w14:textId="77777777" w:rsidR="003A33E6" w:rsidTr="00C51067">
        <w:tc>
          <w:tcPr>
            <w:tcW w:type="dxa" w:w="1651"/>
            <w:vMerge/>
            <w:tcBorders>
              <w:left w:color="auto" w:space="0" w:sz="12" w:val="single"/>
              <w:bottom w:color="auto" w:space="0" w:sz="12" w:val="single"/>
            </w:tcBorders>
          </w:tcPr>
          <w:p w14:paraId="72E17830" w14:textId="77777777" w:rsidP="00257B1F" w:rsidR="003A33E6" w:rsidRDefault="003A33E6" w:rsidRPr="00257B1F">
            <w:pPr>
              <w:jc w:val="both"/>
              <w:rPr>
                <w:rFonts w:ascii="Times New Roman" w:cs="Times New Roman" w:hAnsi="Times New Roman"/>
                <w:szCs w:val="22"/>
              </w:rPr>
            </w:pPr>
          </w:p>
        </w:tc>
        <w:tc>
          <w:tcPr>
            <w:tcW w:type="dxa" w:w="820"/>
            <w:tcBorders>
              <w:bottom w:color="auto" w:space="0" w:sz="12" w:val="single"/>
            </w:tcBorders>
            <w:vAlign w:val="center"/>
          </w:tcPr>
          <w:p w14:paraId="4ECCCEBC" w14:textId="5CE18352" w:rsidP="003F2F44" w:rsidR="003A33E6" w:rsidRDefault="003A33E6">
            <w:pPr>
              <w:jc w:val="center"/>
              <w:rPr>
                <w:rFonts w:ascii="Times New Roman" w:cs="Times New Roman" w:hAnsi="Times New Roman"/>
                <w:szCs w:val="22"/>
              </w:rPr>
            </w:pPr>
            <w:r>
              <w:rPr>
                <w:rFonts w:ascii="Times New Roman" w:cs="Times New Roman" w:hAnsi="Times New Roman"/>
                <w:szCs w:val="22"/>
              </w:rPr>
              <w:t>2024</w:t>
            </w:r>
          </w:p>
        </w:tc>
        <w:tc>
          <w:tcPr>
            <w:tcW w:type="dxa" w:w="1359"/>
            <w:tcBorders>
              <w:bottom w:color="auto" w:space="0" w:sz="12" w:val="single"/>
            </w:tcBorders>
            <w:vAlign w:val="center"/>
          </w:tcPr>
          <w:p w14:paraId="2223E188" w14:textId="41069918" w:rsidP="00FD36C2" w:rsidR="003A33E6" w:rsidRDefault="00496585" w:rsidRPr="00257B1F">
            <w:pPr>
              <w:jc w:val="right"/>
              <w:rPr>
                <w:rFonts w:ascii="Times New Roman" w:cs="Times New Roman" w:hAnsi="Times New Roman"/>
                <w:szCs w:val="22"/>
              </w:rPr>
            </w:pPr>
            <w:r>
              <w:rPr>
                <w:rFonts w:ascii="Times New Roman" w:cs="Times New Roman" w:hAnsi="Times New Roman"/>
                <w:szCs w:val="22"/>
              </w:rPr>
              <w:t>11.266.116</w:t>
            </w:r>
          </w:p>
        </w:tc>
        <w:tc>
          <w:tcPr>
            <w:tcW w:type="dxa" w:w="1359"/>
            <w:tcBorders>
              <w:bottom w:color="auto" w:space="0" w:sz="12" w:val="single"/>
            </w:tcBorders>
            <w:vAlign w:val="center"/>
          </w:tcPr>
          <w:p w14:paraId="558FF313" w14:textId="10D8D825" w:rsidP="00FD36C2" w:rsidR="003A33E6" w:rsidRDefault="007F18F3" w:rsidRPr="00257B1F">
            <w:pPr>
              <w:jc w:val="right"/>
              <w:rPr>
                <w:rFonts w:ascii="Times New Roman" w:cs="Times New Roman" w:hAnsi="Times New Roman"/>
                <w:szCs w:val="22"/>
              </w:rPr>
            </w:pPr>
            <w:r>
              <w:rPr>
                <w:rFonts w:ascii="Times New Roman" w:cs="Times New Roman" w:hAnsi="Times New Roman"/>
                <w:szCs w:val="22"/>
              </w:rPr>
              <w:t>2.100.459</w:t>
            </w:r>
          </w:p>
        </w:tc>
        <w:tc>
          <w:tcPr>
            <w:tcW w:type="dxa" w:w="1359"/>
            <w:tcBorders>
              <w:bottom w:color="auto" w:space="0" w:sz="12" w:val="single"/>
            </w:tcBorders>
            <w:vAlign w:val="center"/>
          </w:tcPr>
          <w:p w14:paraId="0E6D037C" w14:textId="63327F47" w:rsidP="00FD36C2" w:rsidR="003A33E6" w:rsidRDefault="00DE61D7" w:rsidRPr="00257B1F">
            <w:pPr>
              <w:jc w:val="right"/>
              <w:rPr>
                <w:rFonts w:ascii="Times New Roman" w:cs="Times New Roman" w:hAnsi="Times New Roman"/>
                <w:szCs w:val="22"/>
              </w:rPr>
            </w:pPr>
            <w:r>
              <w:rPr>
                <w:rFonts w:ascii="Times New Roman" w:cs="Times New Roman" w:hAnsi="Times New Roman"/>
                <w:szCs w:val="22"/>
              </w:rPr>
              <w:t>67.417.998</w:t>
            </w:r>
          </w:p>
        </w:tc>
        <w:tc>
          <w:tcPr>
            <w:tcW w:type="dxa" w:w="1359"/>
            <w:tcBorders>
              <w:bottom w:color="auto" w:space="0" w:sz="12" w:val="single"/>
              <w:right w:color="auto" w:space="0" w:sz="12" w:val="single"/>
            </w:tcBorders>
            <w:vAlign w:val="center"/>
          </w:tcPr>
          <w:p w14:paraId="072B6EE3" w14:textId="30568875" w:rsidP="00FD36C2" w:rsidR="003A33E6" w:rsidRDefault="007F18F3" w:rsidRPr="00257B1F">
            <w:pPr>
              <w:jc w:val="right"/>
              <w:rPr>
                <w:rFonts w:ascii="Times New Roman" w:cs="Times New Roman" w:hAnsi="Times New Roman"/>
                <w:szCs w:val="22"/>
              </w:rPr>
            </w:pPr>
            <w:r>
              <w:rPr>
                <w:rFonts w:ascii="Times New Roman" w:cs="Times New Roman" w:hAnsi="Times New Roman"/>
                <w:szCs w:val="22"/>
              </w:rPr>
              <w:t>54.164.537</w:t>
            </w:r>
          </w:p>
        </w:tc>
      </w:tr>
      <w:tr w14:paraId="1FAD7688" w14:textId="77777777" w:rsidR="003F2F44" w:rsidTr="00C51067">
        <w:tc>
          <w:tcPr>
            <w:tcW w:type="dxa" w:w="1651"/>
            <w:vMerge w:val="restart"/>
            <w:tcBorders>
              <w:top w:color="auto" w:space="0" w:sz="12" w:val="single"/>
              <w:left w:color="auto" w:space="0" w:sz="12" w:val="single"/>
            </w:tcBorders>
          </w:tcPr>
          <w:p w14:paraId="53011115" w14:textId="0FA75939" w:rsidP="00257B1F" w:rsidR="003F2F44" w:rsidRDefault="003F2F44" w:rsidRPr="00257B1F">
            <w:pPr>
              <w:jc w:val="both"/>
              <w:rPr>
                <w:rFonts w:ascii="Times New Roman" w:cs="Times New Roman" w:hAnsi="Times New Roman"/>
                <w:szCs w:val="22"/>
              </w:rPr>
            </w:pPr>
            <w:r>
              <w:rPr>
                <w:rFonts w:ascii="Times New Roman" w:cs="Times New Roman" w:hAnsi="Times New Roman"/>
                <w:szCs w:val="22"/>
              </w:rPr>
              <w:t>PT Bank Negara Indonesia (Persero) Tbk</w:t>
            </w:r>
          </w:p>
        </w:tc>
        <w:tc>
          <w:tcPr>
            <w:tcW w:type="dxa" w:w="820"/>
            <w:tcBorders>
              <w:top w:color="auto" w:space="0" w:sz="12" w:val="single"/>
            </w:tcBorders>
            <w:vAlign w:val="center"/>
          </w:tcPr>
          <w:p w14:paraId="6AF941D2" w14:textId="4D54B4CF" w:rsidP="003F2F44" w:rsidR="003F2F44" w:rsidRDefault="003F2F44">
            <w:pPr>
              <w:jc w:val="center"/>
              <w:rPr>
                <w:rFonts w:ascii="Times New Roman" w:cs="Times New Roman" w:hAnsi="Times New Roman"/>
                <w:szCs w:val="22"/>
              </w:rPr>
            </w:pPr>
            <w:r>
              <w:rPr>
                <w:rFonts w:ascii="Times New Roman" w:cs="Times New Roman" w:hAnsi="Times New Roman"/>
                <w:szCs w:val="22"/>
              </w:rPr>
              <w:t>2022</w:t>
            </w:r>
          </w:p>
        </w:tc>
        <w:tc>
          <w:tcPr>
            <w:tcW w:type="dxa" w:w="1359"/>
            <w:tcBorders>
              <w:top w:color="auto" w:space="0" w:sz="12" w:val="single"/>
            </w:tcBorders>
            <w:vAlign w:val="center"/>
          </w:tcPr>
          <w:p w14:paraId="775F0468" w14:textId="39B9DC98" w:rsidP="00FD36C2" w:rsidR="003F2F44" w:rsidRDefault="003F2F44">
            <w:pPr>
              <w:jc w:val="right"/>
              <w:rPr>
                <w:rFonts w:ascii="Times New Roman" w:cs="Times New Roman" w:hAnsi="Times New Roman"/>
                <w:szCs w:val="22"/>
              </w:rPr>
            </w:pPr>
            <w:r>
              <w:rPr>
                <w:rFonts w:ascii="Times New Roman" w:cs="Times New Roman" w:hAnsi="Times New Roman"/>
                <w:szCs w:val="22"/>
              </w:rPr>
              <w:t>5.042.267</w:t>
            </w:r>
          </w:p>
        </w:tc>
        <w:tc>
          <w:tcPr>
            <w:tcW w:type="dxa" w:w="1359"/>
            <w:tcBorders>
              <w:top w:color="auto" w:space="0" w:sz="12" w:val="single"/>
            </w:tcBorders>
            <w:vAlign w:val="center"/>
          </w:tcPr>
          <w:p w14:paraId="1338F202" w14:textId="1CDC8E97" w:rsidP="00FD36C2" w:rsidR="003F2F44" w:rsidRDefault="003F2F44">
            <w:pPr>
              <w:jc w:val="right"/>
              <w:rPr>
                <w:rFonts w:ascii="Times New Roman" w:cs="Times New Roman" w:hAnsi="Times New Roman"/>
                <w:szCs w:val="22"/>
              </w:rPr>
            </w:pPr>
            <w:r>
              <w:rPr>
                <w:rFonts w:ascii="Times New Roman" w:cs="Times New Roman" w:hAnsi="Times New Roman"/>
                <w:szCs w:val="22"/>
              </w:rPr>
              <w:t>(836.339)</w:t>
            </w:r>
          </w:p>
        </w:tc>
        <w:tc>
          <w:tcPr>
            <w:tcW w:type="dxa" w:w="1359"/>
            <w:tcBorders>
              <w:top w:color="auto" w:space="0" w:sz="12" w:val="single"/>
            </w:tcBorders>
            <w:vAlign w:val="center"/>
          </w:tcPr>
          <w:p w14:paraId="0AA903AE" w14:textId="26D11271" w:rsidP="00FD36C2" w:rsidR="003F2F44" w:rsidRDefault="003F2F44">
            <w:pPr>
              <w:jc w:val="right"/>
              <w:rPr>
                <w:rFonts w:ascii="Times New Roman" w:cs="Times New Roman" w:hAnsi="Times New Roman"/>
                <w:szCs w:val="22"/>
              </w:rPr>
            </w:pPr>
            <w:r>
              <w:rPr>
                <w:rFonts w:ascii="Times New Roman" w:cs="Times New Roman" w:hAnsi="Times New Roman"/>
                <w:szCs w:val="22"/>
              </w:rPr>
              <w:t>22.712.838</w:t>
            </w:r>
          </w:p>
        </w:tc>
        <w:tc>
          <w:tcPr>
            <w:tcW w:type="dxa" w:w="1359"/>
            <w:tcBorders>
              <w:top w:color="auto" w:space="0" w:sz="12" w:val="single"/>
              <w:right w:color="auto" w:space="0" w:sz="12" w:val="single"/>
            </w:tcBorders>
            <w:vAlign w:val="center"/>
          </w:tcPr>
          <w:p w14:paraId="10FEF298" w14:textId="0CFC87AC" w:rsidP="00FD36C2" w:rsidR="003F2F44" w:rsidRDefault="003F2F44">
            <w:pPr>
              <w:jc w:val="right"/>
              <w:rPr>
                <w:rFonts w:ascii="Times New Roman" w:cs="Times New Roman" w:hAnsi="Times New Roman"/>
                <w:szCs w:val="22"/>
              </w:rPr>
            </w:pPr>
            <w:r>
              <w:rPr>
                <w:rFonts w:ascii="Times New Roman" w:cs="Times New Roman" w:hAnsi="Times New Roman"/>
                <w:szCs w:val="22"/>
              </w:rPr>
              <w:t>26.300.936</w:t>
            </w:r>
          </w:p>
        </w:tc>
      </w:tr>
      <w:tr w14:paraId="7EE11B9E" w14:textId="77777777" w:rsidR="003F2F44" w:rsidTr="00C51067">
        <w:tc>
          <w:tcPr>
            <w:tcW w:type="dxa" w:w="1651"/>
            <w:vMerge/>
            <w:tcBorders>
              <w:left w:color="auto" w:space="0" w:sz="12" w:val="single"/>
            </w:tcBorders>
          </w:tcPr>
          <w:p w14:paraId="6E645D54" w14:textId="77777777" w:rsidP="00257B1F" w:rsidR="003F2F44" w:rsidRDefault="003F2F44">
            <w:pPr>
              <w:jc w:val="both"/>
              <w:rPr>
                <w:rFonts w:ascii="Times New Roman" w:cs="Times New Roman" w:hAnsi="Times New Roman"/>
                <w:szCs w:val="22"/>
              </w:rPr>
            </w:pPr>
          </w:p>
        </w:tc>
        <w:tc>
          <w:tcPr>
            <w:tcW w:type="dxa" w:w="820"/>
            <w:vAlign w:val="center"/>
          </w:tcPr>
          <w:p w14:paraId="1B5D52FC" w14:textId="22DA6E80" w:rsidP="003F2F44" w:rsidR="003F2F44" w:rsidRDefault="003F2F44">
            <w:pPr>
              <w:jc w:val="center"/>
              <w:rPr>
                <w:rFonts w:ascii="Times New Roman" w:cs="Times New Roman" w:hAnsi="Times New Roman"/>
                <w:szCs w:val="22"/>
              </w:rPr>
            </w:pPr>
            <w:r>
              <w:rPr>
                <w:rFonts w:ascii="Times New Roman" w:cs="Times New Roman" w:hAnsi="Times New Roman"/>
                <w:szCs w:val="22"/>
              </w:rPr>
              <w:t>2023</w:t>
            </w:r>
          </w:p>
        </w:tc>
        <w:tc>
          <w:tcPr>
            <w:tcW w:type="dxa" w:w="1359"/>
            <w:vAlign w:val="center"/>
          </w:tcPr>
          <w:p w14:paraId="66453D93" w14:textId="2A56001A" w:rsidP="00FD36C2" w:rsidR="003F2F44" w:rsidRDefault="003F2F44">
            <w:pPr>
              <w:jc w:val="right"/>
              <w:rPr>
                <w:rFonts w:ascii="Times New Roman" w:cs="Times New Roman" w:hAnsi="Times New Roman"/>
                <w:szCs w:val="22"/>
              </w:rPr>
            </w:pPr>
            <w:r>
              <w:rPr>
                <w:rFonts w:ascii="Times New Roman" w:cs="Times New Roman" w:hAnsi="Times New Roman"/>
                <w:szCs w:val="22"/>
              </w:rPr>
              <w:t>4.462.052</w:t>
            </w:r>
          </w:p>
        </w:tc>
        <w:tc>
          <w:tcPr>
            <w:tcW w:type="dxa" w:w="1359"/>
            <w:vAlign w:val="center"/>
          </w:tcPr>
          <w:p w14:paraId="09581ACE" w14:textId="10839DC9" w:rsidP="00FD36C2" w:rsidR="003F2F44" w:rsidRDefault="003F2F44">
            <w:pPr>
              <w:jc w:val="right"/>
              <w:rPr>
                <w:rFonts w:ascii="Times New Roman" w:cs="Times New Roman" w:hAnsi="Times New Roman"/>
                <w:szCs w:val="22"/>
              </w:rPr>
            </w:pPr>
            <w:r>
              <w:rPr>
                <w:rFonts w:ascii="Times New Roman" w:cs="Times New Roman" w:hAnsi="Times New Roman"/>
                <w:szCs w:val="22"/>
              </w:rPr>
              <w:t>71.458</w:t>
            </w:r>
          </w:p>
        </w:tc>
        <w:tc>
          <w:tcPr>
            <w:tcW w:type="dxa" w:w="1359"/>
            <w:vAlign w:val="center"/>
          </w:tcPr>
          <w:p w14:paraId="1409019E" w14:textId="310A8228" w:rsidP="00FD36C2" w:rsidR="003F2F44" w:rsidRDefault="003F2F44">
            <w:pPr>
              <w:jc w:val="right"/>
              <w:rPr>
                <w:rFonts w:ascii="Times New Roman" w:cs="Times New Roman" w:hAnsi="Times New Roman"/>
                <w:szCs w:val="22"/>
              </w:rPr>
            </w:pPr>
            <w:r>
              <w:rPr>
                <w:rFonts w:ascii="Times New Roman" w:cs="Times New Roman" w:hAnsi="Times New Roman"/>
                <w:szCs w:val="22"/>
              </w:rPr>
              <w:t>25.255.559</w:t>
            </w:r>
          </w:p>
        </w:tc>
        <w:tc>
          <w:tcPr>
            <w:tcW w:type="dxa" w:w="1359"/>
            <w:tcBorders>
              <w:right w:color="auto" w:space="0" w:sz="12" w:val="single"/>
            </w:tcBorders>
            <w:vAlign w:val="center"/>
          </w:tcPr>
          <w:p w14:paraId="388FC764" w14:textId="4524A421" w:rsidP="00FD36C2" w:rsidR="003F2F44" w:rsidRDefault="003F2F44">
            <w:pPr>
              <w:jc w:val="right"/>
              <w:rPr>
                <w:rFonts w:ascii="Times New Roman" w:cs="Times New Roman" w:hAnsi="Times New Roman"/>
                <w:szCs w:val="22"/>
              </w:rPr>
            </w:pPr>
            <w:r>
              <w:rPr>
                <w:rFonts w:ascii="Times New Roman" w:cs="Times New Roman" w:hAnsi="Times New Roman"/>
                <w:szCs w:val="22"/>
              </w:rPr>
              <w:t>23.087.462</w:t>
            </w:r>
          </w:p>
        </w:tc>
      </w:tr>
      <w:tr w14:paraId="56F8260B" w14:textId="77777777" w:rsidR="003F2F44" w:rsidTr="00C51067">
        <w:tc>
          <w:tcPr>
            <w:tcW w:type="dxa" w:w="1651"/>
            <w:vMerge/>
            <w:tcBorders>
              <w:left w:color="auto" w:space="0" w:sz="12" w:val="single"/>
              <w:bottom w:color="auto" w:space="0" w:sz="12" w:val="single"/>
            </w:tcBorders>
          </w:tcPr>
          <w:p w14:paraId="2538F791" w14:textId="19E5A6F3" w:rsidP="00257B1F" w:rsidR="003F2F44" w:rsidRDefault="003F2F44">
            <w:pPr>
              <w:jc w:val="both"/>
              <w:rPr>
                <w:rFonts w:ascii="Times New Roman" w:cs="Times New Roman" w:hAnsi="Times New Roman"/>
                <w:szCs w:val="22"/>
              </w:rPr>
            </w:pPr>
          </w:p>
        </w:tc>
        <w:tc>
          <w:tcPr>
            <w:tcW w:type="dxa" w:w="820"/>
            <w:tcBorders>
              <w:bottom w:color="auto" w:space="0" w:sz="12" w:val="single"/>
            </w:tcBorders>
            <w:vAlign w:val="center"/>
          </w:tcPr>
          <w:p w14:paraId="157E3F09" w14:textId="0BE9A5A8" w:rsidP="003F2F44" w:rsidR="003F2F44" w:rsidRDefault="003F2F44">
            <w:pPr>
              <w:jc w:val="center"/>
              <w:rPr>
                <w:rFonts w:ascii="Times New Roman" w:cs="Times New Roman" w:hAnsi="Times New Roman"/>
                <w:szCs w:val="22"/>
              </w:rPr>
            </w:pPr>
            <w:r>
              <w:rPr>
                <w:rFonts w:ascii="Times New Roman" w:cs="Times New Roman" w:hAnsi="Times New Roman"/>
                <w:szCs w:val="22"/>
              </w:rPr>
              <w:t>2024</w:t>
            </w:r>
          </w:p>
        </w:tc>
        <w:tc>
          <w:tcPr>
            <w:tcW w:type="dxa" w:w="1359"/>
            <w:tcBorders>
              <w:bottom w:color="auto" w:space="0" w:sz="12" w:val="single"/>
            </w:tcBorders>
            <w:vAlign w:val="center"/>
          </w:tcPr>
          <w:p w14:paraId="2744F494" w14:textId="05CD57E3" w:rsidP="00FD36C2" w:rsidR="003F2F44" w:rsidRDefault="003F2F44">
            <w:pPr>
              <w:jc w:val="right"/>
              <w:rPr>
                <w:rFonts w:ascii="Times New Roman" w:cs="Times New Roman" w:hAnsi="Times New Roman"/>
                <w:szCs w:val="22"/>
              </w:rPr>
            </w:pPr>
            <w:r>
              <w:rPr>
                <w:rFonts w:ascii="Times New Roman" w:cs="Times New Roman" w:hAnsi="Times New Roman"/>
                <w:szCs w:val="22"/>
              </w:rPr>
              <w:t>4.181.607</w:t>
            </w:r>
          </w:p>
        </w:tc>
        <w:tc>
          <w:tcPr>
            <w:tcW w:type="dxa" w:w="1359"/>
            <w:tcBorders>
              <w:bottom w:color="auto" w:space="0" w:sz="12" w:val="single"/>
            </w:tcBorders>
            <w:vAlign w:val="center"/>
          </w:tcPr>
          <w:p w14:paraId="1B67ABB8" w14:textId="5173B0A3" w:rsidP="00FD36C2" w:rsidR="003F2F44" w:rsidRDefault="003F2F44">
            <w:pPr>
              <w:jc w:val="right"/>
              <w:rPr>
                <w:rFonts w:ascii="Times New Roman" w:cs="Times New Roman" w:hAnsi="Times New Roman"/>
                <w:szCs w:val="22"/>
              </w:rPr>
            </w:pPr>
            <w:r>
              <w:rPr>
                <w:rFonts w:ascii="Times New Roman" w:cs="Times New Roman" w:hAnsi="Times New Roman"/>
                <w:szCs w:val="22"/>
              </w:rPr>
              <w:t>415.530</w:t>
            </w:r>
          </w:p>
        </w:tc>
        <w:tc>
          <w:tcPr>
            <w:tcW w:type="dxa" w:w="1359"/>
            <w:tcBorders>
              <w:bottom w:color="auto" w:space="0" w:sz="12" w:val="single"/>
            </w:tcBorders>
            <w:vAlign w:val="center"/>
          </w:tcPr>
          <w:p w14:paraId="73337AC9" w14:textId="45C31E75" w:rsidP="00FD36C2" w:rsidR="003F2F44" w:rsidRDefault="003F2F44">
            <w:pPr>
              <w:jc w:val="right"/>
              <w:rPr>
                <w:rFonts w:ascii="Times New Roman" w:cs="Times New Roman" w:hAnsi="Times New Roman"/>
                <w:szCs w:val="22"/>
              </w:rPr>
            </w:pPr>
            <w:r>
              <w:rPr>
                <w:rFonts w:ascii="Times New Roman" w:cs="Times New Roman" w:hAnsi="Times New Roman"/>
                <w:szCs w:val="22"/>
              </w:rPr>
              <w:t>26.064.779</w:t>
            </w:r>
          </w:p>
        </w:tc>
        <w:tc>
          <w:tcPr>
            <w:tcW w:type="dxa" w:w="1359"/>
            <w:tcBorders>
              <w:bottom w:color="auto" w:space="0" w:sz="12" w:val="single"/>
              <w:right w:color="auto" w:space="0" w:sz="12" w:val="single"/>
            </w:tcBorders>
            <w:vAlign w:val="center"/>
          </w:tcPr>
          <w:p w14:paraId="18FA5769" w14:textId="468EE436" w:rsidP="00FD36C2" w:rsidR="003F2F44" w:rsidRDefault="003F2F44">
            <w:pPr>
              <w:jc w:val="right"/>
              <w:rPr>
                <w:rFonts w:ascii="Times New Roman" w:cs="Times New Roman" w:hAnsi="Times New Roman"/>
                <w:szCs w:val="22"/>
              </w:rPr>
            </w:pPr>
            <w:r>
              <w:rPr>
                <w:rFonts w:ascii="Times New Roman" w:cs="Times New Roman" w:hAnsi="Times New Roman"/>
                <w:szCs w:val="22"/>
              </w:rPr>
              <w:t>21.756.776</w:t>
            </w:r>
          </w:p>
        </w:tc>
      </w:tr>
      <w:tr w14:paraId="12F75399" w14:textId="77777777" w:rsidR="003F2F44" w:rsidTr="007E0973">
        <w:tc>
          <w:tcPr>
            <w:tcW w:type="dxa" w:w="1651"/>
            <w:vMerge w:val="restart"/>
            <w:tcBorders>
              <w:top w:color="auto" w:space="0" w:sz="12" w:val="single"/>
              <w:left w:color="auto" w:space="0" w:sz="12" w:val="single"/>
            </w:tcBorders>
            <w:vAlign w:val="center"/>
          </w:tcPr>
          <w:p w14:paraId="5DA3EFE6" w14:textId="511D4BCB" w:rsidP="007E0973" w:rsidR="003F2F44" w:rsidRDefault="003F2F44">
            <w:pPr>
              <w:rPr>
                <w:rFonts w:ascii="Times New Roman" w:cs="Times New Roman" w:hAnsi="Times New Roman"/>
                <w:szCs w:val="22"/>
              </w:rPr>
            </w:pPr>
            <w:r>
              <w:rPr>
                <w:rFonts w:ascii="Times New Roman" w:cs="Times New Roman" w:hAnsi="Times New Roman"/>
                <w:szCs w:val="22"/>
              </w:rPr>
              <w:t>PT Bank BTPN Syariah Tbk</w:t>
            </w:r>
          </w:p>
        </w:tc>
        <w:tc>
          <w:tcPr>
            <w:tcW w:type="dxa" w:w="820"/>
            <w:tcBorders>
              <w:top w:color="auto" w:space="0" w:sz="12" w:val="single"/>
            </w:tcBorders>
            <w:vAlign w:val="center"/>
          </w:tcPr>
          <w:p w14:paraId="75373480" w14:textId="4781D121" w:rsidP="003F2F44" w:rsidR="003F2F44" w:rsidRDefault="003F2F44">
            <w:pPr>
              <w:jc w:val="center"/>
              <w:rPr>
                <w:rFonts w:ascii="Times New Roman" w:cs="Times New Roman" w:hAnsi="Times New Roman"/>
                <w:szCs w:val="22"/>
              </w:rPr>
            </w:pPr>
            <w:r>
              <w:rPr>
                <w:rFonts w:ascii="Times New Roman" w:cs="Times New Roman" w:hAnsi="Times New Roman"/>
                <w:szCs w:val="22"/>
              </w:rPr>
              <w:t>2022</w:t>
            </w:r>
          </w:p>
        </w:tc>
        <w:tc>
          <w:tcPr>
            <w:tcW w:type="dxa" w:w="1359"/>
            <w:tcBorders>
              <w:top w:color="auto" w:space="0" w:sz="12" w:val="single"/>
            </w:tcBorders>
            <w:vAlign w:val="center"/>
          </w:tcPr>
          <w:p w14:paraId="61E60C8E" w14:textId="1B97BC86" w:rsidP="00FD36C2" w:rsidR="003F2F44" w:rsidRDefault="003F2F44">
            <w:pPr>
              <w:jc w:val="right"/>
              <w:rPr>
                <w:rFonts w:ascii="Times New Roman" w:cs="Times New Roman" w:hAnsi="Times New Roman"/>
                <w:szCs w:val="22"/>
              </w:rPr>
            </w:pPr>
            <w:r>
              <w:rPr>
                <w:rFonts w:ascii="Times New Roman" w:cs="Times New Roman" w:hAnsi="Times New Roman"/>
                <w:szCs w:val="22"/>
              </w:rPr>
              <w:t>510.165</w:t>
            </w:r>
          </w:p>
        </w:tc>
        <w:tc>
          <w:tcPr>
            <w:tcW w:type="dxa" w:w="1359"/>
            <w:tcBorders>
              <w:top w:color="auto" w:space="0" w:sz="12" w:val="single"/>
            </w:tcBorders>
            <w:vAlign w:val="center"/>
          </w:tcPr>
          <w:p w14:paraId="517C9FBE" w14:textId="51004CFB" w:rsidP="00FD36C2" w:rsidR="003F2F44" w:rsidRDefault="003F2F44">
            <w:pPr>
              <w:jc w:val="right"/>
              <w:rPr>
                <w:rFonts w:ascii="Times New Roman" w:cs="Times New Roman" w:hAnsi="Times New Roman"/>
                <w:szCs w:val="22"/>
              </w:rPr>
            </w:pPr>
            <w:r>
              <w:rPr>
                <w:rFonts w:ascii="Times New Roman" w:cs="Times New Roman" w:hAnsi="Times New Roman"/>
                <w:szCs w:val="22"/>
              </w:rPr>
              <w:t>(7.351)</w:t>
            </w:r>
          </w:p>
        </w:tc>
        <w:tc>
          <w:tcPr>
            <w:tcW w:type="dxa" w:w="1359"/>
            <w:tcBorders>
              <w:top w:color="auto" w:space="0" w:sz="12" w:val="single"/>
            </w:tcBorders>
            <w:vAlign w:val="center"/>
          </w:tcPr>
          <w:p w14:paraId="3509150A" w14:textId="5FEF21D8" w:rsidP="00FD36C2" w:rsidR="003F2F44" w:rsidRDefault="003F2F44">
            <w:pPr>
              <w:jc w:val="right"/>
              <w:rPr>
                <w:rFonts w:ascii="Times New Roman" w:cs="Times New Roman" w:hAnsi="Times New Roman"/>
                <w:szCs w:val="22"/>
              </w:rPr>
            </w:pPr>
            <w:r>
              <w:rPr>
                <w:rFonts w:ascii="Times New Roman" w:cs="Times New Roman" w:hAnsi="Times New Roman"/>
                <w:szCs w:val="22"/>
              </w:rPr>
              <w:t>2.282.394</w:t>
            </w:r>
          </w:p>
        </w:tc>
        <w:tc>
          <w:tcPr>
            <w:tcW w:type="dxa" w:w="1359"/>
            <w:tcBorders>
              <w:top w:color="auto" w:space="0" w:sz="12" w:val="single"/>
              <w:right w:color="auto" w:space="0" w:sz="12" w:val="single"/>
            </w:tcBorders>
            <w:vAlign w:val="center"/>
          </w:tcPr>
          <w:p w14:paraId="3878F261" w14:textId="312216AB" w:rsidP="00FD36C2" w:rsidR="003F2F44" w:rsidRDefault="003F2F44">
            <w:pPr>
              <w:jc w:val="right"/>
              <w:rPr>
                <w:rFonts w:ascii="Times New Roman" w:cs="Times New Roman" w:hAnsi="Times New Roman"/>
                <w:szCs w:val="22"/>
              </w:rPr>
            </w:pPr>
            <w:r>
              <w:rPr>
                <w:rFonts w:ascii="Times New Roman" w:cs="Times New Roman" w:hAnsi="Times New Roman"/>
                <w:szCs w:val="22"/>
              </w:rPr>
              <w:t>2.318.931</w:t>
            </w:r>
          </w:p>
        </w:tc>
      </w:tr>
      <w:tr w14:paraId="750A2D67" w14:textId="77777777" w:rsidR="003F2F44" w:rsidTr="00C51067">
        <w:tc>
          <w:tcPr>
            <w:tcW w:type="dxa" w:w="1651"/>
            <w:vMerge/>
            <w:tcBorders>
              <w:left w:color="auto" w:space="0" w:sz="12" w:val="single"/>
            </w:tcBorders>
          </w:tcPr>
          <w:p w14:paraId="318CDCF2" w14:textId="77777777" w:rsidP="00257B1F" w:rsidR="003F2F44" w:rsidRDefault="003F2F44">
            <w:pPr>
              <w:jc w:val="both"/>
              <w:rPr>
                <w:rFonts w:ascii="Times New Roman" w:cs="Times New Roman" w:hAnsi="Times New Roman"/>
                <w:szCs w:val="22"/>
              </w:rPr>
            </w:pPr>
          </w:p>
        </w:tc>
        <w:tc>
          <w:tcPr>
            <w:tcW w:type="dxa" w:w="820"/>
            <w:vAlign w:val="center"/>
          </w:tcPr>
          <w:p w14:paraId="0404FF91" w14:textId="3B2D5EC1" w:rsidP="003F2F44" w:rsidR="003F2F44" w:rsidRDefault="003F2F44">
            <w:pPr>
              <w:jc w:val="center"/>
              <w:rPr>
                <w:rFonts w:ascii="Times New Roman" w:cs="Times New Roman" w:hAnsi="Times New Roman"/>
                <w:szCs w:val="22"/>
              </w:rPr>
            </w:pPr>
            <w:r>
              <w:rPr>
                <w:rFonts w:ascii="Times New Roman" w:cs="Times New Roman" w:hAnsi="Times New Roman"/>
                <w:szCs w:val="22"/>
              </w:rPr>
              <w:t>2023</w:t>
            </w:r>
          </w:p>
        </w:tc>
        <w:tc>
          <w:tcPr>
            <w:tcW w:type="dxa" w:w="1359"/>
            <w:vAlign w:val="center"/>
          </w:tcPr>
          <w:p w14:paraId="4ECD145F" w14:textId="47C2A311" w:rsidP="00FD36C2" w:rsidR="003F2F44" w:rsidRDefault="003F2F44">
            <w:pPr>
              <w:jc w:val="right"/>
              <w:rPr>
                <w:rFonts w:ascii="Times New Roman" w:cs="Times New Roman" w:hAnsi="Times New Roman"/>
                <w:szCs w:val="22"/>
              </w:rPr>
            </w:pPr>
            <w:r>
              <w:rPr>
                <w:rFonts w:ascii="Times New Roman" w:cs="Times New Roman" w:hAnsi="Times New Roman"/>
                <w:szCs w:val="22"/>
              </w:rPr>
              <w:t>411.468</w:t>
            </w:r>
          </w:p>
        </w:tc>
        <w:tc>
          <w:tcPr>
            <w:tcW w:type="dxa" w:w="1359"/>
            <w:vAlign w:val="center"/>
          </w:tcPr>
          <w:p w14:paraId="2C937148" w14:textId="18362D61" w:rsidP="00FD36C2" w:rsidR="003F2F44" w:rsidRDefault="003F2F44">
            <w:pPr>
              <w:jc w:val="right"/>
              <w:rPr>
                <w:rFonts w:ascii="Times New Roman" w:cs="Times New Roman" w:hAnsi="Times New Roman"/>
                <w:szCs w:val="22"/>
              </w:rPr>
            </w:pPr>
            <w:r>
              <w:rPr>
                <w:rFonts w:ascii="Times New Roman" w:cs="Times New Roman" w:hAnsi="Times New Roman"/>
                <w:szCs w:val="22"/>
              </w:rPr>
              <w:t>(112.162)</w:t>
            </w:r>
          </w:p>
        </w:tc>
        <w:tc>
          <w:tcPr>
            <w:tcW w:type="dxa" w:w="1359"/>
            <w:vAlign w:val="center"/>
          </w:tcPr>
          <w:p w14:paraId="2F6D98CB" w14:textId="090BDF97" w:rsidP="00FD36C2" w:rsidR="003F2F44" w:rsidRDefault="003F2F44">
            <w:pPr>
              <w:jc w:val="right"/>
              <w:rPr>
                <w:rFonts w:ascii="Times New Roman" w:cs="Times New Roman" w:hAnsi="Times New Roman"/>
                <w:szCs w:val="22"/>
              </w:rPr>
            </w:pPr>
            <w:r>
              <w:rPr>
                <w:rFonts w:ascii="Times New Roman" w:cs="Times New Roman" w:hAnsi="Times New Roman"/>
                <w:szCs w:val="22"/>
              </w:rPr>
              <w:t>1.379.894</w:t>
            </w:r>
          </w:p>
        </w:tc>
        <w:tc>
          <w:tcPr>
            <w:tcW w:type="dxa" w:w="1359"/>
            <w:tcBorders>
              <w:right w:color="auto" w:space="0" w:sz="12" w:val="single"/>
            </w:tcBorders>
            <w:vAlign w:val="center"/>
          </w:tcPr>
          <w:p w14:paraId="1A8B8215" w14:textId="5CB78108" w:rsidP="00FD36C2" w:rsidR="003F2F44" w:rsidRDefault="003F2F44">
            <w:pPr>
              <w:jc w:val="right"/>
              <w:rPr>
                <w:rFonts w:ascii="Times New Roman" w:cs="Times New Roman" w:hAnsi="Times New Roman"/>
                <w:szCs w:val="22"/>
              </w:rPr>
            </w:pPr>
            <w:r>
              <w:rPr>
                <w:rFonts w:ascii="Times New Roman" w:cs="Times New Roman" w:hAnsi="Times New Roman"/>
                <w:szCs w:val="22"/>
              </w:rPr>
              <w:t>1.870.310</w:t>
            </w:r>
          </w:p>
        </w:tc>
      </w:tr>
      <w:tr w14:paraId="2178979D" w14:textId="77777777" w:rsidR="003F2F44" w:rsidTr="00C51067">
        <w:tc>
          <w:tcPr>
            <w:tcW w:type="dxa" w:w="1651"/>
            <w:vMerge/>
            <w:tcBorders>
              <w:left w:color="auto" w:space="0" w:sz="12" w:val="single"/>
              <w:bottom w:color="auto" w:space="0" w:sz="12" w:val="single"/>
            </w:tcBorders>
          </w:tcPr>
          <w:p w14:paraId="230D6E8A" w14:textId="77777777" w:rsidP="00257B1F" w:rsidR="003F2F44" w:rsidRDefault="003F2F44">
            <w:pPr>
              <w:jc w:val="both"/>
              <w:rPr>
                <w:rFonts w:ascii="Times New Roman" w:cs="Times New Roman" w:hAnsi="Times New Roman"/>
                <w:szCs w:val="22"/>
              </w:rPr>
            </w:pPr>
          </w:p>
        </w:tc>
        <w:tc>
          <w:tcPr>
            <w:tcW w:type="dxa" w:w="820"/>
            <w:tcBorders>
              <w:bottom w:color="auto" w:space="0" w:sz="12" w:val="single"/>
            </w:tcBorders>
            <w:vAlign w:val="center"/>
          </w:tcPr>
          <w:p w14:paraId="55566399" w14:textId="3397044F" w:rsidP="003F2F44" w:rsidR="003F2F44" w:rsidRDefault="003F2F44">
            <w:pPr>
              <w:jc w:val="center"/>
              <w:rPr>
                <w:rFonts w:ascii="Times New Roman" w:cs="Times New Roman" w:hAnsi="Times New Roman"/>
                <w:szCs w:val="22"/>
              </w:rPr>
            </w:pPr>
            <w:r>
              <w:rPr>
                <w:rFonts w:ascii="Times New Roman" w:cs="Times New Roman" w:hAnsi="Times New Roman"/>
                <w:szCs w:val="22"/>
              </w:rPr>
              <w:t>2024</w:t>
            </w:r>
          </w:p>
        </w:tc>
        <w:tc>
          <w:tcPr>
            <w:tcW w:type="dxa" w:w="1359"/>
            <w:tcBorders>
              <w:bottom w:color="auto" w:space="0" w:sz="12" w:val="single"/>
            </w:tcBorders>
            <w:vAlign w:val="center"/>
          </w:tcPr>
          <w:p w14:paraId="6E37CFA7" w14:textId="4689B9FD" w:rsidP="00FD36C2" w:rsidR="003F2F44" w:rsidRDefault="003F2F44">
            <w:pPr>
              <w:jc w:val="right"/>
              <w:rPr>
                <w:rFonts w:ascii="Times New Roman" w:cs="Times New Roman" w:hAnsi="Times New Roman"/>
                <w:szCs w:val="22"/>
              </w:rPr>
            </w:pPr>
            <w:r>
              <w:rPr>
                <w:rFonts w:ascii="Times New Roman" w:cs="Times New Roman" w:hAnsi="Times New Roman"/>
                <w:szCs w:val="22"/>
              </w:rPr>
              <w:t>247.880</w:t>
            </w:r>
          </w:p>
        </w:tc>
        <w:tc>
          <w:tcPr>
            <w:tcW w:type="dxa" w:w="1359"/>
            <w:tcBorders>
              <w:bottom w:color="auto" w:space="0" w:sz="12" w:val="single"/>
            </w:tcBorders>
            <w:vAlign w:val="center"/>
          </w:tcPr>
          <w:p w14:paraId="6E262929" w14:textId="0C7DE846" w:rsidP="00FD36C2" w:rsidR="003F2F44" w:rsidRDefault="003F2F44">
            <w:pPr>
              <w:jc w:val="right"/>
              <w:rPr>
                <w:rFonts w:ascii="Times New Roman" w:cs="Times New Roman" w:hAnsi="Times New Roman"/>
                <w:szCs w:val="22"/>
              </w:rPr>
            </w:pPr>
            <w:r>
              <w:rPr>
                <w:rFonts w:ascii="Times New Roman" w:cs="Times New Roman" w:hAnsi="Times New Roman"/>
                <w:szCs w:val="22"/>
              </w:rPr>
              <w:t>44.156</w:t>
            </w:r>
          </w:p>
        </w:tc>
        <w:tc>
          <w:tcPr>
            <w:tcW w:type="dxa" w:w="1359"/>
            <w:tcBorders>
              <w:bottom w:color="auto" w:space="0" w:sz="12" w:val="single"/>
            </w:tcBorders>
            <w:vAlign w:val="center"/>
          </w:tcPr>
          <w:p w14:paraId="4905EE86" w14:textId="66D39FBE" w:rsidP="00FD36C2" w:rsidR="003F2F44" w:rsidRDefault="003F2F44">
            <w:pPr>
              <w:jc w:val="right"/>
              <w:rPr>
                <w:rFonts w:ascii="Times New Roman" w:cs="Times New Roman" w:hAnsi="Times New Roman"/>
                <w:szCs w:val="22"/>
              </w:rPr>
            </w:pPr>
            <w:r>
              <w:rPr>
                <w:rFonts w:ascii="Times New Roman" w:cs="Times New Roman" w:hAnsi="Times New Roman"/>
                <w:szCs w:val="22"/>
              </w:rPr>
              <w:t>1.353.196</w:t>
            </w:r>
          </w:p>
        </w:tc>
        <w:tc>
          <w:tcPr>
            <w:tcW w:type="dxa" w:w="1359"/>
            <w:tcBorders>
              <w:bottom w:color="auto" w:space="0" w:sz="12" w:val="single"/>
              <w:right w:color="auto" w:space="0" w:sz="12" w:val="single"/>
            </w:tcBorders>
            <w:vAlign w:val="center"/>
          </w:tcPr>
          <w:p w14:paraId="039C626D" w14:textId="516377E6" w:rsidP="00FD36C2" w:rsidR="003F2F44" w:rsidRDefault="003F2F44">
            <w:pPr>
              <w:keepNext/>
              <w:jc w:val="right"/>
              <w:rPr>
                <w:rFonts w:ascii="Times New Roman" w:cs="Times New Roman" w:hAnsi="Times New Roman"/>
                <w:szCs w:val="22"/>
              </w:rPr>
            </w:pPr>
            <w:r>
              <w:rPr>
                <w:rFonts w:ascii="Times New Roman" w:cs="Times New Roman" w:hAnsi="Times New Roman"/>
                <w:szCs w:val="22"/>
              </w:rPr>
              <w:t>1.126.728</w:t>
            </w:r>
          </w:p>
        </w:tc>
      </w:tr>
    </w:tbl>
    <w:p w14:paraId="1AE51122" w14:textId="44EFE646" w:rsidP="00C1335A" w:rsidR="004523E8" w:rsidRDefault="00C1335A" w:rsidRPr="00C1335A">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hyperlink r:id="rId15" w:history="1">
        <w:r w:rsidRPr="00404F52">
          <w:rPr>
            <w:rStyle w:val="Hyperlink"/>
            <w:rFonts w:ascii="Times New Roman" w:cs="Times New Roman" w:hAnsi="Times New Roman"/>
            <w:i/>
            <w:iCs/>
            <w:color w:val="auto"/>
            <w:sz w:val="20"/>
            <w:szCs w:val="20"/>
          </w:rPr>
          <w:t>www.idx.co.id</w:t>
        </w:r>
      </w:hyperlink>
      <w:r>
        <w:rPr>
          <w:rFonts w:ascii="Times New Roman" w:cs="Times New Roman" w:hAnsi="Times New Roman"/>
          <w:i/>
          <w:iCs/>
          <w:sz w:val="20"/>
          <w:szCs w:val="20"/>
        </w:rPr>
        <w:t xml:space="preserve"> </w:t>
      </w:r>
      <w:r w:rsidRPr="00404F52">
        <w:rPr>
          <w:rFonts w:ascii="Times New Roman" w:cs="Times New Roman" w:hAnsi="Times New Roman"/>
          <w:i/>
          <w:iCs/>
          <w:sz w:val="20"/>
          <w:szCs w:val="20"/>
        </w:rPr>
        <w:t>(</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5CF8581F" w14:textId="5C76A87D" w:rsidP="00CB005C" w:rsidR="00C52514" w:rsidRDefault="00166A77" w:rsidRPr="00CB005C">
      <w:pPr>
        <w:pStyle w:val="ListParagraph"/>
        <w:spacing w:after="0" w:line="480" w:lineRule="auto"/>
        <w:ind w:firstLine="720" w:left="0"/>
        <w:jc w:val="both"/>
        <w:rPr>
          <w:rFonts w:ascii="Times New Roman" w:cs="Times New Roman" w:hAnsi="Times New Roman"/>
          <w:sz w:val="24"/>
          <w:szCs w:val="24"/>
        </w:rPr>
      </w:pPr>
      <w:r>
        <w:rPr>
          <w:rFonts w:ascii="Times New Roman" w:cs="Times New Roman" w:hAnsi="Times New Roman"/>
          <w:sz w:val="24"/>
          <w:szCs w:val="24"/>
        </w:rPr>
        <w:t>Berdasarkan data diatas</w:t>
      </w:r>
      <w:r w:rsidR="002225E2">
        <w:rPr>
          <w:rFonts w:ascii="Times New Roman" w:cs="Times New Roman" w:hAnsi="Times New Roman"/>
          <w:sz w:val="24"/>
          <w:szCs w:val="24"/>
        </w:rPr>
        <w:t xml:space="preserve">, terlihat </w:t>
      </w:r>
      <w:r w:rsidR="002626DF" w:rsidRPr="002626DF">
        <w:rPr>
          <w:rFonts w:ascii="Times New Roman" w:cs="Times New Roman" w:hAnsi="Times New Roman"/>
          <w:sz w:val="24"/>
          <w:szCs w:val="24"/>
        </w:rPr>
        <w:t xml:space="preserve">adanya </w:t>
      </w:r>
      <w:r w:rsidR="00EF4233">
        <w:rPr>
          <w:rFonts w:ascii="Times New Roman" w:cs="Times New Roman" w:hAnsi="Times New Roman"/>
          <w:sz w:val="24"/>
          <w:szCs w:val="24"/>
        </w:rPr>
        <w:t>keterkaitan</w:t>
      </w:r>
      <w:r w:rsidR="002626DF" w:rsidRPr="002626DF">
        <w:rPr>
          <w:rFonts w:ascii="Times New Roman" w:cs="Times New Roman" w:hAnsi="Times New Roman"/>
          <w:sz w:val="24"/>
          <w:szCs w:val="24"/>
        </w:rPr>
        <w:t xml:space="preserve"> antara </w:t>
      </w:r>
      <w:r w:rsidR="00BE56CE">
        <w:rPr>
          <w:rFonts w:ascii="Times New Roman" w:cs="Times New Roman" w:hAnsi="Times New Roman"/>
          <w:sz w:val="24"/>
          <w:szCs w:val="24"/>
        </w:rPr>
        <w:t xml:space="preserve"> </w:t>
      </w:r>
      <w:r w:rsidR="002626DF" w:rsidRPr="002626DF">
        <w:rPr>
          <w:rFonts w:ascii="Times New Roman" w:cs="Times New Roman" w:hAnsi="Times New Roman"/>
          <w:sz w:val="24"/>
          <w:szCs w:val="24"/>
        </w:rPr>
        <w:t>pajak kini</w:t>
      </w:r>
      <w:r w:rsidR="00C32F20">
        <w:rPr>
          <w:rFonts w:ascii="Times New Roman" w:cs="Times New Roman" w:hAnsi="Times New Roman"/>
          <w:sz w:val="24"/>
          <w:szCs w:val="24"/>
        </w:rPr>
        <w:t xml:space="preserve">, </w:t>
      </w:r>
      <w:r w:rsidR="002626DF" w:rsidRPr="002626DF">
        <w:rPr>
          <w:rFonts w:ascii="Times New Roman" w:cs="Times New Roman" w:hAnsi="Times New Roman"/>
          <w:sz w:val="24"/>
          <w:szCs w:val="24"/>
        </w:rPr>
        <w:t>pajak tangguhan</w:t>
      </w:r>
      <w:r w:rsidR="00C32F20">
        <w:rPr>
          <w:rFonts w:ascii="Times New Roman" w:cs="Times New Roman" w:hAnsi="Times New Roman"/>
          <w:sz w:val="24"/>
          <w:szCs w:val="24"/>
        </w:rPr>
        <w:t xml:space="preserve">, dan laba </w:t>
      </w:r>
      <w:r w:rsidR="002626DF" w:rsidRPr="002626DF">
        <w:rPr>
          <w:rFonts w:ascii="Times New Roman" w:cs="Times New Roman" w:hAnsi="Times New Roman"/>
          <w:sz w:val="24"/>
          <w:szCs w:val="24"/>
        </w:rPr>
        <w:t xml:space="preserve">pada masing-masing perusahaan </w:t>
      </w:r>
      <w:r w:rsidR="000A5336">
        <w:rPr>
          <w:rFonts w:ascii="Times New Roman" w:cs="Times New Roman" w:hAnsi="Times New Roman"/>
          <w:sz w:val="24"/>
          <w:szCs w:val="24"/>
        </w:rPr>
        <w:t xml:space="preserve">sektor </w:t>
      </w:r>
      <w:r w:rsidR="002626DF" w:rsidRPr="002626DF">
        <w:rPr>
          <w:rFonts w:ascii="Times New Roman" w:cs="Times New Roman" w:hAnsi="Times New Roman"/>
          <w:sz w:val="24"/>
          <w:szCs w:val="24"/>
        </w:rPr>
        <w:t>perbankan selama periode 2022–2024</w:t>
      </w:r>
      <w:r>
        <w:rPr>
          <w:rFonts w:ascii="Times New Roman" w:cs="Times New Roman" w:hAnsi="Times New Roman"/>
          <w:sz w:val="24"/>
          <w:szCs w:val="24"/>
        </w:rPr>
        <w:t xml:space="preserve">. </w:t>
      </w:r>
      <w:r w:rsidR="00BA14DF" w:rsidRPr="00E46041">
        <w:rPr>
          <w:rFonts w:ascii="Times New Roman" w:cs="Times New Roman" w:hAnsi="Times New Roman"/>
          <w:sz w:val="24"/>
          <w:szCs w:val="24"/>
        </w:rPr>
        <w:t>Perbedaan antara laba akuntansi dan laba fiskal mencerminkan adanya rekonsiliasi fiskal yang dapat menghasilkan koreksi positif maupun koreksi negatif</w:t>
      </w:r>
      <w:r w:rsidR="009574C9" w:rsidRPr="00E46041">
        <w:rPr>
          <w:rFonts w:ascii="Times New Roman" w:cs="Times New Roman" w:hAnsi="Times New Roman"/>
          <w:sz w:val="24"/>
          <w:szCs w:val="24"/>
        </w:rPr>
        <w:t xml:space="preserve"> </w:t>
      </w:r>
      <w:r w:rsidR="009574C9" w:rsidRPr="00E46041">
        <w:rPr>
          <w:rFonts w:ascii="Times New Roman" w:cs="Times New Roman" w:hAnsi="Times New Roman"/>
          <w:sz w:val="24"/>
          <w:szCs w:val="24"/>
        </w:rPr>
        <w:fldChar w:fldCharType="begin" w:fldLock="1"/>
      </w:r>
      <w:r w:rsidR="00674ECF" w:rsidRPr="00E46041">
        <w:rPr>
          <w:rFonts w:ascii="Times New Roman" w:cs="Times New Roman" w:hAnsi="Times New Roman"/>
          <w:sz w:val="24"/>
          <w:szCs w:val="24"/>
        </w:rPr>
        <w:instrText>ADDIN CSL_CITATION {"citationItems":[{"id":"ITEM-1","itemData":{"DOI":"https://doi.org/10.24912/je.v26i11.782","abstract":"… laporan ini … , laporan keuangan khususnya laporan laba rugi akan disusun berdasarkan peraturan perpajakan. Berbeda dengan laporan keuangan komersial, laporan keuangan fiskal …","author":[{"dropping-particle":"","family":"Suryanti","given":"","non-dropping-particle":"","parse-names":false,"suffix":""},{"dropping-particle":"","family":"Widjaja","given":"Purnamawati Helen","non-dropping-particle":"","parse-names":false,"suffix":""}],"container-title":"Jurnal Ekonomi","id":"ITEM-1","issue":"11","issued":{"date-parts":[["2021"]]},"page":"358-376","title":"Analisis Rekonsiliasi Fiskal Laporan Keuangan PT. SFM Tahun 2020 Dalam Menghitung PPh Terutang","type":"article-journal","volume":"26"},"uris":["http://www.mendeley.com/documents/?uuid=2f2f7611-511e-4e1a-8509-a5a6d6902ed1"]}],"mendeley":{"formattedCitation":"(Suryanti &amp; Widjaja, 2021)","plainTextFormattedCitation":"(Suryanti &amp; Widjaja, 2021)","previouslyFormattedCitation":"(Suryanti &amp; Widjaja, 2021)"},"properties":{"noteIndex":0},"schema":"https://github.com/citation-style-language/schema/raw/master/csl-citation.json"}</w:instrText>
      </w:r>
      <w:r w:rsidR="009574C9" w:rsidRPr="00E46041">
        <w:rPr>
          <w:rFonts w:ascii="Times New Roman" w:cs="Times New Roman" w:hAnsi="Times New Roman"/>
          <w:sz w:val="24"/>
          <w:szCs w:val="24"/>
        </w:rPr>
        <w:fldChar w:fldCharType="separate"/>
      </w:r>
      <w:r w:rsidR="009574C9" w:rsidRPr="00E46041">
        <w:rPr>
          <w:rFonts w:ascii="Times New Roman" w:cs="Times New Roman" w:hAnsi="Times New Roman"/>
          <w:noProof/>
          <w:sz w:val="24"/>
          <w:szCs w:val="24"/>
        </w:rPr>
        <w:t>(Suryanti &amp; Widjaja, 2021)</w:t>
      </w:r>
      <w:r w:rsidR="009574C9" w:rsidRPr="00E46041">
        <w:rPr>
          <w:rFonts w:ascii="Times New Roman" w:cs="Times New Roman" w:hAnsi="Times New Roman"/>
          <w:sz w:val="24"/>
          <w:szCs w:val="24"/>
        </w:rPr>
        <w:fldChar w:fldCharType="end"/>
      </w:r>
      <w:r w:rsidR="00BA14DF" w:rsidRPr="00E46041">
        <w:rPr>
          <w:rFonts w:ascii="Times New Roman" w:cs="Times New Roman" w:hAnsi="Times New Roman"/>
          <w:sz w:val="24"/>
          <w:szCs w:val="24"/>
        </w:rPr>
        <w:t>.</w:t>
      </w:r>
      <w:r w:rsidR="00BA14DF" w:rsidRPr="00BA14DF">
        <w:rPr>
          <w:rFonts w:ascii="Times New Roman" w:cs="Times New Roman" w:hAnsi="Times New Roman"/>
          <w:sz w:val="24"/>
          <w:szCs w:val="24"/>
        </w:rPr>
        <w:t xml:space="preserve"> </w:t>
      </w:r>
      <w:r w:rsidR="00D550E2">
        <w:rPr>
          <w:rFonts w:ascii="Times New Roman" w:cs="Times New Roman" w:hAnsi="Times New Roman"/>
          <w:sz w:val="24"/>
          <w:szCs w:val="24"/>
        </w:rPr>
        <w:t>Dari data tersebut</w:t>
      </w:r>
      <w:r w:rsidR="008F28EE">
        <w:rPr>
          <w:rFonts w:ascii="Times New Roman" w:cs="Times New Roman" w:hAnsi="Times New Roman"/>
          <w:sz w:val="24"/>
          <w:szCs w:val="24"/>
        </w:rPr>
        <w:t xml:space="preserve">, </w:t>
      </w:r>
      <w:r w:rsidR="00D550E2">
        <w:rPr>
          <w:rFonts w:ascii="Times New Roman" w:cs="Times New Roman" w:hAnsi="Times New Roman"/>
          <w:sz w:val="24"/>
          <w:szCs w:val="24"/>
        </w:rPr>
        <w:t xml:space="preserve">dapat diketahui bahwa </w:t>
      </w:r>
      <w:r w:rsidR="008F28EE">
        <w:rPr>
          <w:rFonts w:ascii="Times New Roman" w:cs="Times New Roman" w:hAnsi="Times New Roman"/>
          <w:sz w:val="24"/>
          <w:szCs w:val="24"/>
        </w:rPr>
        <w:t>k</w:t>
      </w:r>
      <w:r w:rsidR="00DE7927" w:rsidRPr="00DE7927">
        <w:rPr>
          <w:rFonts w:ascii="Times New Roman" w:cs="Times New Roman" w:hAnsi="Times New Roman"/>
          <w:sz w:val="24"/>
          <w:szCs w:val="24"/>
        </w:rPr>
        <w:t xml:space="preserve">etika </w:t>
      </w:r>
      <w:r w:rsidR="00450DDA">
        <w:rPr>
          <w:rFonts w:ascii="Times New Roman" w:cs="Times New Roman" w:hAnsi="Times New Roman"/>
          <w:sz w:val="24"/>
          <w:szCs w:val="24"/>
        </w:rPr>
        <w:t xml:space="preserve">ketiga </w:t>
      </w:r>
      <w:r w:rsidR="0056227B">
        <w:rPr>
          <w:rFonts w:ascii="Times New Roman" w:cs="Times New Roman" w:hAnsi="Times New Roman"/>
          <w:sz w:val="24"/>
          <w:szCs w:val="24"/>
        </w:rPr>
        <w:t>perusahaan</w:t>
      </w:r>
      <w:r w:rsidR="000A5336">
        <w:rPr>
          <w:rFonts w:ascii="Times New Roman" w:cs="Times New Roman" w:hAnsi="Times New Roman"/>
          <w:sz w:val="24"/>
          <w:szCs w:val="24"/>
        </w:rPr>
        <w:t xml:space="preserve"> sektor</w:t>
      </w:r>
      <w:r w:rsidR="0056227B">
        <w:rPr>
          <w:rFonts w:ascii="Times New Roman" w:cs="Times New Roman" w:hAnsi="Times New Roman"/>
          <w:sz w:val="24"/>
          <w:szCs w:val="24"/>
        </w:rPr>
        <w:t xml:space="preserve"> </w:t>
      </w:r>
      <w:r w:rsidR="00450DDA">
        <w:rPr>
          <w:rFonts w:ascii="Times New Roman" w:cs="Times New Roman" w:hAnsi="Times New Roman"/>
          <w:sz w:val="24"/>
          <w:szCs w:val="24"/>
        </w:rPr>
        <w:t xml:space="preserve">perbankan tersebut </w:t>
      </w:r>
      <w:r w:rsidR="0056227B">
        <w:rPr>
          <w:rFonts w:ascii="Times New Roman" w:cs="Times New Roman" w:hAnsi="Times New Roman"/>
          <w:sz w:val="24"/>
          <w:szCs w:val="24"/>
        </w:rPr>
        <w:t xml:space="preserve">melaporkan </w:t>
      </w:r>
      <w:r w:rsidR="00DE7927" w:rsidRPr="00DE7927">
        <w:rPr>
          <w:rFonts w:ascii="Times New Roman" w:cs="Times New Roman" w:hAnsi="Times New Roman"/>
          <w:sz w:val="24"/>
          <w:szCs w:val="24"/>
        </w:rPr>
        <w:t xml:space="preserve">laba akuntansi lebih rendah dari laba fiskal </w:t>
      </w:r>
      <w:r w:rsidR="00687CAC">
        <w:rPr>
          <w:rFonts w:ascii="Times New Roman" w:cs="Times New Roman" w:hAnsi="Times New Roman"/>
          <w:sz w:val="24"/>
          <w:szCs w:val="24"/>
        </w:rPr>
        <w:t xml:space="preserve">yang </w:t>
      </w:r>
      <w:r w:rsidR="00DE7927" w:rsidRPr="00DE7927">
        <w:rPr>
          <w:rFonts w:ascii="Times New Roman" w:cs="Times New Roman" w:hAnsi="Times New Roman"/>
          <w:sz w:val="24"/>
          <w:szCs w:val="24"/>
        </w:rPr>
        <w:t>mencerminkan bahwa rekonsiliasi fiskal menghasilkan koreksi positif. Kondisi ini mengakibatkan munculnya pajak tangguhan dengan nilai negatif, sehingga dapat mengurangi nilai pajak kini. Sebaliknya,</w:t>
      </w:r>
      <w:r w:rsidR="0056227B">
        <w:rPr>
          <w:rFonts w:ascii="Times New Roman" w:cs="Times New Roman" w:hAnsi="Times New Roman"/>
          <w:sz w:val="24"/>
          <w:szCs w:val="24"/>
        </w:rPr>
        <w:t xml:space="preserve"> ketika </w:t>
      </w:r>
      <w:r w:rsidR="00DE7927" w:rsidRPr="00DE7927">
        <w:rPr>
          <w:rFonts w:ascii="Times New Roman" w:cs="Times New Roman" w:hAnsi="Times New Roman"/>
          <w:sz w:val="24"/>
          <w:szCs w:val="24"/>
        </w:rPr>
        <w:t xml:space="preserve">laba akuntansi lebih tinggi dari laba fiskal, maka terjadi koreksi negatif pada rekonsiliasi fiskal sehingga memunculkan pajak tangguhan dengan nilai positif yang dapat meningkatkan nilai pajak kini yang harus dibayar. Pola tersebut mengindikasikan adanya celah yang dapat dimanfaatkan manajemen untuk melakukan praktik manajemen laba, karena manajemen memiliki </w:t>
      </w:r>
      <w:r w:rsidR="00FD00B3">
        <w:rPr>
          <w:rFonts w:ascii="Times New Roman" w:cs="Times New Roman" w:hAnsi="Times New Roman"/>
          <w:sz w:val="24"/>
          <w:szCs w:val="24"/>
        </w:rPr>
        <w:t xml:space="preserve">wewenang untuk </w:t>
      </w:r>
      <w:r w:rsidR="004733E0">
        <w:rPr>
          <w:rFonts w:ascii="Times New Roman" w:cs="Times New Roman" w:hAnsi="Times New Roman"/>
          <w:sz w:val="24"/>
          <w:szCs w:val="24"/>
        </w:rPr>
        <w:t xml:space="preserve">memilih kebijakan akuntansi tertentu untuk mengatur </w:t>
      </w:r>
      <w:r w:rsidR="00DE7927" w:rsidRPr="00DE7927">
        <w:rPr>
          <w:rFonts w:ascii="Times New Roman" w:cs="Times New Roman" w:hAnsi="Times New Roman"/>
          <w:sz w:val="24"/>
          <w:szCs w:val="24"/>
        </w:rPr>
        <w:t xml:space="preserve">waktu pengakuan pendapatan dan beban yang </w:t>
      </w:r>
      <w:r w:rsidR="00DE7927" w:rsidRPr="00DE7927">
        <w:rPr>
          <w:rFonts w:ascii="Times New Roman" w:cs="Times New Roman" w:hAnsi="Times New Roman"/>
          <w:sz w:val="24"/>
          <w:szCs w:val="24"/>
        </w:rPr>
        <w:lastRenderedPageBreak/>
        <w:t>mem</w:t>
      </w:r>
      <w:r w:rsidR="00722E88">
        <w:rPr>
          <w:rFonts w:ascii="Times New Roman" w:cs="Times New Roman" w:hAnsi="Times New Roman"/>
          <w:sz w:val="24"/>
          <w:szCs w:val="24"/>
        </w:rPr>
        <w:t>p</w:t>
      </w:r>
      <w:r w:rsidR="00DE7927" w:rsidRPr="00DE7927">
        <w:rPr>
          <w:rFonts w:ascii="Times New Roman" w:cs="Times New Roman" w:hAnsi="Times New Roman"/>
          <w:sz w:val="24"/>
          <w:szCs w:val="24"/>
        </w:rPr>
        <w:t>engaruhi perbedaan antara laba akuntansi dan laba fiskal. Oleh karena itu, perubahan nilai pada pajak kini dan pajak tangguhan dapat menjadi indikasi adanya strategi manajemen dalam mengelola laba untuk tujuan tertentu</w:t>
      </w:r>
      <w:r w:rsidR="00FD0D55">
        <w:rPr>
          <w:rFonts w:ascii="Times New Roman" w:cs="Times New Roman" w:hAnsi="Times New Roman"/>
          <w:sz w:val="24"/>
          <w:szCs w:val="24"/>
        </w:rPr>
        <w:t>.</w:t>
      </w:r>
    </w:p>
    <w:p w14:paraId="406B7D98" w14:textId="50DE5B15" w:rsidP="00C1335A" w:rsidR="00631141" w:rsidRDefault="00F86420" w:rsidRPr="0004529A">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 xml:space="preserve">Manajemen laba </w:t>
      </w:r>
      <w:r w:rsidR="007D5BA4" w:rsidRPr="0004529A">
        <w:rPr>
          <w:rFonts w:ascii="Times New Roman" w:cs="Times New Roman" w:hAnsi="Times New Roman"/>
          <w:sz w:val="24"/>
          <w:szCs w:val="24"/>
        </w:rPr>
        <w:t>merupakan tindakan yang dilakukan pihak manajemen dengan memanfaatkan fleksibilitas dalam standar akuntansi</w:t>
      </w:r>
      <w:r w:rsidR="006007B1" w:rsidRPr="0004529A">
        <w:rPr>
          <w:rFonts w:ascii="Times New Roman" w:cs="Times New Roman" w:hAnsi="Times New Roman"/>
          <w:sz w:val="24"/>
          <w:szCs w:val="24"/>
        </w:rPr>
        <w:t xml:space="preserve"> untuk mengubah, menunda, atau mempercepat pengakuan pendapatan maupun beban sehingga laba yang dilaporkan </w:t>
      </w:r>
      <w:r w:rsidR="001521EE" w:rsidRPr="0004529A">
        <w:rPr>
          <w:rFonts w:ascii="Times New Roman" w:cs="Times New Roman" w:hAnsi="Times New Roman"/>
          <w:sz w:val="24"/>
          <w:szCs w:val="24"/>
        </w:rPr>
        <w:t xml:space="preserve">dapat disesuaikan dengan kepentingan tertentu. </w:t>
      </w:r>
      <w:r w:rsidR="00CF4952">
        <w:rPr>
          <w:rFonts w:ascii="Times New Roman" w:cs="Times New Roman" w:hAnsi="Times New Roman"/>
          <w:sz w:val="24"/>
          <w:szCs w:val="24"/>
        </w:rPr>
        <w:fldChar w:fldCharType="begin" w:fldLock="1"/>
      </w:r>
      <w:r w:rsidR="00876DEF">
        <w:rPr>
          <w:rFonts w:ascii="Times New Roman" w:cs="Times New Roman" w:hAnsi="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Laba","type":"article-journal","volume":"1"},"uris":["http://www.mendeley.com/documents/?uuid=0aaa5dbc-0706-4a1d-8afc-c2b8adeb24d5"]}],"mendeley":{"formattedCitation":"(Wibowo &amp; Nurhayati, 2024a)","manualFormatting":"Wibowo &amp; Nurhayati (2024)","plainTextFormattedCitation":"(Wibowo &amp; Nurhayati, 2024a)","previouslyFormattedCitation":"(Wibowo &amp; Nurhayati, 2024a)"},"properties":{"noteIndex":0},"schema":"https://github.com/citation-style-language/schema/raw/master/csl-citation.json"}</w:instrText>
      </w:r>
      <w:r w:rsidR="00CF4952">
        <w:rPr>
          <w:rFonts w:ascii="Times New Roman" w:cs="Times New Roman" w:hAnsi="Times New Roman"/>
          <w:sz w:val="24"/>
          <w:szCs w:val="24"/>
        </w:rPr>
        <w:fldChar w:fldCharType="separate"/>
      </w:r>
      <w:r w:rsidR="00CF4952" w:rsidRPr="00CF4952">
        <w:rPr>
          <w:rFonts w:ascii="Times New Roman" w:cs="Times New Roman" w:hAnsi="Times New Roman"/>
          <w:noProof/>
          <w:sz w:val="24"/>
          <w:szCs w:val="24"/>
        </w:rPr>
        <w:t xml:space="preserve">Wibowo &amp; Nurhayati </w:t>
      </w:r>
      <w:r w:rsidR="00CF4952">
        <w:rPr>
          <w:rFonts w:ascii="Times New Roman" w:cs="Times New Roman" w:hAnsi="Times New Roman"/>
          <w:noProof/>
          <w:sz w:val="24"/>
          <w:szCs w:val="24"/>
        </w:rPr>
        <w:t>(</w:t>
      </w:r>
      <w:r w:rsidR="00CF4952" w:rsidRPr="00CF4952">
        <w:rPr>
          <w:rFonts w:ascii="Times New Roman" w:cs="Times New Roman" w:hAnsi="Times New Roman"/>
          <w:noProof/>
          <w:sz w:val="24"/>
          <w:szCs w:val="24"/>
        </w:rPr>
        <w:t>2024)</w:t>
      </w:r>
      <w:r w:rsidR="00CF4952">
        <w:rPr>
          <w:rFonts w:ascii="Times New Roman" w:cs="Times New Roman" w:hAnsi="Times New Roman"/>
          <w:sz w:val="24"/>
          <w:szCs w:val="24"/>
        </w:rPr>
        <w:fldChar w:fldCharType="end"/>
      </w:r>
      <w:r w:rsidR="00CF4952">
        <w:rPr>
          <w:rFonts w:ascii="Times New Roman" w:cs="Times New Roman" w:hAnsi="Times New Roman"/>
          <w:sz w:val="24"/>
          <w:szCs w:val="24"/>
        </w:rPr>
        <w:t xml:space="preserve"> menyatakan bahwa manajemen laba adalah </w:t>
      </w:r>
      <w:r w:rsidR="00924CAF" w:rsidRPr="00924CAF">
        <w:rPr>
          <w:rFonts w:ascii="Times New Roman" w:cs="Times New Roman" w:hAnsi="Times New Roman"/>
          <w:sz w:val="24"/>
          <w:szCs w:val="24"/>
        </w:rPr>
        <w:t>tindakan yang dilakukan manajer perusahaan untuk memodifikasi laporan keuangan eksternal melalui penerapan kebijakan akuntansi tertentu, yang berpotensi menimbulkan kesalahan informasi, mempengaruhi pengambilan keputusan, serta memberikan keuntungan pribadi bagi manajer</w:t>
      </w:r>
      <w:r w:rsidR="007D536B">
        <w:rPr>
          <w:rFonts w:ascii="Times New Roman" w:cs="Times New Roman" w:hAnsi="Times New Roman"/>
          <w:sz w:val="24"/>
          <w:szCs w:val="24"/>
        </w:rPr>
        <w:t xml:space="preserve">. </w:t>
      </w:r>
      <w:r w:rsidR="0062397D" w:rsidRPr="0004529A">
        <w:rPr>
          <w:rFonts w:ascii="Times New Roman" w:cs="Times New Roman" w:hAnsi="Times New Roman"/>
          <w:sz w:val="24"/>
          <w:szCs w:val="24"/>
        </w:rPr>
        <w:t xml:space="preserve">Praktik ini dapat dilakukan </w:t>
      </w:r>
      <w:r w:rsidR="003E2A26" w:rsidRPr="0004529A">
        <w:rPr>
          <w:rFonts w:ascii="Times New Roman" w:cs="Times New Roman" w:hAnsi="Times New Roman"/>
          <w:sz w:val="24"/>
          <w:szCs w:val="24"/>
        </w:rPr>
        <w:t>dengan cara memanfaatkan celah perpajakan, misalnya melalui pengaturan p</w:t>
      </w:r>
      <w:r w:rsidR="00F9254D" w:rsidRPr="0004529A">
        <w:rPr>
          <w:rFonts w:ascii="Times New Roman" w:cs="Times New Roman" w:hAnsi="Times New Roman"/>
          <w:sz w:val="24"/>
          <w:szCs w:val="24"/>
        </w:rPr>
        <w:t xml:space="preserve">engakuan pendapatan dan beban agar laba </w:t>
      </w:r>
      <w:r w:rsidR="00F12E19">
        <w:rPr>
          <w:rFonts w:ascii="Times New Roman" w:cs="Times New Roman" w:hAnsi="Times New Roman"/>
          <w:sz w:val="24"/>
          <w:szCs w:val="24"/>
        </w:rPr>
        <w:t xml:space="preserve">yang diinginkan dapat tercapai dengan tetap mengendalikan besarnya beban pajak yang </w:t>
      </w:r>
      <w:r w:rsidR="005D0B74">
        <w:rPr>
          <w:rFonts w:ascii="Times New Roman" w:cs="Times New Roman" w:hAnsi="Times New Roman"/>
          <w:sz w:val="24"/>
          <w:szCs w:val="24"/>
        </w:rPr>
        <w:t xml:space="preserve">secara langsung mengurangi laba bersih perusahaan. </w:t>
      </w:r>
    </w:p>
    <w:p w14:paraId="710F21F7" w14:textId="70D14A51" w:rsidP="001A0D01" w:rsidR="001D1992" w:rsidRDefault="00E33AB2" w:rsidRPr="0004529A">
      <w:pPr>
        <w:pStyle w:val="ListParagraph"/>
        <w:spacing w:after="0" w:line="480" w:lineRule="auto"/>
        <w:ind w:firstLine="720" w:left="0"/>
        <w:jc w:val="both"/>
        <w:rPr>
          <w:rFonts w:ascii="Times New Roman" w:cs="Times New Roman" w:hAnsi="Times New Roman"/>
          <w:sz w:val="24"/>
          <w:szCs w:val="24"/>
        </w:rPr>
      </w:pPr>
      <w:r w:rsidRPr="00F65D49">
        <w:rPr>
          <w:rFonts w:ascii="Times New Roman" w:cs="Times New Roman" w:hAnsi="Times New Roman"/>
          <w:sz w:val="24"/>
          <w:szCs w:val="24"/>
        </w:rPr>
        <w:t>Berdasarkan PSAK No. 46, beban pajak terdiri atas dua komponen, yaitu pajak kini dan pajak tangguhan.</w:t>
      </w:r>
      <w:r>
        <w:rPr>
          <w:rFonts w:ascii="Times New Roman" w:cs="Times New Roman" w:hAnsi="Times New Roman"/>
          <w:sz w:val="24"/>
          <w:szCs w:val="24"/>
        </w:rPr>
        <w:t xml:space="preserve"> </w:t>
      </w:r>
      <w:r w:rsidR="001D4452" w:rsidRPr="001D4452">
        <w:rPr>
          <w:rFonts w:ascii="Times New Roman" w:cs="Times New Roman" w:hAnsi="Times New Roman"/>
          <w:sz w:val="24"/>
          <w:szCs w:val="24"/>
        </w:rPr>
        <w:t xml:space="preserve">Beban </w:t>
      </w:r>
      <w:r w:rsidR="001D4452">
        <w:rPr>
          <w:rFonts w:ascii="Times New Roman" w:cs="Times New Roman" w:hAnsi="Times New Roman"/>
          <w:sz w:val="24"/>
          <w:szCs w:val="24"/>
        </w:rPr>
        <w:t>p</w:t>
      </w:r>
      <w:r w:rsidR="001D4452" w:rsidRPr="001D4452">
        <w:rPr>
          <w:rFonts w:ascii="Times New Roman" w:cs="Times New Roman" w:hAnsi="Times New Roman"/>
          <w:sz w:val="24"/>
          <w:szCs w:val="24"/>
        </w:rPr>
        <w:t xml:space="preserve">ajak </w:t>
      </w:r>
      <w:r w:rsidR="001D4452">
        <w:rPr>
          <w:rFonts w:ascii="Times New Roman" w:cs="Times New Roman" w:hAnsi="Times New Roman"/>
          <w:sz w:val="24"/>
          <w:szCs w:val="24"/>
        </w:rPr>
        <w:t>k</w:t>
      </w:r>
      <w:r w:rsidR="001D4452" w:rsidRPr="001D4452">
        <w:rPr>
          <w:rFonts w:ascii="Times New Roman" w:cs="Times New Roman" w:hAnsi="Times New Roman"/>
          <w:sz w:val="24"/>
          <w:szCs w:val="24"/>
        </w:rPr>
        <w:t xml:space="preserve">ini merupakan besarnya pajak yang wajib dibayar oleh Wajib Pajak, yang diperoleh dari hasil penghitungan </w:t>
      </w:r>
      <w:r w:rsidR="00625B8C">
        <w:rPr>
          <w:rFonts w:ascii="Times New Roman" w:cs="Times New Roman" w:hAnsi="Times New Roman"/>
          <w:sz w:val="24"/>
          <w:szCs w:val="24"/>
        </w:rPr>
        <w:t>P</w:t>
      </w:r>
      <w:r w:rsidR="001D4452" w:rsidRPr="001D4452">
        <w:rPr>
          <w:rFonts w:ascii="Times New Roman" w:cs="Times New Roman" w:hAnsi="Times New Roman"/>
          <w:sz w:val="24"/>
          <w:szCs w:val="24"/>
        </w:rPr>
        <w:t xml:space="preserve">enghasilan </w:t>
      </w:r>
      <w:r w:rsidR="00C92607">
        <w:rPr>
          <w:rFonts w:ascii="Times New Roman" w:cs="Times New Roman" w:hAnsi="Times New Roman"/>
          <w:sz w:val="24"/>
          <w:szCs w:val="24"/>
        </w:rPr>
        <w:t>K</w:t>
      </w:r>
      <w:r w:rsidR="001D4452" w:rsidRPr="001D4452">
        <w:rPr>
          <w:rFonts w:ascii="Times New Roman" w:cs="Times New Roman" w:hAnsi="Times New Roman"/>
          <w:sz w:val="24"/>
          <w:szCs w:val="24"/>
        </w:rPr>
        <w:t xml:space="preserve">ena </w:t>
      </w:r>
      <w:r w:rsidR="00C92607">
        <w:rPr>
          <w:rFonts w:ascii="Times New Roman" w:cs="Times New Roman" w:hAnsi="Times New Roman"/>
          <w:sz w:val="24"/>
          <w:szCs w:val="24"/>
        </w:rPr>
        <w:t>P</w:t>
      </w:r>
      <w:r w:rsidR="001D4452" w:rsidRPr="001D4452">
        <w:rPr>
          <w:rFonts w:ascii="Times New Roman" w:cs="Times New Roman" w:hAnsi="Times New Roman"/>
          <w:sz w:val="24"/>
          <w:szCs w:val="24"/>
        </w:rPr>
        <w:t xml:space="preserve">ajak setelah dilakukan rekonsiliasi fiskal dan kemudian dikalikan dengan tarif </w:t>
      </w:r>
      <w:r w:rsidR="001D4452">
        <w:rPr>
          <w:rFonts w:ascii="Times New Roman" w:cs="Times New Roman" w:hAnsi="Times New Roman"/>
          <w:sz w:val="24"/>
          <w:szCs w:val="24"/>
        </w:rPr>
        <w:t>pajak</w:t>
      </w:r>
      <w:r w:rsidR="00DF6846">
        <w:rPr>
          <w:rFonts w:ascii="Times New Roman" w:cs="Times New Roman" w:hAnsi="Times New Roman"/>
          <w:sz w:val="24"/>
          <w:szCs w:val="24"/>
        </w:rPr>
        <w:t xml:space="preserve"> </w:t>
      </w:r>
      <w:r w:rsidR="00DF6846">
        <w:rPr>
          <w:rFonts w:ascii="Times New Roman" w:cs="Times New Roman" w:hAnsi="Times New Roman"/>
          <w:sz w:val="24"/>
          <w:szCs w:val="24"/>
        </w:rPr>
        <w:fldChar w:fldCharType="begin" w:fldLock="1"/>
      </w:r>
      <w:r w:rsidR="00B645A9">
        <w:rPr>
          <w:rFonts w:ascii="Times New Roman" w:cs="Times New Roman" w:hAnsi="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DF6846">
        <w:rPr>
          <w:rFonts w:ascii="Times New Roman" w:cs="Times New Roman" w:hAnsi="Times New Roman"/>
          <w:sz w:val="24"/>
          <w:szCs w:val="24"/>
        </w:rPr>
        <w:fldChar w:fldCharType="separate"/>
      </w:r>
      <w:r w:rsidR="00BF3926" w:rsidRPr="00BF3926">
        <w:rPr>
          <w:rFonts w:ascii="Times New Roman" w:cs="Times New Roman" w:hAnsi="Times New Roman"/>
          <w:noProof/>
          <w:sz w:val="24"/>
          <w:szCs w:val="24"/>
        </w:rPr>
        <w:t xml:space="preserve">(Sutadipraja </w:t>
      </w:r>
      <w:r w:rsidR="00BF3926" w:rsidRPr="008E7176">
        <w:rPr>
          <w:rFonts w:ascii="Times New Roman" w:cs="Times New Roman" w:hAnsi="Times New Roman"/>
          <w:i/>
          <w:iCs/>
          <w:noProof/>
          <w:sz w:val="24"/>
          <w:szCs w:val="24"/>
        </w:rPr>
        <w:t>et al</w:t>
      </w:r>
      <w:r w:rsidR="00BF3926" w:rsidRPr="00BF3926">
        <w:rPr>
          <w:rFonts w:ascii="Times New Roman" w:cs="Times New Roman" w:hAnsi="Times New Roman"/>
          <w:noProof/>
          <w:sz w:val="24"/>
          <w:szCs w:val="24"/>
        </w:rPr>
        <w:t>., 2019)</w:t>
      </w:r>
      <w:r w:rsidR="00DF6846">
        <w:rPr>
          <w:rFonts w:ascii="Times New Roman" w:cs="Times New Roman" w:hAnsi="Times New Roman"/>
          <w:sz w:val="24"/>
          <w:szCs w:val="24"/>
        </w:rPr>
        <w:fldChar w:fldCharType="end"/>
      </w:r>
      <w:r w:rsidR="001D4452" w:rsidRPr="001D4452">
        <w:rPr>
          <w:rFonts w:ascii="Times New Roman" w:cs="Times New Roman" w:hAnsi="Times New Roman"/>
          <w:sz w:val="24"/>
          <w:szCs w:val="24"/>
        </w:rPr>
        <w:t xml:space="preserve">. </w:t>
      </w:r>
      <w:r w:rsidR="00D87EBC" w:rsidRPr="00D87EBC">
        <w:rPr>
          <w:rFonts w:ascii="Times New Roman" w:cs="Times New Roman" w:hAnsi="Times New Roman"/>
          <w:sz w:val="24"/>
          <w:szCs w:val="24"/>
        </w:rPr>
        <w:t>Pajak kini akan menurunkan laba yang diperoleh perusahaan, sehingga mendorong manajemen untuk melakukan praktik manajemen laba untuk memaksimalkan laba bersih yang dilaporkan</w:t>
      </w:r>
      <w:r w:rsidR="00D87EBC">
        <w:rPr>
          <w:rFonts w:ascii="Times New Roman" w:cs="Times New Roman" w:hAnsi="Times New Roman"/>
          <w:sz w:val="24"/>
          <w:szCs w:val="24"/>
        </w:rPr>
        <w:t xml:space="preserve"> </w:t>
      </w:r>
      <w:r w:rsidR="002E0B34">
        <w:rPr>
          <w:rFonts w:ascii="Times New Roman" w:cs="Times New Roman" w:hAnsi="Times New Roman"/>
          <w:sz w:val="24"/>
          <w:szCs w:val="24"/>
        </w:rPr>
        <w:lastRenderedPageBreak/>
        <w:fldChar w:fldCharType="begin" w:fldLock="1"/>
      </w:r>
      <w:r w:rsidR="00674ECF">
        <w:rPr>
          <w:rFonts w:ascii="Times New Roman" w:cs="Times New Roman" w:hAnsi="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2E0B34">
        <w:rPr>
          <w:rFonts w:ascii="Times New Roman" w:cs="Times New Roman" w:hAnsi="Times New Roman"/>
          <w:sz w:val="24"/>
          <w:szCs w:val="24"/>
        </w:rPr>
        <w:fldChar w:fldCharType="separate"/>
      </w:r>
      <w:r w:rsidR="002E0B34" w:rsidRPr="002E0B34">
        <w:rPr>
          <w:rFonts w:ascii="Times New Roman" w:cs="Times New Roman" w:hAnsi="Times New Roman"/>
          <w:noProof/>
          <w:sz w:val="24"/>
          <w:szCs w:val="24"/>
        </w:rPr>
        <w:t xml:space="preserve">(Deviyarty </w:t>
      </w:r>
      <w:r w:rsidR="002E0B34" w:rsidRPr="007C6FCD">
        <w:rPr>
          <w:rFonts w:ascii="Times New Roman" w:cs="Times New Roman" w:hAnsi="Times New Roman"/>
          <w:i/>
          <w:iCs/>
          <w:noProof/>
          <w:sz w:val="24"/>
          <w:szCs w:val="24"/>
        </w:rPr>
        <w:t>et al</w:t>
      </w:r>
      <w:r w:rsidR="002E0B34" w:rsidRPr="002E0B34">
        <w:rPr>
          <w:rFonts w:ascii="Times New Roman" w:cs="Times New Roman" w:hAnsi="Times New Roman"/>
          <w:noProof/>
          <w:sz w:val="24"/>
          <w:szCs w:val="24"/>
        </w:rPr>
        <w:t>., 2021)</w:t>
      </w:r>
      <w:r w:rsidR="002E0B34">
        <w:rPr>
          <w:rFonts w:ascii="Times New Roman" w:cs="Times New Roman" w:hAnsi="Times New Roman"/>
          <w:sz w:val="24"/>
          <w:szCs w:val="24"/>
        </w:rPr>
        <w:fldChar w:fldCharType="end"/>
      </w:r>
      <w:r w:rsidR="004211B5" w:rsidRPr="0004529A">
        <w:rPr>
          <w:rFonts w:ascii="Times New Roman" w:cs="Times New Roman" w:hAnsi="Times New Roman"/>
          <w:sz w:val="24"/>
          <w:szCs w:val="24"/>
        </w:rPr>
        <w:t xml:space="preserve">. </w:t>
      </w:r>
      <w:r w:rsidR="00F54DD1">
        <w:rPr>
          <w:rFonts w:ascii="Times New Roman" w:cs="Times New Roman" w:hAnsi="Times New Roman"/>
          <w:sz w:val="24"/>
          <w:szCs w:val="24"/>
        </w:rPr>
        <w:t xml:space="preserve">Jumlah pajak kini harus dihitung, dibayar, dan dilaporkan sendiri oleh tiap </w:t>
      </w:r>
      <w:r w:rsidR="00625B8C">
        <w:rPr>
          <w:rFonts w:ascii="Times New Roman" w:cs="Times New Roman" w:hAnsi="Times New Roman"/>
          <w:sz w:val="24"/>
          <w:szCs w:val="24"/>
        </w:rPr>
        <w:t>W</w:t>
      </w:r>
      <w:r w:rsidR="00F54DD1">
        <w:rPr>
          <w:rFonts w:ascii="Times New Roman" w:cs="Times New Roman" w:hAnsi="Times New Roman"/>
          <w:sz w:val="24"/>
          <w:szCs w:val="24"/>
        </w:rPr>
        <w:t xml:space="preserve">ajib </w:t>
      </w:r>
      <w:r w:rsidR="00625B8C">
        <w:rPr>
          <w:rFonts w:ascii="Times New Roman" w:cs="Times New Roman" w:hAnsi="Times New Roman"/>
          <w:sz w:val="24"/>
          <w:szCs w:val="24"/>
        </w:rPr>
        <w:t>P</w:t>
      </w:r>
      <w:r w:rsidR="00F54DD1">
        <w:rPr>
          <w:rFonts w:ascii="Times New Roman" w:cs="Times New Roman" w:hAnsi="Times New Roman"/>
          <w:sz w:val="24"/>
          <w:szCs w:val="24"/>
        </w:rPr>
        <w:t xml:space="preserve">ajak. </w:t>
      </w:r>
      <w:r w:rsidR="005256F6" w:rsidRPr="005256F6">
        <w:rPr>
          <w:rFonts w:ascii="Times New Roman" w:cs="Times New Roman" w:hAnsi="Times New Roman"/>
          <w:sz w:val="24"/>
          <w:szCs w:val="24"/>
        </w:rPr>
        <w:t>Kemandirian dalam perhitungan dan pelaporan tersebut memberikan ruang bagi manajemen untuk melakukan pengaturan terhadap besarnya laba akuntansi dan beban pajak yang dilaporkan, sehingga pajak kini menjadi variabel yang penting untuk diteliti lebih lanjut untuk mengetahui sejauh mana pengaruhnya terhadap praktik manajemen laba dalam perusahaan.</w:t>
      </w:r>
      <w:r w:rsidR="00AE0AA6" w:rsidRPr="0004529A">
        <w:rPr>
          <w:rFonts w:ascii="Times New Roman" w:cs="Times New Roman" w:hAnsi="Times New Roman"/>
          <w:sz w:val="24"/>
          <w:szCs w:val="24"/>
        </w:rPr>
        <w:t xml:space="preserve"> </w:t>
      </w:r>
    </w:p>
    <w:p w14:paraId="1521EDE0" w14:textId="38EC22DA" w:rsidP="001A0D01" w:rsidR="002B540B" w:rsidRDefault="00E20583">
      <w:pPr>
        <w:pStyle w:val="ListParagraph"/>
        <w:spacing w:after="0" w:line="480" w:lineRule="auto"/>
        <w:ind w:firstLine="720" w:left="0"/>
        <w:jc w:val="both"/>
        <w:rPr>
          <w:rFonts w:ascii="Times New Roman" w:cs="Times New Roman" w:hAnsi="Times New Roman"/>
          <w:sz w:val="24"/>
          <w:szCs w:val="24"/>
        </w:rPr>
      </w:pPr>
      <w:r>
        <w:rPr>
          <w:rFonts w:ascii="Times New Roman" w:cs="Times New Roman" w:hAnsi="Times New Roman"/>
          <w:sz w:val="24"/>
          <w:szCs w:val="24"/>
        </w:rPr>
        <w:t>P</w:t>
      </w:r>
      <w:r w:rsidR="00642E5C" w:rsidRPr="0004529A">
        <w:rPr>
          <w:rFonts w:ascii="Times New Roman" w:cs="Times New Roman" w:hAnsi="Times New Roman"/>
          <w:sz w:val="24"/>
          <w:szCs w:val="24"/>
        </w:rPr>
        <w:t xml:space="preserve">ajak tangguhan </w:t>
      </w:r>
      <w:r w:rsidR="00940DC8" w:rsidRPr="0004529A">
        <w:rPr>
          <w:rFonts w:ascii="Times New Roman" w:cs="Times New Roman" w:hAnsi="Times New Roman"/>
          <w:sz w:val="24"/>
          <w:szCs w:val="24"/>
        </w:rPr>
        <w:t>adalah akun yang</w:t>
      </w:r>
      <w:r w:rsidR="00642E5C" w:rsidRPr="0004529A">
        <w:rPr>
          <w:rFonts w:ascii="Times New Roman" w:cs="Times New Roman" w:hAnsi="Times New Roman"/>
          <w:sz w:val="24"/>
          <w:szCs w:val="24"/>
        </w:rPr>
        <w:t xml:space="preserve"> timbul akibat perbedaan </w:t>
      </w:r>
      <w:r w:rsidR="005B2A2C" w:rsidRPr="0004529A">
        <w:rPr>
          <w:rFonts w:ascii="Times New Roman" w:cs="Times New Roman" w:hAnsi="Times New Roman"/>
          <w:sz w:val="24"/>
          <w:szCs w:val="24"/>
        </w:rPr>
        <w:t>waktu (temporer)</w:t>
      </w:r>
      <w:r w:rsidR="005D53D9" w:rsidRPr="0004529A">
        <w:rPr>
          <w:rFonts w:ascii="Times New Roman" w:cs="Times New Roman" w:hAnsi="Times New Roman"/>
          <w:sz w:val="24"/>
          <w:szCs w:val="24"/>
        </w:rPr>
        <w:t xml:space="preserve"> antara laba akuntansi dan laba fiskal</w:t>
      </w:r>
      <w:r w:rsidR="000C581B">
        <w:rPr>
          <w:rFonts w:ascii="Times New Roman" w:cs="Times New Roman" w:hAnsi="Times New Roman"/>
          <w:sz w:val="24"/>
          <w:szCs w:val="24"/>
        </w:rPr>
        <w:t xml:space="preserve"> pada periode mendatang</w:t>
      </w:r>
      <w:r w:rsidR="005D53D9" w:rsidRPr="0004529A">
        <w:rPr>
          <w:rFonts w:ascii="Times New Roman" w:cs="Times New Roman" w:hAnsi="Times New Roman"/>
          <w:sz w:val="24"/>
          <w:szCs w:val="24"/>
        </w:rPr>
        <w:t>.</w:t>
      </w:r>
      <w:r w:rsidR="00AE0AA6" w:rsidRPr="0004529A">
        <w:rPr>
          <w:rFonts w:ascii="Times New Roman" w:cs="Times New Roman" w:hAnsi="Times New Roman"/>
          <w:sz w:val="24"/>
          <w:szCs w:val="24"/>
        </w:rPr>
        <w:t xml:space="preserve"> </w:t>
      </w:r>
      <w:r w:rsidR="00D92AF2" w:rsidRPr="00D92AF2">
        <w:rPr>
          <w:rFonts w:ascii="Times New Roman" w:cs="Times New Roman" w:hAnsi="Times New Roman"/>
          <w:sz w:val="24"/>
          <w:szCs w:val="24"/>
        </w:rPr>
        <w:t xml:space="preserve">Perbedaan temporer adalah </w:t>
      </w:r>
      <w:r w:rsidR="00F22B2B">
        <w:rPr>
          <w:rFonts w:ascii="Times New Roman" w:cs="Times New Roman" w:hAnsi="Times New Roman"/>
          <w:sz w:val="24"/>
          <w:szCs w:val="24"/>
        </w:rPr>
        <w:t xml:space="preserve">perbedaan yang </w:t>
      </w:r>
      <w:r w:rsidR="00615C09">
        <w:rPr>
          <w:rFonts w:ascii="Times New Roman" w:cs="Times New Roman" w:hAnsi="Times New Roman"/>
          <w:sz w:val="24"/>
          <w:szCs w:val="24"/>
        </w:rPr>
        <w:t>disebabkan adanya</w:t>
      </w:r>
      <w:r w:rsidR="005F2FE7">
        <w:rPr>
          <w:rFonts w:ascii="Times New Roman" w:cs="Times New Roman" w:hAnsi="Times New Roman"/>
          <w:sz w:val="24"/>
          <w:szCs w:val="24"/>
        </w:rPr>
        <w:t xml:space="preserve"> </w:t>
      </w:r>
      <w:r w:rsidR="00D92AF2" w:rsidRPr="00D92AF2">
        <w:rPr>
          <w:rFonts w:ascii="Times New Roman" w:cs="Times New Roman" w:hAnsi="Times New Roman"/>
          <w:sz w:val="24"/>
          <w:szCs w:val="24"/>
        </w:rPr>
        <w:t xml:space="preserve">perbedaan waktu </w:t>
      </w:r>
      <w:r w:rsidR="003319C9">
        <w:rPr>
          <w:rFonts w:ascii="Times New Roman" w:cs="Times New Roman" w:hAnsi="Times New Roman"/>
          <w:sz w:val="24"/>
          <w:szCs w:val="24"/>
        </w:rPr>
        <w:t xml:space="preserve">dan metode pengakuan </w:t>
      </w:r>
      <w:r w:rsidR="009050AC">
        <w:rPr>
          <w:rFonts w:ascii="Times New Roman" w:cs="Times New Roman" w:hAnsi="Times New Roman"/>
          <w:sz w:val="24"/>
          <w:szCs w:val="24"/>
        </w:rPr>
        <w:t>pendapatan dan</w:t>
      </w:r>
      <w:r w:rsidR="00FD5710">
        <w:rPr>
          <w:rFonts w:ascii="Times New Roman" w:cs="Times New Roman" w:hAnsi="Times New Roman"/>
          <w:sz w:val="24"/>
          <w:szCs w:val="24"/>
        </w:rPr>
        <w:t xml:space="preserve"> beban </w:t>
      </w:r>
      <w:r w:rsidR="003319C9">
        <w:rPr>
          <w:rFonts w:ascii="Times New Roman" w:cs="Times New Roman" w:hAnsi="Times New Roman"/>
          <w:sz w:val="24"/>
          <w:szCs w:val="24"/>
        </w:rPr>
        <w:t xml:space="preserve">tertentu antara </w:t>
      </w:r>
      <w:r w:rsidR="00A91202">
        <w:rPr>
          <w:rFonts w:ascii="Times New Roman" w:cs="Times New Roman" w:hAnsi="Times New Roman"/>
          <w:sz w:val="24"/>
          <w:szCs w:val="24"/>
        </w:rPr>
        <w:t>standar akuntansi dengan peraturan perpajakan</w:t>
      </w:r>
      <w:r w:rsidR="00413555">
        <w:rPr>
          <w:rFonts w:ascii="Times New Roman" w:cs="Times New Roman" w:hAnsi="Times New Roman"/>
          <w:sz w:val="24"/>
          <w:szCs w:val="24"/>
        </w:rPr>
        <w:t xml:space="preserve"> </w:t>
      </w:r>
      <w:r w:rsidR="00413555">
        <w:rPr>
          <w:rFonts w:ascii="Times New Roman" w:cs="Times New Roman" w:hAnsi="Times New Roman"/>
          <w:sz w:val="24"/>
          <w:szCs w:val="24"/>
        </w:rPr>
        <w:fldChar w:fldCharType="begin" w:fldLock="1"/>
      </w:r>
      <w:r w:rsidR="00D07FE2">
        <w:rPr>
          <w:rFonts w:ascii="Times New Roman" w:cs="Times New Roman" w:hAnsi="Times New Roman"/>
          <w:sz w:val="24"/>
          <w:szCs w:val="24"/>
        </w:rPr>
        <w:instrText>ADDIN CSL_CITATION {"citationItems":[{"id":"ITEM-1","itemData":{"author":[{"dropping-particle":"","family":"Suandy","given":"Erly","non-dropping-particle":"","parse-names":false,"suffix":""}],"edition":"Edisi 6","id":"ITEM-1","issued":{"date-parts":[["2017"]]},"publisher":"Salemba Empat","publisher-place":"Jakarta","title":"Perencanaan Pajak","type":"book"},"uris":["http://www.mendeley.com/documents/?uuid=24c4d486-fdd4-42a7-8196-74b38495ad55"]}],"mendeley":{"formattedCitation":"(Suandy, 2017)","manualFormatting":"(Suandy, 2017)","plainTextFormattedCitation":"(Suandy, 2017)","previouslyFormattedCitation":"(Suandy, 2017)"},"properties":{"noteIndex":0},"schema":"https://github.com/citation-style-language/schema/raw/master/csl-citation.json"}</w:instrText>
      </w:r>
      <w:r w:rsidR="00413555">
        <w:rPr>
          <w:rFonts w:ascii="Times New Roman" w:cs="Times New Roman" w:hAnsi="Times New Roman"/>
          <w:sz w:val="24"/>
          <w:szCs w:val="24"/>
        </w:rPr>
        <w:fldChar w:fldCharType="separate"/>
      </w:r>
      <w:r w:rsidR="00413555" w:rsidRPr="00413555">
        <w:rPr>
          <w:rFonts w:ascii="Times New Roman" w:cs="Times New Roman" w:hAnsi="Times New Roman"/>
          <w:noProof/>
          <w:sz w:val="24"/>
          <w:szCs w:val="24"/>
        </w:rPr>
        <w:t>(Suandy, 201</w:t>
      </w:r>
      <w:r w:rsidR="000937E3">
        <w:rPr>
          <w:rFonts w:ascii="Times New Roman" w:cs="Times New Roman" w:hAnsi="Times New Roman"/>
          <w:noProof/>
          <w:sz w:val="24"/>
          <w:szCs w:val="24"/>
        </w:rPr>
        <w:t>7</w:t>
      </w:r>
      <w:r w:rsidR="00413555" w:rsidRPr="00413555">
        <w:rPr>
          <w:rFonts w:ascii="Times New Roman" w:cs="Times New Roman" w:hAnsi="Times New Roman"/>
          <w:noProof/>
          <w:sz w:val="24"/>
          <w:szCs w:val="24"/>
        </w:rPr>
        <w:t>)</w:t>
      </w:r>
      <w:r w:rsidR="00413555">
        <w:rPr>
          <w:rFonts w:ascii="Times New Roman" w:cs="Times New Roman" w:hAnsi="Times New Roman"/>
          <w:sz w:val="24"/>
          <w:szCs w:val="24"/>
        </w:rPr>
        <w:fldChar w:fldCharType="end"/>
      </w:r>
      <w:r w:rsidR="00D92AF2" w:rsidRPr="00D92AF2">
        <w:rPr>
          <w:rFonts w:ascii="Times New Roman" w:cs="Times New Roman" w:hAnsi="Times New Roman"/>
          <w:sz w:val="24"/>
          <w:szCs w:val="24"/>
        </w:rPr>
        <w:t>.</w:t>
      </w:r>
      <w:r w:rsidR="00EB0B5F">
        <w:rPr>
          <w:rFonts w:ascii="Times New Roman" w:cs="Times New Roman" w:hAnsi="Times New Roman"/>
          <w:sz w:val="24"/>
          <w:szCs w:val="24"/>
        </w:rPr>
        <w:t xml:space="preserve"> </w:t>
      </w:r>
      <w:r w:rsidR="00097999" w:rsidRPr="00097999">
        <w:rPr>
          <w:rFonts w:ascii="Times New Roman" w:cs="Times New Roman" w:hAnsi="Times New Roman"/>
          <w:sz w:val="24"/>
          <w:szCs w:val="24"/>
        </w:rPr>
        <w:t>PSAK No. 46 mengenai pajak tangguhan memberikan fleksibilitas kepada manajemen dalam menetapkan kebijakan akuntansi yang digunakan untuk menentukan jumlah cadangan beban atau penghasilan pajak tangguhan yang timbul akibat adanya perbedaan antara PSAK dan</w:t>
      </w:r>
      <w:r w:rsidR="008A554A">
        <w:rPr>
          <w:rFonts w:ascii="Times New Roman" w:cs="Times New Roman" w:hAnsi="Times New Roman"/>
          <w:sz w:val="24"/>
          <w:szCs w:val="24"/>
        </w:rPr>
        <w:t xml:space="preserve"> </w:t>
      </w:r>
      <w:r w:rsidR="00097999" w:rsidRPr="00097999">
        <w:rPr>
          <w:rFonts w:ascii="Times New Roman" w:cs="Times New Roman" w:hAnsi="Times New Roman"/>
          <w:sz w:val="24"/>
          <w:szCs w:val="24"/>
        </w:rPr>
        <w:t>peraturan perpajakan</w:t>
      </w:r>
      <w:r w:rsidR="00097999">
        <w:rPr>
          <w:rFonts w:ascii="Times New Roman" w:cs="Times New Roman" w:hAnsi="Times New Roman"/>
          <w:sz w:val="24"/>
          <w:szCs w:val="24"/>
        </w:rPr>
        <w:t xml:space="preserve"> </w:t>
      </w:r>
      <w:r w:rsidR="00097999">
        <w:rPr>
          <w:rFonts w:ascii="Times New Roman" w:cs="Times New Roman" w:hAnsi="Times New Roman"/>
          <w:sz w:val="24"/>
          <w:szCs w:val="24"/>
        </w:rPr>
        <w:fldChar w:fldCharType="begin" w:fldLock="1"/>
      </w:r>
      <w:r w:rsidR="00674ECF">
        <w:rPr>
          <w:rFonts w:ascii="Times New Roman" w:cs="Times New Roman" w:hAnsi="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97999">
        <w:rPr>
          <w:rFonts w:ascii="Times New Roman" w:cs="Times New Roman" w:hAnsi="Times New Roman"/>
          <w:sz w:val="24"/>
          <w:szCs w:val="24"/>
        </w:rPr>
        <w:fldChar w:fldCharType="separate"/>
      </w:r>
      <w:r w:rsidR="00097999" w:rsidRPr="00097999">
        <w:rPr>
          <w:rFonts w:ascii="Times New Roman" w:cs="Times New Roman" w:hAnsi="Times New Roman"/>
          <w:noProof/>
          <w:sz w:val="24"/>
          <w:szCs w:val="24"/>
        </w:rPr>
        <w:t xml:space="preserve">(Deviyarty </w:t>
      </w:r>
      <w:r w:rsidR="00097999" w:rsidRPr="007C6FCD">
        <w:rPr>
          <w:rFonts w:ascii="Times New Roman" w:cs="Times New Roman" w:hAnsi="Times New Roman"/>
          <w:i/>
          <w:iCs/>
          <w:noProof/>
          <w:sz w:val="24"/>
          <w:szCs w:val="24"/>
        </w:rPr>
        <w:t>et al</w:t>
      </w:r>
      <w:r w:rsidR="00097999" w:rsidRPr="00097999">
        <w:rPr>
          <w:rFonts w:ascii="Times New Roman" w:cs="Times New Roman" w:hAnsi="Times New Roman"/>
          <w:noProof/>
          <w:sz w:val="24"/>
          <w:szCs w:val="24"/>
        </w:rPr>
        <w:t>., 2021)</w:t>
      </w:r>
      <w:r w:rsidR="00097999">
        <w:rPr>
          <w:rFonts w:ascii="Times New Roman" w:cs="Times New Roman" w:hAnsi="Times New Roman"/>
          <w:sz w:val="24"/>
          <w:szCs w:val="24"/>
        </w:rPr>
        <w:fldChar w:fldCharType="end"/>
      </w:r>
      <w:r w:rsidR="00097999" w:rsidRPr="00097999">
        <w:rPr>
          <w:rFonts w:ascii="Times New Roman" w:cs="Times New Roman" w:hAnsi="Times New Roman"/>
          <w:sz w:val="24"/>
          <w:szCs w:val="24"/>
        </w:rPr>
        <w:t xml:space="preserve">. </w:t>
      </w:r>
      <w:r w:rsidR="0060312B" w:rsidRPr="0060312B">
        <w:rPr>
          <w:rFonts w:ascii="Times New Roman" w:cs="Times New Roman" w:hAnsi="Times New Roman"/>
          <w:sz w:val="24"/>
          <w:szCs w:val="24"/>
        </w:rPr>
        <w:t>Kondisi tersebut menunjukkan bahwa</w:t>
      </w:r>
      <w:r w:rsidR="00A57B0C">
        <w:rPr>
          <w:rFonts w:ascii="Times New Roman" w:cs="Times New Roman" w:hAnsi="Times New Roman"/>
          <w:sz w:val="24"/>
          <w:szCs w:val="24"/>
        </w:rPr>
        <w:t xml:space="preserve"> </w:t>
      </w:r>
      <w:r w:rsidR="000C10EB">
        <w:rPr>
          <w:rFonts w:ascii="Times New Roman" w:cs="Times New Roman" w:hAnsi="Times New Roman"/>
          <w:sz w:val="24"/>
          <w:szCs w:val="24"/>
        </w:rPr>
        <w:t xml:space="preserve">nilai </w:t>
      </w:r>
      <w:r w:rsidR="0060312B" w:rsidRPr="0060312B">
        <w:rPr>
          <w:rFonts w:ascii="Times New Roman" w:cs="Times New Roman" w:hAnsi="Times New Roman"/>
          <w:sz w:val="24"/>
          <w:szCs w:val="24"/>
        </w:rPr>
        <w:t>pajak tangguhan dapat mencerminkan adanya upaya manajemen dalam mengatur waktu pengakuan pendapatan atau beban untuk mem</w:t>
      </w:r>
      <w:r w:rsidR="00A746F7">
        <w:rPr>
          <w:rFonts w:ascii="Times New Roman" w:cs="Times New Roman" w:hAnsi="Times New Roman"/>
          <w:sz w:val="24"/>
          <w:szCs w:val="24"/>
        </w:rPr>
        <w:t>p</w:t>
      </w:r>
      <w:r w:rsidR="0060312B" w:rsidRPr="0060312B">
        <w:rPr>
          <w:rFonts w:ascii="Times New Roman" w:cs="Times New Roman" w:hAnsi="Times New Roman"/>
          <w:sz w:val="24"/>
          <w:szCs w:val="24"/>
        </w:rPr>
        <w:t>engaruhi laba yang dilaporkan.</w:t>
      </w:r>
    </w:p>
    <w:p w14:paraId="3F7D0938" w14:textId="63BD8C86" w:rsidP="001A0D01" w:rsidR="00776D7A" w:rsidRDefault="00776D7A" w:rsidRPr="0004529A">
      <w:pPr>
        <w:pStyle w:val="ListParagraph"/>
        <w:spacing w:after="0" w:line="480" w:lineRule="auto"/>
        <w:ind w:firstLine="720" w:left="0"/>
        <w:jc w:val="both"/>
        <w:rPr>
          <w:rFonts w:ascii="Times New Roman" w:cs="Times New Roman" w:hAnsi="Times New Roman"/>
          <w:sz w:val="24"/>
          <w:szCs w:val="24"/>
        </w:rPr>
      </w:pPr>
      <w:r w:rsidRPr="002F0FC9">
        <w:rPr>
          <w:rFonts w:ascii="Times New Roman" w:cs="Times New Roman" w:hAnsi="Times New Roman"/>
          <w:sz w:val="24"/>
          <w:szCs w:val="24"/>
        </w:rPr>
        <w:t>Sejumlah penelitian tentang p</w:t>
      </w:r>
      <w:r w:rsidR="003661BF" w:rsidRPr="002F0FC9">
        <w:rPr>
          <w:rFonts w:ascii="Times New Roman" w:cs="Times New Roman" w:hAnsi="Times New Roman"/>
          <w:sz w:val="24"/>
          <w:szCs w:val="24"/>
        </w:rPr>
        <w:t xml:space="preserve">engaruh pajak kini dan </w:t>
      </w:r>
      <w:r w:rsidR="004019EA">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 xml:space="preserve">Hasanah </w:t>
      </w:r>
      <w:r w:rsidR="004019EA" w:rsidRPr="004019EA">
        <w:rPr>
          <w:rFonts w:ascii="Times New Roman" w:cs="Times New Roman" w:hAnsi="Times New Roman"/>
          <w:i/>
          <w:iCs/>
          <w:noProof/>
          <w:sz w:val="24"/>
          <w:szCs w:val="24"/>
        </w:rPr>
        <w:t>et al</w:t>
      </w:r>
      <w:r w:rsidR="004019EA" w:rsidRPr="004019EA">
        <w:rPr>
          <w:rFonts w:ascii="Times New Roman" w:cs="Times New Roman" w:hAnsi="Times New Roman"/>
          <w:noProof/>
          <w:sz w:val="24"/>
          <w:szCs w:val="24"/>
        </w:rPr>
        <w:t>.</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2024)</w:t>
      </w:r>
      <w:r w:rsidR="004019EA">
        <w:rPr>
          <w:rFonts w:ascii="Times New Roman" w:cs="Times New Roman" w:hAnsi="Times New Roman"/>
          <w:sz w:val="24"/>
          <w:szCs w:val="24"/>
        </w:rPr>
        <w:fldChar w:fldCharType="end"/>
      </w:r>
      <w:r w:rsidR="004019EA">
        <w:rPr>
          <w:rFonts w:ascii="Times New Roman" w:cs="Times New Roman" w:hAnsi="Times New Roman"/>
          <w:sz w:val="24"/>
          <w:szCs w:val="24"/>
        </w:rPr>
        <w:t xml:space="preserve">, </w:t>
      </w:r>
      <w:r w:rsidR="004019EA">
        <w:rPr>
          <w:rFonts w:ascii="Times New Roman" w:cs="Times New Roman" w:hAnsi="Times New Roman"/>
          <w:sz w:val="24"/>
          <w:szCs w:val="24"/>
        </w:rPr>
        <w:fldChar w:fldCharType="begin" w:fldLock="1"/>
      </w:r>
      <w:r w:rsidR="00C804FF">
        <w:rPr>
          <w:rFonts w:ascii="Times New Roman" w:cs="Times New Roman" w:hAnsi="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 xml:space="preserve">Sholikah </w:t>
      </w:r>
      <w:r w:rsidR="004019EA" w:rsidRPr="004019EA">
        <w:rPr>
          <w:rFonts w:ascii="Times New Roman" w:cs="Times New Roman" w:hAnsi="Times New Roman"/>
          <w:i/>
          <w:iCs/>
          <w:noProof/>
          <w:sz w:val="24"/>
          <w:szCs w:val="24"/>
        </w:rPr>
        <w:t>et al</w:t>
      </w:r>
      <w:r w:rsidR="004019EA" w:rsidRPr="004019EA">
        <w:rPr>
          <w:rFonts w:ascii="Times New Roman" w:cs="Times New Roman" w:hAnsi="Times New Roman"/>
          <w:noProof/>
          <w:sz w:val="24"/>
          <w:szCs w:val="24"/>
        </w:rPr>
        <w:t>.</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2024)</w:t>
      </w:r>
      <w:r w:rsidR="004019EA">
        <w:rPr>
          <w:rFonts w:ascii="Times New Roman" w:cs="Times New Roman" w:hAnsi="Times New Roman"/>
          <w:sz w:val="24"/>
          <w:szCs w:val="24"/>
        </w:rPr>
        <w:fldChar w:fldCharType="end"/>
      </w:r>
      <w:r w:rsidR="004019EA">
        <w:rPr>
          <w:rFonts w:ascii="Times New Roman" w:cs="Times New Roman" w:hAnsi="Times New Roman"/>
          <w:sz w:val="24"/>
          <w:szCs w:val="24"/>
        </w:rPr>
        <w:t xml:space="preserve">, </w:t>
      </w:r>
      <w:r w:rsidR="004019EA">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Halawa</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2023)</w:t>
      </w:r>
      <w:r w:rsidR="004019EA">
        <w:rPr>
          <w:rFonts w:ascii="Times New Roman" w:cs="Times New Roman" w:hAnsi="Times New Roman"/>
          <w:sz w:val="24"/>
          <w:szCs w:val="24"/>
        </w:rPr>
        <w:fldChar w:fldCharType="end"/>
      </w:r>
      <w:r w:rsidR="004019EA">
        <w:rPr>
          <w:rFonts w:ascii="Times New Roman" w:cs="Times New Roman" w:hAnsi="Times New Roman"/>
          <w:sz w:val="24"/>
          <w:szCs w:val="24"/>
        </w:rPr>
        <w:t xml:space="preserve">, </w:t>
      </w:r>
      <w:r w:rsidR="004019EA">
        <w:rPr>
          <w:rFonts w:ascii="Times New Roman" w:cs="Times New Roman" w:hAnsi="Times New Roman"/>
          <w:sz w:val="24"/>
          <w:szCs w:val="24"/>
        </w:rPr>
        <w:fldChar w:fldCharType="begin" w:fldLock="1"/>
      </w:r>
      <w:r w:rsidR="00C804FF">
        <w:rPr>
          <w:rFonts w:ascii="Times New Roman" w:cs="Times New Roman" w:hAnsi="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Purba &amp; Sudjiman</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2021)</w:t>
      </w:r>
      <w:r w:rsidR="004019EA">
        <w:rPr>
          <w:rFonts w:ascii="Times New Roman" w:cs="Times New Roman" w:hAnsi="Times New Roman"/>
          <w:sz w:val="24"/>
          <w:szCs w:val="24"/>
        </w:rPr>
        <w:fldChar w:fldCharType="end"/>
      </w:r>
      <w:r w:rsidR="00F4625E" w:rsidRPr="002F0FC9">
        <w:rPr>
          <w:rFonts w:ascii="Times New Roman" w:cs="Times New Roman" w:hAnsi="Times New Roman"/>
          <w:sz w:val="24"/>
          <w:szCs w:val="24"/>
        </w:rPr>
        <w:t>. Namun, masih terdapat ketidak</w:t>
      </w:r>
      <w:r w:rsidR="008F38B2" w:rsidRPr="002F0FC9">
        <w:rPr>
          <w:rFonts w:ascii="Times New Roman" w:cs="Times New Roman" w:hAnsi="Times New Roman"/>
          <w:sz w:val="24"/>
          <w:szCs w:val="24"/>
        </w:rPr>
        <w:t xml:space="preserve">konsistenan hasil penelitian. </w:t>
      </w:r>
      <w:r w:rsidR="007C7B78" w:rsidRPr="002F0FC9">
        <w:rPr>
          <w:rFonts w:ascii="Times New Roman" w:cs="Times New Roman" w:hAnsi="Times New Roman"/>
          <w:sz w:val="24"/>
          <w:szCs w:val="24"/>
        </w:rPr>
        <w:fldChar w:fldCharType="begin" w:fldLock="1"/>
      </w:r>
      <w:r w:rsidR="00453334" w:rsidRPr="002F0FC9">
        <w:rPr>
          <w:rFonts w:ascii="Times New Roman" w:cs="Times New Roman" w:hAnsi="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7C7B78" w:rsidRPr="002F0FC9">
        <w:rPr>
          <w:rFonts w:ascii="Times New Roman" w:cs="Times New Roman" w:hAnsi="Times New Roman"/>
          <w:sz w:val="24"/>
          <w:szCs w:val="24"/>
        </w:rPr>
        <w:fldChar w:fldCharType="separate"/>
      </w:r>
      <w:r w:rsidR="007C7B78" w:rsidRPr="002F0FC9">
        <w:rPr>
          <w:rFonts w:ascii="Times New Roman" w:cs="Times New Roman" w:hAnsi="Times New Roman"/>
          <w:noProof/>
          <w:sz w:val="24"/>
          <w:szCs w:val="24"/>
        </w:rPr>
        <w:t>Purba &amp; Sudjiman (2021)</w:t>
      </w:r>
      <w:r w:rsidR="007C7B78" w:rsidRPr="002F0FC9">
        <w:rPr>
          <w:rFonts w:ascii="Times New Roman" w:cs="Times New Roman" w:hAnsi="Times New Roman"/>
          <w:sz w:val="24"/>
          <w:szCs w:val="24"/>
        </w:rPr>
        <w:fldChar w:fldCharType="end"/>
      </w:r>
      <w:r w:rsidR="007C7B78" w:rsidRPr="002F0FC9">
        <w:rPr>
          <w:rFonts w:ascii="Times New Roman" w:cs="Times New Roman" w:hAnsi="Times New Roman"/>
          <w:sz w:val="24"/>
          <w:szCs w:val="24"/>
        </w:rPr>
        <w:t xml:space="preserve"> </w:t>
      </w:r>
      <w:r w:rsidR="00C118BB" w:rsidRPr="002F0FC9">
        <w:rPr>
          <w:rFonts w:ascii="Times New Roman" w:cs="Times New Roman" w:hAnsi="Times New Roman"/>
          <w:sz w:val="24"/>
          <w:szCs w:val="24"/>
        </w:rPr>
        <w:t>menemukan bahwa pajak kini tidak</w:t>
      </w:r>
      <w:r w:rsidR="006955CB" w:rsidRPr="002F0FC9">
        <w:rPr>
          <w:rFonts w:ascii="Times New Roman" w:cs="Times New Roman" w:hAnsi="Times New Roman"/>
          <w:sz w:val="24"/>
          <w:szCs w:val="24"/>
        </w:rPr>
        <w:t xml:space="preserve"> berpengaruh terhadap manajemen laba, sedangkan </w:t>
      </w:r>
      <w:r w:rsidR="004019EA">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 xml:space="preserve">Hasanah </w:t>
      </w:r>
      <w:r w:rsidR="004019EA" w:rsidRPr="004019EA">
        <w:rPr>
          <w:rFonts w:ascii="Times New Roman" w:cs="Times New Roman" w:hAnsi="Times New Roman"/>
          <w:i/>
          <w:iCs/>
          <w:noProof/>
          <w:sz w:val="24"/>
          <w:szCs w:val="24"/>
        </w:rPr>
        <w:t>et al</w:t>
      </w:r>
      <w:r w:rsidR="004019EA" w:rsidRPr="004019EA">
        <w:rPr>
          <w:rFonts w:ascii="Times New Roman" w:cs="Times New Roman" w:hAnsi="Times New Roman"/>
          <w:noProof/>
          <w:sz w:val="24"/>
          <w:szCs w:val="24"/>
        </w:rPr>
        <w:t>.</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2024)</w:t>
      </w:r>
      <w:r w:rsidR="004019EA">
        <w:rPr>
          <w:rFonts w:ascii="Times New Roman" w:cs="Times New Roman" w:hAnsi="Times New Roman"/>
          <w:sz w:val="24"/>
          <w:szCs w:val="24"/>
        </w:rPr>
        <w:fldChar w:fldCharType="end"/>
      </w:r>
      <w:r w:rsidR="006D767F" w:rsidRPr="002F0FC9">
        <w:rPr>
          <w:rFonts w:ascii="Times New Roman" w:cs="Times New Roman" w:hAnsi="Times New Roman"/>
          <w:sz w:val="24"/>
          <w:szCs w:val="24"/>
        </w:rPr>
        <w:t xml:space="preserve"> menemukan </w:t>
      </w:r>
      <w:r w:rsidR="00F10DED" w:rsidRPr="002F0FC9">
        <w:rPr>
          <w:rFonts w:ascii="Times New Roman" w:cs="Times New Roman" w:hAnsi="Times New Roman"/>
          <w:sz w:val="24"/>
          <w:szCs w:val="24"/>
        </w:rPr>
        <w:t>adanya hubungan</w:t>
      </w:r>
      <w:r w:rsidR="004019EA">
        <w:rPr>
          <w:rFonts w:ascii="Times New Roman" w:cs="Times New Roman" w:hAnsi="Times New Roman"/>
          <w:sz w:val="24"/>
          <w:szCs w:val="24"/>
        </w:rPr>
        <w:t xml:space="preserve"> positif dan signifikan</w:t>
      </w:r>
      <w:r w:rsidR="00F10DED" w:rsidRPr="002F0FC9">
        <w:rPr>
          <w:rFonts w:ascii="Times New Roman" w:cs="Times New Roman" w:hAnsi="Times New Roman"/>
          <w:sz w:val="24"/>
          <w:szCs w:val="24"/>
        </w:rPr>
        <w:t xml:space="preserve"> antara pajak kini </w:t>
      </w:r>
      <w:r w:rsidR="00F10DED" w:rsidRPr="002F0FC9">
        <w:rPr>
          <w:rFonts w:ascii="Times New Roman" w:cs="Times New Roman" w:hAnsi="Times New Roman"/>
          <w:sz w:val="24"/>
          <w:szCs w:val="24"/>
        </w:rPr>
        <w:lastRenderedPageBreak/>
        <w:t>terhadap manajemen laba</w:t>
      </w:r>
      <w:r w:rsidR="00DF14D6" w:rsidRPr="002F0FC9">
        <w:rPr>
          <w:rFonts w:ascii="Times New Roman" w:cs="Times New Roman" w:hAnsi="Times New Roman"/>
          <w:sz w:val="24"/>
          <w:szCs w:val="24"/>
        </w:rPr>
        <w:t xml:space="preserve">. </w:t>
      </w:r>
      <w:r w:rsidR="002A5CBE" w:rsidRPr="002F0FC9">
        <w:rPr>
          <w:rFonts w:ascii="Times New Roman" w:cs="Times New Roman" w:hAnsi="Times New Roman"/>
          <w:sz w:val="24"/>
          <w:szCs w:val="24"/>
        </w:rPr>
        <w:t xml:space="preserve">Penelitian tersebut menjelaskan bahwa semakin besar pajak kini </w:t>
      </w:r>
      <w:r w:rsidR="004019EA">
        <w:rPr>
          <w:rFonts w:ascii="Times New Roman" w:cs="Times New Roman" w:hAnsi="Times New Roman"/>
          <w:sz w:val="24"/>
          <w:szCs w:val="24"/>
        </w:rPr>
        <w:t xml:space="preserve">yang ditanggung perusahaan </w:t>
      </w:r>
      <w:r w:rsidR="002A5CBE" w:rsidRPr="002F0FC9">
        <w:rPr>
          <w:rFonts w:ascii="Times New Roman" w:cs="Times New Roman" w:hAnsi="Times New Roman"/>
          <w:sz w:val="24"/>
          <w:szCs w:val="24"/>
        </w:rPr>
        <w:t>maka semakin besar pula kecenderungan manajemen melakukan praktik manajemen laba.</w:t>
      </w:r>
      <w:r w:rsidR="002A5CBE" w:rsidRPr="0004529A">
        <w:rPr>
          <w:rFonts w:ascii="Times New Roman" w:cs="Times New Roman" w:hAnsi="Times New Roman"/>
          <w:sz w:val="24"/>
          <w:szCs w:val="24"/>
        </w:rPr>
        <w:t xml:space="preserve"> </w:t>
      </w:r>
    </w:p>
    <w:p w14:paraId="308B8D50" w14:textId="05BACD46" w:rsidP="001A0D01" w:rsidR="00EF5011" w:rsidRDefault="00BD30AA">
      <w:pPr>
        <w:pStyle w:val="ListParagraph"/>
        <w:spacing w:after="0" w:line="480" w:lineRule="auto"/>
        <w:ind w:firstLine="720" w:left="0"/>
        <w:jc w:val="both"/>
        <w:rPr>
          <w:rFonts w:ascii="Times New Roman" w:cs="Times New Roman" w:hAnsi="Times New Roman"/>
          <w:sz w:val="24"/>
          <w:szCs w:val="24"/>
        </w:rPr>
      </w:pPr>
      <w:r>
        <w:rPr>
          <w:rFonts w:ascii="Times New Roman" w:cs="Times New Roman" w:hAnsi="Times New Roman"/>
          <w:sz w:val="24"/>
          <w:szCs w:val="24"/>
        </w:rPr>
        <w:t>Perbedaan hasil penelit</w:t>
      </w:r>
      <w:r w:rsidR="00A746F7">
        <w:rPr>
          <w:rFonts w:ascii="Times New Roman" w:cs="Times New Roman" w:hAnsi="Times New Roman"/>
          <w:sz w:val="24"/>
          <w:szCs w:val="24"/>
        </w:rPr>
        <w:t>i</w:t>
      </w:r>
      <w:r>
        <w:rPr>
          <w:rFonts w:ascii="Times New Roman" w:cs="Times New Roman" w:hAnsi="Times New Roman"/>
          <w:sz w:val="24"/>
          <w:szCs w:val="24"/>
        </w:rPr>
        <w:t>an juga terlihat pada variabel pajak tangguhan</w:t>
      </w:r>
      <w:r w:rsidR="00263004">
        <w:rPr>
          <w:rFonts w:ascii="Times New Roman" w:cs="Times New Roman" w:hAnsi="Times New Roman"/>
          <w:sz w:val="24"/>
          <w:szCs w:val="24"/>
        </w:rPr>
        <w:t xml:space="preserve">. </w:t>
      </w:r>
      <w:r w:rsidR="004019EA">
        <w:rPr>
          <w:rFonts w:ascii="Times New Roman" w:cs="Times New Roman" w:hAnsi="Times New Roman"/>
          <w:sz w:val="24"/>
          <w:szCs w:val="24"/>
        </w:rPr>
        <w:fldChar w:fldCharType="begin" w:fldLock="1"/>
      </w:r>
      <w:r w:rsidR="00C804FF">
        <w:rPr>
          <w:rFonts w:ascii="Times New Roman" w:cs="Times New Roman" w:hAnsi="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 xml:space="preserve">Sholikah </w:t>
      </w:r>
      <w:r w:rsidR="004019EA" w:rsidRPr="004019EA">
        <w:rPr>
          <w:rFonts w:ascii="Times New Roman" w:cs="Times New Roman" w:hAnsi="Times New Roman"/>
          <w:i/>
          <w:iCs/>
          <w:noProof/>
          <w:sz w:val="24"/>
          <w:szCs w:val="24"/>
        </w:rPr>
        <w:t>et al</w:t>
      </w:r>
      <w:r w:rsidR="004019EA" w:rsidRPr="004019EA">
        <w:rPr>
          <w:rFonts w:ascii="Times New Roman" w:cs="Times New Roman" w:hAnsi="Times New Roman"/>
          <w:noProof/>
          <w:sz w:val="24"/>
          <w:szCs w:val="24"/>
        </w:rPr>
        <w:t>.</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2024)</w:t>
      </w:r>
      <w:r w:rsidR="004019EA">
        <w:rPr>
          <w:rFonts w:ascii="Times New Roman" w:cs="Times New Roman" w:hAnsi="Times New Roman"/>
          <w:sz w:val="24"/>
          <w:szCs w:val="24"/>
        </w:rPr>
        <w:fldChar w:fldCharType="end"/>
      </w:r>
      <w:r w:rsidR="000009E2">
        <w:rPr>
          <w:rFonts w:ascii="Times New Roman" w:cs="Times New Roman" w:hAnsi="Times New Roman"/>
          <w:sz w:val="24"/>
          <w:szCs w:val="24"/>
        </w:rPr>
        <w:t xml:space="preserve"> </w:t>
      </w:r>
      <w:r w:rsidR="0081553C" w:rsidRPr="0004529A">
        <w:rPr>
          <w:rFonts w:ascii="Times New Roman" w:cs="Times New Roman" w:hAnsi="Times New Roman"/>
          <w:sz w:val="24"/>
          <w:szCs w:val="24"/>
        </w:rPr>
        <w:t xml:space="preserve">menemukan </w:t>
      </w:r>
      <w:r w:rsidR="00D7727A" w:rsidRPr="0004529A">
        <w:rPr>
          <w:rFonts w:ascii="Times New Roman" w:cs="Times New Roman" w:hAnsi="Times New Roman"/>
          <w:sz w:val="24"/>
          <w:szCs w:val="24"/>
        </w:rPr>
        <w:t xml:space="preserve">bahwa pajak tangguhan berpengaruh </w:t>
      </w:r>
      <w:r w:rsidR="004019EA">
        <w:rPr>
          <w:rFonts w:ascii="Times New Roman" w:cs="Times New Roman" w:hAnsi="Times New Roman"/>
          <w:sz w:val="24"/>
          <w:szCs w:val="24"/>
        </w:rPr>
        <w:t xml:space="preserve">negatif dan </w:t>
      </w:r>
      <w:r w:rsidR="00855A25">
        <w:rPr>
          <w:rFonts w:ascii="Times New Roman" w:cs="Times New Roman" w:hAnsi="Times New Roman"/>
          <w:sz w:val="24"/>
          <w:szCs w:val="24"/>
        </w:rPr>
        <w:t>signifikan</w:t>
      </w:r>
      <w:r w:rsidR="00D7727A" w:rsidRPr="0004529A">
        <w:rPr>
          <w:rFonts w:ascii="Times New Roman" w:cs="Times New Roman" w:hAnsi="Times New Roman"/>
          <w:sz w:val="24"/>
          <w:szCs w:val="24"/>
        </w:rPr>
        <w:t xml:space="preserve"> terhadap manajemen laba</w:t>
      </w:r>
      <w:r w:rsidR="00871D79" w:rsidRPr="0004529A">
        <w:rPr>
          <w:rFonts w:ascii="Times New Roman" w:cs="Times New Roman" w:hAnsi="Times New Roman"/>
          <w:sz w:val="24"/>
          <w:szCs w:val="24"/>
        </w:rPr>
        <w:t>, artinya</w:t>
      </w:r>
      <w:r w:rsidR="00936883" w:rsidRPr="0004529A">
        <w:rPr>
          <w:rFonts w:ascii="Times New Roman" w:cs="Times New Roman" w:hAnsi="Times New Roman"/>
          <w:sz w:val="24"/>
          <w:szCs w:val="24"/>
        </w:rPr>
        <w:t xml:space="preserve"> </w:t>
      </w:r>
      <w:r w:rsidR="00FA6779">
        <w:rPr>
          <w:rFonts w:ascii="Times New Roman" w:cs="Times New Roman" w:hAnsi="Times New Roman"/>
          <w:sz w:val="24"/>
          <w:szCs w:val="24"/>
        </w:rPr>
        <w:t>besarnya pajak tangguhan akan berbanding terbalik dengan praktik manajemen laba yang akan dilakukan</w:t>
      </w:r>
      <w:r w:rsidR="00936883" w:rsidRPr="0004529A">
        <w:rPr>
          <w:rFonts w:ascii="Times New Roman" w:cs="Times New Roman" w:hAnsi="Times New Roman"/>
          <w:sz w:val="24"/>
          <w:szCs w:val="24"/>
        </w:rPr>
        <w:t xml:space="preserve">. </w:t>
      </w:r>
      <w:r w:rsidR="00263004">
        <w:rPr>
          <w:rFonts w:ascii="Times New Roman" w:cs="Times New Roman" w:hAnsi="Times New Roman"/>
          <w:sz w:val="24"/>
          <w:szCs w:val="24"/>
        </w:rPr>
        <w:t xml:space="preserve">Sebaliknya, </w:t>
      </w:r>
      <w:r w:rsidR="004019EA">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004019EA">
        <w:rPr>
          <w:rFonts w:ascii="Times New Roman" w:cs="Times New Roman" w:hAnsi="Times New Roman"/>
          <w:sz w:val="24"/>
          <w:szCs w:val="24"/>
        </w:rPr>
        <w:fldChar w:fldCharType="separate"/>
      </w:r>
      <w:r w:rsidR="004019EA" w:rsidRPr="004019EA">
        <w:rPr>
          <w:rFonts w:ascii="Times New Roman" w:cs="Times New Roman" w:hAnsi="Times New Roman"/>
          <w:noProof/>
          <w:sz w:val="24"/>
          <w:szCs w:val="24"/>
        </w:rPr>
        <w:t>Halawa</w:t>
      </w:r>
      <w:r w:rsidR="004019EA">
        <w:rPr>
          <w:rFonts w:ascii="Times New Roman" w:cs="Times New Roman" w:hAnsi="Times New Roman"/>
          <w:noProof/>
          <w:sz w:val="24"/>
          <w:szCs w:val="24"/>
        </w:rPr>
        <w:t xml:space="preserve"> (</w:t>
      </w:r>
      <w:r w:rsidR="004019EA" w:rsidRPr="004019EA">
        <w:rPr>
          <w:rFonts w:ascii="Times New Roman" w:cs="Times New Roman" w:hAnsi="Times New Roman"/>
          <w:noProof/>
          <w:sz w:val="24"/>
          <w:szCs w:val="24"/>
        </w:rPr>
        <w:t>2023)</w:t>
      </w:r>
      <w:r w:rsidR="004019EA">
        <w:rPr>
          <w:rFonts w:ascii="Times New Roman" w:cs="Times New Roman" w:hAnsi="Times New Roman"/>
          <w:sz w:val="24"/>
          <w:szCs w:val="24"/>
        </w:rPr>
        <w:fldChar w:fldCharType="end"/>
      </w:r>
      <w:r w:rsidR="004019EA">
        <w:rPr>
          <w:rFonts w:ascii="Times New Roman" w:cs="Times New Roman" w:hAnsi="Times New Roman"/>
          <w:sz w:val="24"/>
          <w:szCs w:val="24"/>
        </w:rPr>
        <w:t xml:space="preserve"> </w:t>
      </w:r>
      <w:r w:rsidR="00CD3EE2" w:rsidRPr="0004529A">
        <w:rPr>
          <w:rFonts w:ascii="Times New Roman" w:cs="Times New Roman" w:hAnsi="Times New Roman"/>
          <w:sz w:val="24"/>
          <w:szCs w:val="24"/>
        </w:rPr>
        <w:t xml:space="preserve">menemukan bahwa pajak tangguhan </w:t>
      </w:r>
      <w:r w:rsidR="00855A25">
        <w:rPr>
          <w:rFonts w:ascii="Times New Roman" w:cs="Times New Roman" w:hAnsi="Times New Roman"/>
          <w:sz w:val="24"/>
          <w:szCs w:val="24"/>
        </w:rPr>
        <w:t>tidak berpengaruh</w:t>
      </w:r>
      <w:r w:rsidR="009D5C86" w:rsidRPr="0004529A">
        <w:rPr>
          <w:rFonts w:ascii="Times New Roman" w:cs="Times New Roman" w:hAnsi="Times New Roman"/>
          <w:sz w:val="24"/>
          <w:szCs w:val="24"/>
        </w:rPr>
        <w:t xml:space="preserve"> terhadap manajemen laba. </w:t>
      </w:r>
    </w:p>
    <w:p w14:paraId="0D55CAC6" w14:textId="79DEF6E5" w:rsidP="009740A6" w:rsidR="009740A6" w:rsidRDefault="00512ECF">
      <w:pPr>
        <w:pStyle w:val="ListParagraph"/>
        <w:spacing w:after="0" w:line="480" w:lineRule="auto"/>
        <w:ind w:firstLine="720" w:left="0"/>
        <w:jc w:val="both"/>
        <w:rPr>
          <w:rFonts w:ascii="Times New Roman" w:cs="Times New Roman" w:hAnsi="Times New Roman"/>
          <w:sz w:val="24"/>
          <w:szCs w:val="24"/>
        </w:rPr>
      </w:pPr>
      <w:r w:rsidRPr="00512ECF">
        <w:rPr>
          <w:rFonts w:ascii="Times New Roman" w:cs="Times New Roman" w:hAnsi="Times New Roman"/>
          <w:sz w:val="24"/>
          <w:szCs w:val="24"/>
        </w:rPr>
        <w:t>Selain adanya inkonsistensi hasil penelitian mengenai pengaruh pajak kini dan pajak tangguhan terhadap manajemen laba, perbedaan periode penelitian juga menjadi celah penting untuk dikaji lebih lanjut. Penelitian terdahulu umumnya belum menggunakan periode pengamatan hingga tahun 2024. Oleh karena itu, penelitian ini memperluas periode penelitian sampai tahun 2024 agar dapat memberikan gambaran yang lebih terbaru dan relevan terkait hubungan antara pajak kini, pajak tangguhan, dan manajemen laba.</w:t>
      </w:r>
      <w:r>
        <w:rPr>
          <w:rFonts w:ascii="Times New Roman" w:cs="Times New Roman" w:hAnsi="Times New Roman"/>
          <w:sz w:val="24"/>
          <w:szCs w:val="24"/>
        </w:rPr>
        <w:t xml:space="preserve"> </w:t>
      </w:r>
    </w:p>
    <w:p w14:paraId="511D5F8B" w14:textId="09DA7A68" w:rsidP="009740A6" w:rsidR="00263004" w:rsidRDefault="00CB005C" w:rsidRPr="0004529A">
      <w:pPr>
        <w:pStyle w:val="ListParagraph"/>
        <w:spacing w:after="0" w:line="480" w:lineRule="auto"/>
        <w:ind w:firstLine="720" w:left="0"/>
        <w:jc w:val="both"/>
        <w:rPr>
          <w:rFonts w:ascii="Times New Roman" w:cs="Times New Roman" w:hAnsi="Times New Roman"/>
          <w:sz w:val="24"/>
          <w:szCs w:val="24"/>
        </w:rPr>
      </w:pPr>
      <w:r w:rsidRPr="00CB005C">
        <w:rPr>
          <w:rFonts w:ascii="Times New Roman" w:cs="Times New Roman" w:hAnsi="Times New Roman"/>
          <w:sz w:val="24"/>
          <w:szCs w:val="24"/>
        </w:rPr>
        <w:t>Periode pengamatan tahun 2020–2024 yang digunakan dalam penelitian ini memiliki dinamika tersendiri karena mencakup fase awal pandemi Covid-19 dengan tingkat ketidakpastian ekonomi yang tinggi, serta periode selanjutnya yang ditandai dengan proses penyesuaian dan pemulihan ekonomi secara bertahap. Perbedaan kondisi ekonomi antar</w:t>
      </w:r>
      <w:r w:rsidR="00426C83">
        <w:rPr>
          <w:rFonts w:ascii="Times New Roman" w:cs="Times New Roman" w:hAnsi="Times New Roman"/>
          <w:sz w:val="24"/>
          <w:szCs w:val="24"/>
        </w:rPr>
        <w:t xml:space="preserve"> </w:t>
      </w:r>
      <w:r w:rsidRPr="00CB005C">
        <w:rPr>
          <w:rFonts w:ascii="Times New Roman" w:cs="Times New Roman" w:hAnsi="Times New Roman"/>
          <w:sz w:val="24"/>
          <w:szCs w:val="24"/>
        </w:rPr>
        <w:t xml:space="preserve">periode tersebut tercermin pada fluktuasi kinerja keuangan perusahaan, khususnya pada laba yang dilaporkan yang selanjutnya dapat memengaruhi besaran pajak kini dan pajak tangguhan serta kebijakan akuntansi </w:t>
      </w:r>
      <w:r w:rsidRPr="00CB005C">
        <w:rPr>
          <w:rFonts w:ascii="Times New Roman" w:cs="Times New Roman" w:hAnsi="Times New Roman"/>
          <w:sz w:val="24"/>
          <w:szCs w:val="24"/>
        </w:rPr>
        <w:lastRenderedPageBreak/>
        <w:t>yang diterapkan manajemen dalam pelaporan keuangan untuk mencapai tujuan tertentu.</w:t>
      </w:r>
      <w:r w:rsidR="00E354CA">
        <w:rPr>
          <w:rFonts w:ascii="Times New Roman" w:cs="Times New Roman" w:hAnsi="Times New Roman"/>
          <w:sz w:val="24"/>
          <w:szCs w:val="24"/>
        </w:rPr>
        <w:t xml:space="preserve"> </w:t>
      </w:r>
    </w:p>
    <w:p w14:paraId="2479EDC2" w14:textId="6CD2DAD4" w:rsidP="001A0D01" w:rsidR="007929D3" w:rsidRDefault="007929D3" w:rsidRPr="0004529A">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Berdasarkan penjelasan diatas, sehingga penulis tertarik untuk me</w:t>
      </w:r>
      <w:r w:rsidR="00A12FF9" w:rsidRPr="0004529A">
        <w:rPr>
          <w:rFonts w:ascii="Times New Roman" w:cs="Times New Roman" w:hAnsi="Times New Roman"/>
          <w:sz w:val="24"/>
          <w:szCs w:val="24"/>
        </w:rPr>
        <w:t>ngangkat judul Pengaruh Pajak Kini dan Pajak Tangguhan Terhadap Manajemen Laba</w:t>
      </w:r>
      <w:r w:rsidR="004E3920">
        <w:rPr>
          <w:rFonts w:ascii="Times New Roman" w:cs="Times New Roman" w:hAnsi="Times New Roman"/>
          <w:sz w:val="24"/>
          <w:szCs w:val="24"/>
        </w:rPr>
        <w:t xml:space="preserve"> Pada Perusahaan</w:t>
      </w:r>
      <w:r w:rsidR="001C27F1">
        <w:rPr>
          <w:rFonts w:ascii="Times New Roman" w:cs="Times New Roman" w:hAnsi="Times New Roman"/>
          <w:sz w:val="24"/>
          <w:szCs w:val="24"/>
        </w:rPr>
        <w:t xml:space="preserve"> Sektor</w:t>
      </w:r>
      <w:r w:rsidR="004E3920">
        <w:rPr>
          <w:rFonts w:ascii="Times New Roman" w:cs="Times New Roman" w:hAnsi="Times New Roman"/>
          <w:sz w:val="24"/>
          <w:szCs w:val="24"/>
        </w:rPr>
        <w:t xml:space="preserve"> Perbankan Yang Terdaftar di Bursa Efek Indonesia Tahun 2020-20</w:t>
      </w:r>
      <w:r w:rsidR="00303420">
        <w:rPr>
          <w:rFonts w:ascii="Times New Roman" w:cs="Times New Roman" w:hAnsi="Times New Roman"/>
          <w:sz w:val="24"/>
          <w:szCs w:val="24"/>
        </w:rPr>
        <w:t xml:space="preserve">24. </w:t>
      </w:r>
      <w:r w:rsidR="00603068" w:rsidRPr="0004529A">
        <w:rPr>
          <w:rFonts w:ascii="Times New Roman" w:cs="Times New Roman" w:hAnsi="Times New Roman"/>
          <w:sz w:val="24"/>
          <w:szCs w:val="24"/>
        </w:rPr>
        <w:t xml:space="preserve"> </w:t>
      </w:r>
    </w:p>
    <w:p w14:paraId="07CD0CA6" w14:textId="0E76DE17" w:rsidP="004365BE" w:rsidR="00103DF5" w:rsidRDefault="00103DF5" w:rsidRPr="0004529A">
      <w:pPr>
        <w:pStyle w:val="Heading2"/>
        <w:numPr>
          <w:ilvl w:val="0"/>
          <w:numId w:val="4"/>
        </w:numPr>
        <w:spacing w:after="0" w:before="0" w:line="480" w:lineRule="auto"/>
        <w:ind w:hanging="709" w:left="709"/>
        <w:jc w:val="both"/>
        <w:rPr>
          <w:rFonts w:ascii="Times New Roman" w:cs="Times New Roman" w:hAnsi="Times New Roman"/>
          <w:b/>
          <w:bCs/>
          <w:color w:val="auto"/>
          <w:sz w:val="24"/>
          <w:szCs w:val="24"/>
        </w:rPr>
      </w:pPr>
      <w:bookmarkStart w:id="22" w:name="_Toc227235687"/>
      <w:r w:rsidRPr="0004529A">
        <w:rPr>
          <w:rFonts w:ascii="Times New Roman" w:cs="Times New Roman" w:hAnsi="Times New Roman"/>
          <w:b/>
          <w:bCs/>
          <w:color w:val="auto"/>
          <w:sz w:val="24"/>
          <w:szCs w:val="24"/>
        </w:rPr>
        <w:t>Rumusan Masalah</w:t>
      </w:r>
      <w:bookmarkEnd w:id="22"/>
      <w:r w:rsidRPr="0004529A">
        <w:rPr>
          <w:rFonts w:ascii="Times New Roman" w:cs="Times New Roman" w:hAnsi="Times New Roman"/>
          <w:b/>
          <w:bCs/>
          <w:color w:val="auto"/>
          <w:sz w:val="24"/>
          <w:szCs w:val="24"/>
        </w:rPr>
        <w:t xml:space="preserve"> </w:t>
      </w:r>
    </w:p>
    <w:p w14:paraId="54156B92" w14:textId="1AEB6121" w:rsidP="001A0D01" w:rsidR="008A7977" w:rsidRDefault="008A7977" w:rsidRPr="0004529A">
      <w:pPr>
        <w:spacing w:after="0" w:line="480" w:lineRule="auto"/>
        <w:ind w:firstLine="709"/>
        <w:jc w:val="both"/>
        <w:rPr>
          <w:rFonts w:ascii="Times New Roman" w:cs="Times New Roman" w:hAnsi="Times New Roman"/>
          <w:sz w:val="24"/>
          <w:szCs w:val="24"/>
        </w:rPr>
      </w:pPr>
      <w:r w:rsidRPr="0004529A">
        <w:rPr>
          <w:rFonts w:ascii="Times New Roman" w:cs="Times New Roman" w:hAnsi="Times New Roman"/>
          <w:sz w:val="24"/>
          <w:szCs w:val="24"/>
        </w:rPr>
        <w:t xml:space="preserve">Berdasarkan latar belakang </w:t>
      </w:r>
      <w:r w:rsidR="009F0998" w:rsidRPr="0004529A">
        <w:rPr>
          <w:rFonts w:ascii="Times New Roman" w:cs="Times New Roman" w:hAnsi="Times New Roman"/>
          <w:sz w:val="24"/>
          <w:szCs w:val="24"/>
        </w:rPr>
        <w:t>masalah tersebut</w:t>
      </w:r>
      <w:r w:rsidRPr="0004529A">
        <w:rPr>
          <w:rFonts w:ascii="Times New Roman" w:cs="Times New Roman" w:hAnsi="Times New Roman"/>
          <w:sz w:val="24"/>
          <w:szCs w:val="24"/>
        </w:rPr>
        <w:t xml:space="preserve">, maka pokok permasalahan yang akan dibahas </w:t>
      </w:r>
      <w:r w:rsidR="009F0998" w:rsidRPr="0004529A">
        <w:rPr>
          <w:rFonts w:ascii="Times New Roman" w:cs="Times New Roman" w:hAnsi="Times New Roman"/>
          <w:sz w:val="24"/>
          <w:szCs w:val="24"/>
        </w:rPr>
        <w:t>adalah sebagai berikut</w:t>
      </w:r>
      <w:r w:rsidRPr="0004529A">
        <w:rPr>
          <w:rFonts w:ascii="Times New Roman" w:cs="Times New Roman" w:hAnsi="Times New Roman"/>
          <w:sz w:val="24"/>
          <w:szCs w:val="24"/>
        </w:rPr>
        <w:t>:</w:t>
      </w:r>
    </w:p>
    <w:p w14:paraId="06E046FA" w14:textId="66C99F56" w:rsidP="004365BE" w:rsidR="008A7977" w:rsidRDefault="004330A7" w:rsidRPr="00446D41">
      <w:pPr>
        <w:pStyle w:val="ListParagraph"/>
        <w:numPr>
          <w:ilvl w:val="0"/>
          <w:numId w:val="1"/>
        </w:numPr>
        <w:spacing w:after="0" w:line="480" w:lineRule="auto"/>
        <w:ind w:hanging="284" w:left="284"/>
        <w:jc w:val="both"/>
        <w:rPr>
          <w:rFonts w:ascii="Times New Roman" w:cs="Times New Roman" w:hAnsi="Times New Roman"/>
          <w:sz w:val="24"/>
          <w:szCs w:val="24"/>
        </w:rPr>
      </w:pPr>
      <w:r w:rsidRPr="00446D41">
        <w:rPr>
          <w:rFonts w:ascii="Times New Roman" w:cs="Times New Roman" w:hAnsi="Times New Roman"/>
          <w:sz w:val="24"/>
          <w:szCs w:val="24"/>
        </w:rPr>
        <w:t xml:space="preserve">Apakah pajak kini </w:t>
      </w:r>
      <w:r w:rsidR="00B045F2" w:rsidRPr="00446D41">
        <w:rPr>
          <w:rFonts w:ascii="Times New Roman" w:cs="Times New Roman" w:hAnsi="Times New Roman"/>
          <w:sz w:val="24"/>
          <w:szCs w:val="24"/>
        </w:rPr>
        <w:t xml:space="preserve">berpengaruh </w:t>
      </w:r>
      <w:r w:rsidRPr="00446D41">
        <w:rPr>
          <w:rFonts w:ascii="Times New Roman" w:cs="Times New Roman" w:hAnsi="Times New Roman"/>
          <w:sz w:val="24"/>
          <w:szCs w:val="24"/>
        </w:rPr>
        <w:t>terhadap manajemen laba</w:t>
      </w:r>
      <w:r w:rsidR="008D65BC">
        <w:rPr>
          <w:rFonts w:ascii="Times New Roman" w:cs="Times New Roman" w:hAnsi="Times New Roman"/>
          <w:sz w:val="24"/>
          <w:szCs w:val="24"/>
        </w:rPr>
        <w:t xml:space="preserve"> pada perusahaan </w:t>
      </w:r>
      <w:r w:rsidR="00795008">
        <w:rPr>
          <w:rFonts w:ascii="Times New Roman" w:cs="Times New Roman" w:hAnsi="Times New Roman"/>
          <w:sz w:val="24"/>
          <w:szCs w:val="24"/>
        </w:rPr>
        <w:t xml:space="preserve">sektor </w:t>
      </w:r>
      <w:r w:rsidR="008D65BC">
        <w:rPr>
          <w:rFonts w:ascii="Times New Roman" w:cs="Times New Roman" w:hAnsi="Times New Roman"/>
          <w:sz w:val="24"/>
          <w:szCs w:val="24"/>
        </w:rPr>
        <w:t xml:space="preserve">perbankan yang terdaftar di BEI </w:t>
      </w:r>
      <w:r w:rsidR="00415E31">
        <w:rPr>
          <w:rFonts w:ascii="Times New Roman" w:cs="Times New Roman" w:hAnsi="Times New Roman"/>
          <w:sz w:val="24"/>
          <w:szCs w:val="24"/>
        </w:rPr>
        <w:t>tahun 2020-2024</w:t>
      </w:r>
      <w:r w:rsidRPr="00446D41">
        <w:rPr>
          <w:rFonts w:ascii="Times New Roman" w:cs="Times New Roman" w:hAnsi="Times New Roman"/>
          <w:sz w:val="24"/>
          <w:szCs w:val="24"/>
        </w:rPr>
        <w:t>?</w:t>
      </w:r>
    </w:p>
    <w:p w14:paraId="4B2F8F10" w14:textId="0F79A12E" w:rsidP="004365BE" w:rsidR="009F0998" w:rsidRDefault="004330A7" w:rsidRPr="00446D41">
      <w:pPr>
        <w:pStyle w:val="ListParagraph"/>
        <w:numPr>
          <w:ilvl w:val="0"/>
          <w:numId w:val="1"/>
        </w:numPr>
        <w:spacing w:after="0" w:line="480" w:lineRule="auto"/>
        <w:ind w:hanging="284" w:left="284"/>
        <w:jc w:val="both"/>
        <w:rPr>
          <w:rFonts w:ascii="Times New Roman" w:cs="Times New Roman" w:hAnsi="Times New Roman"/>
          <w:sz w:val="24"/>
          <w:szCs w:val="24"/>
        </w:rPr>
      </w:pPr>
      <w:r w:rsidRPr="00446D41">
        <w:rPr>
          <w:rFonts w:ascii="Times New Roman" w:cs="Times New Roman" w:hAnsi="Times New Roman"/>
          <w:sz w:val="24"/>
          <w:szCs w:val="24"/>
        </w:rPr>
        <w:t>Apakah</w:t>
      </w:r>
      <w:r w:rsidR="00415E31">
        <w:rPr>
          <w:rFonts w:ascii="Times New Roman" w:cs="Times New Roman" w:hAnsi="Times New Roman"/>
          <w:sz w:val="24"/>
          <w:szCs w:val="24"/>
        </w:rPr>
        <w:t xml:space="preserve"> </w:t>
      </w:r>
      <w:r w:rsidRPr="00446D41">
        <w:rPr>
          <w:rFonts w:ascii="Times New Roman" w:cs="Times New Roman" w:hAnsi="Times New Roman"/>
          <w:sz w:val="24"/>
          <w:szCs w:val="24"/>
        </w:rPr>
        <w:t xml:space="preserve">pajak </w:t>
      </w:r>
      <w:r w:rsidR="00B045F2" w:rsidRPr="00446D41">
        <w:rPr>
          <w:rFonts w:ascii="Times New Roman" w:cs="Times New Roman" w:hAnsi="Times New Roman"/>
          <w:sz w:val="24"/>
          <w:szCs w:val="24"/>
        </w:rPr>
        <w:t xml:space="preserve">tangguhan berpengaruh </w:t>
      </w:r>
      <w:r w:rsidR="009F0998" w:rsidRPr="00446D41">
        <w:rPr>
          <w:rFonts w:ascii="Times New Roman" w:cs="Times New Roman" w:hAnsi="Times New Roman"/>
          <w:sz w:val="24"/>
          <w:szCs w:val="24"/>
        </w:rPr>
        <w:t>terhadap manajemen</w:t>
      </w:r>
      <w:r w:rsidR="00EF1F3D">
        <w:rPr>
          <w:rFonts w:ascii="Times New Roman" w:cs="Times New Roman" w:hAnsi="Times New Roman"/>
          <w:sz w:val="24"/>
          <w:szCs w:val="24"/>
        </w:rPr>
        <w:t xml:space="preserve"> </w:t>
      </w:r>
      <w:r w:rsidR="009F0998" w:rsidRPr="00446D41">
        <w:rPr>
          <w:rFonts w:ascii="Times New Roman" w:cs="Times New Roman" w:hAnsi="Times New Roman"/>
          <w:sz w:val="24"/>
          <w:szCs w:val="24"/>
        </w:rPr>
        <w:t xml:space="preserve">laba </w:t>
      </w:r>
      <w:r w:rsidR="00415E31">
        <w:rPr>
          <w:rFonts w:ascii="Times New Roman" w:cs="Times New Roman" w:hAnsi="Times New Roman"/>
          <w:sz w:val="24"/>
          <w:szCs w:val="24"/>
        </w:rPr>
        <w:t>pada perusahaan</w:t>
      </w:r>
      <w:r w:rsidR="00795008">
        <w:rPr>
          <w:rFonts w:ascii="Times New Roman" w:cs="Times New Roman" w:hAnsi="Times New Roman"/>
          <w:sz w:val="24"/>
          <w:szCs w:val="24"/>
        </w:rPr>
        <w:t xml:space="preserve"> sektor</w:t>
      </w:r>
      <w:r w:rsidR="00415E31">
        <w:rPr>
          <w:rFonts w:ascii="Times New Roman" w:cs="Times New Roman" w:hAnsi="Times New Roman"/>
          <w:sz w:val="24"/>
          <w:szCs w:val="24"/>
        </w:rPr>
        <w:t xml:space="preserve"> perbankan yang terdaftar di BEI tahun 2020-2024</w:t>
      </w:r>
      <w:r w:rsidR="009F0998" w:rsidRPr="00446D41">
        <w:rPr>
          <w:rFonts w:ascii="Times New Roman" w:cs="Times New Roman" w:hAnsi="Times New Roman"/>
          <w:sz w:val="24"/>
          <w:szCs w:val="24"/>
        </w:rPr>
        <w:t>?</w:t>
      </w:r>
    </w:p>
    <w:p w14:paraId="182694FF" w14:textId="24FBA820" w:rsidP="004365BE" w:rsidR="00103DF5" w:rsidRDefault="00103DF5" w:rsidRPr="0004529A">
      <w:pPr>
        <w:pStyle w:val="Heading2"/>
        <w:numPr>
          <w:ilvl w:val="0"/>
          <w:numId w:val="5"/>
        </w:numPr>
        <w:spacing w:after="0" w:before="0" w:line="480" w:lineRule="auto"/>
        <w:ind w:hanging="720"/>
        <w:jc w:val="both"/>
        <w:rPr>
          <w:rFonts w:ascii="Times New Roman" w:cs="Times New Roman" w:hAnsi="Times New Roman"/>
          <w:b/>
          <w:bCs/>
          <w:color w:val="auto"/>
          <w:sz w:val="24"/>
          <w:szCs w:val="24"/>
        </w:rPr>
      </w:pPr>
      <w:bookmarkStart w:id="23" w:name="_Toc227235688"/>
      <w:r w:rsidRPr="0004529A">
        <w:rPr>
          <w:rFonts w:ascii="Times New Roman" w:cs="Times New Roman" w:hAnsi="Times New Roman"/>
          <w:b/>
          <w:bCs/>
          <w:color w:val="auto"/>
          <w:sz w:val="24"/>
          <w:szCs w:val="24"/>
        </w:rPr>
        <w:t xml:space="preserve">Tujuan </w:t>
      </w:r>
      <w:r w:rsidR="00BE4208" w:rsidRPr="0004529A">
        <w:rPr>
          <w:rFonts w:ascii="Times New Roman" w:cs="Times New Roman" w:hAnsi="Times New Roman"/>
          <w:b/>
          <w:bCs/>
          <w:color w:val="auto"/>
          <w:sz w:val="24"/>
          <w:szCs w:val="24"/>
        </w:rPr>
        <w:t>Penelitian</w:t>
      </w:r>
      <w:bookmarkEnd w:id="23"/>
    </w:p>
    <w:p w14:paraId="60FA1267" w14:textId="68907ACE" w:rsidP="001A0D01" w:rsidR="00393F46" w:rsidRDefault="00BF31BC" w:rsidRPr="0004529A">
      <w:pPr>
        <w:pStyle w:val="ListParagraph"/>
        <w:spacing w:after="0" w:line="480" w:lineRule="auto"/>
        <w:ind w:firstLine="720" w:left="0"/>
        <w:jc w:val="both"/>
        <w:rPr>
          <w:rFonts w:ascii="Times New Roman" w:cs="Times New Roman" w:hAnsi="Times New Roman"/>
          <w:sz w:val="24"/>
          <w:szCs w:val="24"/>
        </w:rPr>
      </w:pPr>
      <w:r w:rsidRPr="0004529A">
        <w:rPr>
          <w:rFonts w:ascii="Times New Roman" w:cs="Times New Roman" w:hAnsi="Times New Roman"/>
          <w:sz w:val="24"/>
          <w:szCs w:val="24"/>
        </w:rPr>
        <w:t>Berdasarkan rumusan masalah diatas, maka</w:t>
      </w:r>
      <w:r w:rsidR="00886D43" w:rsidRPr="0004529A">
        <w:rPr>
          <w:rFonts w:ascii="Times New Roman" w:cs="Times New Roman" w:hAnsi="Times New Roman"/>
          <w:sz w:val="24"/>
          <w:szCs w:val="24"/>
        </w:rPr>
        <w:t xml:space="preserve"> tujuan penelitian ini adalah </w:t>
      </w:r>
      <w:r w:rsidR="006F2CC5" w:rsidRPr="0004529A">
        <w:rPr>
          <w:rFonts w:ascii="Times New Roman" w:cs="Times New Roman" w:hAnsi="Times New Roman"/>
          <w:sz w:val="24"/>
          <w:szCs w:val="24"/>
        </w:rPr>
        <w:t>sebagai berikut</w:t>
      </w:r>
      <w:r w:rsidR="00886D43" w:rsidRPr="0004529A">
        <w:rPr>
          <w:rFonts w:ascii="Times New Roman" w:cs="Times New Roman" w:hAnsi="Times New Roman"/>
          <w:sz w:val="24"/>
          <w:szCs w:val="24"/>
        </w:rPr>
        <w:t xml:space="preserve">: </w:t>
      </w:r>
    </w:p>
    <w:p w14:paraId="156E9FF9" w14:textId="4B257992" w:rsidP="004365BE" w:rsidR="00393F46" w:rsidRDefault="00393F46" w:rsidRPr="0004529A">
      <w:pPr>
        <w:pStyle w:val="ListParagraph"/>
        <w:numPr>
          <w:ilvl w:val="0"/>
          <w:numId w:val="2"/>
        </w:numPr>
        <w:spacing w:after="0" w:line="480" w:lineRule="auto"/>
        <w:ind w:hanging="426" w:left="426"/>
        <w:jc w:val="both"/>
        <w:rPr>
          <w:rFonts w:ascii="Times New Roman" w:cs="Times New Roman" w:hAnsi="Times New Roman"/>
          <w:sz w:val="24"/>
          <w:szCs w:val="24"/>
        </w:rPr>
      </w:pPr>
      <w:r w:rsidRPr="0004529A">
        <w:rPr>
          <w:rFonts w:ascii="Times New Roman" w:cs="Times New Roman" w:hAnsi="Times New Roman"/>
          <w:sz w:val="24"/>
          <w:szCs w:val="24"/>
        </w:rPr>
        <w:t>Untuk mengetahui pengaruh pajak kini terhadap manajemen laba</w:t>
      </w:r>
      <w:r w:rsidR="00415E31">
        <w:rPr>
          <w:rFonts w:ascii="Times New Roman" w:cs="Times New Roman" w:hAnsi="Times New Roman"/>
          <w:sz w:val="24"/>
          <w:szCs w:val="24"/>
        </w:rPr>
        <w:t xml:space="preserve"> pada perusahaan</w:t>
      </w:r>
      <w:r w:rsidR="000F2F4B">
        <w:rPr>
          <w:rFonts w:ascii="Times New Roman" w:cs="Times New Roman" w:hAnsi="Times New Roman"/>
          <w:sz w:val="24"/>
          <w:szCs w:val="24"/>
        </w:rPr>
        <w:t xml:space="preserve"> sektor</w:t>
      </w:r>
      <w:r w:rsidR="00415E31">
        <w:rPr>
          <w:rFonts w:ascii="Times New Roman" w:cs="Times New Roman" w:hAnsi="Times New Roman"/>
          <w:sz w:val="24"/>
          <w:szCs w:val="24"/>
        </w:rPr>
        <w:t xml:space="preserve"> perbankan yang terdaftar di BEI tahun 2020-2024</w:t>
      </w:r>
      <w:r w:rsidRPr="0004529A">
        <w:rPr>
          <w:rFonts w:ascii="Times New Roman" w:cs="Times New Roman" w:hAnsi="Times New Roman"/>
          <w:sz w:val="24"/>
          <w:szCs w:val="24"/>
        </w:rPr>
        <w:t>.</w:t>
      </w:r>
    </w:p>
    <w:p w14:paraId="63DEBD5F" w14:textId="33F99BDD" w:rsidP="004365BE" w:rsidR="00393F46" w:rsidRDefault="00393F46" w:rsidRPr="0004529A">
      <w:pPr>
        <w:pStyle w:val="ListParagraph"/>
        <w:numPr>
          <w:ilvl w:val="0"/>
          <w:numId w:val="2"/>
        </w:numPr>
        <w:spacing w:after="0" w:line="480" w:lineRule="auto"/>
        <w:ind w:hanging="426" w:left="426"/>
        <w:jc w:val="both"/>
        <w:rPr>
          <w:rFonts w:ascii="Times New Roman" w:cs="Times New Roman" w:hAnsi="Times New Roman"/>
          <w:sz w:val="24"/>
          <w:szCs w:val="24"/>
        </w:rPr>
      </w:pPr>
      <w:r w:rsidRPr="0004529A">
        <w:rPr>
          <w:rFonts w:ascii="Times New Roman" w:cs="Times New Roman" w:hAnsi="Times New Roman"/>
          <w:sz w:val="24"/>
          <w:szCs w:val="24"/>
        </w:rPr>
        <w:t>Untuk mengetahui pengaruh pajak tangguhan terhadap manajemen laba</w:t>
      </w:r>
      <w:r w:rsidR="00415E31">
        <w:rPr>
          <w:rFonts w:ascii="Times New Roman" w:cs="Times New Roman" w:hAnsi="Times New Roman"/>
          <w:sz w:val="24"/>
          <w:szCs w:val="24"/>
        </w:rPr>
        <w:t xml:space="preserve"> pada perusahaan</w:t>
      </w:r>
      <w:r w:rsidR="000F2F4B">
        <w:rPr>
          <w:rFonts w:ascii="Times New Roman" w:cs="Times New Roman" w:hAnsi="Times New Roman"/>
          <w:sz w:val="24"/>
          <w:szCs w:val="24"/>
        </w:rPr>
        <w:t xml:space="preserve"> sektor</w:t>
      </w:r>
      <w:r w:rsidR="00415E31">
        <w:rPr>
          <w:rFonts w:ascii="Times New Roman" w:cs="Times New Roman" w:hAnsi="Times New Roman"/>
          <w:sz w:val="24"/>
          <w:szCs w:val="24"/>
        </w:rPr>
        <w:t xml:space="preserve"> perbankan yang terdaftar di BEI tahun 2020-2024</w:t>
      </w:r>
      <w:r w:rsidRPr="0004529A">
        <w:rPr>
          <w:rFonts w:ascii="Times New Roman" w:cs="Times New Roman" w:hAnsi="Times New Roman"/>
          <w:sz w:val="24"/>
          <w:szCs w:val="24"/>
        </w:rPr>
        <w:t>.</w:t>
      </w:r>
    </w:p>
    <w:p w14:paraId="1C5DB521" w14:textId="51FA6484" w:rsidP="004365BE" w:rsidR="00103DF5" w:rsidRDefault="00103DF5" w:rsidRPr="0004529A">
      <w:pPr>
        <w:pStyle w:val="Heading2"/>
        <w:numPr>
          <w:ilvl w:val="0"/>
          <w:numId w:val="6"/>
        </w:numPr>
        <w:spacing w:after="0" w:before="0" w:line="480" w:lineRule="auto"/>
        <w:ind w:hanging="720"/>
        <w:jc w:val="both"/>
        <w:rPr>
          <w:rFonts w:ascii="Times New Roman" w:cs="Times New Roman" w:hAnsi="Times New Roman"/>
          <w:b/>
          <w:bCs/>
          <w:color w:val="auto"/>
          <w:sz w:val="24"/>
          <w:szCs w:val="24"/>
        </w:rPr>
      </w:pPr>
      <w:bookmarkStart w:id="24" w:name="_Toc227235689"/>
      <w:r w:rsidRPr="0004529A">
        <w:rPr>
          <w:rFonts w:ascii="Times New Roman" w:cs="Times New Roman" w:hAnsi="Times New Roman"/>
          <w:b/>
          <w:bCs/>
          <w:color w:val="auto"/>
          <w:sz w:val="24"/>
          <w:szCs w:val="24"/>
        </w:rPr>
        <w:t>Manfaat</w:t>
      </w:r>
      <w:bookmarkEnd w:id="24"/>
      <w:r w:rsidRPr="0004529A">
        <w:rPr>
          <w:rFonts w:ascii="Times New Roman" w:cs="Times New Roman" w:hAnsi="Times New Roman"/>
          <w:b/>
          <w:bCs/>
          <w:color w:val="auto"/>
          <w:sz w:val="24"/>
          <w:szCs w:val="24"/>
        </w:rPr>
        <w:t xml:space="preserve"> </w:t>
      </w:r>
    </w:p>
    <w:p w14:paraId="0CEDFBF6" w14:textId="3A5292BF" w:rsidP="001A0D01" w:rsidR="00BE4208" w:rsidRDefault="00BE4208" w:rsidRPr="0004529A">
      <w:pPr>
        <w:spacing w:after="0" w:line="480" w:lineRule="auto"/>
        <w:ind w:firstLine="720"/>
        <w:jc w:val="both"/>
        <w:rPr>
          <w:rFonts w:ascii="Times New Roman" w:cs="Times New Roman" w:hAnsi="Times New Roman"/>
          <w:sz w:val="24"/>
          <w:szCs w:val="24"/>
        </w:rPr>
      </w:pPr>
      <w:r w:rsidRPr="0004529A">
        <w:rPr>
          <w:rFonts w:ascii="Times New Roman" w:cs="Times New Roman" w:hAnsi="Times New Roman"/>
          <w:sz w:val="24"/>
          <w:szCs w:val="24"/>
        </w:rPr>
        <w:t>Berda</w:t>
      </w:r>
      <w:r w:rsidR="00A66B4B" w:rsidRPr="0004529A">
        <w:rPr>
          <w:rFonts w:ascii="Times New Roman" w:cs="Times New Roman" w:hAnsi="Times New Roman"/>
          <w:sz w:val="24"/>
          <w:szCs w:val="24"/>
        </w:rPr>
        <w:t>sa</w:t>
      </w:r>
      <w:r w:rsidRPr="0004529A">
        <w:rPr>
          <w:rFonts w:ascii="Times New Roman" w:cs="Times New Roman" w:hAnsi="Times New Roman"/>
          <w:sz w:val="24"/>
          <w:szCs w:val="24"/>
        </w:rPr>
        <w:t>rkan rumusan masalah dan tujuan penelitian diatas, maka penelitian ini diharapkan memiliki beberapa manfaat antara lain:</w:t>
      </w:r>
    </w:p>
    <w:p w14:paraId="37D29A0A" w14:textId="248E94C4" w:rsidP="004365BE" w:rsidR="003A2724" w:rsidRDefault="003A2724" w:rsidRPr="0004529A">
      <w:pPr>
        <w:pStyle w:val="Heading3"/>
        <w:numPr>
          <w:ilvl w:val="0"/>
          <w:numId w:val="7"/>
        </w:numPr>
        <w:spacing w:after="0" w:before="0" w:line="480" w:lineRule="auto"/>
        <w:ind w:hanging="720"/>
        <w:jc w:val="both"/>
        <w:rPr>
          <w:rFonts w:ascii="Times New Roman" w:cs="Times New Roman" w:hAnsi="Times New Roman"/>
          <w:b/>
          <w:bCs/>
          <w:color w:val="auto"/>
          <w:sz w:val="24"/>
          <w:szCs w:val="24"/>
        </w:rPr>
      </w:pPr>
      <w:bookmarkStart w:id="25" w:name="_Toc227235690"/>
      <w:r w:rsidRPr="0004529A">
        <w:rPr>
          <w:rFonts w:ascii="Times New Roman" w:cs="Times New Roman" w:hAnsi="Times New Roman"/>
          <w:b/>
          <w:bCs/>
          <w:color w:val="auto"/>
          <w:sz w:val="24"/>
          <w:szCs w:val="24"/>
        </w:rPr>
        <w:lastRenderedPageBreak/>
        <w:t>Manfaat Teoritis</w:t>
      </w:r>
      <w:bookmarkEnd w:id="25"/>
    </w:p>
    <w:p w14:paraId="047F4958" w14:textId="1CEDF4B3" w:rsidP="001A0D01" w:rsidR="00270F4A" w:rsidRDefault="00270F4A" w:rsidRPr="0004529A">
      <w:pPr>
        <w:spacing w:after="0" w:line="480" w:lineRule="auto"/>
        <w:ind w:firstLine="720"/>
        <w:jc w:val="both"/>
        <w:rPr>
          <w:rFonts w:ascii="Times New Roman" w:cs="Times New Roman" w:hAnsi="Times New Roman"/>
          <w:sz w:val="24"/>
          <w:szCs w:val="24"/>
        </w:rPr>
      </w:pPr>
      <w:r w:rsidRPr="0004529A">
        <w:rPr>
          <w:rFonts w:ascii="Times New Roman" w:cs="Times New Roman" w:hAnsi="Times New Roman"/>
          <w:sz w:val="24"/>
          <w:szCs w:val="24"/>
        </w:rPr>
        <w:t>Hasil penelitian ini diharapkan dapat menjadi ref</w:t>
      </w:r>
      <w:r w:rsidR="00E20256" w:rsidRPr="0004529A">
        <w:rPr>
          <w:rFonts w:ascii="Times New Roman" w:cs="Times New Roman" w:hAnsi="Times New Roman"/>
          <w:sz w:val="24"/>
          <w:szCs w:val="24"/>
        </w:rPr>
        <w:t>e</w:t>
      </w:r>
      <w:r w:rsidRPr="0004529A">
        <w:rPr>
          <w:rFonts w:ascii="Times New Roman" w:cs="Times New Roman" w:hAnsi="Times New Roman"/>
          <w:sz w:val="24"/>
          <w:szCs w:val="24"/>
        </w:rPr>
        <w:t xml:space="preserve">rensi atau masukan bagi perkembangan ilmu akuntansi </w:t>
      </w:r>
      <w:r w:rsidR="00AC7EBF">
        <w:rPr>
          <w:rFonts w:ascii="Times New Roman" w:cs="Times New Roman" w:hAnsi="Times New Roman"/>
          <w:sz w:val="24"/>
          <w:szCs w:val="24"/>
        </w:rPr>
        <w:t>terutama</w:t>
      </w:r>
      <w:r w:rsidRPr="0004529A">
        <w:rPr>
          <w:rFonts w:ascii="Times New Roman" w:cs="Times New Roman" w:hAnsi="Times New Roman"/>
          <w:sz w:val="24"/>
          <w:szCs w:val="24"/>
        </w:rPr>
        <w:t xml:space="preserve"> </w:t>
      </w:r>
      <w:r w:rsidR="00243746">
        <w:rPr>
          <w:rFonts w:ascii="Times New Roman" w:cs="Times New Roman" w:hAnsi="Times New Roman"/>
          <w:sz w:val="24"/>
          <w:szCs w:val="24"/>
        </w:rPr>
        <w:t xml:space="preserve">pada bidang </w:t>
      </w:r>
      <w:r w:rsidRPr="0004529A">
        <w:rPr>
          <w:rFonts w:ascii="Times New Roman" w:cs="Times New Roman" w:hAnsi="Times New Roman"/>
          <w:sz w:val="24"/>
          <w:szCs w:val="24"/>
        </w:rPr>
        <w:t xml:space="preserve">ilmu akuntansi perpajakan </w:t>
      </w:r>
      <w:r w:rsidR="00AC7EBF">
        <w:rPr>
          <w:rFonts w:ascii="Times New Roman" w:cs="Times New Roman" w:hAnsi="Times New Roman"/>
          <w:sz w:val="24"/>
          <w:szCs w:val="24"/>
        </w:rPr>
        <w:t>khususnya</w:t>
      </w:r>
      <w:r w:rsidR="005F0719">
        <w:rPr>
          <w:rFonts w:ascii="Times New Roman" w:cs="Times New Roman" w:hAnsi="Times New Roman"/>
          <w:sz w:val="24"/>
          <w:szCs w:val="24"/>
        </w:rPr>
        <w:t xml:space="preserve"> terkait</w:t>
      </w:r>
      <w:r w:rsidRPr="0004529A">
        <w:rPr>
          <w:rFonts w:ascii="Times New Roman" w:cs="Times New Roman" w:hAnsi="Times New Roman"/>
          <w:sz w:val="24"/>
          <w:szCs w:val="24"/>
        </w:rPr>
        <w:t xml:space="preserve"> masalah yang dibahas dalam skripsi ini mengenai bagaimana pengaruh pajak kini dan pajak tangguhan terhadap manajemen laba.</w:t>
      </w:r>
    </w:p>
    <w:p w14:paraId="6818CE3F" w14:textId="522F33CE" w:rsidP="004365BE" w:rsidR="00E20256" w:rsidRDefault="00E20256" w:rsidRPr="0004529A">
      <w:pPr>
        <w:pStyle w:val="Heading3"/>
        <w:numPr>
          <w:ilvl w:val="0"/>
          <w:numId w:val="8"/>
        </w:numPr>
        <w:spacing w:after="0" w:before="0" w:line="480" w:lineRule="auto"/>
        <w:ind w:hanging="720"/>
        <w:jc w:val="both"/>
        <w:rPr>
          <w:rFonts w:ascii="Times New Roman" w:cs="Times New Roman" w:hAnsi="Times New Roman"/>
          <w:b/>
          <w:bCs/>
          <w:color w:val="auto"/>
          <w:sz w:val="24"/>
          <w:szCs w:val="24"/>
        </w:rPr>
      </w:pPr>
      <w:bookmarkStart w:id="26" w:name="_Toc227235691"/>
      <w:r w:rsidRPr="0004529A">
        <w:rPr>
          <w:rFonts w:ascii="Times New Roman" w:cs="Times New Roman" w:hAnsi="Times New Roman"/>
          <w:b/>
          <w:bCs/>
          <w:color w:val="auto"/>
          <w:sz w:val="24"/>
          <w:szCs w:val="24"/>
        </w:rPr>
        <w:t>Manfaat Praktisi</w:t>
      </w:r>
      <w:bookmarkEnd w:id="26"/>
    </w:p>
    <w:p w14:paraId="3000C421" w14:textId="77777777" w:rsidP="004365BE" w:rsidR="001A0D01" w:rsidRDefault="0004529A">
      <w:pPr>
        <w:pStyle w:val="ListParagraph"/>
        <w:numPr>
          <w:ilvl w:val="0"/>
          <w:numId w:val="9"/>
        </w:numPr>
        <w:spacing w:after="0" w:line="480" w:lineRule="auto"/>
        <w:ind w:hanging="425" w:left="1134"/>
        <w:jc w:val="both"/>
        <w:rPr>
          <w:rFonts w:ascii="Times New Roman" w:cs="Times New Roman" w:hAnsi="Times New Roman"/>
          <w:sz w:val="24"/>
          <w:szCs w:val="24"/>
        </w:rPr>
      </w:pPr>
      <w:bookmarkStart w:id="27" w:name="_Hlk209206722"/>
      <w:r w:rsidRPr="0004529A">
        <w:rPr>
          <w:rFonts w:ascii="Times New Roman" w:cs="Times New Roman" w:hAnsi="Times New Roman"/>
          <w:sz w:val="24"/>
          <w:szCs w:val="24"/>
        </w:rPr>
        <w:t>Bagi Perusahaan</w:t>
      </w:r>
    </w:p>
    <w:p w14:paraId="1CA5220D" w14:textId="202AB0C0" w:rsidP="001A0D01" w:rsidR="0004529A" w:rsidRDefault="0004529A" w:rsidRPr="001A0D01">
      <w:pPr>
        <w:pStyle w:val="ListParagraph"/>
        <w:spacing w:after="0" w:line="480" w:lineRule="auto"/>
        <w:ind w:firstLine="425" w:left="709"/>
        <w:jc w:val="both"/>
        <w:rPr>
          <w:rFonts w:ascii="Times New Roman" w:cs="Times New Roman" w:hAnsi="Times New Roman"/>
          <w:sz w:val="24"/>
          <w:szCs w:val="24"/>
        </w:rPr>
      </w:pPr>
      <w:r w:rsidRPr="001A0D01">
        <w:rPr>
          <w:rFonts w:ascii="Times New Roman" w:cs="Times New Roman" w:hAnsi="Times New Roman"/>
          <w:sz w:val="24"/>
          <w:szCs w:val="24"/>
        </w:rPr>
        <w:t xml:space="preserve">Penelitian ini diharapkan dapat memberikan masukan bagi perusahaan, khususnya </w:t>
      </w:r>
      <w:r w:rsidR="008F70D8">
        <w:rPr>
          <w:rFonts w:ascii="Times New Roman" w:cs="Times New Roman" w:hAnsi="Times New Roman"/>
          <w:sz w:val="24"/>
          <w:szCs w:val="24"/>
        </w:rPr>
        <w:t>sektor per</w:t>
      </w:r>
      <w:r w:rsidRPr="001A0D01">
        <w:rPr>
          <w:rFonts w:ascii="Times New Roman" w:cs="Times New Roman" w:hAnsi="Times New Roman"/>
          <w:sz w:val="24"/>
          <w:szCs w:val="24"/>
        </w:rPr>
        <w:t>bank</w:t>
      </w:r>
      <w:r w:rsidR="005D2C7C">
        <w:rPr>
          <w:rFonts w:ascii="Times New Roman" w:cs="Times New Roman" w:hAnsi="Times New Roman"/>
          <w:sz w:val="24"/>
          <w:szCs w:val="24"/>
        </w:rPr>
        <w:t>an</w:t>
      </w:r>
      <w:r w:rsidRPr="001A0D01">
        <w:rPr>
          <w:rFonts w:ascii="Times New Roman" w:cs="Times New Roman" w:hAnsi="Times New Roman"/>
          <w:sz w:val="24"/>
          <w:szCs w:val="24"/>
        </w:rPr>
        <w:t>, untuk meningkatkan tata kelola perusahaan (</w:t>
      </w:r>
      <w:r w:rsidRPr="001A0D01">
        <w:rPr>
          <w:rFonts w:ascii="Times New Roman" w:cs="Times New Roman" w:hAnsi="Times New Roman"/>
          <w:i/>
          <w:iCs/>
          <w:sz w:val="24"/>
          <w:szCs w:val="24"/>
        </w:rPr>
        <w:t>good corporate governance</w:t>
      </w:r>
      <w:r w:rsidRPr="001A0D01">
        <w:rPr>
          <w:rFonts w:ascii="Times New Roman" w:cs="Times New Roman" w:hAnsi="Times New Roman"/>
          <w:sz w:val="24"/>
          <w:szCs w:val="24"/>
        </w:rPr>
        <w:t>) serta memperkuat sistem pengawasan internal agar praktik manajemen laba dapat diminimalisasi,</w:t>
      </w:r>
      <w:r w:rsidR="00766DD4">
        <w:rPr>
          <w:rFonts w:ascii="Times New Roman" w:cs="Times New Roman" w:hAnsi="Times New Roman"/>
          <w:sz w:val="24"/>
          <w:szCs w:val="24"/>
        </w:rPr>
        <w:t xml:space="preserve"> sehingga</w:t>
      </w:r>
      <w:r w:rsidRPr="001A0D01">
        <w:rPr>
          <w:rFonts w:ascii="Times New Roman" w:cs="Times New Roman" w:hAnsi="Times New Roman"/>
          <w:sz w:val="24"/>
          <w:szCs w:val="24"/>
        </w:rPr>
        <w:t xml:space="preserve"> laporan keuangan yang dihasilkan dapat lebih transparan, akuntabel, dan dipercaya oleh </w:t>
      </w:r>
      <w:r w:rsidR="005601D2">
        <w:rPr>
          <w:rFonts w:ascii="Times New Roman" w:cs="Times New Roman" w:hAnsi="Times New Roman"/>
          <w:sz w:val="24"/>
          <w:szCs w:val="24"/>
        </w:rPr>
        <w:t>pihak yang berkepentingan</w:t>
      </w:r>
      <w:r w:rsidRPr="001A0D01">
        <w:rPr>
          <w:rFonts w:ascii="Times New Roman" w:cs="Times New Roman" w:hAnsi="Times New Roman"/>
          <w:sz w:val="24"/>
          <w:szCs w:val="24"/>
        </w:rPr>
        <w:t xml:space="preserve">. </w:t>
      </w:r>
    </w:p>
    <w:p w14:paraId="325D264A" w14:textId="33A09EEC" w:rsidP="004365BE" w:rsidR="001A0D01" w:rsidRDefault="00C77DD8">
      <w:pPr>
        <w:pStyle w:val="ListParagraph"/>
        <w:numPr>
          <w:ilvl w:val="0"/>
          <w:numId w:val="9"/>
        </w:numPr>
        <w:spacing w:after="0" w:line="480" w:lineRule="auto"/>
        <w:ind w:hanging="425" w:left="1134"/>
        <w:jc w:val="both"/>
        <w:rPr>
          <w:rFonts w:ascii="Times New Roman" w:cs="Times New Roman" w:hAnsi="Times New Roman"/>
          <w:sz w:val="24"/>
          <w:szCs w:val="24"/>
        </w:rPr>
      </w:pPr>
      <w:r>
        <w:rPr>
          <w:rFonts w:ascii="Times New Roman" w:cs="Times New Roman" w:hAnsi="Times New Roman"/>
          <w:sz w:val="24"/>
          <w:szCs w:val="24"/>
        </w:rPr>
        <w:t>Bagi Pemegang Saham</w:t>
      </w:r>
    </w:p>
    <w:p w14:paraId="7B5F5CFA" w14:textId="13C25592" w:rsidP="00A16A19" w:rsidR="004F107C" w:rsidRDefault="00BC7681">
      <w:pPr>
        <w:pStyle w:val="ListParagraph"/>
        <w:spacing w:after="0" w:line="480" w:lineRule="auto"/>
        <w:ind w:firstLine="425" w:left="709"/>
        <w:jc w:val="both"/>
        <w:rPr>
          <w:rFonts w:ascii="Times New Roman" w:cs="Times New Roman" w:hAnsi="Times New Roman"/>
          <w:sz w:val="24"/>
          <w:szCs w:val="24"/>
        </w:rPr>
        <w:sectPr w:rsidR="004F107C" w:rsidSect="009176E5">
          <w:headerReference r:id="rId16" w:type="default"/>
          <w:footerReference r:id="rId17" w:type="default"/>
          <w:pgSz w:code="9" w:h="16838" w:w="11906"/>
          <w:pgMar w:bottom="1701" w:footer="708" w:gutter="0" w:header="708" w:left="2268" w:right="1701" w:top="2268"/>
          <w:pgNumType w:start="1"/>
          <w:cols w:space="708"/>
          <w:docGrid w:linePitch="360"/>
        </w:sectPr>
      </w:pPr>
      <w:r w:rsidRPr="00BC7681">
        <w:rPr>
          <w:rFonts w:ascii="Times New Roman" w:cs="Times New Roman" w:hAnsi="Times New Roman"/>
          <w:sz w:val="24"/>
          <w:szCs w:val="24"/>
        </w:rPr>
        <w:t>Penelitian ini diharapkan dapat memberikan wawasan bagi pemegang saham mengenai bagaimana pajak kini dan pajak tangguhan dapat mem</w:t>
      </w:r>
      <w:r w:rsidR="00FC4903">
        <w:rPr>
          <w:rFonts w:ascii="Times New Roman" w:cs="Times New Roman" w:hAnsi="Times New Roman"/>
          <w:sz w:val="24"/>
          <w:szCs w:val="24"/>
        </w:rPr>
        <w:t>p</w:t>
      </w:r>
      <w:r w:rsidRPr="00BC7681">
        <w:rPr>
          <w:rFonts w:ascii="Times New Roman" w:cs="Times New Roman" w:hAnsi="Times New Roman"/>
          <w:sz w:val="24"/>
          <w:szCs w:val="24"/>
        </w:rPr>
        <w:t>engaruhi praktik manajemen laba yang dilakukan oleh perusahaan sehingga pemegang saham dapat lebih kritis dalam menilai kinerja keuangan serta kualitas laba yang dilaporkan oleh manajemen. Selain itu, hasil penelitian ini juga dapat membantu pemegang saham dalam mengambil keputusan investasi yang lebih rasional dan berbasis pada informasi keuangan yang andal dan transparan</w:t>
      </w:r>
      <w:r w:rsidR="0004529A" w:rsidRPr="001A0D01">
        <w:rPr>
          <w:rFonts w:ascii="Times New Roman" w:cs="Times New Roman" w:hAnsi="Times New Roman"/>
          <w:sz w:val="24"/>
          <w:szCs w:val="24"/>
        </w:rPr>
        <w:t>.</w:t>
      </w:r>
      <w:bookmarkEnd w:id="27"/>
    </w:p>
    <w:p w14:paraId="6FA2C834" w14:textId="614540E0" w:rsidP="004F107C" w:rsidR="00A16A19" w:rsidRDefault="004F107C" w:rsidRPr="004F107C">
      <w:pPr>
        <w:pStyle w:val="Heading1"/>
        <w:spacing w:after="0" w:before="0" w:line="480" w:lineRule="auto"/>
        <w:jc w:val="center"/>
        <w:rPr>
          <w:rFonts w:ascii="Times New Roman" w:cs="Times New Roman" w:hAnsi="Times New Roman"/>
          <w:b/>
          <w:bCs/>
          <w:color w:val="auto"/>
          <w:sz w:val="24"/>
          <w:szCs w:val="24"/>
        </w:rPr>
      </w:pPr>
      <w:bookmarkStart w:id="28" w:name="_Toc227235692"/>
      <w:r w:rsidRPr="004F107C">
        <w:rPr>
          <w:rFonts w:ascii="Times New Roman" w:cs="Times New Roman" w:hAnsi="Times New Roman"/>
          <w:b/>
          <w:bCs/>
          <w:color w:val="auto"/>
          <w:sz w:val="24"/>
          <w:szCs w:val="24"/>
        </w:rPr>
        <w:lastRenderedPageBreak/>
        <w:t>BAB II</w:t>
      </w:r>
      <w:bookmarkEnd w:id="28"/>
    </w:p>
    <w:p w14:paraId="1FB2404D" w14:textId="245504B3" w:rsidP="004F107C" w:rsidR="004F107C" w:rsidRDefault="004F107C">
      <w:pPr>
        <w:pStyle w:val="Heading1"/>
        <w:spacing w:after="0" w:before="0" w:line="480" w:lineRule="auto"/>
        <w:jc w:val="center"/>
        <w:rPr>
          <w:rFonts w:ascii="Times New Roman" w:cs="Times New Roman" w:hAnsi="Times New Roman"/>
          <w:b/>
          <w:bCs/>
          <w:color w:val="auto"/>
          <w:sz w:val="24"/>
          <w:szCs w:val="24"/>
        </w:rPr>
      </w:pPr>
      <w:bookmarkStart w:id="29" w:name="_Toc227235693"/>
      <w:r w:rsidRPr="004F107C">
        <w:rPr>
          <w:rFonts w:ascii="Times New Roman" w:cs="Times New Roman" w:hAnsi="Times New Roman"/>
          <w:b/>
          <w:bCs/>
          <w:color w:val="auto"/>
          <w:sz w:val="24"/>
          <w:szCs w:val="24"/>
        </w:rPr>
        <w:t>KAJIAN PUSTAKA</w:t>
      </w:r>
      <w:bookmarkEnd w:id="29"/>
    </w:p>
    <w:p w14:paraId="5CC20ADA" w14:textId="31CFFF8E" w:rsidP="004365BE" w:rsidR="004F107C" w:rsidRDefault="001D618C">
      <w:pPr>
        <w:pStyle w:val="Heading2"/>
        <w:numPr>
          <w:ilvl w:val="0"/>
          <w:numId w:val="10"/>
        </w:numPr>
        <w:spacing w:after="0" w:before="0" w:line="480" w:lineRule="auto"/>
        <w:ind w:hanging="720"/>
        <w:jc w:val="both"/>
        <w:rPr>
          <w:rFonts w:ascii="Times New Roman" w:cs="Times New Roman" w:hAnsi="Times New Roman"/>
          <w:b/>
          <w:bCs/>
          <w:color w:val="auto"/>
          <w:sz w:val="24"/>
          <w:szCs w:val="24"/>
        </w:rPr>
      </w:pPr>
      <w:bookmarkStart w:id="30" w:name="_Toc227235694"/>
      <w:r w:rsidRPr="002E6E57">
        <w:rPr>
          <w:rFonts w:ascii="Times New Roman" w:cs="Times New Roman" w:hAnsi="Times New Roman"/>
          <w:b/>
          <w:bCs/>
          <w:color w:val="auto"/>
          <w:sz w:val="24"/>
          <w:szCs w:val="24"/>
        </w:rPr>
        <w:t>Landasan Teori</w:t>
      </w:r>
      <w:bookmarkEnd w:id="30"/>
    </w:p>
    <w:p w14:paraId="635D4B6A" w14:textId="5BD64991" w:rsidP="004365BE" w:rsidR="002E6E57" w:rsidRDefault="008D71EE" w:rsidRPr="005B66B7">
      <w:pPr>
        <w:pStyle w:val="Heading3"/>
        <w:numPr>
          <w:ilvl w:val="0"/>
          <w:numId w:val="11"/>
        </w:numPr>
        <w:spacing w:after="0" w:before="0" w:line="480" w:lineRule="auto"/>
        <w:ind w:hanging="720"/>
        <w:jc w:val="both"/>
        <w:rPr>
          <w:rFonts w:ascii="Times New Roman" w:cs="Times New Roman" w:hAnsi="Times New Roman"/>
          <w:b/>
          <w:bCs/>
          <w:color w:val="auto"/>
          <w:sz w:val="24"/>
          <w:szCs w:val="24"/>
        </w:rPr>
      </w:pPr>
      <w:bookmarkStart w:id="31" w:name="_Toc227235695"/>
      <w:r w:rsidRPr="005B66B7">
        <w:rPr>
          <w:rFonts w:ascii="Times New Roman" w:cs="Times New Roman" w:hAnsi="Times New Roman"/>
          <w:b/>
          <w:bCs/>
          <w:color w:val="auto"/>
          <w:sz w:val="24"/>
          <w:szCs w:val="24"/>
        </w:rPr>
        <w:t>Teori Keagenan (</w:t>
      </w:r>
      <w:r w:rsidRPr="005B66B7">
        <w:rPr>
          <w:rFonts w:ascii="Times New Roman" w:cs="Times New Roman" w:hAnsi="Times New Roman"/>
          <w:b/>
          <w:bCs/>
          <w:i/>
          <w:iCs/>
          <w:color w:val="auto"/>
          <w:sz w:val="24"/>
          <w:szCs w:val="24"/>
        </w:rPr>
        <w:t xml:space="preserve">Agency </w:t>
      </w:r>
      <w:r w:rsidR="000D3CC6" w:rsidRPr="005B66B7">
        <w:rPr>
          <w:rFonts w:ascii="Times New Roman" w:cs="Times New Roman" w:hAnsi="Times New Roman"/>
          <w:b/>
          <w:bCs/>
          <w:i/>
          <w:iCs/>
          <w:color w:val="auto"/>
          <w:sz w:val="24"/>
          <w:szCs w:val="24"/>
        </w:rPr>
        <w:t>Theory</w:t>
      </w:r>
      <w:r w:rsidRPr="005B66B7">
        <w:rPr>
          <w:rFonts w:ascii="Times New Roman" w:cs="Times New Roman" w:hAnsi="Times New Roman"/>
          <w:b/>
          <w:bCs/>
          <w:color w:val="auto"/>
          <w:sz w:val="24"/>
          <w:szCs w:val="24"/>
        </w:rPr>
        <w:t>)</w:t>
      </w:r>
      <w:bookmarkEnd w:id="31"/>
    </w:p>
    <w:p w14:paraId="598BAEDF" w14:textId="0E3A956B" w:rsidP="004C3B48" w:rsidR="00865783" w:rsidRDefault="000D3CC6">
      <w:pPr>
        <w:spacing w:after="0" w:line="480" w:lineRule="auto"/>
        <w:ind w:firstLine="720"/>
        <w:jc w:val="both"/>
        <w:rPr>
          <w:rFonts w:ascii="Times New Roman" w:cs="Times New Roman" w:hAnsi="Times New Roman"/>
          <w:sz w:val="24"/>
          <w:szCs w:val="24"/>
        </w:rPr>
      </w:pPr>
      <w:r w:rsidRPr="003E4462">
        <w:rPr>
          <w:rFonts w:ascii="Times New Roman" w:cs="Times New Roman" w:hAnsi="Times New Roman"/>
          <w:sz w:val="24"/>
          <w:szCs w:val="24"/>
        </w:rPr>
        <w:t>Teori keagenan (</w:t>
      </w:r>
      <w:r w:rsidRPr="003E4462">
        <w:rPr>
          <w:rFonts w:ascii="Times New Roman" w:cs="Times New Roman" w:hAnsi="Times New Roman"/>
          <w:i/>
          <w:iCs/>
          <w:sz w:val="24"/>
          <w:szCs w:val="24"/>
        </w:rPr>
        <w:t>Agency Theory</w:t>
      </w:r>
      <w:r w:rsidRPr="003E4462">
        <w:rPr>
          <w:rFonts w:ascii="Times New Roman" w:cs="Times New Roman" w:hAnsi="Times New Roman"/>
          <w:sz w:val="24"/>
          <w:szCs w:val="24"/>
        </w:rPr>
        <w:t>)</w:t>
      </w:r>
      <w:r w:rsidR="00940993" w:rsidRPr="003E4462">
        <w:rPr>
          <w:rFonts w:ascii="Times New Roman" w:cs="Times New Roman" w:hAnsi="Times New Roman"/>
          <w:sz w:val="24"/>
          <w:szCs w:val="24"/>
        </w:rPr>
        <w:t xml:space="preserve"> </w:t>
      </w:r>
      <w:r w:rsidR="00197EC8" w:rsidRPr="003E4462">
        <w:rPr>
          <w:rFonts w:ascii="Times New Roman" w:cs="Times New Roman" w:hAnsi="Times New Roman"/>
          <w:sz w:val="24"/>
          <w:szCs w:val="24"/>
        </w:rPr>
        <w:t>men</w:t>
      </w:r>
      <w:r w:rsidR="00940993" w:rsidRPr="003E4462">
        <w:rPr>
          <w:rFonts w:ascii="Times New Roman" w:cs="Times New Roman" w:hAnsi="Times New Roman"/>
          <w:sz w:val="24"/>
          <w:szCs w:val="24"/>
        </w:rPr>
        <w:t>jelaskan</w:t>
      </w:r>
      <w:r w:rsidR="00C7550F" w:rsidRPr="003E4462">
        <w:rPr>
          <w:rFonts w:ascii="Times New Roman" w:cs="Times New Roman" w:hAnsi="Times New Roman"/>
          <w:sz w:val="24"/>
          <w:szCs w:val="24"/>
        </w:rPr>
        <w:t xml:space="preserve"> </w:t>
      </w:r>
      <w:r w:rsidR="00857332" w:rsidRPr="003E4462">
        <w:rPr>
          <w:rFonts w:ascii="Times New Roman" w:cs="Times New Roman" w:hAnsi="Times New Roman"/>
          <w:sz w:val="24"/>
          <w:szCs w:val="24"/>
        </w:rPr>
        <w:t xml:space="preserve">hubungan kontraktual </w:t>
      </w:r>
      <w:r w:rsidR="00285688" w:rsidRPr="003E4462">
        <w:rPr>
          <w:rFonts w:ascii="Times New Roman" w:cs="Times New Roman" w:hAnsi="Times New Roman"/>
          <w:sz w:val="24"/>
          <w:szCs w:val="24"/>
        </w:rPr>
        <w:t>antara satu atau lebih pihak (</w:t>
      </w:r>
      <w:r w:rsidR="00285688" w:rsidRPr="003E4462">
        <w:rPr>
          <w:rFonts w:ascii="Times New Roman" w:cs="Times New Roman" w:hAnsi="Times New Roman"/>
          <w:i/>
          <w:iCs/>
          <w:sz w:val="24"/>
          <w:szCs w:val="24"/>
        </w:rPr>
        <w:t>principal</w:t>
      </w:r>
      <w:r w:rsidR="00285688" w:rsidRPr="003E4462">
        <w:rPr>
          <w:rFonts w:ascii="Times New Roman" w:cs="Times New Roman" w:hAnsi="Times New Roman"/>
          <w:sz w:val="24"/>
          <w:szCs w:val="24"/>
        </w:rPr>
        <w:t xml:space="preserve">) </w:t>
      </w:r>
      <w:r w:rsidR="00DD0D5D" w:rsidRPr="003E4462">
        <w:rPr>
          <w:rFonts w:ascii="Times New Roman" w:cs="Times New Roman" w:hAnsi="Times New Roman"/>
          <w:sz w:val="24"/>
          <w:szCs w:val="24"/>
        </w:rPr>
        <w:t xml:space="preserve">yang </w:t>
      </w:r>
      <w:r w:rsidR="00285688" w:rsidRPr="003E4462">
        <w:rPr>
          <w:rFonts w:ascii="Times New Roman" w:cs="Times New Roman" w:hAnsi="Times New Roman"/>
          <w:sz w:val="24"/>
          <w:szCs w:val="24"/>
        </w:rPr>
        <w:t>memberikan kepercayaan dan mendelegasikan wewenang pengambilan keputusan kepada pihak lain (</w:t>
      </w:r>
      <w:r w:rsidR="00285688" w:rsidRPr="003E4462">
        <w:rPr>
          <w:rFonts w:ascii="Times New Roman" w:cs="Times New Roman" w:hAnsi="Times New Roman"/>
          <w:i/>
          <w:iCs/>
          <w:sz w:val="24"/>
          <w:szCs w:val="24"/>
        </w:rPr>
        <w:t>agen</w:t>
      </w:r>
      <w:r w:rsidR="000954A5" w:rsidRPr="003E4462">
        <w:rPr>
          <w:rFonts w:ascii="Times New Roman" w:cs="Times New Roman" w:hAnsi="Times New Roman"/>
          <w:i/>
          <w:iCs/>
          <w:sz w:val="24"/>
          <w:szCs w:val="24"/>
        </w:rPr>
        <w:t>t</w:t>
      </w:r>
      <w:r w:rsidR="00285688" w:rsidRPr="003E4462">
        <w:rPr>
          <w:rFonts w:ascii="Times New Roman" w:cs="Times New Roman" w:hAnsi="Times New Roman"/>
          <w:sz w:val="24"/>
          <w:szCs w:val="24"/>
        </w:rPr>
        <w:t xml:space="preserve">) </w:t>
      </w:r>
      <w:r w:rsidR="005B66B7" w:rsidRPr="003E4462">
        <w:rPr>
          <w:rFonts w:ascii="Times New Roman" w:cs="Times New Roman" w:hAnsi="Times New Roman"/>
          <w:sz w:val="24"/>
          <w:szCs w:val="24"/>
        </w:rPr>
        <w:t xml:space="preserve">untuk melaksanakan suatu jasa atas nama mereka </w:t>
      </w:r>
      <w:r w:rsidR="005B66B7" w:rsidRPr="003E4462">
        <w:rPr>
          <w:rFonts w:ascii="Times New Roman" w:cs="Times New Roman" w:hAnsi="Times New Roman"/>
          <w:sz w:val="24"/>
          <w:szCs w:val="24"/>
        </w:rPr>
        <w:fldChar w:fldCharType="begin" w:fldLock="1"/>
      </w:r>
      <w:r w:rsidR="008B53FE" w:rsidRPr="003E4462">
        <w:rPr>
          <w:rFonts w:ascii="Times New Roman" w:cs="Times New Roman" w:hAnsi="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Journal of Financial Economics","id":"ITEM-1","issue":"4","issued":{"date-parts":[["1976"]]},"page":"305-360","title":"Theory of the firm: Managerial behavior, agency costs, and ownership structure","type":"article-journal","volume":"3"},"uris":["http://www.mendeley.com/documents/?uuid=6617163b-9179-4e6f-80d8-5a4a8b0343ff"]}],"mendeley":{"formattedCitation":"(Jensen &amp; Meckling, 1976)","plainTextFormattedCitation":"(Jensen &amp; Meckling, 1976)","previouslyFormattedCitation":"(Jensen &amp; Meckling, 1976)"},"properties":{"noteIndex":0},"schema":"https://github.com/citation-style-language/schema/raw/master/csl-citation.json"}</w:instrText>
      </w:r>
      <w:r w:rsidR="005B66B7" w:rsidRPr="003E4462">
        <w:rPr>
          <w:rFonts w:ascii="Times New Roman" w:cs="Times New Roman" w:hAnsi="Times New Roman"/>
          <w:sz w:val="24"/>
          <w:szCs w:val="24"/>
        </w:rPr>
        <w:fldChar w:fldCharType="separate"/>
      </w:r>
      <w:r w:rsidR="00C70AD5" w:rsidRPr="003E4462">
        <w:rPr>
          <w:rFonts w:ascii="Times New Roman" w:cs="Times New Roman" w:hAnsi="Times New Roman"/>
          <w:noProof/>
          <w:sz w:val="24"/>
          <w:szCs w:val="24"/>
        </w:rPr>
        <w:t>(Jensen &amp; Meckling, 1976)</w:t>
      </w:r>
      <w:r w:rsidR="005B66B7" w:rsidRPr="003E4462">
        <w:rPr>
          <w:rFonts w:ascii="Times New Roman" w:cs="Times New Roman" w:hAnsi="Times New Roman"/>
          <w:sz w:val="24"/>
          <w:szCs w:val="24"/>
        </w:rPr>
        <w:fldChar w:fldCharType="end"/>
      </w:r>
      <w:r w:rsidR="005B66B7">
        <w:rPr>
          <w:rFonts w:ascii="Times New Roman" w:cs="Times New Roman" w:hAnsi="Times New Roman"/>
          <w:sz w:val="24"/>
          <w:szCs w:val="24"/>
        </w:rPr>
        <w:t xml:space="preserve">. </w:t>
      </w:r>
      <w:r w:rsidR="00F17883">
        <w:rPr>
          <w:rFonts w:ascii="Times New Roman" w:cs="Times New Roman" w:hAnsi="Times New Roman"/>
          <w:sz w:val="24"/>
          <w:szCs w:val="24"/>
        </w:rPr>
        <w:t>Dalam teori ini,</w:t>
      </w:r>
      <w:r w:rsidR="009C3A2F">
        <w:rPr>
          <w:rFonts w:ascii="Times New Roman" w:cs="Times New Roman" w:hAnsi="Times New Roman"/>
          <w:sz w:val="24"/>
          <w:szCs w:val="24"/>
        </w:rPr>
        <w:t xml:space="preserve"> </w:t>
      </w:r>
      <w:r w:rsidR="009C3A2F" w:rsidRPr="000954A5">
        <w:rPr>
          <w:rFonts w:ascii="Times New Roman" w:cs="Times New Roman" w:hAnsi="Times New Roman"/>
          <w:i/>
          <w:iCs/>
          <w:sz w:val="24"/>
          <w:szCs w:val="24"/>
        </w:rPr>
        <w:t>principal</w:t>
      </w:r>
      <w:r w:rsidR="009C3A2F">
        <w:rPr>
          <w:rFonts w:ascii="Times New Roman" w:cs="Times New Roman" w:hAnsi="Times New Roman"/>
          <w:sz w:val="24"/>
          <w:szCs w:val="24"/>
        </w:rPr>
        <w:t xml:space="preserve"> </w:t>
      </w:r>
      <w:r w:rsidR="004F5D52">
        <w:rPr>
          <w:rFonts w:ascii="Times New Roman" w:cs="Times New Roman" w:hAnsi="Times New Roman"/>
          <w:sz w:val="24"/>
          <w:szCs w:val="24"/>
        </w:rPr>
        <w:t>memberikan</w:t>
      </w:r>
      <w:r w:rsidR="009C3A2F">
        <w:rPr>
          <w:rFonts w:ascii="Times New Roman" w:cs="Times New Roman" w:hAnsi="Times New Roman"/>
          <w:sz w:val="24"/>
          <w:szCs w:val="24"/>
        </w:rPr>
        <w:t xml:space="preserve"> wewenang kepada </w:t>
      </w:r>
      <w:r w:rsidR="009C3A2F"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9C3A2F">
        <w:rPr>
          <w:rFonts w:ascii="Times New Roman" w:cs="Times New Roman" w:hAnsi="Times New Roman"/>
          <w:sz w:val="24"/>
          <w:szCs w:val="24"/>
        </w:rPr>
        <w:t xml:space="preserve"> untuk mengelola kegiatan operasional perusahaan berdasarkan kontrak kerja yang telah disepakati kedua belah pihak</w:t>
      </w:r>
      <w:r w:rsidR="00F97A55">
        <w:rPr>
          <w:rFonts w:ascii="Times New Roman" w:cs="Times New Roman" w:hAnsi="Times New Roman"/>
          <w:sz w:val="24"/>
          <w:szCs w:val="24"/>
        </w:rPr>
        <w:t xml:space="preserve"> </w:t>
      </w:r>
      <w:r w:rsidR="001922E7">
        <w:rPr>
          <w:rFonts w:ascii="Times New Roman" w:cs="Times New Roman" w:hAnsi="Times New Roman"/>
          <w:sz w:val="24"/>
          <w:szCs w:val="24"/>
        </w:rPr>
        <w:fldChar w:fldCharType="begin" w:fldLock="1"/>
      </w:r>
      <w:r w:rsidR="006D406F">
        <w:rPr>
          <w:rFonts w:ascii="Times New Roman" w:cs="Times New Roman" w:hAnsi="Times New Roman"/>
          <w:sz w:val="24"/>
          <w:szCs w:val="24"/>
        </w:rPr>
        <w:instrText>ADDIN CSL_CITATION {"citationItems":[{"id":"ITEM-1","itemData":{"DOI":"10.32520/jak.v13i2.3817","ISSN":"2089-6255","abstract":"This research is a quantitative study that aims to determine the effect of current tax burden, deferred tax burden, tax to book ratio, and leverage on financial performance in pharmaceutical health sector companies listed on the Indonesia Stock Exchange (IDX) for the period 2021-2023. In determining the sample of this study using purposive sampling technique, so that 15 samples of companies that meet the criteria are obtained with three years of observation so that the total observations used in this study are 45 reports. This study uses secondary data obtained from the company's financial statements. The data analysis technique uses panel data regression analysis (pooled data) with the help of Eviews 12. The results showed that partially the current tax expense variable has a significant effect on financial performance, the deferred tax expense variable has no significant effect on financial performance, the tax to book ratio variable has a significant effect on financial performance, and the leverage variable has a significant effect on financial performance. From this study also obtained the coefficient of determination (R2) with a value of 0,6528, means that 65.28% of disclosure is explained by the variables between current tax expense, deferred tax expense, tax to book ratio, and leverage. While 34.72% is explained by other variables outside the model.","author":[{"dropping-particle":"","family":"Setyaningsih","given":"Inka Dwi","non-dropping-particle":"","parse-names":false,"suffix":""},{"dropping-particle":"","family":"Syarli","given":"Zikri Aidilla","non-dropping-particle":"","parse-names":false,"suffix":""},{"dropping-particle":"","family":"Rasmon","given":"","non-dropping-particle":"","parse-names":false,"suffix":""}],"container-title":"Jurnal Akuntansi Dan Keuangan","id":"ITEM-1","issue":"2","issued":{"date-parts":[["2024"]]},"page":"106-117","title":"Pengaruh Beban Pajak Kini, Beban Pajak Tangguhan, Tax To Book Ratio, dan Leverage Terhadap Kinerja Keuangan","type":"article-journal","volume":"13"},"uris":["http://www.mendeley.com/documents/?uuid=92d52d7a-c162-4477-8359-d1984999c0a2"]}],"mendeley":{"formattedCitation":"(Setyaningsih et al., 2024)","plainTextFormattedCitation":"(Setyaningsih et al., 2024)","previouslyFormattedCitation":"(Setyaningsih et al., 2024)"},"properties":{"noteIndex":0},"schema":"https://github.com/citation-style-language/schema/raw/master/csl-citation.json"}</w:instrText>
      </w:r>
      <w:r w:rsidR="001922E7">
        <w:rPr>
          <w:rFonts w:ascii="Times New Roman" w:cs="Times New Roman" w:hAnsi="Times New Roman"/>
          <w:sz w:val="24"/>
          <w:szCs w:val="24"/>
        </w:rPr>
        <w:fldChar w:fldCharType="separate"/>
      </w:r>
      <w:r w:rsidR="00443061" w:rsidRPr="00443061">
        <w:rPr>
          <w:rFonts w:ascii="Times New Roman" w:cs="Times New Roman" w:hAnsi="Times New Roman"/>
          <w:noProof/>
          <w:sz w:val="24"/>
          <w:szCs w:val="24"/>
        </w:rPr>
        <w:t xml:space="preserve">(Setyaningsih </w:t>
      </w:r>
      <w:r w:rsidR="00443061" w:rsidRPr="00913C23">
        <w:rPr>
          <w:rFonts w:ascii="Times New Roman" w:cs="Times New Roman" w:hAnsi="Times New Roman"/>
          <w:i/>
          <w:iCs/>
          <w:noProof/>
          <w:sz w:val="24"/>
          <w:szCs w:val="24"/>
        </w:rPr>
        <w:t>et al</w:t>
      </w:r>
      <w:r w:rsidR="00443061" w:rsidRPr="00443061">
        <w:rPr>
          <w:rFonts w:ascii="Times New Roman" w:cs="Times New Roman" w:hAnsi="Times New Roman"/>
          <w:noProof/>
          <w:sz w:val="24"/>
          <w:szCs w:val="24"/>
        </w:rPr>
        <w:t>., 2024)</w:t>
      </w:r>
      <w:r w:rsidR="001922E7">
        <w:rPr>
          <w:rFonts w:ascii="Times New Roman" w:cs="Times New Roman" w:hAnsi="Times New Roman"/>
          <w:sz w:val="24"/>
          <w:szCs w:val="24"/>
        </w:rPr>
        <w:fldChar w:fldCharType="end"/>
      </w:r>
      <w:r w:rsidR="00CF64FC">
        <w:rPr>
          <w:rFonts w:ascii="Times New Roman" w:cs="Times New Roman" w:hAnsi="Times New Roman"/>
          <w:sz w:val="24"/>
          <w:szCs w:val="24"/>
        </w:rPr>
        <w:t>.</w:t>
      </w:r>
      <w:r w:rsidR="009C3A2F">
        <w:rPr>
          <w:rFonts w:ascii="Times New Roman" w:cs="Times New Roman" w:hAnsi="Times New Roman"/>
          <w:sz w:val="24"/>
          <w:szCs w:val="24"/>
        </w:rPr>
        <w:t xml:space="preserve"> </w:t>
      </w:r>
      <w:r w:rsidR="00210CF4" w:rsidRPr="000954A5">
        <w:rPr>
          <w:rFonts w:ascii="Times New Roman" w:cs="Times New Roman" w:hAnsi="Times New Roman"/>
          <w:i/>
          <w:iCs/>
          <w:sz w:val="24"/>
          <w:szCs w:val="24"/>
        </w:rPr>
        <w:t>Principal</w:t>
      </w:r>
      <w:r w:rsidR="00210CF4">
        <w:rPr>
          <w:rFonts w:ascii="Times New Roman" w:cs="Times New Roman" w:hAnsi="Times New Roman"/>
          <w:sz w:val="24"/>
          <w:szCs w:val="24"/>
        </w:rPr>
        <w:t xml:space="preserve"> dalam hal ini adalah </w:t>
      </w:r>
      <w:r w:rsidR="00EA07B5">
        <w:rPr>
          <w:rFonts w:ascii="Times New Roman" w:cs="Times New Roman" w:hAnsi="Times New Roman"/>
          <w:sz w:val="24"/>
          <w:szCs w:val="24"/>
        </w:rPr>
        <w:t>pemegang saham</w:t>
      </w:r>
      <w:r w:rsidR="00210CF4">
        <w:rPr>
          <w:rFonts w:ascii="Times New Roman" w:cs="Times New Roman" w:hAnsi="Times New Roman"/>
          <w:sz w:val="24"/>
          <w:szCs w:val="24"/>
        </w:rPr>
        <w:t xml:space="preserve"> dan </w:t>
      </w:r>
      <w:r w:rsidR="00210CF4"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210CF4">
        <w:rPr>
          <w:rFonts w:ascii="Times New Roman" w:cs="Times New Roman" w:hAnsi="Times New Roman"/>
          <w:sz w:val="24"/>
          <w:szCs w:val="24"/>
        </w:rPr>
        <w:t xml:space="preserve"> adalah pihak </w:t>
      </w:r>
      <w:r w:rsidR="00E84CC0">
        <w:rPr>
          <w:rFonts w:ascii="Times New Roman" w:cs="Times New Roman" w:hAnsi="Times New Roman"/>
          <w:sz w:val="24"/>
          <w:szCs w:val="24"/>
        </w:rPr>
        <w:t>manajemen</w:t>
      </w:r>
      <w:r w:rsidR="00104B60">
        <w:rPr>
          <w:rFonts w:ascii="Times New Roman" w:cs="Times New Roman" w:hAnsi="Times New Roman"/>
          <w:sz w:val="24"/>
          <w:szCs w:val="24"/>
        </w:rPr>
        <w:t xml:space="preserve"> yang diberi tanggung jawab</w:t>
      </w:r>
      <w:r w:rsidR="00865783">
        <w:rPr>
          <w:rFonts w:ascii="Times New Roman" w:cs="Times New Roman" w:hAnsi="Times New Roman"/>
          <w:sz w:val="24"/>
          <w:szCs w:val="24"/>
        </w:rPr>
        <w:t xml:space="preserve"> untuk mengelola perusahaan</w:t>
      </w:r>
      <w:r w:rsidR="00E84CC0">
        <w:rPr>
          <w:rFonts w:ascii="Times New Roman" w:cs="Times New Roman" w:hAnsi="Times New Roman"/>
          <w:sz w:val="24"/>
          <w:szCs w:val="24"/>
        </w:rPr>
        <w:t xml:space="preserve">. </w:t>
      </w:r>
    </w:p>
    <w:p w14:paraId="45D2D817" w14:textId="67D8FEBD" w:rsidP="004C3B48" w:rsidR="00D3121A" w:rsidRDefault="00F17883">
      <w:pPr>
        <w:spacing w:after="0" w:line="480" w:lineRule="auto"/>
        <w:ind w:firstLine="720"/>
        <w:jc w:val="both"/>
        <w:rPr>
          <w:rFonts w:ascii="Times New Roman" w:cs="Times New Roman" w:hAnsi="Times New Roman"/>
          <w:sz w:val="24"/>
          <w:szCs w:val="24"/>
        </w:rPr>
      </w:pPr>
      <w:r w:rsidRPr="00F17883">
        <w:rPr>
          <w:rFonts w:ascii="Times New Roman" w:cs="Times New Roman" w:hAnsi="Times New Roman"/>
          <w:sz w:val="24"/>
          <w:szCs w:val="24"/>
        </w:rPr>
        <w:t>Menurut</w:t>
      </w:r>
      <w:r>
        <w:rPr>
          <w:rFonts w:ascii="Times New Roman" w:cs="Times New Roman" w:hAnsi="Times New Roman"/>
          <w:i/>
          <w:iCs/>
          <w:sz w:val="24"/>
          <w:szCs w:val="24"/>
        </w:rPr>
        <w:t xml:space="preserve"> </w:t>
      </w:r>
      <w:r w:rsidR="001212A6" w:rsidRPr="001212A6">
        <w:rPr>
          <w:rFonts w:ascii="Times New Roman" w:cs="Times New Roman" w:hAnsi="Times New Roman"/>
          <w:i/>
          <w:iCs/>
          <w:sz w:val="24"/>
          <w:szCs w:val="24"/>
        </w:rPr>
        <w:t>Agency Theory</w:t>
      </w:r>
      <w:r>
        <w:rPr>
          <w:rFonts w:ascii="Times New Roman" w:cs="Times New Roman" w:hAnsi="Times New Roman"/>
          <w:sz w:val="24"/>
          <w:szCs w:val="24"/>
        </w:rPr>
        <w:t xml:space="preserve">, hubungan antara </w:t>
      </w:r>
      <w:r w:rsidR="000954A5" w:rsidRPr="000954A5">
        <w:rPr>
          <w:rFonts w:ascii="Times New Roman" w:cs="Times New Roman" w:hAnsi="Times New Roman"/>
          <w:i/>
          <w:iCs/>
          <w:sz w:val="24"/>
          <w:szCs w:val="24"/>
        </w:rPr>
        <w:t>principal</w:t>
      </w:r>
      <w:r w:rsidR="002F3CF0">
        <w:rPr>
          <w:rFonts w:ascii="Times New Roman" w:cs="Times New Roman" w:hAnsi="Times New Roman"/>
          <w:sz w:val="24"/>
          <w:szCs w:val="24"/>
        </w:rPr>
        <w:t xml:space="preserve"> dan </w:t>
      </w:r>
      <w:r w:rsidR="000954A5" w:rsidRPr="000954A5">
        <w:rPr>
          <w:rFonts w:ascii="Times New Roman" w:cs="Times New Roman" w:hAnsi="Times New Roman"/>
          <w:i/>
          <w:iCs/>
          <w:sz w:val="24"/>
          <w:szCs w:val="24"/>
        </w:rPr>
        <w:t>agent</w:t>
      </w:r>
      <w:r w:rsidR="002F3CF0">
        <w:rPr>
          <w:rFonts w:ascii="Times New Roman" w:cs="Times New Roman" w:hAnsi="Times New Roman"/>
          <w:sz w:val="24"/>
          <w:szCs w:val="24"/>
        </w:rPr>
        <w:t xml:space="preserve"> seringkali mempunyai kepentingan yang berbeda</w:t>
      </w:r>
      <w:r w:rsidR="0068082B">
        <w:rPr>
          <w:rFonts w:ascii="Times New Roman" w:cs="Times New Roman" w:hAnsi="Times New Roman"/>
          <w:sz w:val="24"/>
          <w:szCs w:val="24"/>
        </w:rPr>
        <w:t xml:space="preserve">. </w:t>
      </w:r>
      <w:r w:rsidR="008420BC"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435335">
        <w:rPr>
          <w:rFonts w:ascii="Times New Roman" w:cs="Times New Roman" w:hAnsi="Times New Roman"/>
          <w:sz w:val="24"/>
          <w:szCs w:val="24"/>
        </w:rPr>
        <w:t xml:space="preserve"> yang seharusnya </w:t>
      </w:r>
      <w:r w:rsidR="00A30C1F">
        <w:rPr>
          <w:rFonts w:ascii="Times New Roman" w:cs="Times New Roman" w:hAnsi="Times New Roman"/>
          <w:sz w:val="24"/>
          <w:szCs w:val="24"/>
        </w:rPr>
        <w:t xml:space="preserve">mendapat mandat untuk melaksanakan tugasnya sesuai dengan kepentingan </w:t>
      </w:r>
      <w:r w:rsidR="00A30C1F" w:rsidRPr="000954A5">
        <w:rPr>
          <w:rFonts w:ascii="Times New Roman" w:cs="Times New Roman" w:hAnsi="Times New Roman"/>
          <w:i/>
          <w:iCs/>
          <w:sz w:val="24"/>
          <w:szCs w:val="24"/>
        </w:rPr>
        <w:t>principal</w:t>
      </w:r>
      <w:r w:rsidR="009141AB">
        <w:rPr>
          <w:rFonts w:ascii="Times New Roman" w:cs="Times New Roman" w:hAnsi="Times New Roman"/>
          <w:sz w:val="24"/>
          <w:szCs w:val="24"/>
        </w:rPr>
        <w:t>, pada praktiknya sering</w:t>
      </w:r>
      <w:r w:rsidR="003605C3">
        <w:rPr>
          <w:rFonts w:ascii="Times New Roman" w:cs="Times New Roman" w:hAnsi="Times New Roman"/>
          <w:sz w:val="24"/>
          <w:szCs w:val="24"/>
        </w:rPr>
        <w:t xml:space="preserve"> bertindak mencerminkan</w:t>
      </w:r>
      <w:r w:rsidR="009141AB">
        <w:rPr>
          <w:rFonts w:ascii="Times New Roman" w:cs="Times New Roman" w:hAnsi="Times New Roman"/>
          <w:sz w:val="24"/>
          <w:szCs w:val="24"/>
        </w:rPr>
        <w:t xml:space="preserve"> </w:t>
      </w:r>
      <w:r w:rsidR="00703EC4">
        <w:rPr>
          <w:rFonts w:ascii="Times New Roman" w:cs="Times New Roman" w:hAnsi="Times New Roman"/>
          <w:sz w:val="24"/>
          <w:szCs w:val="24"/>
        </w:rPr>
        <w:t xml:space="preserve">kepentingan </w:t>
      </w:r>
      <w:r w:rsidR="00D3121A">
        <w:rPr>
          <w:rFonts w:ascii="Times New Roman" w:cs="Times New Roman" w:hAnsi="Times New Roman"/>
          <w:sz w:val="24"/>
          <w:szCs w:val="24"/>
        </w:rPr>
        <w:t>pribadi</w:t>
      </w:r>
      <w:r w:rsidR="00EC350A">
        <w:rPr>
          <w:rFonts w:ascii="Times New Roman" w:cs="Times New Roman" w:hAnsi="Times New Roman"/>
          <w:sz w:val="24"/>
          <w:szCs w:val="24"/>
        </w:rPr>
        <w:t xml:space="preserve"> yang tidak sejalan dengan tujuan </w:t>
      </w:r>
      <w:r w:rsidR="00EC350A" w:rsidRPr="000954A5">
        <w:rPr>
          <w:rFonts w:ascii="Times New Roman" w:cs="Times New Roman" w:hAnsi="Times New Roman"/>
          <w:i/>
          <w:iCs/>
          <w:sz w:val="24"/>
          <w:szCs w:val="24"/>
        </w:rPr>
        <w:t>principal</w:t>
      </w:r>
      <w:r w:rsidR="009141AB">
        <w:rPr>
          <w:rFonts w:ascii="Times New Roman" w:cs="Times New Roman" w:hAnsi="Times New Roman"/>
          <w:sz w:val="24"/>
          <w:szCs w:val="24"/>
        </w:rPr>
        <w:t xml:space="preserve">. </w:t>
      </w:r>
      <w:r w:rsidR="000700B2" w:rsidRPr="000954A5">
        <w:rPr>
          <w:rFonts w:ascii="Times New Roman" w:cs="Times New Roman" w:hAnsi="Times New Roman"/>
          <w:i/>
          <w:iCs/>
          <w:sz w:val="24"/>
          <w:szCs w:val="24"/>
        </w:rPr>
        <w:t>Principal</w:t>
      </w:r>
      <w:r w:rsidR="000700B2" w:rsidRPr="000700B2">
        <w:rPr>
          <w:rFonts w:ascii="Times New Roman" w:cs="Times New Roman" w:hAnsi="Times New Roman"/>
          <w:sz w:val="24"/>
          <w:szCs w:val="24"/>
        </w:rPr>
        <w:t xml:space="preserve"> memiliki motivasi untuk meningkatkan kesejahteraannya melalui pembagian dividen dan peningkatan nilai saham perusahaan, sedangkan </w:t>
      </w:r>
      <w:r w:rsidR="000700B2"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0700B2" w:rsidRPr="000700B2">
        <w:rPr>
          <w:rFonts w:ascii="Times New Roman" w:cs="Times New Roman" w:hAnsi="Times New Roman"/>
          <w:sz w:val="24"/>
          <w:szCs w:val="24"/>
        </w:rPr>
        <w:t xml:space="preserve"> lebih berfokus pada peningkatan kesejahteraan pribadi melalui kompensasi dan bonus yang diterima.</w:t>
      </w:r>
      <w:r w:rsidR="00353297">
        <w:rPr>
          <w:rFonts w:ascii="Times New Roman" w:cs="Times New Roman" w:hAnsi="Times New Roman"/>
          <w:sz w:val="24"/>
          <w:szCs w:val="24"/>
        </w:rPr>
        <w:t xml:space="preserve"> </w:t>
      </w:r>
      <w:r w:rsidR="00353297" w:rsidRPr="00353297">
        <w:rPr>
          <w:rFonts w:ascii="Times New Roman" w:cs="Times New Roman" w:hAnsi="Times New Roman"/>
          <w:sz w:val="24"/>
          <w:szCs w:val="24"/>
        </w:rPr>
        <w:t xml:space="preserve">Walaupun keduanya tampak memiliki tujuan yang sama, yaitu menginginkan laba yang tinggi, konflik agensi tetap muncul karena perbedaan orientasi waktu dan cara mencapai laba tersebut. </w:t>
      </w:r>
      <w:r w:rsidR="00353297" w:rsidRPr="000954A5">
        <w:rPr>
          <w:rFonts w:ascii="Times New Roman" w:cs="Times New Roman" w:hAnsi="Times New Roman"/>
          <w:i/>
          <w:iCs/>
          <w:sz w:val="24"/>
          <w:szCs w:val="24"/>
        </w:rPr>
        <w:lastRenderedPageBreak/>
        <w:t>Agen</w:t>
      </w:r>
      <w:r w:rsidR="000954A5" w:rsidRPr="000954A5">
        <w:rPr>
          <w:rFonts w:ascii="Times New Roman" w:cs="Times New Roman" w:hAnsi="Times New Roman"/>
          <w:i/>
          <w:iCs/>
          <w:sz w:val="24"/>
          <w:szCs w:val="24"/>
        </w:rPr>
        <w:t>t</w:t>
      </w:r>
      <w:r w:rsidR="00353297" w:rsidRPr="00353297">
        <w:rPr>
          <w:rFonts w:ascii="Times New Roman" w:cs="Times New Roman" w:hAnsi="Times New Roman"/>
          <w:sz w:val="24"/>
          <w:szCs w:val="24"/>
        </w:rPr>
        <w:t xml:space="preserve"> cenderung berorientasi pada tujuan jangka pendek, seperti memperoleh</w:t>
      </w:r>
      <w:r w:rsidR="003562F8">
        <w:rPr>
          <w:rFonts w:ascii="Times New Roman" w:cs="Times New Roman" w:hAnsi="Times New Roman"/>
          <w:sz w:val="24"/>
          <w:szCs w:val="24"/>
        </w:rPr>
        <w:t xml:space="preserve"> kompensasi </w:t>
      </w:r>
      <w:r w:rsidR="00222548">
        <w:rPr>
          <w:rFonts w:ascii="Times New Roman" w:cs="Times New Roman" w:hAnsi="Times New Roman"/>
          <w:sz w:val="24"/>
          <w:szCs w:val="24"/>
        </w:rPr>
        <w:t>dan</w:t>
      </w:r>
      <w:r w:rsidR="00353297" w:rsidRPr="00353297">
        <w:rPr>
          <w:rFonts w:ascii="Times New Roman" w:cs="Times New Roman" w:hAnsi="Times New Roman"/>
          <w:sz w:val="24"/>
          <w:szCs w:val="24"/>
        </w:rPr>
        <w:t xml:space="preserve"> bonus dari laba tahun berjalan, sementara </w:t>
      </w:r>
      <w:r w:rsidR="00353297" w:rsidRPr="000954A5">
        <w:rPr>
          <w:rFonts w:ascii="Times New Roman" w:cs="Times New Roman" w:hAnsi="Times New Roman"/>
          <w:i/>
          <w:iCs/>
          <w:sz w:val="24"/>
          <w:szCs w:val="24"/>
        </w:rPr>
        <w:t>principal</w:t>
      </w:r>
      <w:r w:rsidR="00353297" w:rsidRPr="00353297">
        <w:rPr>
          <w:rFonts w:ascii="Times New Roman" w:cs="Times New Roman" w:hAnsi="Times New Roman"/>
          <w:sz w:val="24"/>
          <w:szCs w:val="24"/>
        </w:rPr>
        <w:t xml:space="preserve"> berorientasi pada kinerja jangka panjang yang berkelanjutan.</w:t>
      </w:r>
      <w:r w:rsidR="008F11B8">
        <w:rPr>
          <w:rFonts w:ascii="Times New Roman" w:cs="Times New Roman" w:hAnsi="Times New Roman"/>
          <w:sz w:val="24"/>
          <w:szCs w:val="24"/>
        </w:rPr>
        <w:t xml:space="preserve"> </w:t>
      </w:r>
    </w:p>
    <w:p w14:paraId="5B1C1167" w14:textId="0F8F0750" w:rsidP="0043156C" w:rsidR="00DD0D5D" w:rsidRDefault="00B65605" w:rsidRPr="00C7550F">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Kurangnya kemampuan </w:t>
      </w:r>
      <w:r w:rsidRPr="000954A5">
        <w:rPr>
          <w:rFonts w:ascii="Times New Roman" w:cs="Times New Roman" w:hAnsi="Times New Roman"/>
          <w:i/>
          <w:iCs/>
          <w:sz w:val="24"/>
          <w:szCs w:val="24"/>
        </w:rPr>
        <w:t>principal</w:t>
      </w:r>
      <w:r>
        <w:rPr>
          <w:rFonts w:ascii="Times New Roman" w:cs="Times New Roman" w:hAnsi="Times New Roman"/>
          <w:sz w:val="24"/>
          <w:szCs w:val="24"/>
        </w:rPr>
        <w:t xml:space="preserve"> dalam mengawasi </w:t>
      </w:r>
      <w:r w:rsidR="00383AFB">
        <w:rPr>
          <w:rFonts w:ascii="Times New Roman" w:cs="Times New Roman" w:hAnsi="Times New Roman"/>
          <w:sz w:val="24"/>
          <w:szCs w:val="24"/>
        </w:rPr>
        <w:t xml:space="preserve">kinerja </w:t>
      </w:r>
      <w:r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Pr>
          <w:rFonts w:ascii="Times New Roman" w:cs="Times New Roman" w:hAnsi="Times New Roman"/>
          <w:sz w:val="24"/>
          <w:szCs w:val="24"/>
        </w:rPr>
        <w:t xml:space="preserve"> </w:t>
      </w:r>
      <w:r w:rsidR="002972C6">
        <w:rPr>
          <w:rFonts w:ascii="Times New Roman" w:cs="Times New Roman" w:hAnsi="Times New Roman"/>
          <w:sz w:val="24"/>
          <w:szCs w:val="24"/>
        </w:rPr>
        <w:t xml:space="preserve">karena </w:t>
      </w:r>
      <w:r w:rsidR="00383AFB">
        <w:rPr>
          <w:rFonts w:ascii="Times New Roman" w:cs="Times New Roman" w:hAnsi="Times New Roman"/>
          <w:sz w:val="24"/>
          <w:szCs w:val="24"/>
        </w:rPr>
        <w:t xml:space="preserve">keterbatasan informasi dapat </w:t>
      </w:r>
      <w:r w:rsidR="006206CE">
        <w:rPr>
          <w:rFonts w:ascii="Times New Roman" w:cs="Times New Roman" w:hAnsi="Times New Roman"/>
          <w:sz w:val="24"/>
          <w:szCs w:val="24"/>
        </w:rPr>
        <w:t>memperburuk</w:t>
      </w:r>
      <w:r w:rsidR="00383AFB">
        <w:rPr>
          <w:rFonts w:ascii="Times New Roman" w:cs="Times New Roman" w:hAnsi="Times New Roman"/>
          <w:sz w:val="24"/>
          <w:szCs w:val="24"/>
        </w:rPr>
        <w:t xml:space="preserve"> konflik kepentingan</w:t>
      </w:r>
      <w:r w:rsidR="00DD0D5D">
        <w:rPr>
          <w:rFonts w:ascii="Times New Roman" w:cs="Times New Roman" w:hAnsi="Times New Roman"/>
          <w:sz w:val="24"/>
          <w:szCs w:val="24"/>
        </w:rPr>
        <w:t xml:space="preserve"> </w:t>
      </w:r>
      <w:r w:rsidR="002A3A8E">
        <w:rPr>
          <w:rFonts w:ascii="Times New Roman" w:cs="Times New Roman" w:hAnsi="Times New Roman"/>
          <w:sz w:val="24"/>
          <w:szCs w:val="24"/>
        </w:rPr>
        <w:fldChar w:fldCharType="begin" w:fldLock="1"/>
      </w:r>
      <w:r w:rsidR="00461912">
        <w:rPr>
          <w:rFonts w:ascii="Times New Roman" w:cs="Times New Roman" w:hAnsi="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Laba","type":"article-journal","volume":"1"},"uris":["http://www.mendeley.com/documents/?uuid=90c17122-db34-4f50-a488-f0c9c4faffca"]}],"mendeley":{"formattedCitation":"(Suheri et al., 2024)","manualFormatting":"(Suheri et al., 2020)","plainTextFormattedCitation":"(Suheri et al., 2024)","previouslyFormattedCitation":"(Suheri et al., 2024)"},"properties":{"noteIndex":0},"schema":"https://github.com/citation-style-language/schema/raw/master/csl-citation.json"}</w:instrText>
      </w:r>
      <w:r w:rsidR="002A3A8E">
        <w:rPr>
          <w:rFonts w:ascii="Times New Roman" w:cs="Times New Roman" w:hAnsi="Times New Roman"/>
          <w:sz w:val="24"/>
          <w:szCs w:val="24"/>
        </w:rPr>
        <w:fldChar w:fldCharType="separate"/>
      </w:r>
      <w:r w:rsidR="001E1ED4" w:rsidRPr="001E1ED4">
        <w:rPr>
          <w:rFonts w:ascii="Times New Roman" w:cs="Times New Roman" w:hAnsi="Times New Roman"/>
          <w:noProof/>
          <w:sz w:val="24"/>
          <w:szCs w:val="24"/>
        </w:rPr>
        <w:t xml:space="preserve">(Suheri </w:t>
      </w:r>
      <w:r w:rsidR="001E1ED4" w:rsidRPr="00913C23">
        <w:rPr>
          <w:rFonts w:ascii="Times New Roman" w:cs="Times New Roman" w:hAnsi="Times New Roman"/>
          <w:i/>
          <w:iCs/>
          <w:noProof/>
          <w:sz w:val="24"/>
          <w:szCs w:val="24"/>
        </w:rPr>
        <w:t>et al</w:t>
      </w:r>
      <w:r w:rsidR="001E1ED4" w:rsidRPr="001E1ED4">
        <w:rPr>
          <w:rFonts w:ascii="Times New Roman" w:cs="Times New Roman" w:hAnsi="Times New Roman"/>
          <w:noProof/>
          <w:sz w:val="24"/>
          <w:szCs w:val="24"/>
        </w:rPr>
        <w:t>., 202</w:t>
      </w:r>
      <w:r w:rsidR="008A4997">
        <w:rPr>
          <w:rFonts w:ascii="Times New Roman" w:cs="Times New Roman" w:hAnsi="Times New Roman"/>
          <w:noProof/>
          <w:sz w:val="24"/>
          <w:szCs w:val="24"/>
        </w:rPr>
        <w:t>0</w:t>
      </w:r>
      <w:r w:rsidR="001E1ED4" w:rsidRPr="001E1ED4">
        <w:rPr>
          <w:rFonts w:ascii="Times New Roman" w:cs="Times New Roman" w:hAnsi="Times New Roman"/>
          <w:noProof/>
          <w:sz w:val="24"/>
          <w:szCs w:val="24"/>
        </w:rPr>
        <w:t>)</w:t>
      </w:r>
      <w:r w:rsidR="002A3A8E">
        <w:rPr>
          <w:rFonts w:ascii="Times New Roman" w:cs="Times New Roman" w:hAnsi="Times New Roman"/>
          <w:sz w:val="24"/>
          <w:szCs w:val="24"/>
        </w:rPr>
        <w:fldChar w:fldCharType="end"/>
      </w:r>
      <w:r w:rsidR="00383AFB">
        <w:rPr>
          <w:rFonts w:ascii="Times New Roman" w:cs="Times New Roman" w:hAnsi="Times New Roman"/>
          <w:sz w:val="24"/>
          <w:szCs w:val="24"/>
        </w:rPr>
        <w:t xml:space="preserve">. </w:t>
      </w:r>
      <w:r w:rsidR="002A3A8E">
        <w:rPr>
          <w:rFonts w:ascii="Times New Roman" w:cs="Times New Roman" w:hAnsi="Times New Roman"/>
          <w:sz w:val="24"/>
          <w:szCs w:val="24"/>
        </w:rPr>
        <w:t>Kurangnya informasi tersebut dinamakan asimetri</w:t>
      </w:r>
      <w:r w:rsidR="00DD0D5D">
        <w:rPr>
          <w:rFonts w:ascii="Times New Roman" w:cs="Times New Roman" w:hAnsi="Times New Roman"/>
          <w:sz w:val="24"/>
          <w:szCs w:val="24"/>
        </w:rPr>
        <w:t xml:space="preserve"> informasi. </w:t>
      </w:r>
      <w:r w:rsidR="00CE5D17">
        <w:rPr>
          <w:rFonts w:ascii="Times New Roman" w:cs="Times New Roman" w:hAnsi="Times New Roman"/>
          <w:sz w:val="24"/>
          <w:szCs w:val="24"/>
        </w:rPr>
        <w:t xml:space="preserve">Asimetri informasi adalah kondisi ketika </w:t>
      </w:r>
      <w:r w:rsidR="00CE5D17"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CE5D17">
        <w:rPr>
          <w:rFonts w:ascii="Times New Roman" w:cs="Times New Roman" w:hAnsi="Times New Roman"/>
          <w:sz w:val="24"/>
          <w:szCs w:val="24"/>
        </w:rPr>
        <w:t xml:space="preserve"> memiliki akses dan pemahaman yang lebih luas mengenai kondisi perusahaan dibandingkan </w:t>
      </w:r>
      <w:r w:rsidR="00CE5D17" w:rsidRPr="002D0EF6">
        <w:rPr>
          <w:rFonts w:ascii="Times New Roman" w:cs="Times New Roman" w:hAnsi="Times New Roman"/>
          <w:i/>
          <w:iCs/>
          <w:sz w:val="24"/>
          <w:szCs w:val="24"/>
        </w:rPr>
        <w:t>principal</w:t>
      </w:r>
      <w:r w:rsidR="00CE5D17">
        <w:rPr>
          <w:rFonts w:ascii="Times New Roman" w:cs="Times New Roman" w:hAnsi="Times New Roman"/>
          <w:sz w:val="24"/>
          <w:szCs w:val="24"/>
        </w:rPr>
        <w:t xml:space="preserve">. </w:t>
      </w:r>
      <w:r w:rsidR="00586BAC">
        <w:rPr>
          <w:rFonts w:ascii="Times New Roman" w:cs="Times New Roman" w:hAnsi="Times New Roman"/>
          <w:sz w:val="24"/>
          <w:szCs w:val="24"/>
        </w:rPr>
        <w:t xml:space="preserve">Perbedaan kepentingan serta ketimpangan informasi antara </w:t>
      </w:r>
      <w:r w:rsidR="00586BAC" w:rsidRPr="000954A5">
        <w:rPr>
          <w:rFonts w:ascii="Times New Roman" w:cs="Times New Roman" w:hAnsi="Times New Roman"/>
          <w:i/>
          <w:iCs/>
          <w:sz w:val="24"/>
          <w:szCs w:val="24"/>
        </w:rPr>
        <w:t>prin</w:t>
      </w:r>
      <w:r w:rsidR="002545A8" w:rsidRPr="000954A5">
        <w:rPr>
          <w:rFonts w:ascii="Times New Roman" w:cs="Times New Roman" w:hAnsi="Times New Roman"/>
          <w:i/>
          <w:iCs/>
          <w:sz w:val="24"/>
          <w:szCs w:val="24"/>
        </w:rPr>
        <w:t>cipal</w:t>
      </w:r>
      <w:r w:rsidR="002545A8">
        <w:rPr>
          <w:rFonts w:ascii="Times New Roman" w:cs="Times New Roman" w:hAnsi="Times New Roman"/>
          <w:sz w:val="24"/>
          <w:szCs w:val="24"/>
        </w:rPr>
        <w:t xml:space="preserve"> dan </w:t>
      </w:r>
      <w:r w:rsidR="002545A8" w:rsidRPr="000954A5">
        <w:rPr>
          <w:rFonts w:ascii="Times New Roman" w:cs="Times New Roman" w:hAnsi="Times New Roman"/>
          <w:i/>
          <w:iCs/>
          <w:sz w:val="24"/>
          <w:szCs w:val="24"/>
        </w:rPr>
        <w:t>agen</w:t>
      </w:r>
      <w:r w:rsidR="000954A5" w:rsidRPr="000954A5">
        <w:rPr>
          <w:rFonts w:ascii="Times New Roman" w:cs="Times New Roman" w:hAnsi="Times New Roman"/>
          <w:i/>
          <w:iCs/>
          <w:sz w:val="24"/>
          <w:szCs w:val="24"/>
        </w:rPr>
        <w:t>t</w:t>
      </w:r>
      <w:r w:rsidR="002545A8">
        <w:rPr>
          <w:rFonts w:ascii="Times New Roman" w:cs="Times New Roman" w:hAnsi="Times New Roman"/>
          <w:sz w:val="24"/>
          <w:szCs w:val="24"/>
        </w:rPr>
        <w:t xml:space="preserve"> mendorong </w:t>
      </w:r>
      <w:r w:rsidR="002545A8" w:rsidRPr="00456371">
        <w:rPr>
          <w:rFonts w:ascii="Times New Roman" w:cs="Times New Roman" w:hAnsi="Times New Roman"/>
          <w:i/>
          <w:iCs/>
          <w:sz w:val="24"/>
          <w:szCs w:val="24"/>
        </w:rPr>
        <w:t>agen</w:t>
      </w:r>
      <w:r w:rsidR="00456371">
        <w:rPr>
          <w:rFonts w:ascii="Times New Roman" w:cs="Times New Roman" w:hAnsi="Times New Roman"/>
          <w:i/>
          <w:iCs/>
          <w:sz w:val="24"/>
          <w:szCs w:val="24"/>
        </w:rPr>
        <w:t>t</w:t>
      </w:r>
      <w:r w:rsidR="002545A8">
        <w:rPr>
          <w:rFonts w:ascii="Times New Roman" w:cs="Times New Roman" w:hAnsi="Times New Roman"/>
          <w:sz w:val="24"/>
          <w:szCs w:val="24"/>
        </w:rPr>
        <w:t xml:space="preserve"> untuk </w:t>
      </w:r>
      <w:r w:rsidR="00D9596D">
        <w:rPr>
          <w:rFonts w:ascii="Times New Roman" w:cs="Times New Roman" w:hAnsi="Times New Roman"/>
          <w:sz w:val="24"/>
          <w:szCs w:val="24"/>
        </w:rPr>
        <w:t>melakukan berbagai hal aga</w:t>
      </w:r>
      <w:r w:rsidR="00E62913">
        <w:rPr>
          <w:rFonts w:ascii="Times New Roman" w:cs="Times New Roman" w:hAnsi="Times New Roman"/>
          <w:sz w:val="24"/>
          <w:szCs w:val="24"/>
        </w:rPr>
        <w:t>r angka akuntansi yang dihasilkan dapat memaksimalkan kepentingannya</w:t>
      </w:r>
      <w:r w:rsidR="007A4FEB">
        <w:rPr>
          <w:rFonts w:ascii="Times New Roman" w:cs="Times New Roman" w:hAnsi="Times New Roman"/>
          <w:sz w:val="24"/>
          <w:szCs w:val="24"/>
        </w:rPr>
        <w:t xml:space="preserve"> sendiri. </w:t>
      </w:r>
      <w:r w:rsidR="00D17F3C">
        <w:rPr>
          <w:rFonts w:ascii="Times New Roman" w:cs="Times New Roman" w:hAnsi="Times New Roman"/>
          <w:sz w:val="24"/>
          <w:szCs w:val="24"/>
        </w:rPr>
        <w:t xml:space="preserve">Upaya yang dilakukan </w:t>
      </w:r>
      <w:r w:rsidR="00D17F3C" w:rsidRPr="00456371">
        <w:rPr>
          <w:rFonts w:ascii="Times New Roman" w:cs="Times New Roman" w:hAnsi="Times New Roman"/>
          <w:i/>
          <w:iCs/>
          <w:sz w:val="24"/>
          <w:szCs w:val="24"/>
        </w:rPr>
        <w:t>agen</w:t>
      </w:r>
      <w:r w:rsidR="00456371" w:rsidRPr="00456371">
        <w:rPr>
          <w:rFonts w:ascii="Times New Roman" w:cs="Times New Roman" w:hAnsi="Times New Roman"/>
          <w:i/>
          <w:iCs/>
          <w:sz w:val="24"/>
          <w:szCs w:val="24"/>
        </w:rPr>
        <w:t>t</w:t>
      </w:r>
      <w:r w:rsidR="00D17F3C">
        <w:rPr>
          <w:rFonts w:ascii="Times New Roman" w:cs="Times New Roman" w:hAnsi="Times New Roman"/>
          <w:sz w:val="24"/>
          <w:szCs w:val="24"/>
        </w:rPr>
        <w:t xml:space="preserve"> dalam memodifikasi angka akuntansi dapat diwujudkan </w:t>
      </w:r>
      <w:r w:rsidR="006E15CB">
        <w:rPr>
          <w:rFonts w:ascii="Times New Roman" w:cs="Times New Roman" w:hAnsi="Times New Roman"/>
          <w:sz w:val="24"/>
          <w:szCs w:val="24"/>
        </w:rPr>
        <w:t>melalui praktik manajemen laba dalam laporan keuangan</w:t>
      </w:r>
      <w:r w:rsidR="009740B8">
        <w:rPr>
          <w:rFonts w:ascii="Times New Roman" w:cs="Times New Roman" w:hAnsi="Times New Roman"/>
          <w:sz w:val="24"/>
          <w:szCs w:val="24"/>
        </w:rPr>
        <w:t xml:space="preserve"> </w:t>
      </w:r>
      <w:r w:rsidR="009740B8">
        <w:rPr>
          <w:rFonts w:ascii="Times New Roman" w:cs="Times New Roman" w:hAnsi="Times New Roman"/>
          <w:sz w:val="24"/>
          <w:szCs w:val="24"/>
        </w:rPr>
        <w:fldChar w:fldCharType="begin" w:fldLock="1"/>
      </w:r>
      <w:r w:rsidR="000009E2">
        <w:rPr>
          <w:rFonts w:ascii="Times New Roman" w:cs="Times New Roman" w:hAnsi="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9740B8">
        <w:rPr>
          <w:rFonts w:ascii="Times New Roman" w:cs="Times New Roman" w:hAnsi="Times New Roman"/>
          <w:sz w:val="24"/>
          <w:szCs w:val="24"/>
        </w:rPr>
        <w:fldChar w:fldCharType="separate"/>
      </w:r>
      <w:r w:rsidR="001179E3" w:rsidRPr="001179E3">
        <w:rPr>
          <w:rFonts w:ascii="Times New Roman" w:cs="Times New Roman" w:hAnsi="Times New Roman"/>
          <w:noProof/>
          <w:sz w:val="24"/>
          <w:szCs w:val="24"/>
        </w:rPr>
        <w:t xml:space="preserve">(Septianingrum </w:t>
      </w:r>
      <w:r w:rsidR="001179E3" w:rsidRPr="00913C23">
        <w:rPr>
          <w:rFonts w:ascii="Times New Roman" w:cs="Times New Roman" w:hAnsi="Times New Roman"/>
          <w:i/>
          <w:iCs/>
          <w:noProof/>
          <w:sz w:val="24"/>
          <w:szCs w:val="24"/>
        </w:rPr>
        <w:t>et al</w:t>
      </w:r>
      <w:r w:rsidR="001179E3" w:rsidRPr="001179E3">
        <w:rPr>
          <w:rFonts w:ascii="Times New Roman" w:cs="Times New Roman" w:hAnsi="Times New Roman"/>
          <w:noProof/>
          <w:sz w:val="24"/>
          <w:szCs w:val="24"/>
        </w:rPr>
        <w:t>., 2022)</w:t>
      </w:r>
      <w:r w:rsidR="009740B8">
        <w:rPr>
          <w:rFonts w:ascii="Times New Roman" w:cs="Times New Roman" w:hAnsi="Times New Roman"/>
          <w:sz w:val="24"/>
          <w:szCs w:val="24"/>
        </w:rPr>
        <w:fldChar w:fldCharType="end"/>
      </w:r>
      <w:r w:rsidR="00047311">
        <w:rPr>
          <w:rFonts w:ascii="Times New Roman" w:cs="Times New Roman" w:hAnsi="Times New Roman"/>
          <w:sz w:val="24"/>
          <w:szCs w:val="24"/>
        </w:rPr>
        <w:t xml:space="preserve">. </w:t>
      </w:r>
      <w:r w:rsidR="00BD3ECB">
        <w:rPr>
          <w:rFonts w:ascii="Times New Roman" w:cs="Times New Roman" w:hAnsi="Times New Roman"/>
          <w:sz w:val="24"/>
          <w:szCs w:val="24"/>
        </w:rPr>
        <w:t xml:space="preserve">Tindakan manajemen laba dapat </w:t>
      </w:r>
      <w:r w:rsidR="00263F6F">
        <w:rPr>
          <w:rFonts w:ascii="Times New Roman" w:cs="Times New Roman" w:hAnsi="Times New Roman"/>
          <w:sz w:val="24"/>
          <w:szCs w:val="24"/>
        </w:rPr>
        <w:t xml:space="preserve">dilakukan </w:t>
      </w:r>
      <w:r w:rsidR="00BB2B9B">
        <w:rPr>
          <w:rFonts w:ascii="Times New Roman" w:cs="Times New Roman" w:hAnsi="Times New Roman"/>
          <w:sz w:val="24"/>
          <w:szCs w:val="24"/>
        </w:rPr>
        <w:t>dengan</w:t>
      </w:r>
      <w:r w:rsidR="008E3C86">
        <w:rPr>
          <w:rFonts w:ascii="Times New Roman" w:cs="Times New Roman" w:hAnsi="Times New Roman"/>
          <w:sz w:val="24"/>
          <w:szCs w:val="24"/>
        </w:rPr>
        <w:t xml:space="preserve"> </w:t>
      </w:r>
      <w:r w:rsidR="00C25F49" w:rsidRPr="00C25F49">
        <w:rPr>
          <w:rFonts w:ascii="Times New Roman" w:cs="Times New Roman" w:hAnsi="Times New Roman"/>
          <w:sz w:val="24"/>
          <w:szCs w:val="24"/>
        </w:rPr>
        <w:t>meningkatkan laba akuntansi yang dilaporkan guna memperoleh kompensasi</w:t>
      </w:r>
      <w:r w:rsidR="00923018">
        <w:rPr>
          <w:rFonts w:ascii="Times New Roman" w:cs="Times New Roman" w:hAnsi="Times New Roman"/>
          <w:sz w:val="24"/>
          <w:szCs w:val="24"/>
        </w:rPr>
        <w:t xml:space="preserve"> dan bonus</w:t>
      </w:r>
      <w:r w:rsidR="00C25F49" w:rsidRPr="00C25F49">
        <w:rPr>
          <w:rFonts w:ascii="Times New Roman" w:cs="Times New Roman" w:hAnsi="Times New Roman"/>
          <w:sz w:val="24"/>
          <w:szCs w:val="24"/>
        </w:rPr>
        <w:t xml:space="preserve"> berbasis kinerja, serta berupaya menekan beban pajak yang ditanggung perusahaan karena pajak tersebut secara langsung mengurangi laba bersih yang dilaporkan.</w:t>
      </w:r>
    </w:p>
    <w:p w14:paraId="3E4B7654" w14:textId="78B285BE" w:rsidP="004365BE" w:rsidR="008D71EE" w:rsidRDefault="00803315" w:rsidRPr="00C464BD">
      <w:pPr>
        <w:pStyle w:val="Heading3"/>
        <w:numPr>
          <w:ilvl w:val="0"/>
          <w:numId w:val="11"/>
        </w:numPr>
        <w:spacing w:after="0" w:before="0" w:line="480" w:lineRule="auto"/>
        <w:ind w:hanging="720"/>
        <w:jc w:val="both"/>
        <w:rPr>
          <w:rFonts w:ascii="Times New Roman" w:cs="Times New Roman" w:hAnsi="Times New Roman"/>
          <w:b/>
          <w:bCs/>
          <w:color w:val="auto"/>
          <w:sz w:val="24"/>
          <w:szCs w:val="24"/>
        </w:rPr>
      </w:pPr>
      <w:bookmarkStart w:id="32" w:name="_Toc227235696"/>
      <w:r w:rsidRPr="00C464BD">
        <w:rPr>
          <w:rFonts w:ascii="Times New Roman" w:cs="Times New Roman" w:hAnsi="Times New Roman"/>
          <w:b/>
          <w:bCs/>
          <w:color w:val="auto"/>
          <w:sz w:val="24"/>
          <w:szCs w:val="24"/>
        </w:rPr>
        <w:t>Manajemen Laba</w:t>
      </w:r>
      <w:bookmarkEnd w:id="32"/>
    </w:p>
    <w:p w14:paraId="60D6D157" w14:textId="6ADD9A1B" w:rsidP="00AB3F55" w:rsidR="00B72D80" w:rsidRDefault="008F08B1">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Schipper</w:t>
      </w:r>
      <w:r w:rsidR="00196B37">
        <w:rPr>
          <w:rFonts w:ascii="Times New Roman" w:cs="Times New Roman" w:hAnsi="Times New Roman"/>
          <w:sz w:val="24"/>
          <w:szCs w:val="24"/>
        </w:rPr>
        <w:t xml:space="preserve"> (198</w:t>
      </w:r>
      <w:r w:rsidR="00EB367D">
        <w:rPr>
          <w:rFonts w:ascii="Times New Roman" w:cs="Times New Roman" w:hAnsi="Times New Roman"/>
          <w:sz w:val="24"/>
          <w:szCs w:val="24"/>
        </w:rPr>
        <w:t>9</w:t>
      </w:r>
      <w:r w:rsidR="00196B37">
        <w:rPr>
          <w:rFonts w:ascii="Times New Roman" w:cs="Times New Roman" w:hAnsi="Times New Roman"/>
          <w:sz w:val="24"/>
          <w:szCs w:val="24"/>
        </w:rPr>
        <w:t xml:space="preserve">) </w:t>
      </w:r>
      <w:r w:rsidR="00243BEF">
        <w:rPr>
          <w:rFonts w:ascii="Times New Roman" w:cs="Times New Roman" w:hAnsi="Times New Roman"/>
          <w:sz w:val="24"/>
          <w:szCs w:val="24"/>
        </w:rPr>
        <w:t>menyatakan bahwa</w:t>
      </w:r>
      <w:r w:rsidR="00065F22">
        <w:rPr>
          <w:rFonts w:ascii="Times New Roman" w:cs="Times New Roman" w:hAnsi="Times New Roman"/>
          <w:sz w:val="24"/>
          <w:szCs w:val="24"/>
        </w:rPr>
        <w:t xml:space="preserve"> </w:t>
      </w:r>
      <w:r w:rsidR="00243BEF">
        <w:rPr>
          <w:rFonts w:ascii="Times New Roman" w:cs="Times New Roman" w:hAnsi="Times New Roman"/>
          <w:sz w:val="24"/>
          <w:szCs w:val="24"/>
        </w:rPr>
        <w:t>m</w:t>
      </w:r>
      <w:r w:rsidR="00243BEF" w:rsidRPr="00243BEF">
        <w:rPr>
          <w:rFonts w:ascii="Times New Roman" w:cs="Times New Roman" w:hAnsi="Times New Roman"/>
          <w:sz w:val="24"/>
          <w:szCs w:val="24"/>
        </w:rPr>
        <w:t xml:space="preserve">anajemen laba </w:t>
      </w:r>
      <w:r w:rsidR="00BE448D">
        <w:rPr>
          <w:rFonts w:ascii="Times New Roman" w:cs="Times New Roman" w:hAnsi="Times New Roman"/>
          <w:sz w:val="24"/>
          <w:szCs w:val="24"/>
        </w:rPr>
        <w:t>adalah</w:t>
      </w:r>
      <w:r w:rsidR="00D63CA8">
        <w:rPr>
          <w:rFonts w:ascii="Times New Roman" w:cs="Times New Roman" w:hAnsi="Times New Roman"/>
          <w:sz w:val="24"/>
          <w:szCs w:val="24"/>
        </w:rPr>
        <w:t xml:space="preserve"> </w:t>
      </w:r>
      <w:r w:rsidR="00EB367D">
        <w:rPr>
          <w:rFonts w:ascii="Times New Roman" w:cs="Times New Roman" w:hAnsi="Times New Roman"/>
          <w:sz w:val="24"/>
          <w:szCs w:val="24"/>
        </w:rPr>
        <w:t>campur tangan dalam proses penyusu</w:t>
      </w:r>
      <w:r w:rsidR="00343402">
        <w:rPr>
          <w:rFonts w:ascii="Times New Roman" w:cs="Times New Roman" w:hAnsi="Times New Roman"/>
          <w:sz w:val="24"/>
          <w:szCs w:val="24"/>
        </w:rPr>
        <w:t>n</w:t>
      </w:r>
      <w:r w:rsidR="00EB367D">
        <w:rPr>
          <w:rFonts w:ascii="Times New Roman" w:cs="Times New Roman" w:hAnsi="Times New Roman"/>
          <w:sz w:val="24"/>
          <w:szCs w:val="24"/>
        </w:rPr>
        <w:t>an laporan keuangan eksternal dengan tujuan untuk memperoleh</w:t>
      </w:r>
      <w:r w:rsidR="00F370A6">
        <w:rPr>
          <w:rFonts w:ascii="Times New Roman" w:cs="Times New Roman" w:hAnsi="Times New Roman"/>
          <w:sz w:val="24"/>
          <w:szCs w:val="24"/>
        </w:rPr>
        <w:t xml:space="preserve"> keuntungan pribadi</w:t>
      </w:r>
      <w:r w:rsidR="00243BEF" w:rsidRPr="00243BEF">
        <w:rPr>
          <w:rFonts w:ascii="Times New Roman" w:cs="Times New Roman" w:hAnsi="Times New Roman"/>
          <w:sz w:val="24"/>
          <w:szCs w:val="24"/>
        </w:rPr>
        <w:t xml:space="preserve"> </w:t>
      </w:r>
      <w:r w:rsidR="0061706E">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2008)","plainTextFormattedCitation":"(Sulistyanto, 2008)","previouslyFormattedCitation":"(Sulistyanto, 2008)"},"properties":{"noteIndex":0},"schema":"https://github.com/citation-style-language/schema/raw/master/csl-citation.json"}</w:instrText>
      </w:r>
      <w:r w:rsidR="0061706E">
        <w:rPr>
          <w:rFonts w:ascii="Times New Roman" w:cs="Times New Roman" w:hAnsi="Times New Roman"/>
          <w:sz w:val="24"/>
          <w:szCs w:val="24"/>
        </w:rPr>
        <w:fldChar w:fldCharType="separate"/>
      </w:r>
      <w:r w:rsidR="0061706E" w:rsidRPr="0061706E">
        <w:rPr>
          <w:rFonts w:ascii="Times New Roman" w:cs="Times New Roman" w:hAnsi="Times New Roman"/>
          <w:noProof/>
          <w:sz w:val="24"/>
          <w:szCs w:val="24"/>
        </w:rPr>
        <w:t>(Sulistyanto, 2008)</w:t>
      </w:r>
      <w:r w:rsidR="0061706E">
        <w:rPr>
          <w:rFonts w:ascii="Times New Roman" w:cs="Times New Roman" w:hAnsi="Times New Roman"/>
          <w:sz w:val="24"/>
          <w:szCs w:val="24"/>
        </w:rPr>
        <w:fldChar w:fldCharType="end"/>
      </w:r>
      <w:r w:rsidR="00B12189">
        <w:rPr>
          <w:rFonts w:ascii="Times New Roman" w:cs="Times New Roman" w:hAnsi="Times New Roman"/>
          <w:sz w:val="24"/>
          <w:szCs w:val="24"/>
        </w:rPr>
        <w:t>.</w:t>
      </w:r>
      <w:r w:rsidR="0041748B">
        <w:rPr>
          <w:rFonts w:ascii="Times New Roman" w:cs="Times New Roman" w:hAnsi="Times New Roman"/>
          <w:sz w:val="24"/>
          <w:szCs w:val="24"/>
        </w:rPr>
        <w:t xml:space="preserve"> Manajemen laba merupakan </w:t>
      </w:r>
      <w:r w:rsidR="00FA70EC">
        <w:rPr>
          <w:rFonts w:ascii="Times New Roman" w:cs="Times New Roman" w:hAnsi="Times New Roman"/>
          <w:sz w:val="24"/>
          <w:szCs w:val="24"/>
        </w:rPr>
        <w:t>efek dari pilihan manajemen atas penggunaan metode akuntansi tertentu saat mencatat</w:t>
      </w:r>
      <w:r w:rsidR="004932E1">
        <w:rPr>
          <w:rFonts w:ascii="Times New Roman" w:cs="Times New Roman" w:hAnsi="Times New Roman"/>
          <w:sz w:val="24"/>
          <w:szCs w:val="24"/>
        </w:rPr>
        <w:t xml:space="preserve"> dan menyiapkan informasi laporan keuangan </w:t>
      </w:r>
      <w:r w:rsidR="004932E1">
        <w:rPr>
          <w:rFonts w:ascii="Times New Roman" w:cs="Times New Roman" w:hAnsi="Times New Roman"/>
          <w:sz w:val="24"/>
          <w:szCs w:val="24"/>
        </w:rPr>
        <w:fldChar w:fldCharType="begin" w:fldLock="1"/>
      </w:r>
      <w:r w:rsidR="001C1344">
        <w:rPr>
          <w:rFonts w:ascii="Times New Roman" w:cs="Times New Roman" w:hAnsi="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payments.\r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period.\r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Management.\r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2018-2020","type":"article-journal","volume":"10"},"uris":["http://www.mendeley.com/documents/?uuid=7c661f67-f891-4a3e-a0b9-511ea42920ee"]}],"mendeley":{"formattedCitation":"(Oktaviani et al., 2022a)","manualFormatting":"(Oktaviani et al., 2022)","plainTextFormattedCitation":"(Oktaviani et al., 2022a)","previouslyFormattedCitation":"(Oktaviani et al., 2022a)"},"properties":{"noteIndex":0},"schema":"https://github.com/citation-style-language/schema/raw/master/csl-citation.json"}</w:instrText>
      </w:r>
      <w:r w:rsidR="004932E1">
        <w:rPr>
          <w:rFonts w:ascii="Times New Roman" w:cs="Times New Roman" w:hAnsi="Times New Roman"/>
          <w:sz w:val="24"/>
          <w:szCs w:val="24"/>
        </w:rPr>
        <w:fldChar w:fldCharType="separate"/>
      </w:r>
      <w:r w:rsidR="00FF7C2B" w:rsidRPr="00FF7C2B">
        <w:rPr>
          <w:rFonts w:ascii="Times New Roman" w:cs="Times New Roman" w:hAnsi="Times New Roman"/>
          <w:noProof/>
          <w:sz w:val="24"/>
          <w:szCs w:val="24"/>
        </w:rPr>
        <w:t>(Oktaviani et al., 2022)</w:t>
      </w:r>
      <w:r w:rsidR="004932E1">
        <w:rPr>
          <w:rFonts w:ascii="Times New Roman" w:cs="Times New Roman" w:hAnsi="Times New Roman"/>
          <w:sz w:val="24"/>
          <w:szCs w:val="24"/>
        </w:rPr>
        <w:fldChar w:fldCharType="end"/>
      </w:r>
      <w:r w:rsidR="004932E1">
        <w:rPr>
          <w:rFonts w:ascii="Times New Roman" w:cs="Times New Roman" w:hAnsi="Times New Roman"/>
          <w:sz w:val="24"/>
          <w:szCs w:val="24"/>
        </w:rPr>
        <w:t>.</w:t>
      </w:r>
      <w:r w:rsidR="00B12189">
        <w:rPr>
          <w:rFonts w:ascii="Times New Roman" w:cs="Times New Roman" w:hAnsi="Times New Roman"/>
          <w:sz w:val="24"/>
          <w:szCs w:val="24"/>
        </w:rPr>
        <w:t xml:space="preserve"> </w:t>
      </w:r>
      <w:r w:rsidR="00E32635" w:rsidRPr="00E32635">
        <w:rPr>
          <w:rFonts w:ascii="Times New Roman" w:cs="Times New Roman" w:hAnsi="Times New Roman"/>
          <w:sz w:val="24"/>
          <w:szCs w:val="24"/>
        </w:rPr>
        <w:lastRenderedPageBreak/>
        <w:t>Manajemen laba dilakukan oleh manajer melalui pemilihan metode atau kebijakan akuntansi tertentu, dengan cara menaikkan laba dengan menggeser laba periode mendatang ke periode berjalan, atau menurunkan laba dengan mengalihkan sebagian laba saat ini ke periode berikutnya</w:t>
      </w:r>
      <w:r w:rsidR="00E32635">
        <w:rPr>
          <w:rFonts w:ascii="Times New Roman" w:cs="Times New Roman" w:hAnsi="Times New Roman"/>
          <w:sz w:val="24"/>
          <w:szCs w:val="24"/>
        </w:rPr>
        <w:t xml:space="preserve"> </w:t>
      </w:r>
      <w:r w:rsidR="0053372F">
        <w:rPr>
          <w:rFonts w:ascii="Times New Roman" w:cs="Times New Roman" w:hAnsi="Times New Roman"/>
          <w:sz w:val="24"/>
          <w:szCs w:val="24"/>
        </w:rPr>
        <w:fldChar w:fldCharType="begin" w:fldLock="1"/>
      </w:r>
      <w:r w:rsidR="00485B6F">
        <w:rPr>
          <w:rFonts w:ascii="Times New Roman" w:cs="Times New Roman" w:hAnsi="Times New Roman"/>
          <w:sz w:val="24"/>
          <w:szCs w:val="24"/>
        </w:rPr>
        <w:instrText>ADDIN CSL_CITATION {"citationItems":[{"id":"ITEM-1","itemData":{"DOI":"http://dx.doi.org/10.31000/combis.v4i1","author":[{"dropping-particle":"","family":"Kurnia","given":"Dewi Rohmi Bai","non-dropping-particle":"","parse-names":false,"suffix":""},{"dropping-particle":"","family":"Sudarmanto","given":"Eko","non-dropping-particle":"","parse-names":false,"suffix":""},{"dropping-particle":"","family":"Butar","given":"Abdul Karim Butar","non-dropping-particle":"","parse-names":false,"suffix":""}],"container-title":"Jurnal Comparative: Ekonomi dan Bisnis","id":"ITEM-1","issue":"1","issued":{"date-parts":[["2022"]]},"page":"43-59","title":"Pengaruh Good Corporate Governance dan Leverage Terhadap Manajemen Laba","type":"article-journal","volume":"4"},"uris":["http://www.mendeley.com/documents/?uuid=7b88c4f7-aa0f-4c9c-9876-0c254330f622"]}],"mendeley":{"formattedCitation":"(Kurnia et al., 2022)","plainTextFormattedCitation":"(Kurnia et al., 2022)","previouslyFormattedCitation":"(Kurnia et al., 2022)"},"properties":{"noteIndex":0},"schema":"https://github.com/citation-style-language/schema/raw/master/csl-citation.json"}</w:instrText>
      </w:r>
      <w:r w:rsidR="0053372F">
        <w:rPr>
          <w:rFonts w:ascii="Times New Roman" w:cs="Times New Roman" w:hAnsi="Times New Roman"/>
          <w:sz w:val="24"/>
          <w:szCs w:val="24"/>
        </w:rPr>
        <w:fldChar w:fldCharType="separate"/>
      </w:r>
      <w:r w:rsidR="0053372F" w:rsidRPr="0053372F">
        <w:rPr>
          <w:rFonts w:ascii="Times New Roman" w:cs="Times New Roman" w:hAnsi="Times New Roman"/>
          <w:noProof/>
          <w:sz w:val="24"/>
          <w:szCs w:val="24"/>
        </w:rPr>
        <w:t xml:space="preserve">(Kurnia </w:t>
      </w:r>
      <w:r w:rsidR="0053372F" w:rsidRPr="00913C23">
        <w:rPr>
          <w:rFonts w:ascii="Times New Roman" w:cs="Times New Roman" w:hAnsi="Times New Roman"/>
          <w:i/>
          <w:iCs/>
          <w:noProof/>
          <w:sz w:val="24"/>
          <w:szCs w:val="24"/>
        </w:rPr>
        <w:t>et al</w:t>
      </w:r>
      <w:r w:rsidR="0053372F" w:rsidRPr="0053372F">
        <w:rPr>
          <w:rFonts w:ascii="Times New Roman" w:cs="Times New Roman" w:hAnsi="Times New Roman"/>
          <w:noProof/>
          <w:sz w:val="24"/>
          <w:szCs w:val="24"/>
        </w:rPr>
        <w:t>., 2022)</w:t>
      </w:r>
      <w:r w:rsidR="0053372F">
        <w:rPr>
          <w:rFonts w:ascii="Times New Roman" w:cs="Times New Roman" w:hAnsi="Times New Roman"/>
          <w:sz w:val="24"/>
          <w:szCs w:val="24"/>
        </w:rPr>
        <w:fldChar w:fldCharType="end"/>
      </w:r>
      <w:r w:rsidR="00E32635" w:rsidRPr="00E32635">
        <w:rPr>
          <w:rFonts w:ascii="Times New Roman" w:cs="Times New Roman" w:hAnsi="Times New Roman"/>
          <w:sz w:val="24"/>
          <w:szCs w:val="24"/>
        </w:rPr>
        <w:t>.</w:t>
      </w:r>
    </w:p>
    <w:p w14:paraId="4DA2E71D" w14:textId="1BF9C7B4" w:rsidP="003A543B" w:rsidR="001C5B30" w:rsidRDefault="0054364B">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Menurut </w:t>
      </w:r>
      <w:r w:rsidR="00BD5BBD">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BD5BBD">
        <w:rPr>
          <w:rFonts w:ascii="Times New Roman" w:cs="Times New Roman" w:hAnsi="Times New Roman"/>
          <w:sz w:val="24"/>
          <w:szCs w:val="24"/>
        </w:rPr>
        <w:fldChar w:fldCharType="separate"/>
      </w:r>
      <w:r w:rsidR="00BD5BBD" w:rsidRPr="00BD5BBD">
        <w:rPr>
          <w:rFonts w:ascii="Times New Roman" w:cs="Times New Roman" w:hAnsi="Times New Roman"/>
          <w:noProof/>
          <w:sz w:val="24"/>
          <w:szCs w:val="24"/>
        </w:rPr>
        <w:t>Sulistyanto</w:t>
      </w:r>
      <w:r w:rsidR="00BD5BBD">
        <w:rPr>
          <w:rFonts w:ascii="Times New Roman" w:cs="Times New Roman" w:hAnsi="Times New Roman"/>
          <w:noProof/>
          <w:sz w:val="24"/>
          <w:szCs w:val="24"/>
        </w:rPr>
        <w:t xml:space="preserve"> (</w:t>
      </w:r>
      <w:r w:rsidR="00BD5BBD" w:rsidRPr="00BD5BBD">
        <w:rPr>
          <w:rFonts w:ascii="Times New Roman" w:cs="Times New Roman" w:hAnsi="Times New Roman"/>
          <w:noProof/>
          <w:sz w:val="24"/>
          <w:szCs w:val="24"/>
        </w:rPr>
        <w:t>2008)</w:t>
      </w:r>
      <w:r w:rsidR="00BD5BBD">
        <w:rPr>
          <w:rFonts w:ascii="Times New Roman" w:cs="Times New Roman" w:hAnsi="Times New Roman"/>
          <w:sz w:val="24"/>
          <w:szCs w:val="24"/>
        </w:rPr>
        <w:fldChar w:fldCharType="end"/>
      </w:r>
      <w:r>
        <w:rPr>
          <w:rFonts w:ascii="Times New Roman" w:cs="Times New Roman" w:hAnsi="Times New Roman"/>
          <w:sz w:val="24"/>
          <w:szCs w:val="24"/>
        </w:rPr>
        <w:t xml:space="preserve"> </w:t>
      </w:r>
      <w:r w:rsidR="00BD5BBD">
        <w:rPr>
          <w:rFonts w:ascii="Times New Roman" w:cs="Times New Roman" w:hAnsi="Times New Roman"/>
          <w:sz w:val="24"/>
          <w:szCs w:val="24"/>
        </w:rPr>
        <w:t>t</w:t>
      </w:r>
      <w:r w:rsidR="001C5B30">
        <w:rPr>
          <w:rFonts w:ascii="Times New Roman" w:cs="Times New Roman" w:hAnsi="Times New Roman"/>
          <w:sz w:val="24"/>
          <w:szCs w:val="24"/>
        </w:rPr>
        <w:t xml:space="preserve">erdapat beberapa pola manajemen laba yang dapat dipilih oleh manajemen </w:t>
      </w:r>
      <w:r w:rsidR="00D7115F">
        <w:rPr>
          <w:rFonts w:ascii="Times New Roman" w:cs="Times New Roman" w:hAnsi="Times New Roman"/>
          <w:sz w:val="24"/>
          <w:szCs w:val="24"/>
        </w:rPr>
        <w:t xml:space="preserve">untuk mengelola dan mengatur </w:t>
      </w:r>
      <w:r w:rsidR="008700AF">
        <w:rPr>
          <w:rFonts w:ascii="Times New Roman" w:cs="Times New Roman" w:hAnsi="Times New Roman"/>
          <w:sz w:val="24"/>
          <w:szCs w:val="24"/>
        </w:rPr>
        <w:t>labanya agar sesuai dengan yang diinginkan, antara lain :</w:t>
      </w:r>
    </w:p>
    <w:p w14:paraId="1D70DBB2" w14:textId="6E0E4D02" w:rsidP="004365BE" w:rsidR="004B5A8A" w:rsidRDefault="00945E81">
      <w:pPr>
        <w:pStyle w:val="ListParagraph"/>
        <w:numPr>
          <w:ilvl w:val="0"/>
          <w:numId w:val="12"/>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Penaikkan laba (</w:t>
      </w:r>
      <w:r w:rsidR="00E816B3">
        <w:rPr>
          <w:rFonts w:ascii="Times New Roman" w:cs="Times New Roman" w:hAnsi="Times New Roman"/>
          <w:i/>
          <w:iCs/>
          <w:sz w:val="24"/>
          <w:szCs w:val="24"/>
        </w:rPr>
        <w:t>i</w:t>
      </w:r>
      <w:r w:rsidR="004B5A8A" w:rsidRPr="00EC393E">
        <w:rPr>
          <w:rFonts w:ascii="Times New Roman" w:cs="Times New Roman" w:hAnsi="Times New Roman"/>
          <w:i/>
          <w:iCs/>
          <w:sz w:val="24"/>
          <w:szCs w:val="24"/>
        </w:rPr>
        <w:t xml:space="preserve">ncome </w:t>
      </w:r>
      <w:r>
        <w:rPr>
          <w:rFonts w:ascii="Times New Roman" w:cs="Times New Roman" w:hAnsi="Times New Roman"/>
          <w:i/>
          <w:iCs/>
          <w:sz w:val="24"/>
          <w:szCs w:val="24"/>
        </w:rPr>
        <w:t>increasing)</w:t>
      </w:r>
      <w:r w:rsidR="009770D1">
        <w:rPr>
          <w:rFonts w:ascii="Times New Roman" w:cs="Times New Roman" w:hAnsi="Times New Roman"/>
          <w:sz w:val="24"/>
          <w:szCs w:val="24"/>
        </w:rPr>
        <w:t xml:space="preserve">, </w:t>
      </w:r>
      <w:r w:rsidR="00764893">
        <w:rPr>
          <w:rFonts w:ascii="Times New Roman" w:cs="Times New Roman" w:hAnsi="Times New Roman"/>
          <w:sz w:val="24"/>
          <w:szCs w:val="24"/>
        </w:rPr>
        <w:t>u</w:t>
      </w:r>
      <w:r w:rsidR="005B0326" w:rsidRPr="005B0326">
        <w:rPr>
          <w:rFonts w:ascii="Times New Roman" w:cs="Times New Roman" w:hAnsi="Times New Roman"/>
          <w:sz w:val="24"/>
          <w:szCs w:val="24"/>
        </w:rPr>
        <w:t>paya perusahaan untuk menampilkan laba periode berjalan lebih tinggi dari kondisi sebenarnya, pola ini biasanya dilakukan dengan menaikkan pengakuan pendapatan atau menurunkan pengakuan beban pada periode tersebut.</w:t>
      </w:r>
    </w:p>
    <w:p w14:paraId="75D01075" w14:textId="4F41B17D" w:rsidP="004365BE" w:rsidR="00C5569C" w:rsidRDefault="00764893">
      <w:pPr>
        <w:pStyle w:val="ListParagraph"/>
        <w:numPr>
          <w:ilvl w:val="0"/>
          <w:numId w:val="12"/>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Penurunan laba (</w:t>
      </w:r>
      <w:r w:rsidR="00E816B3">
        <w:rPr>
          <w:rFonts w:ascii="Times New Roman" w:cs="Times New Roman" w:hAnsi="Times New Roman"/>
          <w:i/>
          <w:iCs/>
          <w:sz w:val="24"/>
          <w:szCs w:val="24"/>
        </w:rPr>
        <w:t>i</w:t>
      </w:r>
      <w:r w:rsidR="00C5569C" w:rsidRPr="00EC393E">
        <w:rPr>
          <w:rFonts w:ascii="Times New Roman" w:cs="Times New Roman" w:hAnsi="Times New Roman"/>
          <w:i/>
          <w:iCs/>
          <w:sz w:val="24"/>
          <w:szCs w:val="24"/>
        </w:rPr>
        <w:t xml:space="preserve">ncome </w:t>
      </w:r>
      <w:r>
        <w:rPr>
          <w:rFonts w:ascii="Times New Roman" w:cs="Times New Roman" w:hAnsi="Times New Roman"/>
          <w:i/>
          <w:iCs/>
          <w:sz w:val="24"/>
          <w:szCs w:val="24"/>
        </w:rPr>
        <w:t>decreasing)</w:t>
      </w:r>
      <w:r w:rsidR="00842145">
        <w:rPr>
          <w:rFonts w:ascii="Times New Roman" w:cs="Times New Roman" w:hAnsi="Times New Roman"/>
          <w:sz w:val="24"/>
          <w:szCs w:val="24"/>
        </w:rPr>
        <w:t xml:space="preserve">, </w:t>
      </w:r>
      <w:r w:rsidR="00513738">
        <w:rPr>
          <w:rFonts w:ascii="Times New Roman" w:cs="Times New Roman" w:hAnsi="Times New Roman"/>
          <w:sz w:val="24"/>
          <w:szCs w:val="24"/>
        </w:rPr>
        <w:t>u</w:t>
      </w:r>
      <w:r w:rsidR="00513738" w:rsidRPr="00513738">
        <w:rPr>
          <w:rFonts w:ascii="Times New Roman" w:cs="Times New Roman" w:hAnsi="Times New Roman"/>
          <w:sz w:val="24"/>
          <w:szCs w:val="24"/>
        </w:rPr>
        <w:t>paya perusahaan untuk menurunkan laba periode berjalan dari kondisi sebenarnya yang dilakukan dengan mengurangi pengakuan pendapatan atau meningkatkan pengakuan beban dari yang sesungguhnya terjadi pada periode tersebut.</w:t>
      </w:r>
    </w:p>
    <w:p w14:paraId="2B171A0D" w14:textId="67086E3A" w:rsidP="004365BE" w:rsidR="00891EC7" w:rsidRDefault="00E816B3">
      <w:pPr>
        <w:pStyle w:val="ListParagraph"/>
        <w:numPr>
          <w:ilvl w:val="0"/>
          <w:numId w:val="12"/>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Perataan laba (</w:t>
      </w:r>
      <w:r>
        <w:rPr>
          <w:rFonts w:ascii="Times New Roman" w:cs="Times New Roman" w:hAnsi="Times New Roman"/>
          <w:i/>
          <w:iCs/>
          <w:sz w:val="24"/>
          <w:szCs w:val="24"/>
        </w:rPr>
        <w:t>income smoothing)</w:t>
      </w:r>
      <w:r w:rsidR="00891EC7">
        <w:rPr>
          <w:rFonts w:ascii="Times New Roman" w:cs="Times New Roman" w:hAnsi="Times New Roman"/>
          <w:sz w:val="24"/>
          <w:szCs w:val="24"/>
        </w:rPr>
        <w:t xml:space="preserve">, </w:t>
      </w:r>
      <w:r w:rsidR="008933EE">
        <w:rPr>
          <w:rFonts w:ascii="Times New Roman" w:cs="Times New Roman" w:hAnsi="Times New Roman"/>
          <w:sz w:val="24"/>
          <w:szCs w:val="24"/>
        </w:rPr>
        <w:t>u</w:t>
      </w:r>
      <w:r w:rsidR="008933EE" w:rsidRPr="008933EE">
        <w:rPr>
          <w:rFonts w:ascii="Times New Roman" w:cs="Times New Roman" w:hAnsi="Times New Roman"/>
          <w:sz w:val="24"/>
          <w:szCs w:val="24"/>
        </w:rPr>
        <w:t xml:space="preserve">paya perusahaan untuk menjaga agar laba yang dilaporkan tetap stabil dari satu periode ke periode lainnya dilakukan dengan menyesuaikan pengakuan pendapatan dan beban, baik dengan menaikkan maupun menurunkannya dari nilai </w:t>
      </w:r>
      <w:r w:rsidR="008933EE">
        <w:rPr>
          <w:rFonts w:ascii="Times New Roman" w:cs="Times New Roman" w:hAnsi="Times New Roman"/>
          <w:sz w:val="24"/>
          <w:szCs w:val="24"/>
        </w:rPr>
        <w:t xml:space="preserve">sesungguhnya. </w:t>
      </w:r>
    </w:p>
    <w:p w14:paraId="72DAAFB5" w14:textId="1B646EDB" w:rsidP="000D1776" w:rsidR="004271F8" w:rsidRDefault="004271F8">
      <w:pPr>
        <w:spacing w:after="0" w:line="480" w:lineRule="auto"/>
        <w:ind w:firstLine="709"/>
        <w:jc w:val="both"/>
        <w:rPr>
          <w:rFonts w:ascii="Times New Roman" w:cs="Times New Roman" w:hAnsi="Times New Roman"/>
          <w:sz w:val="24"/>
          <w:szCs w:val="24"/>
        </w:rPr>
      </w:pPr>
      <w:r w:rsidRPr="004271F8">
        <w:rPr>
          <w:rFonts w:ascii="Times New Roman" w:cs="Times New Roman" w:hAnsi="Times New Roman"/>
          <w:sz w:val="24"/>
          <w:szCs w:val="24"/>
        </w:rPr>
        <w:t xml:space="preserve">Dalam mengukur praktik manajemen laba terdapat beberapa pendekatan yang memiliki dasar teoritis dan teknik perhitungan yang berbeda, menyesuaikan dengan karakteristik data serta tujuan analisis yang ingin dicapai. </w:t>
      </w:r>
      <w:r w:rsidR="00F45CC8">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F45CC8">
        <w:rPr>
          <w:rFonts w:ascii="Times New Roman" w:cs="Times New Roman" w:hAnsi="Times New Roman"/>
          <w:sz w:val="24"/>
          <w:szCs w:val="24"/>
        </w:rPr>
        <w:fldChar w:fldCharType="separate"/>
      </w:r>
      <w:r w:rsidR="00F45CC8" w:rsidRPr="00F45CC8">
        <w:rPr>
          <w:rFonts w:ascii="Times New Roman" w:cs="Times New Roman" w:hAnsi="Times New Roman"/>
          <w:noProof/>
          <w:sz w:val="24"/>
          <w:szCs w:val="24"/>
        </w:rPr>
        <w:t>Sulistyanto</w:t>
      </w:r>
      <w:r w:rsidR="00F45CC8">
        <w:rPr>
          <w:rFonts w:ascii="Times New Roman" w:cs="Times New Roman" w:hAnsi="Times New Roman"/>
          <w:noProof/>
          <w:sz w:val="24"/>
          <w:szCs w:val="24"/>
        </w:rPr>
        <w:t xml:space="preserve"> </w:t>
      </w:r>
      <w:r w:rsidR="00F45CC8">
        <w:rPr>
          <w:rFonts w:ascii="Times New Roman" w:cs="Times New Roman" w:hAnsi="Times New Roman"/>
          <w:noProof/>
          <w:sz w:val="24"/>
          <w:szCs w:val="24"/>
        </w:rPr>
        <w:lastRenderedPageBreak/>
        <w:t>(</w:t>
      </w:r>
      <w:r w:rsidR="00F45CC8" w:rsidRPr="00F45CC8">
        <w:rPr>
          <w:rFonts w:ascii="Times New Roman" w:cs="Times New Roman" w:hAnsi="Times New Roman"/>
          <w:noProof/>
          <w:sz w:val="24"/>
          <w:szCs w:val="24"/>
        </w:rPr>
        <w:t>2008)</w:t>
      </w:r>
      <w:r w:rsidR="00F45CC8">
        <w:rPr>
          <w:rFonts w:ascii="Times New Roman" w:cs="Times New Roman" w:hAnsi="Times New Roman"/>
          <w:sz w:val="24"/>
          <w:szCs w:val="24"/>
        </w:rPr>
        <w:fldChar w:fldCharType="end"/>
      </w:r>
      <w:r w:rsidR="00F45CC8">
        <w:rPr>
          <w:rFonts w:ascii="Times New Roman" w:cs="Times New Roman" w:hAnsi="Times New Roman"/>
          <w:sz w:val="24"/>
          <w:szCs w:val="24"/>
        </w:rPr>
        <w:t xml:space="preserve"> </w:t>
      </w:r>
      <w:r w:rsidRPr="004271F8">
        <w:rPr>
          <w:rFonts w:ascii="Times New Roman" w:cs="Times New Roman" w:hAnsi="Times New Roman"/>
          <w:sz w:val="24"/>
          <w:szCs w:val="24"/>
        </w:rPr>
        <w:t>mengungkapkan bahwa model pengukuran manajemen laba terbagi menjadi tiga kelompok utama</w:t>
      </w:r>
      <w:r w:rsidR="0037269E">
        <w:rPr>
          <w:rFonts w:ascii="Times New Roman" w:cs="Times New Roman" w:hAnsi="Times New Roman"/>
          <w:sz w:val="24"/>
          <w:szCs w:val="24"/>
        </w:rPr>
        <w:t xml:space="preserve"> atas </w:t>
      </w:r>
      <w:r w:rsidR="008777A7">
        <w:rPr>
          <w:rFonts w:ascii="Times New Roman" w:cs="Times New Roman" w:hAnsi="Times New Roman"/>
          <w:sz w:val="24"/>
          <w:szCs w:val="24"/>
        </w:rPr>
        <w:t>dasar basis pengukuran yang digunakan</w:t>
      </w:r>
      <w:r w:rsidRPr="004271F8">
        <w:rPr>
          <w:rFonts w:ascii="Times New Roman" w:cs="Times New Roman" w:hAnsi="Times New Roman"/>
          <w:sz w:val="24"/>
          <w:szCs w:val="24"/>
        </w:rPr>
        <w:t xml:space="preserve">, yaitu </w:t>
      </w:r>
      <w:r w:rsidR="00876930">
        <w:rPr>
          <w:rFonts w:ascii="Times New Roman" w:cs="Times New Roman" w:hAnsi="Times New Roman"/>
          <w:sz w:val="24"/>
          <w:szCs w:val="24"/>
        </w:rPr>
        <w:t>:</w:t>
      </w:r>
    </w:p>
    <w:p w14:paraId="5B3A87B0" w14:textId="1DD3711A" w:rsidR="00876930" w:rsidRDefault="00570D42">
      <w:pPr>
        <w:pStyle w:val="ListParagraph"/>
        <w:numPr>
          <w:ilvl w:val="0"/>
          <w:numId w:val="21"/>
        </w:numPr>
        <w:spacing w:after="0" w:line="480" w:lineRule="auto"/>
        <w:ind w:hanging="426" w:left="426"/>
        <w:jc w:val="both"/>
        <w:rPr>
          <w:rFonts w:ascii="Times New Roman" w:cs="Times New Roman" w:hAnsi="Times New Roman"/>
          <w:i/>
          <w:iCs/>
          <w:sz w:val="24"/>
          <w:szCs w:val="24"/>
        </w:rPr>
      </w:pPr>
      <w:r>
        <w:rPr>
          <w:rFonts w:ascii="Times New Roman" w:cs="Times New Roman" w:hAnsi="Times New Roman"/>
          <w:sz w:val="24"/>
          <w:szCs w:val="24"/>
        </w:rPr>
        <w:t xml:space="preserve">Model </w:t>
      </w:r>
      <w:r w:rsidR="00B64F9C">
        <w:rPr>
          <w:rFonts w:ascii="Times New Roman" w:cs="Times New Roman" w:hAnsi="Times New Roman"/>
          <w:sz w:val="24"/>
          <w:szCs w:val="24"/>
        </w:rPr>
        <w:t xml:space="preserve">berbasis akrual </w:t>
      </w:r>
      <w:r w:rsidR="00A10417">
        <w:rPr>
          <w:rFonts w:ascii="Times New Roman" w:cs="Times New Roman" w:hAnsi="Times New Roman"/>
          <w:sz w:val="24"/>
          <w:szCs w:val="24"/>
        </w:rPr>
        <w:t>agregat (</w:t>
      </w:r>
      <w:r w:rsidR="00F45CC8" w:rsidRPr="00441DAD">
        <w:rPr>
          <w:rFonts w:ascii="Times New Roman" w:cs="Times New Roman" w:hAnsi="Times New Roman"/>
          <w:i/>
          <w:iCs/>
          <w:sz w:val="24"/>
          <w:szCs w:val="24"/>
        </w:rPr>
        <w:t xml:space="preserve">Aggregate </w:t>
      </w:r>
      <w:r w:rsidR="00844CD3">
        <w:rPr>
          <w:rFonts w:ascii="Times New Roman" w:cs="Times New Roman" w:hAnsi="Times New Roman"/>
          <w:i/>
          <w:iCs/>
          <w:sz w:val="24"/>
          <w:szCs w:val="24"/>
        </w:rPr>
        <w:t>a</w:t>
      </w:r>
      <w:r w:rsidR="00F45CC8" w:rsidRPr="00441DAD">
        <w:rPr>
          <w:rFonts w:ascii="Times New Roman" w:cs="Times New Roman" w:hAnsi="Times New Roman"/>
          <w:i/>
          <w:iCs/>
          <w:sz w:val="24"/>
          <w:szCs w:val="24"/>
        </w:rPr>
        <w:t>ccruals</w:t>
      </w:r>
      <w:r w:rsidR="00A10417">
        <w:rPr>
          <w:rFonts w:ascii="Times New Roman" w:cs="Times New Roman" w:hAnsi="Times New Roman"/>
          <w:i/>
          <w:iCs/>
          <w:sz w:val="24"/>
          <w:szCs w:val="24"/>
        </w:rPr>
        <w:t>)</w:t>
      </w:r>
      <w:r w:rsidR="00F45CC8" w:rsidRPr="00441DAD">
        <w:rPr>
          <w:rFonts w:ascii="Times New Roman" w:cs="Times New Roman" w:hAnsi="Times New Roman"/>
          <w:i/>
          <w:iCs/>
          <w:sz w:val="24"/>
          <w:szCs w:val="24"/>
        </w:rPr>
        <w:t xml:space="preserve"> </w:t>
      </w:r>
    </w:p>
    <w:p w14:paraId="4C5C0DC5" w14:textId="6F1F907A" w:rsidP="00876930" w:rsidR="002249C0" w:rsidRDefault="002249C0" w:rsidRPr="00876930">
      <w:pPr>
        <w:pStyle w:val="ListParagraph"/>
        <w:spacing w:after="0" w:line="480" w:lineRule="auto"/>
        <w:ind w:left="426"/>
        <w:jc w:val="both"/>
        <w:rPr>
          <w:rFonts w:ascii="Times New Roman" w:cs="Times New Roman" w:hAnsi="Times New Roman"/>
          <w:i/>
          <w:iCs/>
          <w:sz w:val="24"/>
          <w:szCs w:val="24"/>
        </w:rPr>
      </w:pPr>
      <w:r w:rsidRPr="00876930">
        <w:rPr>
          <w:rFonts w:ascii="Times New Roman" w:cs="Times New Roman" w:hAnsi="Times New Roman"/>
          <w:sz w:val="24"/>
          <w:szCs w:val="24"/>
        </w:rPr>
        <w:t>Model</w:t>
      </w:r>
      <w:r w:rsidR="00A10417">
        <w:rPr>
          <w:rFonts w:ascii="Times New Roman" w:cs="Times New Roman" w:hAnsi="Times New Roman"/>
          <w:sz w:val="24"/>
          <w:szCs w:val="24"/>
        </w:rPr>
        <w:t xml:space="preserve"> berbasis akrual agregat</w:t>
      </w:r>
      <w:r w:rsidRPr="00876930">
        <w:rPr>
          <w:rFonts w:ascii="Times New Roman" w:cs="Times New Roman" w:hAnsi="Times New Roman"/>
          <w:sz w:val="24"/>
          <w:szCs w:val="24"/>
        </w:rPr>
        <w:t xml:space="preserve"> </w:t>
      </w:r>
      <w:r w:rsidR="00A10417">
        <w:rPr>
          <w:rFonts w:ascii="Times New Roman" w:cs="Times New Roman" w:hAnsi="Times New Roman"/>
          <w:sz w:val="24"/>
          <w:szCs w:val="24"/>
        </w:rPr>
        <w:t>(</w:t>
      </w:r>
      <w:r w:rsidRPr="00876930">
        <w:rPr>
          <w:rFonts w:ascii="Times New Roman" w:cs="Times New Roman" w:hAnsi="Times New Roman"/>
          <w:i/>
          <w:iCs/>
          <w:sz w:val="24"/>
          <w:szCs w:val="24"/>
        </w:rPr>
        <w:t>aggregate accruals</w:t>
      </w:r>
      <w:r w:rsidR="00A10417">
        <w:rPr>
          <w:rFonts w:ascii="Times New Roman" w:cs="Times New Roman" w:hAnsi="Times New Roman"/>
          <w:i/>
          <w:iCs/>
          <w:sz w:val="24"/>
          <w:szCs w:val="24"/>
        </w:rPr>
        <w:t>)</w:t>
      </w:r>
      <w:r w:rsidRPr="00876930">
        <w:rPr>
          <w:rFonts w:ascii="Times New Roman" w:cs="Times New Roman" w:hAnsi="Times New Roman"/>
          <w:sz w:val="24"/>
          <w:szCs w:val="24"/>
        </w:rPr>
        <w:t xml:space="preserve"> merupakan model yang </w:t>
      </w:r>
      <w:r w:rsidR="00B56392" w:rsidRPr="00876930">
        <w:rPr>
          <w:rFonts w:ascii="Times New Roman" w:cs="Times New Roman" w:hAnsi="Times New Roman"/>
          <w:sz w:val="24"/>
          <w:szCs w:val="24"/>
        </w:rPr>
        <w:t xml:space="preserve">digunakan untuk mendeteksi praktik rekayasa laba dengan menggunakan </w:t>
      </w:r>
      <w:r w:rsidR="00B56392" w:rsidRPr="009B45DD">
        <w:rPr>
          <w:rFonts w:ascii="Times New Roman" w:cs="Times New Roman" w:hAnsi="Times New Roman"/>
          <w:i/>
          <w:iCs/>
          <w:sz w:val="24"/>
          <w:szCs w:val="24"/>
        </w:rPr>
        <w:t>discretionary</w:t>
      </w:r>
      <w:r w:rsidR="009B45DD">
        <w:rPr>
          <w:rFonts w:ascii="Times New Roman" w:cs="Times New Roman" w:hAnsi="Times New Roman"/>
          <w:i/>
          <w:iCs/>
          <w:sz w:val="24"/>
          <w:szCs w:val="24"/>
        </w:rPr>
        <w:t xml:space="preserve"> </w:t>
      </w:r>
      <w:r w:rsidR="00EC001B" w:rsidRPr="009B45DD">
        <w:rPr>
          <w:rFonts w:ascii="Times New Roman" w:cs="Times New Roman" w:hAnsi="Times New Roman"/>
          <w:i/>
          <w:iCs/>
          <w:sz w:val="24"/>
          <w:szCs w:val="24"/>
        </w:rPr>
        <w:t>accruals</w:t>
      </w:r>
      <w:r w:rsidR="00EC001B" w:rsidRPr="00876930">
        <w:rPr>
          <w:rFonts w:ascii="Times New Roman" w:cs="Times New Roman" w:hAnsi="Times New Roman"/>
          <w:sz w:val="24"/>
          <w:szCs w:val="24"/>
        </w:rPr>
        <w:t xml:space="preserve"> sebagai proksi manajemen laba. Model ini dikembangkan oleh Healy (1985), DeAngelo</w:t>
      </w:r>
      <w:r w:rsidR="00F152FB" w:rsidRPr="00876930">
        <w:rPr>
          <w:rFonts w:ascii="Times New Roman" w:cs="Times New Roman" w:hAnsi="Times New Roman"/>
          <w:sz w:val="24"/>
          <w:szCs w:val="24"/>
        </w:rPr>
        <w:t xml:space="preserve"> (1986),</w:t>
      </w:r>
      <w:r w:rsidR="0022408B" w:rsidRPr="00876930">
        <w:rPr>
          <w:rFonts w:ascii="Times New Roman" w:cs="Times New Roman" w:hAnsi="Times New Roman"/>
          <w:sz w:val="24"/>
          <w:szCs w:val="24"/>
        </w:rPr>
        <w:t xml:space="preserve"> </w:t>
      </w:r>
      <w:r w:rsidR="00F152FB" w:rsidRPr="00876930">
        <w:rPr>
          <w:rFonts w:ascii="Times New Roman" w:cs="Times New Roman" w:hAnsi="Times New Roman"/>
          <w:sz w:val="24"/>
          <w:szCs w:val="24"/>
        </w:rPr>
        <w:t>Jones (1991)</w:t>
      </w:r>
      <w:r w:rsidR="0022408B" w:rsidRPr="00876930">
        <w:rPr>
          <w:rFonts w:ascii="Times New Roman" w:cs="Times New Roman" w:hAnsi="Times New Roman"/>
          <w:sz w:val="24"/>
          <w:szCs w:val="24"/>
        </w:rPr>
        <w:t>, dan Kang&amp; Sivaramakrishnan (1995)</w:t>
      </w:r>
      <w:r w:rsidR="00F152FB" w:rsidRPr="00876930">
        <w:rPr>
          <w:rFonts w:ascii="Times New Roman" w:cs="Times New Roman" w:hAnsi="Times New Roman"/>
          <w:sz w:val="24"/>
          <w:szCs w:val="24"/>
        </w:rPr>
        <w:t xml:space="preserve">. </w:t>
      </w:r>
      <w:r w:rsidR="00D06F14" w:rsidRPr="00876930">
        <w:rPr>
          <w:rFonts w:ascii="Times New Roman" w:cs="Times New Roman" w:hAnsi="Times New Roman"/>
          <w:sz w:val="24"/>
          <w:szCs w:val="24"/>
        </w:rPr>
        <w:t>Kemudian</w:t>
      </w:r>
      <w:r w:rsidR="0022408B" w:rsidRPr="00876930">
        <w:rPr>
          <w:rFonts w:ascii="Times New Roman" w:cs="Times New Roman" w:hAnsi="Times New Roman"/>
          <w:sz w:val="24"/>
          <w:szCs w:val="24"/>
        </w:rPr>
        <w:t xml:space="preserve"> </w:t>
      </w:r>
      <w:r w:rsidR="00D06F14" w:rsidRPr="00876930">
        <w:rPr>
          <w:rFonts w:ascii="Times New Roman" w:cs="Times New Roman" w:hAnsi="Times New Roman"/>
          <w:sz w:val="24"/>
          <w:szCs w:val="24"/>
        </w:rPr>
        <w:t xml:space="preserve">Dechow </w:t>
      </w:r>
      <w:r w:rsidR="00D06F14" w:rsidRPr="00F4761B">
        <w:rPr>
          <w:rFonts w:ascii="Times New Roman" w:cs="Times New Roman" w:hAnsi="Times New Roman"/>
          <w:i/>
          <w:iCs/>
          <w:sz w:val="24"/>
          <w:szCs w:val="24"/>
        </w:rPr>
        <w:t>et a</w:t>
      </w:r>
      <w:r w:rsidR="002959B9" w:rsidRPr="00F4761B">
        <w:rPr>
          <w:rFonts w:ascii="Times New Roman" w:cs="Times New Roman" w:hAnsi="Times New Roman"/>
          <w:i/>
          <w:iCs/>
          <w:sz w:val="24"/>
          <w:szCs w:val="24"/>
        </w:rPr>
        <w:t>l</w:t>
      </w:r>
      <w:r w:rsidR="00F4761B">
        <w:rPr>
          <w:rFonts w:ascii="Times New Roman" w:cs="Times New Roman" w:hAnsi="Times New Roman"/>
          <w:sz w:val="24"/>
          <w:szCs w:val="24"/>
        </w:rPr>
        <w:t>,</w:t>
      </w:r>
      <w:r w:rsidR="00D06F14" w:rsidRPr="00876930">
        <w:rPr>
          <w:rFonts w:ascii="Times New Roman" w:cs="Times New Roman" w:hAnsi="Times New Roman"/>
          <w:sz w:val="24"/>
          <w:szCs w:val="24"/>
        </w:rPr>
        <w:t xml:space="preserve"> (1995)</w:t>
      </w:r>
      <w:r w:rsidR="0022408B" w:rsidRPr="00876930">
        <w:rPr>
          <w:rFonts w:ascii="Times New Roman" w:cs="Times New Roman" w:hAnsi="Times New Roman"/>
          <w:sz w:val="24"/>
          <w:szCs w:val="24"/>
        </w:rPr>
        <w:t xml:space="preserve"> </w:t>
      </w:r>
      <w:r w:rsidR="00D06F14" w:rsidRPr="00876930">
        <w:rPr>
          <w:rFonts w:ascii="Times New Roman" w:cs="Times New Roman" w:hAnsi="Times New Roman"/>
          <w:sz w:val="24"/>
          <w:szCs w:val="24"/>
        </w:rPr>
        <w:t xml:space="preserve">mengembangkan lebih lanjut </w:t>
      </w:r>
      <w:r w:rsidR="004D70F9" w:rsidRPr="00876930">
        <w:rPr>
          <w:rFonts w:ascii="Times New Roman" w:cs="Times New Roman" w:hAnsi="Times New Roman"/>
          <w:sz w:val="24"/>
          <w:szCs w:val="24"/>
        </w:rPr>
        <w:t xml:space="preserve">model Jones </w:t>
      </w:r>
      <w:r w:rsidR="00CC399E" w:rsidRPr="00876930">
        <w:rPr>
          <w:rFonts w:ascii="Times New Roman" w:cs="Times New Roman" w:hAnsi="Times New Roman"/>
          <w:sz w:val="24"/>
          <w:szCs w:val="24"/>
        </w:rPr>
        <w:t>sehingga dikenal sebagai model jones yang dimodifikasi</w:t>
      </w:r>
      <w:r w:rsidR="007F3E97" w:rsidRPr="00876930">
        <w:rPr>
          <w:rFonts w:ascii="Times New Roman" w:cs="Times New Roman" w:hAnsi="Times New Roman"/>
          <w:sz w:val="24"/>
          <w:szCs w:val="24"/>
        </w:rPr>
        <w:t xml:space="preserve"> </w:t>
      </w:r>
      <w:r w:rsidR="007F3E97" w:rsidRPr="00876930">
        <w:rPr>
          <w:rFonts w:ascii="Times New Roman" w:cs="Times New Roman" w:hAnsi="Times New Roman"/>
          <w:i/>
          <w:iCs/>
          <w:sz w:val="24"/>
          <w:szCs w:val="24"/>
        </w:rPr>
        <w:t>(modified Jones model)</w:t>
      </w:r>
      <w:r w:rsidR="00CC399E" w:rsidRPr="00876930">
        <w:rPr>
          <w:rFonts w:ascii="Times New Roman" w:cs="Times New Roman" w:hAnsi="Times New Roman"/>
          <w:sz w:val="24"/>
          <w:szCs w:val="24"/>
        </w:rPr>
        <w:t xml:space="preserve">. </w:t>
      </w:r>
      <w:r w:rsidR="00A25716">
        <w:rPr>
          <w:rFonts w:ascii="Times New Roman" w:cs="Times New Roman" w:hAnsi="Times New Roman"/>
          <w:sz w:val="24"/>
          <w:szCs w:val="24"/>
        </w:rPr>
        <w:t>M</w:t>
      </w:r>
      <w:r w:rsidR="00A25716" w:rsidRPr="00A25716">
        <w:rPr>
          <w:rFonts w:ascii="Times New Roman" w:cs="Times New Roman" w:hAnsi="Times New Roman"/>
          <w:sz w:val="24"/>
          <w:szCs w:val="24"/>
        </w:rPr>
        <w:t xml:space="preserve">odel-model </w:t>
      </w:r>
      <w:r w:rsidR="00A25716">
        <w:rPr>
          <w:rFonts w:ascii="Times New Roman" w:cs="Times New Roman" w:hAnsi="Times New Roman"/>
          <w:sz w:val="24"/>
          <w:szCs w:val="24"/>
        </w:rPr>
        <w:t>tersebut</w:t>
      </w:r>
      <w:r w:rsidR="00A25716" w:rsidRPr="00A25716">
        <w:rPr>
          <w:rFonts w:ascii="Times New Roman" w:cs="Times New Roman" w:hAnsi="Times New Roman"/>
          <w:sz w:val="24"/>
          <w:szCs w:val="24"/>
        </w:rPr>
        <w:t xml:space="preserve"> menggunakan total akrual dan model regresi untuk menghitung akrual yang diharapkan (</w:t>
      </w:r>
      <w:r w:rsidR="00A25716" w:rsidRPr="00A25716">
        <w:rPr>
          <w:rFonts w:ascii="Times New Roman" w:cs="Times New Roman" w:hAnsi="Times New Roman"/>
          <w:i/>
          <w:iCs/>
          <w:sz w:val="24"/>
          <w:szCs w:val="24"/>
        </w:rPr>
        <w:t>expected accruals</w:t>
      </w:r>
      <w:r w:rsidR="00A25716" w:rsidRPr="00A25716">
        <w:rPr>
          <w:rFonts w:ascii="Times New Roman" w:cs="Times New Roman" w:hAnsi="Times New Roman"/>
          <w:sz w:val="24"/>
          <w:szCs w:val="24"/>
        </w:rPr>
        <w:t>) dan akrual yang tidak diharapkan (</w:t>
      </w:r>
      <w:r w:rsidR="00A25716" w:rsidRPr="00A25716">
        <w:rPr>
          <w:rFonts w:ascii="Times New Roman" w:cs="Times New Roman" w:hAnsi="Times New Roman"/>
          <w:i/>
          <w:iCs/>
          <w:sz w:val="24"/>
          <w:szCs w:val="24"/>
        </w:rPr>
        <w:t>unexpected accruals</w:t>
      </w:r>
      <w:r w:rsidR="00A25716" w:rsidRPr="00A25716">
        <w:rPr>
          <w:rFonts w:ascii="Times New Roman" w:cs="Times New Roman" w:hAnsi="Times New Roman"/>
          <w:sz w:val="24"/>
          <w:szCs w:val="24"/>
        </w:rPr>
        <w:t>).</w:t>
      </w:r>
    </w:p>
    <w:p w14:paraId="6E45DB3E" w14:textId="63DFEC2A" w:rsidP="003A1DA7" w:rsidR="00441DAD" w:rsidRDefault="00A420FC" w:rsidRPr="00A3077B">
      <w:pPr>
        <w:pStyle w:val="ListParagraph"/>
        <w:numPr>
          <w:ilvl w:val="0"/>
          <w:numId w:val="21"/>
        </w:numPr>
        <w:spacing w:after="0" w:line="480" w:lineRule="auto"/>
        <w:ind w:left="426"/>
        <w:jc w:val="both"/>
        <w:rPr>
          <w:rFonts w:ascii="Times New Roman" w:cs="Times New Roman" w:hAnsi="Times New Roman"/>
          <w:sz w:val="24"/>
          <w:szCs w:val="24"/>
        </w:rPr>
      </w:pPr>
      <w:r>
        <w:rPr>
          <w:rFonts w:ascii="Times New Roman" w:cs="Times New Roman" w:hAnsi="Times New Roman"/>
          <w:sz w:val="24"/>
          <w:szCs w:val="24"/>
        </w:rPr>
        <w:t xml:space="preserve">Model </w:t>
      </w:r>
      <w:r w:rsidR="00F56614">
        <w:rPr>
          <w:rFonts w:ascii="Times New Roman" w:cs="Times New Roman" w:hAnsi="Times New Roman"/>
          <w:sz w:val="24"/>
          <w:szCs w:val="24"/>
        </w:rPr>
        <w:t>berbasis akrual khusus (</w:t>
      </w:r>
      <w:r w:rsidR="00441DAD">
        <w:rPr>
          <w:rFonts w:ascii="Times New Roman" w:cs="Times New Roman" w:hAnsi="Times New Roman"/>
          <w:i/>
          <w:iCs/>
          <w:sz w:val="24"/>
          <w:szCs w:val="24"/>
        </w:rPr>
        <w:t>S</w:t>
      </w:r>
      <w:r w:rsidR="00441DAD" w:rsidRPr="00F45CC8">
        <w:rPr>
          <w:rFonts w:ascii="Times New Roman" w:cs="Times New Roman" w:hAnsi="Times New Roman"/>
          <w:i/>
          <w:iCs/>
          <w:sz w:val="24"/>
          <w:szCs w:val="24"/>
        </w:rPr>
        <w:t xml:space="preserve">pecific </w:t>
      </w:r>
      <w:r w:rsidR="00844CD3">
        <w:rPr>
          <w:rFonts w:ascii="Times New Roman" w:cs="Times New Roman" w:hAnsi="Times New Roman"/>
          <w:i/>
          <w:iCs/>
          <w:sz w:val="24"/>
          <w:szCs w:val="24"/>
        </w:rPr>
        <w:t>a</w:t>
      </w:r>
      <w:r w:rsidR="00441DAD" w:rsidRPr="00F45CC8">
        <w:rPr>
          <w:rFonts w:ascii="Times New Roman" w:cs="Times New Roman" w:hAnsi="Times New Roman"/>
          <w:i/>
          <w:iCs/>
          <w:sz w:val="24"/>
          <w:szCs w:val="24"/>
        </w:rPr>
        <w:t>ccruals</w:t>
      </w:r>
      <w:r w:rsidR="00F56614">
        <w:rPr>
          <w:rFonts w:ascii="Times New Roman" w:cs="Times New Roman" w:hAnsi="Times New Roman"/>
          <w:i/>
          <w:iCs/>
          <w:sz w:val="24"/>
          <w:szCs w:val="24"/>
        </w:rPr>
        <w:t>)</w:t>
      </w:r>
      <w:r w:rsidR="00441DAD" w:rsidRPr="00F45CC8">
        <w:rPr>
          <w:rFonts w:ascii="Times New Roman" w:cs="Times New Roman" w:hAnsi="Times New Roman"/>
          <w:i/>
          <w:iCs/>
          <w:sz w:val="24"/>
          <w:szCs w:val="24"/>
        </w:rPr>
        <w:t xml:space="preserve"> </w:t>
      </w:r>
    </w:p>
    <w:p w14:paraId="6E9738B7" w14:textId="7FD6EB11" w:rsidP="003A1DA7" w:rsidR="00A3077B" w:rsidRDefault="00F96449" w:rsidRPr="00A3077B">
      <w:pPr>
        <w:pStyle w:val="ListParagraph"/>
        <w:spacing w:after="0" w:line="480" w:lineRule="auto"/>
        <w:ind w:left="426"/>
        <w:jc w:val="both"/>
        <w:rPr>
          <w:rFonts w:ascii="Times New Roman" w:cs="Times New Roman" w:hAnsi="Times New Roman"/>
          <w:sz w:val="24"/>
          <w:szCs w:val="24"/>
        </w:rPr>
      </w:pPr>
      <w:r>
        <w:rPr>
          <w:rFonts w:ascii="Times New Roman" w:cs="Times New Roman" w:hAnsi="Times New Roman"/>
          <w:sz w:val="24"/>
          <w:szCs w:val="24"/>
        </w:rPr>
        <w:t>Model berbasi</w:t>
      </w:r>
      <w:r w:rsidR="00DE6B5D">
        <w:rPr>
          <w:rFonts w:ascii="Times New Roman" w:cs="Times New Roman" w:hAnsi="Times New Roman"/>
          <w:sz w:val="24"/>
          <w:szCs w:val="24"/>
        </w:rPr>
        <w:t>s akrual khusus (</w:t>
      </w:r>
      <w:r w:rsidR="00DE6B5D" w:rsidRPr="00A10417">
        <w:rPr>
          <w:rFonts w:ascii="Times New Roman" w:cs="Times New Roman" w:hAnsi="Times New Roman"/>
          <w:i/>
          <w:iCs/>
          <w:sz w:val="24"/>
          <w:szCs w:val="24"/>
        </w:rPr>
        <w:t>spe</w:t>
      </w:r>
      <w:r w:rsidR="004D5731">
        <w:rPr>
          <w:rFonts w:ascii="Times New Roman" w:cs="Times New Roman" w:hAnsi="Times New Roman"/>
          <w:i/>
          <w:iCs/>
          <w:sz w:val="24"/>
          <w:szCs w:val="24"/>
        </w:rPr>
        <w:t>c</w:t>
      </w:r>
      <w:r w:rsidR="00DE6B5D" w:rsidRPr="00A10417">
        <w:rPr>
          <w:rFonts w:ascii="Times New Roman" w:cs="Times New Roman" w:hAnsi="Times New Roman"/>
          <w:i/>
          <w:iCs/>
          <w:sz w:val="24"/>
          <w:szCs w:val="24"/>
        </w:rPr>
        <w:t>ific accruals</w:t>
      </w:r>
      <w:r w:rsidR="00DE6B5D">
        <w:rPr>
          <w:rFonts w:ascii="Times New Roman" w:cs="Times New Roman" w:hAnsi="Times New Roman"/>
          <w:sz w:val="24"/>
          <w:szCs w:val="24"/>
        </w:rPr>
        <w:t xml:space="preserve">) merupakan model yang digunakan untuk </w:t>
      </w:r>
      <w:r w:rsidR="00542C6A">
        <w:rPr>
          <w:rFonts w:ascii="Times New Roman" w:cs="Times New Roman" w:hAnsi="Times New Roman"/>
          <w:sz w:val="24"/>
          <w:szCs w:val="24"/>
        </w:rPr>
        <w:t>m</w:t>
      </w:r>
      <w:r w:rsidR="006A3911">
        <w:rPr>
          <w:rFonts w:ascii="Times New Roman" w:cs="Times New Roman" w:hAnsi="Times New Roman"/>
          <w:sz w:val="24"/>
          <w:szCs w:val="24"/>
        </w:rPr>
        <w:t xml:space="preserve">endeteksi praktik </w:t>
      </w:r>
      <w:r w:rsidR="00247C13">
        <w:rPr>
          <w:rFonts w:ascii="Times New Roman" w:cs="Times New Roman" w:hAnsi="Times New Roman"/>
          <w:sz w:val="24"/>
          <w:szCs w:val="24"/>
        </w:rPr>
        <w:t>rekayasa</w:t>
      </w:r>
      <w:r w:rsidR="006A3911">
        <w:rPr>
          <w:rFonts w:ascii="Times New Roman" w:cs="Times New Roman" w:hAnsi="Times New Roman"/>
          <w:sz w:val="24"/>
          <w:szCs w:val="24"/>
        </w:rPr>
        <w:t xml:space="preserve"> laba</w:t>
      </w:r>
      <w:r w:rsidR="00052E2C">
        <w:rPr>
          <w:rFonts w:ascii="Times New Roman" w:cs="Times New Roman" w:hAnsi="Times New Roman"/>
          <w:sz w:val="24"/>
          <w:szCs w:val="24"/>
        </w:rPr>
        <w:t xml:space="preserve"> menghitung akrual sebagai proksi m</w:t>
      </w:r>
      <w:r w:rsidR="00247C13">
        <w:rPr>
          <w:rFonts w:ascii="Times New Roman" w:cs="Times New Roman" w:hAnsi="Times New Roman"/>
          <w:sz w:val="24"/>
          <w:szCs w:val="24"/>
        </w:rPr>
        <w:t>anajemen laba.</w:t>
      </w:r>
      <w:r w:rsidR="001A328E">
        <w:rPr>
          <w:rFonts w:ascii="Times New Roman" w:cs="Times New Roman" w:hAnsi="Times New Roman"/>
          <w:sz w:val="24"/>
          <w:szCs w:val="24"/>
        </w:rPr>
        <w:t xml:space="preserve"> </w:t>
      </w:r>
      <w:r w:rsidR="00627E9C">
        <w:rPr>
          <w:rFonts w:ascii="Times New Roman" w:cs="Times New Roman" w:hAnsi="Times New Roman"/>
          <w:sz w:val="24"/>
          <w:szCs w:val="24"/>
        </w:rPr>
        <w:t xml:space="preserve">Model ini menghitung akrual dengan menggunakan </w:t>
      </w:r>
      <w:r w:rsidR="003361C1">
        <w:rPr>
          <w:rFonts w:ascii="Times New Roman" w:cs="Times New Roman" w:hAnsi="Times New Roman"/>
          <w:sz w:val="24"/>
          <w:szCs w:val="24"/>
        </w:rPr>
        <w:t xml:space="preserve">komponen laporan keuangan tertentu dari industri tertentu, </w:t>
      </w:r>
      <w:r w:rsidR="003361C1" w:rsidRPr="00D67276">
        <w:rPr>
          <w:rFonts w:ascii="Times New Roman" w:cs="Times New Roman" w:hAnsi="Times New Roman"/>
          <w:sz w:val="24"/>
          <w:szCs w:val="24"/>
        </w:rPr>
        <w:t xml:space="preserve">misalnya </w:t>
      </w:r>
      <w:r w:rsidR="001A328E" w:rsidRPr="00D67276">
        <w:rPr>
          <w:rFonts w:ascii="Times New Roman" w:cs="Times New Roman" w:hAnsi="Times New Roman"/>
          <w:sz w:val="24"/>
          <w:szCs w:val="24"/>
        </w:rPr>
        <w:t>piutang tak tertagih dari sektor industri tertentu atau cadangan kerugian piutang dari industri asuransi.</w:t>
      </w:r>
      <w:r w:rsidR="001A328E">
        <w:rPr>
          <w:rFonts w:ascii="Times New Roman" w:cs="Times New Roman" w:hAnsi="Times New Roman"/>
          <w:sz w:val="24"/>
          <w:szCs w:val="24"/>
        </w:rPr>
        <w:t xml:space="preserve"> </w:t>
      </w:r>
      <w:r w:rsidR="00E87953">
        <w:rPr>
          <w:rFonts w:ascii="Times New Roman" w:cs="Times New Roman" w:hAnsi="Times New Roman"/>
          <w:sz w:val="24"/>
          <w:szCs w:val="24"/>
        </w:rPr>
        <w:t xml:space="preserve">Model ini dikembangkan oleh </w:t>
      </w:r>
      <w:r w:rsidR="00BE4D37">
        <w:rPr>
          <w:rFonts w:ascii="Times New Roman" w:cs="Times New Roman" w:hAnsi="Times New Roman"/>
          <w:sz w:val="24"/>
          <w:szCs w:val="24"/>
        </w:rPr>
        <w:t>McNichols &amp; Wilson (1988), Petroni (1992), Beaver &amp; Engel (1996</w:t>
      </w:r>
      <w:r w:rsidR="00E75700">
        <w:rPr>
          <w:rFonts w:ascii="Times New Roman" w:cs="Times New Roman" w:hAnsi="Times New Roman"/>
          <w:sz w:val="24"/>
          <w:szCs w:val="24"/>
        </w:rPr>
        <w:t xml:space="preserve">), Beneish (1997), dan Beaver &amp; McNichols </w:t>
      </w:r>
      <w:r w:rsidR="000B2CD5">
        <w:rPr>
          <w:rFonts w:ascii="Times New Roman" w:cs="Times New Roman" w:hAnsi="Times New Roman"/>
          <w:sz w:val="24"/>
          <w:szCs w:val="24"/>
        </w:rPr>
        <w:t xml:space="preserve">(1998). </w:t>
      </w:r>
    </w:p>
    <w:p w14:paraId="005AEC40" w14:textId="4565122D" w:rsidP="003A1DA7" w:rsidR="00B0521F" w:rsidRDefault="00A420FC" w:rsidRPr="00B0521F">
      <w:pPr>
        <w:pStyle w:val="ListParagraph"/>
        <w:keepNext/>
        <w:numPr>
          <w:ilvl w:val="0"/>
          <w:numId w:val="21"/>
        </w:numPr>
        <w:spacing w:after="0" w:line="480" w:lineRule="auto"/>
        <w:ind w:hanging="357" w:left="426"/>
        <w:jc w:val="both"/>
        <w:rPr>
          <w:rFonts w:ascii="Times New Roman" w:cs="Times New Roman" w:hAnsi="Times New Roman"/>
          <w:i/>
          <w:iCs/>
          <w:sz w:val="24"/>
          <w:szCs w:val="24"/>
        </w:rPr>
      </w:pPr>
      <w:r w:rsidRPr="00611420">
        <w:rPr>
          <w:rFonts w:ascii="Times New Roman" w:cs="Times New Roman" w:hAnsi="Times New Roman"/>
          <w:sz w:val="24"/>
          <w:szCs w:val="24"/>
        </w:rPr>
        <w:lastRenderedPageBreak/>
        <w:t xml:space="preserve">Model </w:t>
      </w:r>
      <w:r w:rsidR="00A10417" w:rsidRPr="00611420">
        <w:rPr>
          <w:rFonts w:ascii="Times New Roman" w:cs="Times New Roman" w:hAnsi="Times New Roman"/>
          <w:sz w:val="24"/>
          <w:szCs w:val="24"/>
        </w:rPr>
        <w:t>berbasis</w:t>
      </w:r>
      <w:r w:rsidR="00611420" w:rsidRPr="00611420">
        <w:rPr>
          <w:rFonts w:ascii="Times New Roman" w:cs="Times New Roman" w:hAnsi="Times New Roman"/>
          <w:sz w:val="24"/>
          <w:szCs w:val="24"/>
        </w:rPr>
        <w:t xml:space="preserve"> distribusi laba</w:t>
      </w:r>
      <w:r w:rsidR="00611420">
        <w:rPr>
          <w:rFonts w:ascii="Times New Roman" w:cs="Times New Roman" w:hAnsi="Times New Roman"/>
          <w:i/>
          <w:iCs/>
          <w:sz w:val="24"/>
          <w:szCs w:val="24"/>
        </w:rPr>
        <w:t xml:space="preserve"> </w:t>
      </w:r>
      <w:r w:rsidR="00A10417">
        <w:rPr>
          <w:rFonts w:ascii="Times New Roman" w:cs="Times New Roman" w:hAnsi="Times New Roman"/>
          <w:i/>
          <w:iCs/>
          <w:sz w:val="24"/>
          <w:szCs w:val="24"/>
        </w:rPr>
        <w:t xml:space="preserve"> </w:t>
      </w:r>
      <w:r w:rsidR="00611420" w:rsidRPr="00FA49CD">
        <w:rPr>
          <w:rFonts w:ascii="Times New Roman" w:cs="Times New Roman" w:hAnsi="Times New Roman"/>
          <w:sz w:val="24"/>
          <w:szCs w:val="24"/>
        </w:rPr>
        <w:t>(</w:t>
      </w:r>
      <w:r w:rsidR="00096987" w:rsidRPr="00543FA2">
        <w:rPr>
          <w:rFonts w:ascii="Times New Roman" w:cs="Times New Roman" w:hAnsi="Times New Roman"/>
          <w:i/>
          <w:iCs/>
          <w:sz w:val="24"/>
          <w:szCs w:val="24"/>
        </w:rPr>
        <w:t>Dis</w:t>
      </w:r>
      <w:r w:rsidR="00543FA2" w:rsidRPr="00543FA2">
        <w:rPr>
          <w:rFonts w:ascii="Times New Roman" w:cs="Times New Roman" w:hAnsi="Times New Roman"/>
          <w:i/>
          <w:iCs/>
          <w:sz w:val="24"/>
          <w:szCs w:val="24"/>
        </w:rPr>
        <w:t>tribution of</w:t>
      </w:r>
      <w:r w:rsidR="00844CD3">
        <w:rPr>
          <w:rFonts w:ascii="Times New Roman" w:cs="Times New Roman" w:hAnsi="Times New Roman"/>
          <w:i/>
          <w:iCs/>
          <w:sz w:val="24"/>
          <w:szCs w:val="24"/>
        </w:rPr>
        <w:t xml:space="preserve"> e</w:t>
      </w:r>
      <w:r w:rsidR="00543FA2" w:rsidRPr="00543FA2">
        <w:rPr>
          <w:rFonts w:ascii="Times New Roman" w:cs="Times New Roman" w:hAnsi="Times New Roman"/>
          <w:i/>
          <w:iCs/>
          <w:sz w:val="24"/>
          <w:szCs w:val="24"/>
        </w:rPr>
        <w:t>arnings</w:t>
      </w:r>
      <w:r w:rsidR="00FA49CD">
        <w:rPr>
          <w:rFonts w:ascii="Times New Roman" w:cs="Times New Roman" w:hAnsi="Times New Roman"/>
          <w:sz w:val="24"/>
          <w:szCs w:val="24"/>
        </w:rPr>
        <w:t>)</w:t>
      </w:r>
    </w:p>
    <w:p w14:paraId="213F10F5" w14:textId="53A6BD39" w:rsidP="003A1DA7" w:rsidR="00AD7376" w:rsidRDefault="000B2CD5" w:rsidRPr="00B0521F">
      <w:pPr>
        <w:pStyle w:val="ListParagraph"/>
        <w:spacing w:after="0" w:line="480" w:lineRule="auto"/>
        <w:ind w:left="426"/>
        <w:jc w:val="both"/>
        <w:rPr>
          <w:rFonts w:ascii="Times New Roman" w:cs="Times New Roman" w:hAnsi="Times New Roman"/>
          <w:i/>
          <w:iCs/>
          <w:sz w:val="24"/>
          <w:szCs w:val="24"/>
        </w:rPr>
      </w:pPr>
      <w:r w:rsidRPr="00B0521F">
        <w:rPr>
          <w:rFonts w:ascii="Times New Roman" w:cs="Times New Roman" w:hAnsi="Times New Roman"/>
          <w:sz w:val="24"/>
          <w:szCs w:val="24"/>
        </w:rPr>
        <w:t>Model berbasis distribusi laba</w:t>
      </w:r>
      <w:r w:rsidRPr="00B0521F">
        <w:rPr>
          <w:rFonts w:ascii="Times New Roman" w:cs="Times New Roman" w:hAnsi="Times New Roman"/>
          <w:i/>
          <w:iCs/>
          <w:sz w:val="24"/>
          <w:szCs w:val="24"/>
        </w:rPr>
        <w:t xml:space="preserve">  </w:t>
      </w:r>
      <w:r w:rsidRPr="00B0521F">
        <w:rPr>
          <w:rFonts w:ascii="Times New Roman" w:cs="Times New Roman" w:hAnsi="Times New Roman"/>
          <w:sz w:val="24"/>
          <w:szCs w:val="24"/>
        </w:rPr>
        <w:t>(</w:t>
      </w:r>
      <w:r w:rsidR="00844CD3">
        <w:rPr>
          <w:rFonts w:ascii="Times New Roman" w:cs="Times New Roman" w:hAnsi="Times New Roman"/>
          <w:i/>
          <w:iCs/>
          <w:sz w:val="24"/>
          <w:szCs w:val="24"/>
        </w:rPr>
        <w:t>d</w:t>
      </w:r>
      <w:r w:rsidRPr="00B0521F">
        <w:rPr>
          <w:rFonts w:ascii="Times New Roman" w:cs="Times New Roman" w:hAnsi="Times New Roman"/>
          <w:i/>
          <w:iCs/>
          <w:sz w:val="24"/>
          <w:szCs w:val="24"/>
        </w:rPr>
        <w:t xml:space="preserve">istribution of </w:t>
      </w:r>
      <w:r w:rsidR="00844CD3">
        <w:rPr>
          <w:rFonts w:ascii="Times New Roman" w:cs="Times New Roman" w:hAnsi="Times New Roman"/>
          <w:i/>
          <w:iCs/>
          <w:sz w:val="24"/>
          <w:szCs w:val="24"/>
        </w:rPr>
        <w:t>e</w:t>
      </w:r>
      <w:r w:rsidRPr="00B0521F">
        <w:rPr>
          <w:rFonts w:ascii="Times New Roman" w:cs="Times New Roman" w:hAnsi="Times New Roman"/>
          <w:i/>
          <w:iCs/>
          <w:sz w:val="24"/>
          <w:szCs w:val="24"/>
        </w:rPr>
        <w:t>arnings</w:t>
      </w:r>
      <w:r w:rsidRPr="00B0521F">
        <w:rPr>
          <w:rFonts w:ascii="Times New Roman" w:cs="Times New Roman" w:hAnsi="Times New Roman"/>
          <w:sz w:val="24"/>
          <w:szCs w:val="24"/>
        </w:rPr>
        <w:t>)</w:t>
      </w:r>
      <w:r w:rsidR="00E564D4" w:rsidRPr="00B0521F">
        <w:rPr>
          <w:rFonts w:ascii="Times New Roman" w:cs="Times New Roman" w:hAnsi="Times New Roman"/>
          <w:sz w:val="24"/>
          <w:szCs w:val="24"/>
        </w:rPr>
        <w:t xml:space="preserve"> merupakan model yang dikembangkan dengan melakukan pengujian statistik terhadap komponen-komponen laba untuk mendeteksi faktor-faktor yang mempengaruhi pergerakan </w:t>
      </w:r>
      <w:r w:rsidR="0007379C" w:rsidRPr="00B0521F">
        <w:rPr>
          <w:rFonts w:ascii="Times New Roman" w:cs="Times New Roman" w:hAnsi="Times New Roman"/>
          <w:sz w:val="24"/>
          <w:szCs w:val="24"/>
        </w:rPr>
        <w:t xml:space="preserve">laba. Model ini </w:t>
      </w:r>
      <w:r w:rsidR="003D2867" w:rsidRPr="00B0521F">
        <w:rPr>
          <w:rFonts w:ascii="Times New Roman" w:cs="Times New Roman" w:hAnsi="Times New Roman"/>
          <w:sz w:val="24"/>
          <w:szCs w:val="24"/>
        </w:rPr>
        <w:t>ber</w:t>
      </w:r>
      <w:r w:rsidR="0007379C" w:rsidRPr="00B0521F">
        <w:rPr>
          <w:rFonts w:ascii="Times New Roman" w:cs="Times New Roman" w:hAnsi="Times New Roman"/>
          <w:sz w:val="24"/>
          <w:szCs w:val="24"/>
        </w:rPr>
        <w:t xml:space="preserve">fokus pada pergerakan laba disekitar </w:t>
      </w:r>
      <w:r w:rsidR="0007379C" w:rsidRPr="00B0521F">
        <w:rPr>
          <w:rFonts w:ascii="Times New Roman" w:cs="Times New Roman" w:hAnsi="Times New Roman"/>
          <w:i/>
          <w:iCs/>
          <w:sz w:val="24"/>
          <w:szCs w:val="24"/>
        </w:rPr>
        <w:t>benchmark</w:t>
      </w:r>
      <w:r w:rsidR="0007379C" w:rsidRPr="00B0521F">
        <w:rPr>
          <w:rFonts w:ascii="Times New Roman" w:cs="Times New Roman" w:hAnsi="Times New Roman"/>
          <w:sz w:val="24"/>
          <w:szCs w:val="24"/>
        </w:rPr>
        <w:t xml:space="preserve"> yang dipakai</w:t>
      </w:r>
      <w:r w:rsidR="007A178E" w:rsidRPr="00B0521F">
        <w:rPr>
          <w:rFonts w:ascii="Times New Roman" w:cs="Times New Roman" w:hAnsi="Times New Roman"/>
          <w:sz w:val="24"/>
          <w:szCs w:val="24"/>
        </w:rPr>
        <w:t xml:space="preserve">, misalkan laba kuartal sebelumnya untuk menguji apakah </w:t>
      </w:r>
      <w:r w:rsidR="007A178E" w:rsidRPr="00B0521F">
        <w:rPr>
          <w:rFonts w:ascii="Times New Roman" w:cs="Times New Roman" w:hAnsi="Times New Roman"/>
          <w:i/>
          <w:iCs/>
          <w:sz w:val="24"/>
          <w:szCs w:val="24"/>
        </w:rPr>
        <w:t>incidence</w:t>
      </w:r>
      <w:r w:rsidR="007A178E" w:rsidRPr="00B0521F">
        <w:rPr>
          <w:rFonts w:ascii="Times New Roman" w:cs="Times New Roman" w:hAnsi="Times New Roman"/>
          <w:sz w:val="24"/>
          <w:szCs w:val="24"/>
        </w:rPr>
        <w:t xml:space="preserve"> jumlah yang berada </w:t>
      </w:r>
      <w:r w:rsidR="005619E1" w:rsidRPr="00B0521F">
        <w:rPr>
          <w:rFonts w:ascii="Times New Roman" w:cs="Times New Roman" w:hAnsi="Times New Roman"/>
          <w:sz w:val="24"/>
          <w:szCs w:val="24"/>
        </w:rPr>
        <w:t xml:space="preserve">diatas maupun dibawah </w:t>
      </w:r>
      <w:r w:rsidR="005619E1" w:rsidRPr="00B0521F">
        <w:rPr>
          <w:rFonts w:ascii="Times New Roman" w:cs="Times New Roman" w:hAnsi="Times New Roman"/>
          <w:i/>
          <w:iCs/>
          <w:sz w:val="24"/>
          <w:szCs w:val="24"/>
        </w:rPr>
        <w:t>benchmark</w:t>
      </w:r>
      <w:r w:rsidR="005619E1" w:rsidRPr="00B0521F">
        <w:rPr>
          <w:rFonts w:ascii="Times New Roman" w:cs="Times New Roman" w:hAnsi="Times New Roman"/>
          <w:sz w:val="24"/>
          <w:szCs w:val="24"/>
        </w:rPr>
        <w:t xml:space="preserve"> te</w:t>
      </w:r>
      <w:r w:rsidR="00C169E5">
        <w:rPr>
          <w:rFonts w:ascii="Times New Roman" w:cs="Times New Roman" w:hAnsi="Times New Roman"/>
          <w:sz w:val="24"/>
          <w:szCs w:val="24"/>
        </w:rPr>
        <w:t>l</w:t>
      </w:r>
      <w:r w:rsidR="005619E1" w:rsidRPr="00B0521F">
        <w:rPr>
          <w:rFonts w:ascii="Times New Roman" w:cs="Times New Roman" w:hAnsi="Times New Roman"/>
          <w:sz w:val="24"/>
          <w:szCs w:val="24"/>
        </w:rPr>
        <w:t>ah didistribusikan secara merata atau merefleksikan ketidakberlanjutan kewajiban untuk menjalan</w:t>
      </w:r>
      <w:r w:rsidR="00C169E5">
        <w:rPr>
          <w:rFonts w:ascii="Times New Roman" w:cs="Times New Roman" w:hAnsi="Times New Roman"/>
          <w:sz w:val="24"/>
          <w:szCs w:val="24"/>
        </w:rPr>
        <w:t>k</w:t>
      </w:r>
      <w:r w:rsidR="005619E1" w:rsidRPr="00B0521F">
        <w:rPr>
          <w:rFonts w:ascii="Times New Roman" w:cs="Times New Roman" w:hAnsi="Times New Roman"/>
          <w:sz w:val="24"/>
          <w:szCs w:val="24"/>
        </w:rPr>
        <w:t xml:space="preserve">an kebijakan yang telah dibuat. </w:t>
      </w:r>
      <w:r w:rsidR="003D2867" w:rsidRPr="00B0521F">
        <w:rPr>
          <w:rFonts w:ascii="Times New Roman" w:cs="Times New Roman" w:hAnsi="Times New Roman"/>
          <w:sz w:val="24"/>
          <w:szCs w:val="24"/>
        </w:rPr>
        <w:t>Adapun beberapa ahli yang mengembangkan model ini adalah</w:t>
      </w:r>
      <w:r w:rsidR="00555912" w:rsidRPr="00B0521F">
        <w:rPr>
          <w:rFonts w:ascii="Times New Roman" w:cs="Times New Roman" w:hAnsi="Times New Roman"/>
          <w:sz w:val="24"/>
          <w:szCs w:val="24"/>
        </w:rPr>
        <w:t xml:space="preserve"> </w:t>
      </w:r>
      <w:r w:rsidR="003D2867" w:rsidRPr="00B0521F">
        <w:rPr>
          <w:rFonts w:ascii="Times New Roman" w:cs="Times New Roman" w:hAnsi="Times New Roman"/>
          <w:sz w:val="24"/>
          <w:szCs w:val="24"/>
        </w:rPr>
        <w:t xml:space="preserve">Burgtahler &amp; Dichev (1997), </w:t>
      </w:r>
      <w:r w:rsidR="00555912" w:rsidRPr="00B0521F">
        <w:rPr>
          <w:rFonts w:ascii="Times New Roman" w:cs="Times New Roman" w:hAnsi="Times New Roman"/>
          <w:sz w:val="24"/>
          <w:szCs w:val="24"/>
        </w:rPr>
        <w:t xml:space="preserve">Degeorge </w:t>
      </w:r>
      <w:r w:rsidR="00555912" w:rsidRPr="00F4761B">
        <w:rPr>
          <w:rFonts w:ascii="Times New Roman" w:cs="Times New Roman" w:hAnsi="Times New Roman"/>
          <w:i/>
          <w:iCs/>
          <w:sz w:val="24"/>
          <w:szCs w:val="24"/>
        </w:rPr>
        <w:t>et al</w:t>
      </w:r>
      <w:r w:rsidR="00555912" w:rsidRPr="00B0521F">
        <w:rPr>
          <w:rFonts w:ascii="Times New Roman" w:cs="Times New Roman" w:hAnsi="Times New Roman"/>
          <w:sz w:val="24"/>
          <w:szCs w:val="24"/>
        </w:rPr>
        <w:t xml:space="preserve">. (1999), dan </w:t>
      </w:r>
      <w:r w:rsidR="00A33986" w:rsidRPr="00B0521F">
        <w:rPr>
          <w:rFonts w:ascii="Times New Roman" w:cs="Times New Roman" w:hAnsi="Times New Roman"/>
          <w:sz w:val="24"/>
          <w:szCs w:val="24"/>
        </w:rPr>
        <w:t xml:space="preserve">Myers &amp; Skinner (1999). </w:t>
      </w:r>
      <w:r w:rsidR="00AF0824" w:rsidRPr="00B0521F">
        <w:rPr>
          <w:rFonts w:ascii="Times New Roman" w:cs="Times New Roman" w:hAnsi="Times New Roman"/>
          <w:sz w:val="24"/>
          <w:szCs w:val="24"/>
        </w:rPr>
        <w:t xml:space="preserve"> </w:t>
      </w:r>
    </w:p>
    <w:p w14:paraId="004F19A2" w14:textId="484B024D" w:rsidP="004365BE" w:rsidR="008D71EE" w:rsidRDefault="008D71EE">
      <w:pPr>
        <w:pStyle w:val="Heading3"/>
        <w:numPr>
          <w:ilvl w:val="0"/>
          <w:numId w:val="11"/>
        </w:numPr>
        <w:spacing w:after="0" w:before="0" w:line="480" w:lineRule="auto"/>
        <w:ind w:hanging="720"/>
        <w:jc w:val="both"/>
        <w:rPr>
          <w:rFonts w:ascii="Times New Roman" w:cs="Times New Roman" w:hAnsi="Times New Roman"/>
          <w:b/>
          <w:bCs/>
          <w:color w:val="auto"/>
          <w:sz w:val="24"/>
          <w:szCs w:val="24"/>
        </w:rPr>
      </w:pPr>
      <w:bookmarkStart w:id="33" w:name="_Toc227235697"/>
      <w:r w:rsidRPr="00D105D7">
        <w:rPr>
          <w:rFonts w:ascii="Times New Roman" w:cs="Times New Roman" w:hAnsi="Times New Roman"/>
          <w:b/>
          <w:bCs/>
          <w:color w:val="auto"/>
          <w:sz w:val="24"/>
          <w:szCs w:val="24"/>
        </w:rPr>
        <w:t xml:space="preserve">Pajak </w:t>
      </w:r>
      <w:r w:rsidR="00875C85" w:rsidRPr="00D105D7">
        <w:rPr>
          <w:rFonts w:ascii="Times New Roman" w:cs="Times New Roman" w:hAnsi="Times New Roman"/>
          <w:b/>
          <w:bCs/>
          <w:color w:val="auto"/>
          <w:sz w:val="24"/>
          <w:szCs w:val="24"/>
        </w:rPr>
        <w:t>Kini</w:t>
      </w:r>
      <w:bookmarkEnd w:id="33"/>
      <w:r w:rsidRPr="00D105D7">
        <w:rPr>
          <w:rFonts w:ascii="Times New Roman" w:cs="Times New Roman" w:hAnsi="Times New Roman"/>
          <w:b/>
          <w:bCs/>
          <w:color w:val="auto"/>
          <w:sz w:val="24"/>
          <w:szCs w:val="24"/>
        </w:rPr>
        <w:t xml:space="preserve"> </w:t>
      </w:r>
    </w:p>
    <w:p w14:paraId="297706AE" w14:textId="6A0781C5" w:rsidP="00AD3F2D" w:rsidR="00D105D7" w:rsidRDefault="00B0043C">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Berdasarkan PSAK No. 46</w:t>
      </w:r>
      <w:r w:rsidR="00231B55">
        <w:rPr>
          <w:rFonts w:ascii="Times New Roman" w:cs="Times New Roman" w:hAnsi="Times New Roman"/>
          <w:sz w:val="24"/>
          <w:szCs w:val="24"/>
        </w:rPr>
        <w:t xml:space="preserve">, </w:t>
      </w:r>
      <w:r w:rsidR="00304B90">
        <w:rPr>
          <w:rFonts w:ascii="Times New Roman" w:cs="Times New Roman" w:hAnsi="Times New Roman"/>
          <w:sz w:val="24"/>
          <w:szCs w:val="24"/>
        </w:rPr>
        <w:t xml:space="preserve">total </w:t>
      </w:r>
      <w:r w:rsidR="00231B55">
        <w:rPr>
          <w:rFonts w:ascii="Times New Roman" w:cs="Times New Roman" w:hAnsi="Times New Roman"/>
          <w:sz w:val="24"/>
          <w:szCs w:val="24"/>
        </w:rPr>
        <w:t>beban</w:t>
      </w:r>
      <w:r w:rsidR="00304B90">
        <w:rPr>
          <w:rFonts w:ascii="Times New Roman" w:cs="Times New Roman" w:hAnsi="Times New Roman"/>
          <w:sz w:val="24"/>
          <w:szCs w:val="24"/>
        </w:rPr>
        <w:t xml:space="preserve"> pajak</w:t>
      </w:r>
      <w:r w:rsidR="00231B55">
        <w:rPr>
          <w:rFonts w:ascii="Times New Roman" w:cs="Times New Roman" w:hAnsi="Times New Roman"/>
          <w:sz w:val="24"/>
          <w:szCs w:val="24"/>
        </w:rPr>
        <w:t xml:space="preserve"> </w:t>
      </w:r>
      <w:r w:rsidR="00465AFD">
        <w:rPr>
          <w:rFonts w:ascii="Times New Roman" w:cs="Times New Roman" w:hAnsi="Times New Roman"/>
          <w:sz w:val="24"/>
          <w:szCs w:val="24"/>
        </w:rPr>
        <w:t xml:space="preserve">terdiri dari dua komponen, </w:t>
      </w:r>
      <w:r w:rsidR="00C1741C">
        <w:rPr>
          <w:rFonts w:ascii="Times New Roman" w:cs="Times New Roman" w:hAnsi="Times New Roman"/>
          <w:sz w:val="24"/>
          <w:szCs w:val="24"/>
        </w:rPr>
        <w:t xml:space="preserve">yaitu </w:t>
      </w:r>
      <w:r w:rsidR="00465AFD">
        <w:rPr>
          <w:rFonts w:ascii="Times New Roman" w:cs="Times New Roman" w:hAnsi="Times New Roman"/>
          <w:sz w:val="24"/>
          <w:szCs w:val="24"/>
        </w:rPr>
        <w:t>total pajak kini dan pajak tangguhan</w:t>
      </w:r>
      <w:r w:rsidR="00C1741C">
        <w:rPr>
          <w:rFonts w:ascii="Times New Roman" w:cs="Times New Roman" w:hAnsi="Times New Roman"/>
          <w:sz w:val="24"/>
          <w:szCs w:val="24"/>
        </w:rPr>
        <w:t xml:space="preserve"> yang telah dihitung dalam laba rugi aku</w:t>
      </w:r>
      <w:r w:rsidR="00EA1B5F">
        <w:rPr>
          <w:rFonts w:ascii="Times New Roman" w:cs="Times New Roman" w:hAnsi="Times New Roman"/>
          <w:sz w:val="24"/>
          <w:szCs w:val="24"/>
        </w:rPr>
        <w:t>n</w:t>
      </w:r>
      <w:r w:rsidR="00C1741C">
        <w:rPr>
          <w:rFonts w:ascii="Times New Roman" w:cs="Times New Roman" w:hAnsi="Times New Roman"/>
          <w:sz w:val="24"/>
          <w:szCs w:val="24"/>
        </w:rPr>
        <w:t xml:space="preserve">tansi </w:t>
      </w:r>
      <w:r w:rsidR="00702C1E">
        <w:rPr>
          <w:rFonts w:ascii="Times New Roman" w:cs="Times New Roman" w:hAnsi="Times New Roman"/>
          <w:sz w:val="24"/>
          <w:szCs w:val="24"/>
        </w:rPr>
        <w:t>pada periode berjalan yang diakui sebagai beban atau penghasilan</w:t>
      </w:r>
      <w:r w:rsidR="008771A4">
        <w:rPr>
          <w:rFonts w:ascii="Times New Roman" w:cs="Times New Roman" w:hAnsi="Times New Roman"/>
          <w:sz w:val="24"/>
          <w:szCs w:val="24"/>
        </w:rPr>
        <w:t xml:space="preserve"> </w:t>
      </w:r>
      <w:r w:rsidR="008771A4">
        <w:rPr>
          <w:rFonts w:ascii="Times New Roman" w:cs="Times New Roman" w:hAnsi="Times New Roman"/>
          <w:sz w:val="24"/>
          <w:szCs w:val="24"/>
        </w:rPr>
        <w:fldChar w:fldCharType="begin" w:fldLock="1"/>
      </w:r>
      <w:r w:rsidR="00674ECF">
        <w:rPr>
          <w:rFonts w:ascii="Times New Roman" w:cs="Times New Roman" w:hAnsi="Times New Roman"/>
          <w:sz w:val="24"/>
          <w:szCs w:val="24"/>
        </w:rPr>
        <w:instrText>ADDIN CSL_CITATION {"citationItems":[{"id":"ITEM-1","itemData":{"DOI":"https://doi.org/10.31539/costing.v7i5.12338","author":[{"dropping-particle":"","family":"Damayanti","given":"Ria","non-dropping-particle":"","parse-names":false,"suffix":""},{"dropping-particle":"","family":"Solihati","given":"Garin Pratiwi","non-dropping-particle":"","parse-names":false,"suffix":""}],"container-title":"Journal of Economic, Business and Accounting","id":"ITEM-1","issue":"5","issued":{"date-parts":[["2024"]]},"page":"4477-4488","title":"Pengaruh Perencanaan Pajak, Aset Pajak Tangguhan, Beban Pajak Tangguhan, Profitabilitas dan Beban Pajak Kini Terhadap Manajemen Laba (Studi Empiris Pada Perusahaan Pertambangan yang Terdaftar di Bursa Efek Indonesia tahun 2018-2022)","type":"article-journal","volume":"7"},"uris":["http://www.mendeley.com/documents/?uuid=b7fc5f04-c934-49f3-873c-e3b799f3e5c0"]}],"mendeley":{"formattedCitation":"(Damayanti &amp; Solihati, 2024)","plainTextFormattedCitation":"(Damayanti &amp; Solihati, 2024)","previouslyFormattedCitation":"(Damayanti &amp; Solihati, 2024)"},"properties":{"noteIndex":0},"schema":"https://github.com/citation-style-language/schema/raw/master/csl-citation.json"}</w:instrText>
      </w:r>
      <w:r w:rsidR="008771A4">
        <w:rPr>
          <w:rFonts w:ascii="Times New Roman" w:cs="Times New Roman" w:hAnsi="Times New Roman"/>
          <w:sz w:val="24"/>
          <w:szCs w:val="24"/>
        </w:rPr>
        <w:fldChar w:fldCharType="separate"/>
      </w:r>
      <w:r w:rsidR="008771A4" w:rsidRPr="008771A4">
        <w:rPr>
          <w:rFonts w:ascii="Times New Roman" w:cs="Times New Roman" w:hAnsi="Times New Roman"/>
          <w:noProof/>
          <w:sz w:val="24"/>
          <w:szCs w:val="24"/>
        </w:rPr>
        <w:t>(Damayanti &amp; Solihati, 2024)</w:t>
      </w:r>
      <w:r w:rsidR="008771A4">
        <w:rPr>
          <w:rFonts w:ascii="Times New Roman" w:cs="Times New Roman" w:hAnsi="Times New Roman"/>
          <w:sz w:val="24"/>
          <w:szCs w:val="24"/>
        </w:rPr>
        <w:fldChar w:fldCharType="end"/>
      </w:r>
      <w:r w:rsidR="00465AFD">
        <w:rPr>
          <w:rFonts w:ascii="Times New Roman" w:cs="Times New Roman" w:hAnsi="Times New Roman"/>
          <w:sz w:val="24"/>
          <w:szCs w:val="24"/>
        </w:rPr>
        <w:t xml:space="preserve">. </w:t>
      </w:r>
      <w:r w:rsidR="00360031">
        <w:rPr>
          <w:rFonts w:ascii="Times New Roman" w:cs="Times New Roman" w:hAnsi="Times New Roman"/>
          <w:sz w:val="24"/>
          <w:szCs w:val="24"/>
        </w:rPr>
        <w:t>Beban</w:t>
      </w:r>
      <w:r w:rsidR="00360031" w:rsidRPr="0004529A">
        <w:rPr>
          <w:rFonts w:ascii="Times New Roman" w:cs="Times New Roman" w:hAnsi="Times New Roman"/>
          <w:sz w:val="24"/>
          <w:szCs w:val="24"/>
        </w:rPr>
        <w:t xml:space="preserve"> pajak kini adalah </w:t>
      </w:r>
      <w:r w:rsidR="00360031">
        <w:rPr>
          <w:rFonts w:ascii="Times New Roman" w:cs="Times New Roman" w:hAnsi="Times New Roman"/>
          <w:sz w:val="24"/>
          <w:szCs w:val="24"/>
        </w:rPr>
        <w:t xml:space="preserve">jumlah pajak penghasilan yang terutang atas </w:t>
      </w:r>
      <w:r w:rsidR="00C92607">
        <w:rPr>
          <w:rFonts w:ascii="Times New Roman" w:cs="Times New Roman" w:hAnsi="Times New Roman"/>
          <w:sz w:val="24"/>
          <w:szCs w:val="24"/>
        </w:rPr>
        <w:t>P</w:t>
      </w:r>
      <w:r w:rsidR="00360031">
        <w:rPr>
          <w:rFonts w:ascii="Times New Roman" w:cs="Times New Roman" w:hAnsi="Times New Roman"/>
          <w:sz w:val="24"/>
          <w:szCs w:val="24"/>
        </w:rPr>
        <w:t xml:space="preserve">enghasilan </w:t>
      </w:r>
      <w:r w:rsidR="00C92607">
        <w:rPr>
          <w:rFonts w:ascii="Times New Roman" w:cs="Times New Roman" w:hAnsi="Times New Roman"/>
          <w:sz w:val="24"/>
          <w:szCs w:val="24"/>
        </w:rPr>
        <w:t>K</w:t>
      </w:r>
      <w:r w:rsidR="00360031">
        <w:rPr>
          <w:rFonts w:ascii="Times New Roman" w:cs="Times New Roman" w:hAnsi="Times New Roman"/>
          <w:sz w:val="24"/>
          <w:szCs w:val="24"/>
        </w:rPr>
        <w:t xml:space="preserve">ena </w:t>
      </w:r>
      <w:r w:rsidR="00C92607">
        <w:rPr>
          <w:rFonts w:ascii="Times New Roman" w:cs="Times New Roman" w:hAnsi="Times New Roman"/>
          <w:sz w:val="24"/>
          <w:szCs w:val="24"/>
        </w:rPr>
        <w:t>P</w:t>
      </w:r>
      <w:r w:rsidR="00360031">
        <w:rPr>
          <w:rFonts w:ascii="Times New Roman" w:cs="Times New Roman" w:hAnsi="Times New Roman"/>
          <w:sz w:val="24"/>
          <w:szCs w:val="24"/>
        </w:rPr>
        <w:t>ajak pada suatu periode</w:t>
      </w:r>
      <w:r w:rsidR="00622B87">
        <w:rPr>
          <w:rFonts w:ascii="Times New Roman" w:cs="Times New Roman" w:hAnsi="Times New Roman"/>
          <w:sz w:val="24"/>
          <w:szCs w:val="24"/>
        </w:rPr>
        <w:t xml:space="preserve"> </w:t>
      </w:r>
      <w:r w:rsidR="00622B87">
        <w:rPr>
          <w:rFonts w:ascii="Times New Roman" w:cs="Times New Roman" w:hAnsi="Times New Roman"/>
          <w:sz w:val="24"/>
          <w:szCs w:val="24"/>
        </w:rPr>
        <w:fldChar w:fldCharType="begin" w:fldLock="1"/>
      </w:r>
      <w:r w:rsidR="00D07FE2">
        <w:rPr>
          <w:rFonts w:ascii="Times New Roman" w:cs="Times New Roman" w:hAnsi="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622B87">
        <w:rPr>
          <w:rFonts w:ascii="Times New Roman" w:cs="Times New Roman" w:hAnsi="Times New Roman"/>
          <w:sz w:val="24"/>
          <w:szCs w:val="24"/>
        </w:rPr>
        <w:fldChar w:fldCharType="separate"/>
      </w:r>
      <w:r w:rsidR="00622B87" w:rsidRPr="00994138">
        <w:rPr>
          <w:rFonts w:ascii="Times New Roman" w:cs="Times New Roman" w:hAnsi="Times New Roman"/>
          <w:noProof/>
          <w:sz w:val="24"/>
          <w:szCs w:val="24"/>
        </w:rPr>
        <w:t xml:space="preserve">(Anasta </w:t>
      </w:r>
      <w:r w:rsidR="00622B87" w:rsidRPr="00913C23">
        <w:rPr>
          <w:rFonts w:ascii="Times New Roman" w:cs="Times New Roman" w:hAnsi="Times New Roman"/>
          <w:i/>
          <w:iCs/>
          <w:noProof/>
          <w:sz w:val="24"/>
          <w:szCs w:val="24"/>
        </w:rPr>
        <w:t>et al</w:t>
      </w:r>
      <w:r w:rsidR="00622B87" w:rsidRPr="00994138">
        <w:rPr>
          <w:rFonts w:ascii="Times New Roman" w:cs="Times New Roman" w:hAnsi="Times New Roman"/>
          <w:noProof/>
          <w:sz w:val="24"/>
          <w:szCs w:val="24"/>
        </w:rPr>
        <w:t>., 202</w:t>
      </w:r>
      <w:r w:rsidR="00C51FAB">
        <w:rPr>
          <w:rFonts w:ascii="Times New Roman" w:cs="Times New Roman" w:hAnsi="Times New Roman"/>
          <w:noProof/>
          <w:sz w:val="24"/>
          <w:szCs w:val="24"/>
        </w:rPr>
        <w:t>4</w:t>
      </w:r>
      <w:r w:rsidR="00622B87" w:rsidRPr="00994138">
        <w:rPr>
          <w:rFonts w:ascii="Times New Roman" w:cs="Times New Roman" w:hAnsi="Times New Roman"/>
          <w:noProof/>
          <w:sz w:val="24"/>
          <w:szCs w:val="24"/>
        </w:rPr>
        <w:t>)</w:t>
      </w:r>
      <w:r w:rsidR="00622B87">
        <w:rPr>
          <w:rFonts w:ascii="Times New Roman" w:cs="Times New Roman" w:hAnsi="Times New Roman"/>
          <w:sz w:val="24"/>
          <w:szCs w:val="24"/>
        </w:rPr>
        <w:fldChar w:fldCharType="end"/>
      </w:r>
      <w:r w:rsidR="00622B87">
        <w:rPr>
          <w:rFonts w:ascii="Times New Roman" w:cs="Times New Roman" w:hAnsi="Times New Roman"/>
          <w:sz w:val="24"/>
          <w:szCs w:val="24"/>
        </w:rPr>
        <w:t xml:space="preserve">. </w:t>
      </w:r>
      <w:r w:rsidR="00317771" w:rsidRPr="00317771">
        <w:rPr>
          <w:rFonts w:ascii="Times New Roman" w:cs="Times New Roman" w:hAnsi="Times New Roman"/>
          <w:sz w:val="24"/>
          <w:szCs w:val="24"/>
        </w:rPr>
        <w:t xml:space="preserve">Jumlah pajak kini ditentukan berdasarkan </w:t>
      </w:r>
      <w:r w:rsidR="00C92607">
        <w:rPr>
          <w:rFonts w:ascii="Times New Roman" w:cs="Times New Roman" w:hAnsi="Times New Roman"/>
          <w:sz w:val="24"/>
          <w:szCs w:val="24"/>
        </w:rPr>
        <w:t>P</w:t>
      </w:r>
      <w:r w:rsidR="00317771" w:rsidRPr="00317771">
        <w:rPr>
          <w:rFonts w:ascii="Times New Roman" w:cs="Times New Roman" w:hAnsi="Times New Roman"/>
          <w:sz w:val="24"/>
          <w:szCs w:val="24"/>
        </w:rPr>
        <w:t xml:space="preserve">enghasilan </w:t>
      </w:r>
      <w:r w:rsidR="00C92607">
        <w:rPr>
          <w:rFonts w:ascii="Times New Roman" w:cs="Times New Roman" w:hAnsi="Times New Roman"/>
          <w:sz w:val="24"/>
          <w:szCs w:val="24"/>
        </w:rPr>
        <w:t>K</w:t>
      </w:r>
      <w:r w:rsidR="00317771" w:rsidRPr="00317771">
        <w:rPr>
          <w:rFonts w:ascii="Times New Roman" w:cs="Times New Roman" w:hAnsi="Times New Roman"/>
          <w:sz w:val="24"/>
          <w:szCs w:val="24"/>
        </w:rPr>
        <w:t xml:space="preserve">ena </w:t>
      </w:r>
      <w:r w:rsidR="00C92607">
        <w:rPr>
          <w:rFonts w:ascii="Times New Roman" w:cs="Times New Roman" w:hAnsi="Times New Roman"/>
          <w:sz w:val="24"/>
          <w:szCs w:val="24"/>
        </w:rPr>
        <w:t>P</w:t>
      </w:r>
      <w:r w:rsidR="00317771" w:rsidRPr="00317771">
        <w:rPr>
          <w:rFonts w:ascii="Times New Roman" w:cs="Times New Roman" w:hAnsi="Times New Roman"/>
          <w:sz w:val="24"/>
          <w:szCs w:val="24"/>
        </w:rPr>
        <w:t>ajak yang telah disesuaikan dengan perbedaan tetap dan perbedaan waktu, kemudian dikalikan dengan tarif pajak yang berlaku</w:t>
      </w:r>
      <w:r w:rsidR="00317771">
        <w:rPr>
          <w:rFonts w:ascii="Times New Roman" w:cs="Times New Roman" w:hAnsi="Times New Roman"/>
          <w:sz w:val="24"/>
          <w:szCs w:val="24"/>
        </w:rPr>
        <w:t xml:space="preserve"> </w:t>
      </w:r>
      <w:r w:rsidR="001E1ED4">
        <w:rPr>
          <w:rFonts w:ascii="Times New Roman" w:cs="Times New Roman" w:hAnsi="Times New Roman"/>
          <w:sz w:val="24"/>
          <w:szCs w:val="24"/>
        </w:rPr>
        <w:fldChar w:fldCharType="begin" w:fldLock="1"/>
      </w:r>
      <w:r w:rsidR="00461912">
        <w:rPr>
          <w:rFonts w:ascii="Times New Roman" w:cs="Times New Roman" w:hAnsi="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Laba","type":"article-journal","volume":"1"},"uris":["http://www.mendeley.com/documents/?uuid=90c17122-db34-4f50-a488-f0c9c4faffca"]}],"mendeley":{"formattedCitation":"(Suheri et al., 2024)","manualFormatting":"(Suheri et al., 2020)","plainTextFormattedCitation":"(Suheri et al., 2024)","previouslyFormattedCitation":"(Suheri et al., 2024)"},"properties":{"noteIndex":0},"schema":"https://github.com/citation-style-language/schema/raw/master/csl-citation.json"}</w:instrText>
      </w:r>
      <w:r w:rsidR="001E1ED4">
        <w:rPr>
          <w:rFonts w:ascii="Times New Roman" w:cs="Times New Roman" w:hAnsi="Times New Roman"/>
          <w:sz w:val="24"/>
          <w:szCs w:val="24"/>
        </w:rPr>
        <w:fldChar w:fldCharType="separate"/>
      </w:r>
      <w:r w:rsidR="001E1ED4" w:rsidRPr="001E1ED4">
        <w:rPr>
          <w:rFonts w:ascii="Times New Roman" w:cs="Times New Roman" w:hAnsi="Times New Roman"/>
          <w:noProof/>
          <w:sz w:val="24"/>
          <w:szCs w:val="24"/>
        </w:rPr>
        <w:t xml:space="preserve">(Suheri </w:t>
      </w:r>
      <w:r w:rsidR="001E1ED4" w:rsidRPr="00913C23">
        <w:rPr>
          <w:rFonts w:ascii="Times New Roman" w:cs="Times New Roman" w:hAnsi="Times New Roman"/>
          <w:i/>
          <w:iCs/>
          <w:noProof/>
          <w:sz w:val="24"/>
          <w:szCs w:val="24"/>
        </w:rPr>
        <w:t>et al</w:t>
      </w:r>
      <w:r w:rsidR="001E1ED4" w:rsidRPr="001E1ED4">
        <w:rPr>
          <w:rFonts w:ascii="Times New Roman" w:cs="Times New Roman" w:hAnsi="Times New Roman"/>
          <w:noProof/>
          <w:sz w:val="24"/>
          <w:szCs w:val="24"/>
        </w:rPr>
        <w:t>., 202</w:t>
      </w:r>
      <w:r w:rsidR="008A4997">
        <w:rPr>
          <w:rFonts w:ascii="Times New Roman" w:cs="Times New Roman" w:hAnsi="Times New Roman"/>
          <w:noProof/>
          <w:sz w:val="24"/>
          <w:szCs w:val="24"/>
        </w:rPr>
        <w:t>0</w:t>
      </w:r>
      <w:r w:rsidR="001E1ED4" w:rsidRPr="001E1ED4">
        <w:rPr>
          <w:rFonts w:ascii="Times New Roman" w:cs="Times New Roman" w:hAnsi="Times New Roman"/>
          <w:noProof/>
          <w:sz w:val="24"/>
          <w:szCs w:val="24"/>
        </w:rPr>
        <w:t>)</w:t>
      </w:r>
      <w:r w:rsidR="001E1ED4">
        <w:rPr>
          <w:rFonts w:ascii="Times New Roman" w:cs="Times New Roman" w:hAnsi="Times New Roman"/>
          <w:sz w:val="24"/>
          <w:szCs w:val="24"/>
        </w:rPr>
        <w:fldChar w:fldCharType="end"/>
      </w:r>
      <w:r w:rsidR="00317771" w:rsidRPr="00317771">
        <w:rPr>
          <w:rFonts w:ascii="Times New Roman" w:cs="Times New Roman" w:hAnsi="Times New Roman"/>
          <w:sz w:val="24"/>
          <w:szCs w:val="24"/>
        </w:rPr>
        <w:t>.</w:t>
      </w:r>
      <w:r w:rsidR="009A67DD">
        <w:rPr>
          <w:rFonts w:ascii="Times New Roman" w:cs="Times New Roman" w:hAnsi="Times New Roman"/>
          <w:sz w:val="24"/>
          <w:szCs w:val="24"/>
        </w:rPr>
        <w:t xml:space="preserve"> Pajak kini (</w:t>
      </w:r>
      <w:r w:rsidR="009A67DD" w:rsidRPr="00D2605F">
        <w:rPr>
          <w:rFonts w:ascii="Times New Roman" w:cs="Times New Roman" w:hAnsi="Times New Roman"/>
          <w:i/>
          <w:iCs/>
          <w:sz w:val="24"/>
          <w:szCs w:val="24"/>
        </w:rPr>
        <w:t>current tax</w:t>
      </w:r>
      <w:r w:rsidR="009A67DD">
        <w:rPr>
          <w:rFonts w:ascii="Times New Roman" w:cs="Times New Roman" w:hAnsi="Times New Roman"/>
          <w:sz w:val="24"/>
          <w:szCs w:val="24"/>
        </w:rPr>
        <w:t xml:space="preserve">) merupakan jumlah pajak penghasilan yang harus dibayar oleh </w:t>
      </w:r>
      <w:r w:rsidR="00625B8C">
        <w:rPr>
          <w:rFonts w:ascii="Times New Roman" w:cs="Times New Roman" w:hAnsi="Times New Roman"/>
          <w:sz w:val="24"/>
          <w:szCs w:val="24"/>
        </w:rPr>
        <w:t>W</w:t>
      </w:r>
      <w:r w:rsidR="009A67DD">
        <w:rPr>
          <w:rFonts w:ascii="Times New Roman" w:cs="Times New Roman" w:hAnsi="Times New Roman"/>
          <w:sz w:val="24"/>
          <w:szCs w:val="24"/>
        </w:rPr>
        <w:t xml:space="preserve">ajib </w:t>
      </w:r>
      <w:r w:rsidR="00625B8C">
        <w:rPr>
          <w:rFonts w:ascii="Times New Roman" w:cs="Times New Roman" w:hAnsi="Times New Roman"/>
          <w:sz w:val="24"/>
          <w:szCs w:val="24"/>
        </w:rPr>
        <w:t>P</w:t>
      </w:r>
      <w:r w:rsidR="009A67DD">
        <w:rPr>
          <w:rFonts w:ascii="Times New Roman" w:cs="Times New Roman" w:hAnsi="Times New Roman"/>
          <w:sz w:val="24"/>
          <w:szCs w:val="24"/>
        </w:rPr>
        <w:t xml:space="preserve">ajak atas </w:t>
      </w:r>
      <w:r w:rsidR="00C92607">
        <w:rPr>
          <w:rFonts w:ascii="Times New Roman" w:cs="Times New Roman" w:hAnsi="Times New Roman"/>
          <w:sz w:val="24"/>
          <w:szCs w:val="24"/>
        </w:rPr>
        <w:t>P</w:t>
      </w:r>
      <w:r w:rsidR="009A67DD">
        <w:rPr>
          <w:rFonts w:ascii="Times New Roman" w:cs="Times New Roman" w:hAnsi="Times New Roman"/>
          <w:sz w:val="24"/>
          <w:szCs w:val="24"/>
        </w:rPr>
        <w:t xml:space="preserve">enghasilan </w:t>
      </w:r>
      <w:r w:rsidR="00C92607">
        <w:rPr>
          <w:rFonts w:ascii="Times New Roman" w:cs="Times New Roman" w:hAnsi="Times New Roman"/>
          <w:sz w:val="24"/>
          <w:szCs w:val="24"/>
        </w:rPr>
        <w:t>K</w:t>
      </w:r>
      <w:r w:rsidR="009A67DD">
        <w:rPr>
          <w:rFonts w:ascii="Times New Roman" w:cs="Times New Roman" w:hAnsi="Times New Roman"/>
          <w:sz w:val="24"/>
          <w:szCs w:val="24"/>
        </w:rPr>
        <w:t xml:space="preserve">ena </w:t>
      </w:r>
      <w:r w:rsidR="00C92607">
        <w:rPr>
          <w:rFonts w:ascii="Times New Roman" w:cs="Times New Roman" w:hAnsi="Times New Roman"/>
          <w:sz w:val="24"/>
          <w:szCs w:val="24"/>
        </w:rPr>
        <w:t>P</w:t>
      </w:r>
      <w:r w:rsidR="009A67DD">
        <w:rPr>
          <w:rFonts w:ascii="Times New Roman" w:cs="Times New Roman" w:hAnsi="Times New Roman"/>
          <w:sz w:val="24"/>
          <w:szCs w:val="24"/>
        </w:rPr>
        <w:t xml:space="preserve">ajak dalam satu periode pembukuan </w:t>
      </w:r>
      <w:r w:rsidR="00360031">
        <w:rPr>
          <w:rFonts w:ascii="Times New Roman" w:cs="Times New Roman" w:hAnsi="Times New Roman"/>
          <w:sz w:val="24"/>
          <w:szCs w:val="24"/>
        </w:rPr>
        <w:t xml:space="preserve">yang disusun sesuai standar akuntansi keuangan melalui prosedur rekonsiliasi fiskal yang </w:t>
      </w:r>
      <w:r w:rsidR="00360031">
        <w:rPr>
          <w:rFonts w:ascii="Times New Roman" w:cs="Times New Roman" w:hAnsi="Times New Roman"/>
          <w:sz w:val="24"/>
          <w:szCs w:val="24"/>
        </w:rPr>
        <w:lastRenderedPageBreak/>
        <w:t>memperhitungkan adanya beda tetap dan beda waktu dan dikalikan dengan tarif pajak yang berlaku</w:t>
      </w:r>
      <w:r w:rsidR="009A67DD">
        <w:rPr>
          <w:rFonts w:ascii="Times New Roman" w:cs="Times New Roman" w:hAnsi="Times New Roman"/>
          <w:sz w:val="24"/>
          <w:szCs w:val="24"/>
        </w:rPr>
        <w:t xml:space="preserve">. </w:t>
      </w:r>
    </w:p>
    <w:p w14:paraId="65521518" w14:textId="17B41AA0" w:rsidP="00AD3F2D" w:rsidR="00465AFD" w:rsidRDefault="00D7254D" w:rsidRPr="00D105D7">
      <w:pPr>
        <w:spacing w:after="0" w:line="480" w:lineRule="auto"/>
        <w:ind w:firstLine="720"/>
        <w:jc w:val="both"/>
        <w:rPr>
          <w:rFonts w:ascii="Times New Roman" w:cs="Times New Roman" w:hAnsi="Times New Roman"/>
          <w:sz w:val="24"/>
          <w:szCs w:val="24"/>
        </w:rPr>
      </w:pPr>
      <w:r w:rsidRPr="00844CD3">
        <w:rPr>
          <w:rFonts w:ascii="Times New Roman" w:cs="Times New Roman" w:hAnsi="Times New Roman"/>
          <w:sz w:val="24"/>
          <w:szCs w:val="24"/>
        </w:rPr>
        <w:t xml:space="preserve">Indonesia menganut sistem </w:t>
      </w:r>
      <w:r w:rsidRPr="00844CD3">
        <w:rPr>
          <w:rFonts w:ascii="Times New Roman" w:cs="Times New Roman" w:hAnsi="Times New Roman"/>
          <w:i/>
          <w:iCs/>
          <w:sz w:val="24"/>
          <w:szCs w:val="24"/>
        </w:rPr>
        <w:t>self-assessment</w:t>
      </w:r>
      <w:r w:rsidRPr="00844CD3">
        <w:rPr>
          <w:rFonts w:ascii="Times New Roman" w:cs="Times New Roman" w:hAnsi="Times New Roman"/>
          <w:sz w:val="24"/>
          <w:szCs w:val="24"/>
        </w:rPr>
        <w:t xml:space="preserve">, yaitu mekanisme perpajakan </w:t>
      </w:r>
      <w:r w:rsidR="009673E0" w:rsidRPr="00844CD3">
        <w:rPr>
          <w:rFonts w:ascii="Times New Roman" w:cs="Times New Roman" w:hAnsi="Times New Roman"/>
          <w:sz w:val="24"/>
          <w:szCs w:val="24"/>
        </w:rPr>
        <w:t xml:space="preserve">ketika </w:t>
      </w:r>
      <w:r w:rsidR="00625B8C">
        <w:rPr>
          <w:rFonts w:ascii="Times New Roman" w:cs="Times New Roman" w:hAnsi="Times New Roman"/>
          <w:sz w:val="24"/>
          <w:szCs w:val="24"/>
        </w:rPr>
        <w:t>W</w:t>
      </w:r>
      <w:r w:rsidRPr="00844CD3">
        <w:rPr>
          <w:rFonts w:ascii="Times New Roman" w:cs="Times New Roman" w:hAnsi="Times New Roman"/>
          <w:sz w:val="24"/>
          <w:szCs w:val="24"/>
        </w:rPr>
        <w:t xml:space="preserve">ajib </w:t>
      </w:r>
      <w:r w:rsidR="00625B8C">
        <w:rPr>
          <w:rFonts w:ascii="Times New Roman" w:cs="Times New Roman" w:hAnsi="Times New Roman"/>
          <w:sz w:val="24"/>
          <w:szCs w:val="24"/>
        </w:rPr>
        <w:t>P</w:t>
      </w:r>
      <w:r w:rsidRPr="00844CD3">
        <w:rPr>
          <w:rFonts w:ascii="Times New Roman" w:cs="Times New Roman" w:hAnsi="Times New Roman"/>
          <w:sz w:val="24"/>
          <w:szCs w:val="24"/>
        </w:rPr>
        <w:t>ajak diberi wewenang untuk menghitung, menyetor, dan melaporkan sendiri jumlah pajak yang terutang sesuai dengan ketentuan peraturan perpajakan yang berlaku</w:t>
      </w:r>
      <w:r w:rsidR="00015B71">
        <w:rPr>
          <w:rFonts w:ascii="Times New Roman" w:cs="Times New Roman" w:hAnsi="Times New Roman"/>
          <w:sz w:val="24"/>
          <w:szCs w:val="24"/>
        </w:rPr>
        <w:t xml:space="preserve"> </w:t>
      </w:r>
      <w:r w:rsidR="00015B71">
        <w:rPr>
          <w:rFonts w:ascii="Times New Roman" w:cs="Times New Roman" w:hAnsi="Times New Roman"/>
          <w:sz w:val="24"/>
          <w:szCs w:val="24"/>
        </w:rPr>
        <w:fldChar w:fldCharType="begin" w:fldLock="1"/>
      </w:r>
      <w:r w:rsidR="00413555">
        <w:rPr>
          <w:rFonts w:ascii="Times New Roman" w:cs="Times New Roman" w:hAnsi="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15B71">
        <w:rPr>
          <w:rFonts w:ascii="Times New Roman" w:cs="Times New Roman" w:hAnsi="Times New Roman"/>
          <w:sz w:val="24"/>
          <w:szCs w:val="24"/>
        </w:rPr>
        <w:fldChar w:fldCharType="separate"/>
      </w:r>
      <w:r w:rsidR="00015B71" w:rsidRPr="00015B71">
        <w:rPr>
          <w:rFonts w:ascii="Times New Roman" w:cs="Times New Roman" w:hAnsi="Times New Roman"/>
          <w:noProof/>
          <w:sz w:val="24"/>
          <w:szCs w:val="24"/>
        </w:rPr>
        <w:t xml:space="preserve">(Deviyarty </w:t>
      </w:r>
      <w:r w:rsidR="00015B71" w:rsidRPr="00C4696E">
        <w:rPr>
          <w:rFonts w:ascii="Times New Roman" w:cs="Times New Roman" w:hAnsi="Times New Roman"/>
          <w:i/>
          <w:iCs/>
          <w:noProof/>
          <w:sz w:val="24"/>
          <w:szCs w:val="24"/>
        </w:rPr>
        <w:t>et al</w:t>
      </w:r>
      <w:r w:rsidR="00015B71" w:rsidRPr="00015B71">
        <w:rPr>
          <w:rFonts w:ascii="Times New Roman" w:cs="Times New Roman" w:hAnsi="Times New Roman"/>
          <w:noProof/>
          <w:sz w:val="24"/>
          <w:szCs w:val="24"/>
        </w:rPr>
        <w:t>., 2021)</w:t>
      </w:r>
      <w:r w:rsidR="00015B71">
        <w:rPr>
          <w:rFonts w:ascii="Times New Roman" w:cs="Times New Roman" w:hAnsi="Times New Roman"/>
          <w:sz w:val="24"/>
          <w:szCs w:val="24"/>
        </w:rPr>
        <w:fldChar w:fldCharType="end"/>
      </w:r>
      <w:r w:rsidRPr="00D7254D">
        <w:rPr>
          <w:rFonts w:ascii="Times New Roman" w:cs="Times New Roman" w:hAnsi="Times New Roman"/>
          <w:sz w:val="24"/>
          <w:szCs w:val="24"/>
        </w:rPr>
        <w:t xml:space="preserve">. Sistem ini menuntut adanya kepatuhan dan kejujuran </w:t>
      </w:r>
      <w:r w:rsidR="00625B8C">
        <w:rPr>
          <w:rFonts w:ascii="Times New Roman" w:cs="Times New Roman" w:hAnsi="Times New Roman"/>
          <w:sz w:val="24"/>
          <w:szCs w:val="24"/>
        </w:rPr>
        <w:t>W</w:t>
      </w:r>
      <w:r w:rsidRPr="00D7254D">
        <w:rPr>
          <w:rFonts w:ascii="Times New Roman" w:cs="Times New Roman" w:hAnsi="Times New Roman"/>
          <w:sz w:val="24"/>
          <w:szCs w:val="24"/>
        </w:rPr>
        <w:t xml:space="preserve">ajib </w:t>
      </w:r>
      <w:r w:rsidR="00625B8C">
        <w:rPr>
          <w:rFonts w:ascii="Times New Roman" w:cs="Times New Roman" w:hAnsi="Times New Roman"/>
          <w:sz w:val="24"/>
          <w:szCs w:val="24"/>
        </w:rPr>
        <w:t>P</w:t>
      </w:r>
      <w:r w:rsidRPr="00D7254D">
        <w:rPr>
          <w:rFonts w:ascii="Times New Roman" w:cs="Times New Roman" w:hAnsi="Times New Roman"/>
          <w:sz w:val="24"/>
          <w:szCs w:val="24"/>
        </w:rPr>
        <w:t xml:space="preserve">ajak dalam menentukan besarnya </w:t>
      </w:r>
      <w:r w:rsidR="00C92607">
        <w:rPr>
          <w:rFonts w:ascii="Times New Roman" w:cs="Times New Roman" w:hAnsi="Times New Roman"/>
          <w:sz w:val="24"/>
          <w:szCs w:val="24"/>
        </w:rPr>
        <w:t>P</w:t>
      </w:r>
      <w:r w:rsidRPr="00D7254D">
        <w:rPr>
          <w:rFonts w:ascii="Times New Roman" w:cs="Times New Roman" w:hAnsi="Times New Roman"/>
          <w:sz w:val="24"/>
          <w:szCs w:val="24"/>
        </w:rPr>
        <w:t xml:space="preserve">enghasilan </w:t>
      </w:r>
      <w:r w:rsidR="00C92607">
        <w:rPr>
          <w:rFonts w:ascii="Times New Roman" w:cs="Times New Roman" w:hAnsi="Times New Roman"/>
          <w:sz w:val="24"/>
          <w:szCs w:val="24"/>
        </w:rPr>
        <w:t>K</w:t>
      </w:r>
      <w:r w:rsidRPr="00D7254D">
        <w:rPr>
          <w:rFonts w:ascii="Times New Roman" w:cs="Times New Roman" w:hAnsi="Times New Roman"/>
          <w:sz w:val="24"/>
          <w:szCs w:val="24"/>
        </w:rPr>
        <w:t xml:space="preserve">ena </w:t>
      </w:r>
      <w:r w:rsidR="00C92607">
        <w:rPr>
          <w:rFonts w:ascii="Times New Roman" w:cs="Times New Roman" w:hAnsi="Times New Roman"/>
          <w:sz w:val="24"/>
          <w:szCs w:val="24"/>
        </w:rPr>
        <w:t>P</w:t>
      </w:r>
      <w:r w:rsidRPr="00D7254D">
        <w:rPr>
          <w:rFonts w:ascii="Times New Roman" w:cs="Times New Roman" w:hAnsi="Times New Roman"/>
          <w:sz w:val="24"/>
          <w:szCs w:val="24"/>
        </w:rPr>
        <w:t xml:space="preserve">ajak dan pajak kini yang harus dibayarkan pada periode berjalan. Namun, dalam praktiknya, keleluasaan yang diberikan dalam sistem </w:t>
      </w:r>
      <w:r w:rsidRPr="00B14069">
        <w:rPr>
          <w:rFonts w:ascii="Times New Roman" w:cs="Times New Roman" w:hAnsi="Times New Roman"/>
          <w:i/>
          <w:iCs/>
          <w:sz w:val="24"/>
          <w:szCs w:val="24"/>
        </w:rPr>
        <w:t>self-assessment</w:t>
      </w:r>
      <w:r w:rsidRPr="00D7254D">
        <w:rPr>
          <w:rFonts w:ascii="Times New Roman" w:cs="Times New Roman" w:hAnsi="Times New Roman"/>
          <w:sz w:val="24"/>
          <w:szCs w:val="24"/>
        </w:rPr>
        <w:t xml:space="preserve"> dapat membuka peluang bagi manajemen perusahaan untuk melakukan rekayasa perhitungan pajak, misalnya melalui praktik manajemen laba</w:t>
      </w:r>
      <w:r w:rsidR="00C25274">
        <w:rPr>
          <w:rFonts w:ascii="Times New Roman" w:cs="Times New Roman" w:hAnsi="Times New Roman"/>
          <w:sz w:val="24"/>
          <w:szCs w:val="24"/>
        </w:rPr>
        <w:t xml:space="preserve"> dengan memanfaatkan kebijakan akuntansi</w:t>
      </w:r>
      <w:r w:rsidR="00664A47">
        <w:rPr>
          <w:rFonts w:ascii="Times New Roman" w:cs="Times New Roman" w:hAnsi="Times New Roman"/>
          <w:sz w:val="24"/>
          <w:szCs w:val="24"/>
        </w:rPr>
        <w:t xml:space="preserve"> tertentu</w:t>
      </w:r>
      <w:r w:rsidRPr="00D7254D">
        <w:rPr>
          <w:rFonts w:ascii="Times New Roman" w:cs="Times New Roman" w:hAnsi="Times New Roman"/>
          <w:sz w:val="24"/>
          <w:szCs w:val="24"/>
        </w:rPr>
        <w:t>. Dengan mengatur besar kecilnya laba akuntansi, perusahaan secara tidak langsung dapat mem</w:t>
      </w:r>
      <w:r w:rsidR="00EA1B5F">
        <w:rPr>
          <w:rFonts w:ascii="Times New Roman" w:cs="Times New Roman" w:hAnsi="Times New Roman"/>
          <w:sz w:val="24"/>
          <w:szCs w:val="24"/>
        </w:rPr>
        <w:t>p</w:t>
      </w:r>
      <w:r w:rsidRPr="00D7254D">
        <w:rPr>
          <w:rFonts w:ascii="Times New Roman" w:cs="Times New Roman" w:hAnsi="Times New Roman"/>
          <w:sz w:val="24"/>
          <w:szCs w:val="24"/>
        </w:rPr>
        <w:t xml:space="preserve">engaruhi laba fiskal dan pajak kini, sehingga tujuan tertentu seperti </w:t>
      </w:r>
      <w:r w:rsidRPr="00301EEC">
        <w:rPr>
          <w:rFonts w:ascii="Times New Roman" w:cs="Times New Roman" w:hAnsi="Times New Roman"/>
          <w:sz w:val="24"/>
          <w:szCs w:val="24"/>
        </w:rPr>
        <w:t>penghematan pajak, perbaikan citra keuangan, atau pencapaian target manajerial dapat dicapai.</w:t>
      </w:r>
    </w:p>
    <w:p w14:paraId="5CC4CA86" w14:textId="32167602" w:rsidP="004365BE" w:rsidR="008D71EE" w:rsidRDefault="0037267A" w:rsidRPr="0037267A">
      <w:pPr>
        <w:pStyle w:val="Heading3"/>
        <w:numPr>
          <w:ilvl w:val="0"/>
          <w:numId w:val="11"/>
        </w:numPr>
        <w:spacing w:after="0" w:before="0" w:line="480" w:lineRule="auto"/>
        <w:ind w:hanging="720"/>
        <w:jc w:val="both"/>
        <w:rPr>
          <w:rFonts w:ascii="Times New Roman" w:cs="Times New Roman" w:hAnsi="Times New Roman"/>
          <w:b/>
          <w:bCs/>
          <w:color w:val="auto"/>
          <w:sz w:val="24"/>
          <w:szCs w:val="24"/>
        </w:rPr>
      </w:pPr>
      <w:bookmarkStart w:id="34" w:name="_Toc227235698"/>
      <w:r w:rsidRPr="0037267A">
        <w:rPr>
          <w:rFonts w:ascii="Times New Roman" w:cs="Times New Roman" w:hAnsi="Times New Roman"/>
          <w:b/>
          <w:bCs/>
          <w:color w:val="auto"/>
          <w:sz w:val="24"/>
          <w:szCs w:val="24"/>
        </w:rPr>
        <w:t>Pajak Tangguhan</w:t>
      </w:r>
      <w:bookmarkEnd w:id="34"/>
    </w:p>
    <w:p w14:paraId="0EFEA31E" w14:textId="398D1C2F" w:rsidP="00C73520" w:rsidR="00D5256A" w:rsidRDefault="001E28B4">
      <w:pPr>
        <w:spacing w:after="0" w:line="480" w:lineRule="auto"/>
        <w:ind w:firstLine="720"/>
        <w:jc w:val="both"/>
        <w:rPr>
          <w:rFonts w:ascii="Times New Roman" w:cs="Times New Roman" w:hAnsi="Times New Roman"/>
          <w:sz w:val="24"/>
          <w:szCs w:val="24"/>
        </w:rPr>
      </w:pPr>
      <w:r w:rsidRPr="001E28B4">
        <w:rPr>
          <w:rFonts w:ascii="Times New Roman" w:cs="Times New Roman" w:hAnsi="Times New Roman"/>
          <w:sz w:val="24"/>
          <w:szCs w:val="24"/>
        </w:rPr>
        <w:t xml:space="preserve">Berdasarkan PSAK No. 46, pajak tangguhan merupakan pajak penghasilan yang akan dikenakan pada periode mendatang akibat perbedaan </w:t>
      </w:r>
      <w:r w:rsidR="00D531EE">
        <w:rPr>
          <w:rFonts w:ascii="Times New Roman" w:cs="Times New Roman" w:hAnsi="Times New Roman"/>
          <w:sz w:val="24"/>
          <w:szCs w:val="24"/>
        </w:rPr>
        <w:t>waktu (</w:t>
      </w:r>
      <w:r w:rsidRPr="001E28B4">
        <w:rPr>
          <w:rFonts w:ascii="Times New Roman" w:cs="Times New Roman" w:hAnsi="Times New Roman"/>
          <w:sz w:val="24"/>
          <w:szCs w:val="24"/>
        </w:rPr>
        <w:t>temporer</w:t>
      </w:r>
      <w:r w:rsidR="00D531EE">
        <w:rPr>
          <w:rFonts w:ascii="Times New Roman" w:cs="Times New Roman" w:hAnsi="Times New Roman"/>
          <w:sz w:val="24"/>
          <w:szCs w:val="24"/>
        </w:rPr>
        <w:t>)</w:t>
      </w:r>
      <w:r w:rsidRPr="001E28B4">
        <w:rPr>
          <w:rFonts w:ascii="Times New Roman" w:cs="Times New Roman" w:hAnsi="Times New Roman"/>
          <w:sz w:val="24"/>
          <w:szCs w:val="24"/>
        </w:rPr>
        <w:t>.</w:t>
      </w:r>
      <w:r>
        <w:rPr>
          <w:rFonts w:ascii="Times New Roman" w:cs="Times New Roman" w:hAnsi="Times New Roman"/>
          <w:sz w:val="24"/>
          <w:szCs w:val="24"/>
        </w:rPr>
        <w:t xml:space="preserve"> </w:t>
      </w:r>
      <w:r w:rsidR="00C9484B">
        <w:rPr>
          <w:rFonts w:ascii="Times New Roman" w:cs="Times New Roman" w:hAnsi="Times New Roman"/>
          <w:sz w:val="24"/>
          <w:szCs w:val="24"/>
        </w:rPr>
        <w:t>Beban (manfaat</w:t>
      </w:r>
      <w:r w:rsidR="00546298">
        <w:rPr>
          <w:rFonts w:ascii="Times New Roman" w:cs="Times New Roman" w:hAnsi="Times New Roman"/>
          <w:sz w:val="24"/>
          <w:szCs w:val="24"/>
        </w:rPr>
        <w:t xml:space="preserve">) pajak tangguhan adalah efek dari perbedaan </w:t>
      </w:r>
      <w:r w:rsidR="003532DB">
        <w:rPr>
          <w:rFonts w:ascii="Times New Roman" w:cs="Times New Roman" w:hAnsi="Times New Roman"/>
          <w:sz w:val="24"/>
          <w:szCs w:val="24"/>
        </w:rPr>
        <w:t xml:space="preserve">waktu (temporer) yang menyebabkan jumlah pajak terpulihkan </w:t>
      </w:r>
      <w:r w:rsidR="00E95EC5">
        <w:rPr>
          <w:rFonts w:ascii="Times New Roman" w:cs="Times New Roman" w:hAnsi="Times New Roman"/>
          <w:sz w:val="24"/>
          <w:szCs w:val="24"/>
        </w:rPr>
        <w:t xml:space="preserve">atau pajak yang masih harus dibayar pada periode mendatang </w:t>
      </w:r>
      <w:r w:rsidR="00E95EC5">
        <w:rPr>
          <w:rFonts w:ascii="Times New Roman" w:cs="Times New Roman" w:hAnsi="Times New Roman"/>
          <w:sz w:val="24"/>
          <w:szCs w:val="24"/>
        </w:rPr>
        <w:fldChar w:fldCharType="begin" w:fldLock="1"/>
      </w:r>
      <w:r w:rsidR="00D07FE2">
        <w:rPr>
          <w:rFonts w:ascii="Times New Roman" w:cs="Times New Roman" w:hAnsi="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E95EC5">
        <w:rPr>
          <w:rFonts w:ascii="Times New Roman" w:cs="Times New Roman" w:hAnsi="Times New Roman"/>
          <w:sz w:val="24"/>
          <w:szCs w:val="24"/>
        </w:rPr>
        <w:fldChar w:fldCharType="separate"/>
      </w:r>
      <w:r w:rsidR="00E95EC5" w:rsidRPr="00E95EC5">
        <w:rPr>
          <w:rFonts w:ascii="Times New Roman" w:cs="Times New Roman" w:hAnsi="Times New Roman"/>
          <w:noProof/>
          <w:sz w:val="24"/>
          <w:szCs w:val="24"/>
        </w:rPr>
        <w:t xml:space="preserve">(Anasta </w:t>
      </w:r>
      <w:r w:rsidR="00E95EC5" w:rsidRPr="00913C23">
        <w:rPr>
          <w:rFonts w:ascii="Times New Roman" w:cs="Times New Roman" w:hAnsi="Times New Roman"/>
          <w:i/>
          <w:iCs/>
          <w:noProof/>
          <w:sz w:val="24"/>
          <w:szCs w:val="24"/>
        </w:rPr>
        <w:t>et al</w:t>
      </w:r>
      <w:r w:rsidR="00E95EC5" w:rsidRPr="00E95EC5">
        <w:rPr>
          <w:rFonts w:ascii="Times New Roman" w:cs="Times New Roman" w:hAnsi="Times New Roman"/>
          <w:noProof/>
          <w:sz w:val="24"/>
          <w:szCs w:val="24"/>
        </w:rPr>
        <w:t>., 202</w:t>
      </w:r>
      <w:r w:rsidR="00C51FAB">
        <w:rPr>
          <w:rFonts w:ascii="Times New Roman" w:cs="Times New Roman" w:hAnsi="Times New Roman"/>
          <w:noProof/>
          <w:sz w:val="24"/>
          <w:szCs w:val="24"/>
        </w:rPr>
        <w:t>4</w:t>
      </w:r>
      <w:r w:rsidR="00E95EC5" w:rsidRPr="00E95EC5">
        <w:rPr>
          <w:rFonts w:ascii="Times New Roman" w:cs="Times New Roman" w:hAnsi="Times New Roman"/>
          <w:noProof/>
          <w:sz w:val="24"/>
          <w:szCs w:val="24"/>
        </w:rPr>
        <w:t>)</w:t>
      </w:r>
      <w:r w:rsidR="00E95EC5">
        <w:rPr>
          <w:rFonts w:ascii="Times New Roman" w:cs="Times New Roman" w:hAnsi="Times New Roman"/>
          <w:sz w:val="24"/>
          <w:szCs w:val="24"/>
        </w:rPr>
        <w:fldChar w:fldCharType="end"/>
      </w:r>
      <w:r w:rsidR="00E95EC5">
        <w:rPr>
          <w:rFonts w:ascii="Times New Roman" w:cs="Times New Roman" w:hAnsi="Times New Roman"/>
          <w:sz w:val="24"/>
          <w:szCs w:val="24"/>
        </w:rPr>
        <w:t xml:space="preserve">. </w:t>
      </w:r>
      <w:r w:rsidR="00287716">
        <w:rPr>
          <w:rFonts w:ascii="Times New Roman" w:cs="Times New Roman" w:hAnsi="Times New Roman"/>
          <w:sz w:val="24"/>
          <w:szCs w:val="24"/>
        </w:rPr>
        <w:t>P</w:t>
      </w:r>
      <w:r w:rsidR="00534513">
        <w:rPr>
          <w:rFonts w:ascii="Times New Roman" w:cs="Times New Roman" w:hAnsi="Times New Roman"/>
          <w:sz w:val="24"/>
          <w:szCs w:val="24"/>
        </w:rPr>
        <w:t xml:space="preserve">ajak tangguhan </w:t>
      </w:r>
      <w:r w:rsidR="00A70749">
        <w:rPr>
          <w:rFonts w:ascii="Times New Roman" w:cs="Times New Roman" w:hAnsi="Times New Roman"/>
          <w:sz w:val="24"/>
          <w:szCs w:val="24"/>
        </w:rPr>
        <w:t>terdiri dari</w:t>
      </w:r>
      <w:r w:rsidR="00B22F00">
        <w:rPr>
          <w:rFonts w:ascii="Times New Roman" w:cs="Times New Roman" w:hAnsi="Times New Roman"/>
          <w:sz w:val="24"/>
          <w:szCs w:val="24"/>
        </w:rPr>
        <w:t xml:space="preserve"> beban pajak (</w:t>
      </w:r>
      <w:r w:rsidR="00B22F00" w:rsidRPr="001E081B">
        <w:rPr>
          <w:rFonts w:ascii="Times New Roman" w:cs="Times New Roman" w:hAnsi="Times New Roman"/>
          <w:i/>
          <w:iCs/>
          <w:sz w:val="24"/>
          <w:szCs w:val="24"/>
        </w:rPr>
        <w:t>defer</w:t>
      </w:r>
      <w:r w:rsidR="00CD483C">
        <w:rPr>
          <w:rFonts w:ascii="Times New Roman" w:cs="Times New Roman" w:hAnsi="Times New Roman"/>
          <w:i/>
          <w:iCs/>
          <w:sz w:val="24"/>
          <w:szCs w:val="24"/>
        </w:rPr>
        <w:t>r</w:t>
      </w:r>
      <w:r w:rsidR="00B22F00" w:rsidRPr="001E081B">
        <w:rPr>
          <w:rFonts w:ascii="Times New Roman" w:cs="Times New Roman" w:hAnsi="Times New Roman"/>
          <w:i/>
          <w:iCs/>
          <w:sz w:val="24"/>
          <w:szCs w:val="24"/>
        </w:rPr>
        <w:t>ed tax expense</w:t>
      </w:r>
      <w:r w:rsidR="00B22F00">
        <w:rPr>
          <w:rFonts w:ascii="Times New Roman" w:cs="Times New Roman" w:hAnsi="Times New Roman"/>
          <w:sz w:val="24"/>
          <w:szCs w:val="24"/>
        </w:rPr>
        <w:t xml:space="preserve">) </w:t>
      </w:r>
      <w:r w:rsidR="00A70749">
        <w:rPr>
          <w:rFonts w:ascii="Times New Roman" w:cs="Times New Roman" w:hAnsi="Times New Roman"/>
          <w:sz w:val="24"/>
          <w:szCs w:val="24"/>
        </w:rPr>
        <w:t>dan</w:t>
      </w:r>
      <w:r w:rsidR="00B22F00">
        <w:rPr>
          <w:rFonts w:ascii="Times New Roman" w:cs="Times New Roman" w:hAnsi="Times New Roman"/>
          <w:sz w:val="24"/>
          <w:szCs w:val="24"/>
        </w:rPr>
        <w:t xml:space="preserve"> manfaat pajak (</w:t>
      </w:r>
      <w:r w:rsidR="00B22F00" w:rsidRPr="001E081B">
        <w:rPr>
          <w:rFonts w:ascii="Times New Roman" w:cs="Times New Roman" w:hAnsi="Times New Roman"/>
          <w:i/>
          <w:iCs/>
          <w:sz w:val="24"/>
          <w:szCs w:val="24"/>
        </w:rPr>
        <w:t>defer</w:t>
      </w:r>
      <w:r w:rsidR="00CD483C">
        <w:rPr>
          <w:rFonts w:ascii="Times New Roman" w:cs="Times New Roman" w:hAnsi="Times New Roman"/>
          <w:i/>
          <w:iCs/>
          <w:sz w:val="24"/>
          <w:szCs w:val="24"/>
        </w:rPr>
        <w:t>r</w:t>
      </w:r>
      <w:r w:rsidR="00B22F00" w:rsidRPr="001E081B">
        <w:rPr>
          <w:rFonts w:ascii="Times New Roman" w:cs="Times New Roman" w:hAnsi="Times New Roman"/>
          <w:i/>
          <w:iCs/>
          <w:sz w:val="24"/>
          <w:szCs w:val="24"/>
        </w:rPr>
        <w:t>ed tax income</w:t>
      </w:r>
      <w:r w:rsidR="00B22F00">
        <w:rPr>
          <w:rFonts w:ascii="Times New Roman" w:cs="Times New Roman" w:hAnsi="Times New Roman"/>
          <w:sz w:val="24"/>
          <w:szCs w:val="24"/>
        </w:rPr>
        <w:t>) yang dapat me</w:t>
      </w:r>
      <w:r w:rsidR="001E081B">
        <w:rPr>
          <w:rFonts w:ascii="Times New Roman" w:cs="Times New Roman" w:hAnsi="Times New Roman"/>
          <w:sz w:val="24"/>
          <w:szCs w:val="24"/>
        </w:rPr>
        <w:t xml:space="preserve">nambah atau mengurangi beban pajak tahun bersangkutan. </w:t>
      </w:r>
    </w:p>
    <w:p w14:paraId="0CA4806C" w14:textId="1D080D3E" w:rsidP="00D5256A" w:rsidR="00D8075C" w:rsidRDefault="00E91C08">
      <w:pPr>
        <w:spacing w:after="0" w:line="480" w:lineRule="auto"/>
        <w:ind w:firstLine="720"/>
        <w:jc w:val="both"/>
        <w:rPr>
          <w:rFonts w:ascii="Times New Roman" w:cs="Times New Roman" w:hAnsi="Times New Roman"/>
          <w:sz w:val="24"/>
          <w:szCs w:val="24"/>
        </w:rPr>
      </w:pPr>
      <w:r w:rsidRPr="00E91C08">
        <w:rPr>
          <w:rFonts w:ascii="Times New Roman" w:cs="Times New Roman" w:hAnsi="Times New Roman"/>
          <w:sz w:val="24"/>
          <w:szCs w:val="24"/>
        </w:rPr>
        <w:lastRenderedPageBreak/>
        <w:t xml:space="preserve">Perbedaan </w:t>
      </w:r>
      <w:r w:rsidR="0059370B">
        <w:rPr>
          <w:rFonts w:ascii="Times New Roman" w:cs="Times New Roman" w:hAnsi="Times New Roman"/>
          <w:sz w:val="24"/>
          <w:szCs w:val="24"/>
        </w:rPr>
        <w:t xml:space="preserve">dalam </w:t>
      </w:r>
      <w:r w:rsidRPr="00E91C08">
        <w:rPr>
          <w:rFonts w:ascii="Times New Roman" w:cs="Times New Roman" w:hAnsi="Times New Roman"/>
          <w:sz w:val="24"/>
          <w:szCs w:val="24"/>
        </w:rPr>
        <w:t xml:space="preserve">pengakuan antara laba akuntansi dan laba fiskal akan menimbulkan </w:t>
      </w:r>
      <w:r w:rsidR="00C030F1">
        <w:rPr>
          <w:rFonts w:ascii="Times New Roman" w:cs="Times New Roman" w:hAnsi="Times New Roman"/>
          <w:sz w:val="24"/>
          <w:szCs w:val="24"/>
        </w:rPr>
        <w:t>koreksi fiskal</w:t>
      </w:r>
      <w:r w:rsidRPr="00E91C08">
        <w:rPr>
          <w:rFonts w:ascii="Times New Roman" w:cs="Times New Roman" w:hAnsi="Times New Roman"/>
          <w:sz w:val="24"/>
          <w:szCs w:val="24"/>
        </w:rPr>
        <w:t xml:space="preserve"> berupa koreksi positif maupun koreksi negatif</w:t>
      </w:r>
      <w:r w:rsidR="00C030F1">
        <w:rPr>
          <w:rFonts w:ascii="Times New Roman" w:cs="Times New Roman" w:hAnsi="Times New Roman"/>
          <w:sz w:val="24"/>
          <w:szCs w:val="24"/>
        </w:rPr>
        <w:t xml:space="preserve"> </w:t>
      </w:r>
      <w:r w:rsidR="00B10343">
        <w:rPr>
          <w:rFonts w:ascii="Times New Roman" w:cs="Times New Roman" w:hAnsi="Times New Roman"/>
          <w:sz w:val="24"/>
          <w:szCs w:val="24"/>
        </w:rPr>
        <w:fldChar w:fldCharType="begin" w:fldLock="1"/>
      </w:r>
      <w:r w:rsidR="00015B71">
        <w:rPr>
          <w:rFonts w:ascii="Times New Roman" w:cs="Times New Roman" w:hAnsi="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2021)","plainTextFormattedCitation":"(Purba &amp; Sudjiman, 2021)","previouslyFormattedCitation":"(Purba &amp; Sudjiman, 2021)"},"properties":{"noteIndex":0},"schema":"https://github.com/citation-style-language/schema/raw/master/csl-citation.json"}</w:instrText>
      </w:r>
      <w:r w:rsidR="00B10343">
        <w:rPr>
          <w:rFonts w:ascii="Times New Roman" w:cs="Times New Roman" w:hAnsi="Times New Roman"/>
          <w:sz w:val="24"/>
          <w:szCs w:val="24"/>
        </w:rPr>
        <w:fldChar w:fldCharType="separate"/>
      </w:r>
      <w:r w:rsidR="00B10343" w:rsidRPr="00B10343">
        <w:rPr>
          <w:rFonts w:ascii="Times New Roman" w:cs="Times New Roman" w:hAnsi="Times New Roman"/>
          <w:noProof/>
          <w:sz w:val="24"/>
          <w:szCs w:val="24"/>
        </w:rPr>
        <w:t>(Purba &amp; Sudjiman, 2021)</w:t>
      </w:r>
      <w:r w:rsidR="00B10343">
        <w:rPr>
          <w:rFonts w:ascii="Times New Roman" w:cs="Times New Roman" w:hAnsi="Times New Roman"/>
          <w:sz w:val="24"/>
          <w:szCs w:val="24"/>
        </w:rPr>
        <w:fldChar w:fldCharType="end"/>
      </w:r>
      <w:r w:rsidR="00B10343">
        <w:rPr>
          <w:rFonts w:ascii="Times New Roman" w:cs="Times New Roman" w:hAnsi="Times New Roman"/>
          <w:sz w:val="24"/>
          <w:szCs w:val="24"/>
        </w:rPr>
        <w:t xml:space="preserve">. </w:t>
      </w:r>
      <w:r w:rsidR="00D56358">
        <w:rPr>
          <w:rFonts w:ascii="Times New Roman" w:cs="Times New Roman" w:hAnsi="Times New Roman"/>
          <w:sz w:val="24"/>
          <w:szCs w:val="24"/>
        </w:rPr>
        <w:t>Ketika</w:t>
      </w:r>
      <w:r w:rsidR="00A04277" w:rsidRPr="00A04277">
        <w:rPr>
          <w:rFonts w:ascii="Times New Roman" w:cs="Times New Roman" w:hAnsi="Times New Roman"/>
          <w:sz w:val="24"/>
          <w:szCs w:val="24"/>
        </w:rPr>
        <w:t xml:space="preserve"> terjadi perbedaan waktu (temporer) positif</w:t>
      </w:r>
      <w:r w:rsidR="00290EE8">
        <w:rPr>
          <w:rFonts w:ascii="Times New Roman" w:cs="Times New Roman" w:hAnsi="Times New Roman"/>
          <w:sz w:val="24"/>
          <w:szCs w:val="24"/>
        </w:rPr>
        <w:t>,</w:t>
      </w:r>
      <w:r w:rsidR="00A04277" w:rsidRPr="00A04277">
        <w:rPr>
          <w:rFonts w:ascii="Times New Roman" w:cs="Times New Roman" w:hAnsi="Times New Roman"/>
          <w:sz w:val="24"/>
          <w:szCs w:val="24"/>
        </w:rPr>
        <w:t xml:space="preserve"> akan menghasilkan aset pajak tangguhan </w:t>
      </w:r>
      <w:r w:rsidR="00E31189">
        <w:rPr>
          <w:rFonts w:ascii="Times New Roman" w:cs="Times New Roman" w:hAnsi="Times New Roman"/>
          <w:sz w:val="24"/>
          <w:szCs w:val="24"/>
        </w:rPr>
        <w:t>yang menyebabkan</w:t>
      </w:r>
      <w:r w:rsidR="00A04277" w:rsidRPr="00A04277">
        <w:rPr>
          <w:rFonts w:ascii="Times New Roman" w:cs="Times New Roman" w:hAnsi="Times New Roman"/>
          <w:sz w:val="24"/>
          <w:szCs w:val="24"/>
        </w:rPr>
        <w:t xml:space="preserve"> manfaat pajak tangguhan juga akan timbul, sedangkan perbedaan waktu (temporer) negatif menimbulkan liabilitas pajak tangguhan yang menyebabkan timbulnya beban pajak tangguhan</w:t>
      </w:r>
      <w:r w:rsidR="000A55B2">
        <w:rPr>
          <w:rFonts w:ascii="Times New Roman" w:cs="Times New Roman" w:hAnsi="Times New Roman"/>
          <w:sz w:val="24"/>
          <w:szCs w:val="24"/>
        </w:rPr>
        <w:t xml:space="preserve"> </w:t>
      </w:r>
      <w:r w:rsidR="00EB49D6">
        <w:rPr>
          <w:rFonts w:ascii="Times New Roman" w:cs="Times New Roman" w:hAnsi="Times New Roman"/>
          <w:sz w:val="24"/>
          <w:szCs w:val="24"/>
        </w:rPr>
        <w:fldChar w:fldCharType="begin" w:fldLock="1"/>
      </w:r>
      <w:r w:rsidR="00674ECF">
        <w:rPr>
          <w:rFonts w:ascii="Times New Roman" w:cs="Times New Roman" w:hAnsi="Times New Roman"/>
          <w:sz w:val="24"/>
          <w:szCs w:val="24"/>
        </w:rPr>
        <w:instrText>ADDIN CSL_CITATION {"citationItems":[{"id":"ITEM-1","itemData":{"DOI":"https://doi.org/10.51211/joia.v5i2.1434","abstract":"Abstrak: Penelitian ini bertujuan untuk menguji secara empiris relevansi nilai atas informasi pajak tangguhan. Untuk menguji hipotesis tersebut, digunakan uji regresi berganda mengikuti model Ohlson dan menggunakan purposive judgment sampling sehingga diperoleh sampel penelitian sebanyak 209 perusahaan yang terdaftar pada BEI selama periode 2014-2018. Penelitian ini menemukan bahwa baik aset pajak tangguhan, liabilitas pajak tangguhan dan pajak tangguhan bersih secara bersama-sama berpengaruh signifikan terhadap nilai perusahaan. Dengan kesimpulan bahwa pajak tangguhan memiliki relevansi nilai, namun investor bereaksi negatif terhadap pajak tangguhan. Kata kunci: Relevansi nilai, pajak tangguhan Abstract: This study aims to test empirically the relevance of information deferred tax values. . To test these hypotheses, multiple regression is used following the model ohlson and using purposive judgment sampling to obtain a sample of 209 companies listed on the IDX during the 2014-2018 period. This study found that both deferred tax assets, deferred tax liabilities and net deferred taxes together have a significant effect on firm value. With the conclusion that deferred tax has value relevance, but investors react negatively to deferred tax. Keywords: Value relevance, deferred tax","author":[{"dropping-particle":"","family":"Himmawati","given":"Utia","non-dropping-particle":"","parse-names":false,"suffix":""},{"dropping-particle":"","family":"Meiden","given":"Carmel","non-dropping-particle":"","parse-names":false,"suffix":""}],"container-title":"Jurnal Online Insan Akuntan","id":"ITEM-1","issue":"2","issued":{"date-parts":[["2020"]]},"page":"137-152","title":"Relevansi Nilai Pajak Tangguhan","type":"article-journal","volume":"5"},"uris":["http://www.mendeley.com/documents/?uuid=f6250c22-6027-4fdc-b78d-7a7e91dccb29"]}],"mendeley":{"formattedCitation":"(Himmawati &amp; Meiden, 2020)","plainTextFormattedCitation":"(Himmawati &amp; Meiden, 2020)","previouslyFormattedCitation":"(Himmawati &amp; Meiden, 2020)"},"properties":{"noteIndex":0},"schema":"https://github.com/citation-style-language/schema/raw/master/csl-citation.json"}</w:instrText>
      </w:r>
      <w:r w:rsidR="00EB49D6">
        <w:rPr>
          <w:rFonts w:ascii="Times New Roman" w:cs="Times New Roman" w:hAnsi="Times New Roman"/>
          <w:sz w:val="24"/>
          <w:szCs w:val="24"/>
        </w:rPr>
        <w:fldChar w:fldCharType="separate"/>
      </w:r>
      <w:r w:rsidR="00EB49D6" w:rsidRPr="00EB49D6">
        <w:rPr>
          <w:rFonts w:ascii="Times New Roman" w:cs="Times New Roman" w:hAnsi="Times New Roman"/>
          <w:noProof/>
          <w:sz w:val="24"/>
          <w:szCs w:val="24"/>
        </w:rPr>
        <w:t>(Himmawati &amp; Meiden, 2020)</w:t>
      </w:r>
      <w:r w:rsidR="00EB49D6">
        <w:rPr>
          <w:rFonts w:ascii="Times New Roman" w:cs="Times New Roman" w:hAnsi="Times New Roman"/>
          <w:sz w:val="24"/>
          <w:szCs w:val="24"/>
        </w:rPr>
        <w:fldChar w:fldCharType="end"/>
      </w:r>
      <w:r w:rsidR="00A04277" w:rsidRPr="00A04277">
        <w:rPr>
          <w:rFonts w:ascii="Times New Roman" w:cs="Times New Roman" w:hAnsi="Times New Roman"/>
          <w:sz w:val="24"/>
          <w:szCs w:val="24"/>
        </w:rPr>
        <w:t>.</w:t>
      </w:r>
      <w:r w:rsidR="00A04277">
        <w:rPr>
          <w:rFonts w:ascii="Times New Roman" w:cs="Times New Roman" w:hAnsi="Times New Roman"/>
          <w:sz w:val="24"/>
          <w:szCs w:val="24"/>
        </w:rPr>
        <w:t xml:space="preserve"> </w:t>
      </w:r>
      <w:r w:rsidR="006A632F">
        <w:rPr>
          <w:rFonts w:ascii="Times New Roman" w:cs="Times New Roman" w:hAnsi="Times New Roman"/>
          <w:sz w:val="24"/>
          <w:szCs w:val="24"/>
        </w:rPr>
        <w:t>Jika</w:t>
      </w:r>
      <w:r w:rsidR="00A40834" w:rsidRPr="00A40834">
        <w:rPr>
          <w:rFonts w:ascii="Times New Roman" w:cs="Times New Roman" w:hAnsi="Times New Roman"/>
          <w:sz w:val="24"/>
          <w:szCs w:val="24"/>
        </w:rPr>
        <w:t xml:space="preserve"> pajak tangguhan berupa manfaat pajak tangguhan, maka jumlah manfaat tersebut akan menurunkan </w:t>
      </w:r>
      <w:r w:rsidR="00086D31">
        <w:rPr>
          <w:rFonts w:ascii="Times New Roman" w:cs="Times New Roman" w:hAnsi="Times New Roman"/>
          <w:sz w:val="24"/>
          <w:szCs w:val="24"/>
        </w:rPr>
        <w:t>total pajak</w:t>
      </w:r>
      <w:r w:rsidR="006F2C9D">
        <w:rPr>
          <w:rFonts w:ascii="Times New Roman" w:cs="Times New Roman" w:hAnsi="Times New Roman"/>
          <w:sz w:val="24"/>
          <w:szCs w:val="24"/>
        </w:rPr>
        <w:t xml:space="preserve"> kini</w:t>
      </w:r>
      <w:r w:rsidR="00646AC7">
        <w:rPr>
          <w:rFonts w:ascii="Times New Roman" w:cs="Times New Roman" w:hAnsi="Times New Roman"/>
          <w:sz w:val="24"/>
          <w:szCs w:val="24"/>
        </w:rPr>
        <w:t>, s</w:t>
      </w:r>
      <w:r w:rsidR="00A40834" w:rsidRPr="00A40834">
        <w:rPr>
          <w:rFonts w:ascii="Times New Roman" w:cs="Times New Roman" w:hAnsi="Times New Roman"/>
          <w:sz w:val="24"/>
          <w:szCs w:val="24"/>
        </w:rPr>
        <w:t xml:space="preserve">ebaliknya, jika berupa beban pajak tangguhan, maka nilainya akan meningkatkan </w:t>
      </w:r>
      <w:r w:rsidR="00C6232C">
        <w:rPr>
          <w:rFonts w:ascii="Times New Roman" w:cs="Times New Roman" w:hAnsi="Times New Roman"/>
          <w:sz w:val="24"/>
          <w:szCs w:val="24"/>
        </w:rPr>
        <w:t xml:space="preserve">total </w:t>
      </w:r>
      <w:r w:rsidR="00A40834" w:rsidRPr="00A40834">
        <w:rPr>
          <w:rFonts w:ascii="Times New Roman" w:cs="Times New Roman" w:hAnsi="Times New Roman"/>
          <w:sz w:val="24"/>
          <w:szCs w:val="24"/>
        </w:rPr>
        <w:t>pajak</w:t>
      </w:r>
      <w:r w:rsidR="006F2C9D">
        <w:rPr>
          <w:rFonts w:ascii="Times New Roman" w:cs="Times New Roman" w:hAnsi="Times New Roman"/>
          <w:sz w:val="24"/>
          <w:szCs w:val="24"/>
        </w:rPr>
        <w:t xml:space="preserve"> kini</w:t>
      </w:r>
      <w:r w:rsidR="00A40834" w:rsidRPr="00A40834">
        <w:rPr>
          <w:rFonts w:ascii="Times New Roman" w:cs="Times New Roman" w:hAnsi="Times New Roman"/>
          <w:sz w:val="24"/>
          <w:szCs w:val="24"/>
        </w:rPr>
        <w:t>.</w:t>
      </w:r>
    </w:p>
    <w:p w14:paraId="762F3919" w14:textId="6A4F0063" w:rsidP="004922AD" w:rsidR="00CB223C" w:rsidRDefault="003C151A">
      <w:pPr>
        <w:spacing w:after="0" w:line="480" w:lineRule="auto"/>
        <w:ind w:firstLine="720"/>
        <w:jc w:val="both"/>
        <w:rPr>
          <w:rFonts w:ascii="Times New Roman" w:cs="Times New Roman" w:hAnsi="Times New Roman"/>
          <w:sz w:val="24"/>
          <w:szCs w:val="24"/>
        </w:rPr>
      </w:pPr>
      <w:r w:rsidRPr="003C151A">
        <w:rPr>
          <w:rFonts w:ascii="Times New Roman" w:cs="Times New Roman" w:hAnsi="Times New Roman"/>
          <w:sz w:val="24"/>
          <w:szCs w:val="24"/>
        </w:rPr>
        <w:t>Konsekuensi dari adanya selisih antara laba akuntansi dan laba fiskal tersebut adalah timbulnya perbedaan waktu (temporer) yang perlu diidentifikasi dalam rekonsiliasi fiskal.</w:t>
      </w:r>
      <w:r>
        <w:rPr>
          <w:rFonts w:ascii="Times New Roman" w:cs="Times New Roman" w:hAnsi="Times New Roman"/>
          <w:sz w:val="24"/>
          <w:szCs w:val="24"/>
        </w:rPr>
        <w:t xml:space="preserve"> </w:t>
      </w:r>
      <w:r w:rsidR="00936DBD" w:rsidRPr="00936DBD">
        <w:rPr>
          <w:rFonts w:ascii="Times New Roman" w:cs="Times New Roman" w:hAnsi="Times New Roman"/>
          <w:sz w:val="24"/>
          <w:szCs w:val="24"/>
        </w:rPr>
        <w:t xml:space="preserve">Perbedaan </w:t>
      </w:r>
      <w:r w:rsidR="0069539D">
        <w:rPr>
          <w:rFonts w:ascii="Times New Roman" w:cs="Times New Roman" w:hAnsi="Times New Roman"/>
          <w:sz w:val="24"/>
          <w:szCs w:val="24"/>
        </w:rPr>
        <w:t>waktu (</w:t>
      </w:r>
      <w:r w:rsidR="00B84BFB">
        <w:rPr>
          <w:rFonts w:ascii="Times New Roman" w:cs="Times New Roman" w:hAnsi="Times New Roman"/>
          <w:sz w:val="24"/>
          <w:szCs w:val="24"/>
        </w:rPr>
        <w:t>temporer</w:t>
      </w:r>
      <w:r w:rsidR="0069539D">
        <w:rPr>
          <w:rFonts w:ascii="Times New Roman" w:cs="Times New Roman" w:hAnsi="Times New Roman"/>
          <w:sz w:val="24"/>
          <w:szCs w:val="24"/>
        </w:rPr>
        <w:t>)</w:t>
      </w:r>
      <w:r w:rsidR="00936DBD" w:rsidRPr="00936DBD">
        <w:rPr>
          <w:rFonts w:ascii="Times New Roman" w:cs="Times New Roman" w:hAnsi="Times New Roman"/>
          <w:sz w:val="24"/>
          <w:szCs w:val="24"/>
        </w:rPr>
        <w:t xml:space="preserve"> dapat timbul karena penerapan metode penyusutan dan penilaian persediaan yang berbeda, adanya penangguhan pengakuan atas biaya maupun piutang, serta akibat dari keuntungan atau kerugian selisih kurs</w:t>
      </w:r>
      <w:r w:rsidR="00936DBD">
        <w:rPr>
          <w:rFonts w:ascii="Times New Roman" w:cs="Times New Roman" w:hAnsi="Times New Roman"/>
          <w:sz w:val="24"/>
          <w:szCs w:val="24"/>
        </w:rPr>
        <w:t xml:space="preserve"> </w:t>
      </w:r>
      <w:r w:rsidR="000C4D25">
        <w:rPr>
          <w:rFonts w:ascii="Times New Roman" w:cs="Times New Roman" w:hAnsi="Times New Roman"/>
          <w:sz w:val="24"/>
          <w:szCs w:val="24"/>
        </w:rPr>
        <w:fldChar w:fldCharType="begin" w:fldLock="1"/>
      </w:r>
      <w:r w:rsidR="000009E2">
        <w:rPr>
          <w:rFonts w:ascii="Times New Roman" w:cs="Times New Roman" w:hAnsi="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0C4D25">
        <w:rPr>
          <w:rFonts w:ascii="Times New Roman" w:cs="Times New Roman" w:hAnsi="Times New Roman"/>
          <w:sz w:val="24"/>
          <w:szCs w:val="24"/>
        </w:rPr>
        <w:fldChar w:fldCharType="separate"/>
      </w:r>
      <w:r w:rsidR="000C4D25" w:rsidRPr="000C4D25">
        <w:rPr>
          <w:rFonts w:ascii="Times New Roman" w:cs="Times New Roman" w:hAnsi="Times New Roman"/>
          <w:noProof/>
          <w:sz w:val="24"/>
          <w:szCs w:val="24"/>
        </w:rPr>
        <w:t xml:space="preserve">(Septianingrum </w:t>
      </w:r>
      <w:r w:rsidR="000C4D25" w:rsidRPr="00913C23">
        <w:rPr>
          <w:rFonts w:ascii="Times New Roman" w:cs="Times New Roman" w:hAnsi="Times New Roman"/>
          <w:i/>
          <w:iCs/>
          <w:noProof/>
          <w:sz w:val="24"/>
          <w:szCs w:val="24"/>
        </w:rPr>
        <w:t>et al</w:t>
      </w:r>
      <w:r w:rsidR="000C4D25" w:rsidRPr="000C4D25">
        <w:rPr>
          <w:rFonts w:ascii="Times New Roman" w:cs="Times New Roman" w:hAnsi="Times New Roman"/>
          <w:noProof/>
          <w:sz w:val="24"/>
          <w:szCs w:val="24"/>
        </w:rPr>
        <w:t>., 2022)</w:t>
      </w:r>
      <w:r w:rsidR="000C4D25">
        <w:rPr>
          <w:rFonts w:ascii="Times New Roman" w:cs="Times New Roman" w:hAnsi="Times New Roman"/>
          <w:sz w:val="24"/>
          <w:szCs w:val="24"/>
        </w:rPr>
        <w:fldChar w:fldCharType="end"/>
      </w:r>
      <w:r w:rsidR="00364070" w:rsidRPr="00364070">
        <w:rPr>
          <w:rFonts w:ascii="Times New Roman" w:cs="Times New Roman" w:hAnsi="Times New Roman"/>
          <w:sz w:val="24"/>
          <w:szCs w:val="24"/>
        </w:rPr>
        <w:t>.</w:t>
      </w:r>
      <w:r w:rsidR="000C4D25">
        <w:rPr>
          <w:rFonts w:ascii="Times New Roman" w:cs="Times New Roman" w:hAnsi="Times New Roman"/>
          <w:sz w:val="24"/>
          <w:szCs w:val="24"/>
        </w:rPr>
        <w:t xml:space="preserve"> </w:t>
      </w:r>
      <w:r w:rsidR="0043673F">
        <w:rPr>
          <w:rFonts w:ascii="Times New Roman" w:cs="Times New Roman" w:hAnsi="Times New Roman"/>
          <w:sz w:val="24"/>
          <w:szCs w:val="24"/>
        </w:rPr>
        <w:t xml:space="preserve">Dalam perusahaan perbankan pajak tangguhan dapat timbul dari pengakuan cadangan kerugian penurunan nilai, </w:t>
      </w:r>
      <w:r w:rsidR="0029240D">
        <w:rPr>
          <w:rFonts w:ascii="Times New Roman" w:cs="Times New Roman" w:hAnsi="Times New Roman"/>
          <w:sz w:val="24"/>
          <w:szCs w:val="24"/>
        </w:rPr>
        <w:t>penyusutan aset tetap, amortisasi aset tak berwujud,</w:t>
      </w:r>
      <w:r w:rsidR="00F65D49">
        <w:rPr>
          <w:rFonts w:ascii="Times New Roman" w:cs="Times New Roman" w:hAnsi="Times New Roman"/>
          <w:sz w:val="24"/>
          <w:szCs w:val="24"/>
        </w:rPr>
        <w:t xml:space="preserve"> </w:t>
      </w:r>
      <w:r w:rsidR="0043673F">
        <w:rPr>
          <w:rFonts w:ascii="Times New Roman" w:cs="Times New Roman" w:hAnsi="Times New Roman"/>
          <w:sz w:val="24"/>
          <w:szCs w:val="24"/>
        </w:rPr>
        <w:t>imbalan kerja</w:t>
      </w:r>
      <w:r w:rsidR="0029240D">
        <w:rPr>
          <w:rFonts w:ascii="Times New Roman" w:cs="Times New Roman" w:hAnsi="Times New Roman"/>
          <w:sz w:val="24"/>
          <w:szCs w:val="24"/>
        </w:rPr>
        <w:t>, serta kompensasi kerugian fiskal</w:t>
      </w:r>
      <w:r w:rsidR="0043673F">
        <w:rPr>
          <w:rFonts w:ascii="Times New Roman" w:cs="Times New Roman" w:hAnsi="Times New Roman"/>
          <w:sz w:val="24"/>
          <w:szCs w:val="24"/>
        </w:rPr>
        <w:t xml:space="preserve">. </w:t>
      </w:r>
    </w:p>
    <w:p w14:paraId="712C7E98" w14:textId="541B4B48" w:rsidP="008320C5" w:rsidR="008320C5" w:rsidRDefault="008060EF" w:rsidRPr="008320C5">
      <w:pPr>
        <w:pStyle w:val="Heading2"/>
        <w:numPr>
          <w:ilvl w:val="0"/>
          <w:numId w:val="10"/>
        </w:numPr>
        <w:ind w:hanging="709" w:left="709"/>
        <w:rPr>
          <w:rFonts w:ascii="Times New Roman" w:cs="Times New Roman" w:hAnsi="Times New Roman"/>
          <w:b/>
          <w:bCs/>
          <w:sz w:val="24"/>
          <w:szCs w:val="24"/>
        </w:rPr>
      </w:pPr>
      <w:r>
        <w:rPr>
          <w:sz w:val="24"/>
          <w:szCs w:val="24"/>
        </w:rPr>
        <w:br w:type="page"/>
      </w:r>
      <w:bookmarkStart w:id="35" w:name="_Toc214010506"/>
      <w:bookmarkStart w:id="36" w:name="_Toc227235699"/>
      <w:r w:rsidR="008320C5" w:rsidRPr="008320C5">
        <w:rPr>
          <w:rFonts w:ascii="Times New Roman" w:cs="Times New Roman" w:hAnsi="Times New Roman"/>
          <w:b/>
          <w:bCs/>
          <w:color w:val="auto"/>
          <w:sz w:val="24"/>
          <w:szCs w:val="24"/>
        </w:rPr>
        <w:lastRenderedPageBreak/>
        <w:t>Penelitian Terdahulu</w:t>
      </w:r>
      <w:bookmarkEnd w:id="36"/>
      <w:r w:rsidR="008320C5" w:rsidRPr="008320C5">
        <w:rPr>
          <w:rFonts w:ascii="Times New Roman" w:cs="Times New Roman" w:hAnsi="Times New Roman"/>
          <w:b/>
          <w:bCs/>
          <w:color w:val="auto"/>
          <w:sz w:val="24"/>
          <w:szCs w:val="24"/>
        </w:rPr>
        <w:t xml:space="preserve"> </w:t>
      </w:r>
    </w:p>
    <w:p w14:paraId="1E5CB18F" w14:textId="5B095B63" w:rsidP="006D2AB2" w:rsidR="006D2AB2" w:rsidRDefault="006D2AB2" w:rsidRPr="006D2AB2">
      <w:pPr>
        <w:pStyle w:val="Caption"/>
        <w:keepNext/>
        <w:rPr>
          <w:rFonts w:ascii="Times New Roman" w:cs="Times New Roman" w:hAnsi="Times New Roman"/>
          <w:b/>
          <w:bCs/>
          <w:i w:val="0"/>
          <w:iCs w:val="0"/>
          <w:color w:val="auto"/>
          <w:sz w:val="22"/>
        </w:rPr>
      </w:pPr>
      <w:bookmarkStart w:id="37" w:name="_Toc222925142"/>
      <w:bookmarkStart w:id="38" w:name="_Toc222925951"/>
      <w:bookmarkEnd w:id="35"/>
      <w:r w:rsidRPr="006D2AB2">
        <w:rPr>
          <w:rFonts w:ascii="Times New Roman" w:cs="Times New Roman" w:hAnsi="Times New Roman"/>
          <w:b/>
          <w:bCs/>
          <w:i w:val="0"/>
          <w:iCs w:val="0"/>
          <w:color w:val="auto"/>
          <w:sz w:val="22"/>
        </w:rPr>
        <w:t xml:space="preserve">Tabel </w:t>
      </w:r>
      <w:r w:rsidRPr="006D2AB2">
        <w:rPr>
          <w:rFonts w:ascii="Times New Roman" w:cs="Times New Roman" w:hAnsi="Times New Roman"/>
          <w:b/>
          <w:bCs/>
          <w:i w:val="0"/>
          <w:iCs w:val="0"/>
          <w:color w:val="auto"/>
          <w:sz w:val="22"/>
        </w:rPr>
        <w:fldChar w:fldCharType="begin"/>
      </w:r>
      <w:r w:rsidRPr="006D2AB2">
        <w:rPr>
          <w:rFonts w:ascii="Times New Roman" w:cs="Times New Roman" w:hAnsi="Times New Roman"/>
          <w:b/>
          <w:bCs/>
          <w:i w:val="0"/>
          <w:iCs w:val="0"/>
          <w:color w:val="auto"/>
          <w:sz w:val="22"/>
        </w:rPr>
        <w:instrText xml:space="preserve"> SEQ Tabel \* ARABIC </w:instrText>
      </w:r>
      <w:r w:rsidRPr="006D2AB2">
        <w:rPr>
          <w:rFonts w:ascii="Times New Roman" w:cs="Times New Roman" w:hAnsi="Times New Roman"/>
          <w:b/>
          <w:bCs/>
          <w:i w:val="0"/>
          <w:iCs w:val="0"/>
          <w:color w:val="auto"/>
          <w:sz w:val="22"/>
        </w:rPr>
        <w:fldChar w:fldCharType="separate"/>
      </w:r>
      <w:r w:rsidR="007D065E">
        <w:rPr>
          <w:rFonts w:ascii="Times New Roman" w:cs="Times New Roman" w:hAnsi="Times New Roman"/>
          <w:b/>
          <w:bCs/>
          <w:i w:val="0"/>
          <w:iCs w:val="0"/>
          <w:noProof/>
          <w:color w:val="auto"/>
          <w:sz w:val="22"/>
        </w:rPr>
        <w:t>2</w:t>
      </w:r>
      <w:r w:rsidRPr="006D2AB2">
        <w:rPr>
          <w:rFonts w:ascii="Times New Roman" w:cs="Times New Roman" w:hAnsi="Times New Roman"/>
          <w:b/>
          <w:bCs/>
          <w:i w:val="0"/>
          <w:iCs w:val="0"/>
          <w:color w:val="auto"/>
          <w:sz w:val="22"/>
        </w:rPr>
        <w:fldChar w:fldCharType="end"/>
      </w:r>
      <w:r w:rsidRPr="006D2AB2">
        <w:rPr>
          <w:rFonts w:ascii="Times New Roman" w:cs="Times New Roman" w:hAnsi="Times New Roman"/>
          <w:b/>
          <w:bCs/>
          <w:i w:val="0"/>
          <w:iCs w:val="0"/>
          <w:color w:val="auto"/>
          <w:sz w:val="22"/>
        </w:rPr>
        <w:t>.1 Penelitian Terdahulu Terkait Variabel Penelitian</w:t>
      </w:r>
      <w:bookmarkEnd w:id="37"/>
      <w:bookmarkEnd w:id="38"/>
    </w:p>
    <w:tbl>
      <w:tblPr>
        <w:tblStyle w:val="TableGrid"/>
        <w:tblW w:type="dxa" w:w="7948"/>
        <w:tblLook w:firstColumn="1" w:firstRow="1" w:lastColumn="0" w:lastRow="0" w:noHBand="0" w:noVBand="1" w:val="04A0"/>
      </w:tblPr>
      <w:tblGrid>
        <w:gridCol w:w="748"/>
        <w:gridCol w:w="1517"/>
        <w:gridCol w:w="1578"/>
        <w:gridCol w:w="1786"/>
        <w:gridCol w:w="2319"/>
      </w:tblGrid>
      <w:tr w14:paraId="7720F6BD" w14:textId="77777777" w:rsidR="007069B0" w:rsidRPr="006D19CE" w:rsidTr="00A43059">
        <w:trPr>
          <w:trHeight w:val="562"/>
        </w:trPr>
        <w:tc>
          <w:tcPr>
            <w:tcW w:type="dxa" w:w="748"/>
            <w:vAlign w:val="center"/>
          </w:tcPr>
          <w:p w14:paraId="28AF92E9" w14:textId="77777777" w:rsidP="00AB0D63" w:rsidR="00E93451" w:rsidRDefault="00E93451" w:rsidRPr="006D19CE">
            <w:pPr>
              <w:jc w:val="center"/>
              <w:rPr>
                <w:rFonts w:ascii="Times New Roman" w:cs="Times New Roman" w:hAnsi="Times New Roman"/>
                <w:b/>
                <w:bCs/>
                <w:szCs w:val="22"/>
              </w:rPr>
            </w:pPr>
            <w:r w:rsidRPr="006D19CE">
              <w:rPr>
                <w:rFonts w:ascii="Times New Roman" w:cs="Times New Roman" w:hAnsi="Times New Roman"/>
                <w:b/>
                <w:bCs/>
                <w:szCs w:val="22"/>
              </w:rPr>
              <w:t>No.</w:t>
            </w:r>
          </w:p>
        </w:tc>
        <w:tc>
          <w:tcPr>
            <w:tcW w:type="dxa" w:w="1517"/>
            <w:vAlign w:val="center"/>
          </w:tcPr>
          <w:p w14:paraId="72A3CACF" w14:textId="77777777" w:rsidP="00AB0D63" w:rsidR="00E93451" w:rsidRDefault="00E93451" w:rsidRPr="006D19CE">
            <w:pPr>
              <w:jc w:val="center"/>
              <w:rPr>
                <w:rFonts w:ascii="Times New Roman" w:cs="Times New Roman" w:hAnsi="Times New Roman"/>
                <w:b/>
                <w:bCs/>
                <w:szCs w:val="22"/>
              </w:rPr>
            </w:pPr>
            <w:r w:rsidRPr="006D19CE">
              <w:rPr>
                <w:rFonts w:ascii="Times New Roman" w:cs="Times New Roman" w:hAnsi="Times New Roman"/>
                <w:b/>
                <w:bCs/>
                <w:szCs w:val="22"/>
              </w:rPr>
              <w:t>Nama</w:t>
            </w:r>
          </w:p>
        </w:tc>
        <w:tc>
          <w:tcPr>
            <w:tcW w:type="dxa" w:w="1578"/>
          </w:tcPr>
          <w:p w14:paraId="10A8630F" w14:textId="77777777" w:rsidP="007A0080" w:rsidR="00E93451" w:rsidRDefault="00E93451" w:rsidRPr="006D19CE">
            <w:pPr>
              <w:jc w:val="center"/>
              <w:rPr>
                <w:rFonts w:ascii="Times New Roman" w:cs="Times New Roman" w:hAnsi="Times New Roman"/>
                <w:b/>
                <w:bCs/>
                <w:szCs w:val="22"/>
              </w:rPr>
            </w:pPr>
            <w:r w:rsidRPr="006D19CE">
              <w:rPr>
                <w:rFonts w:ascii="Times New Roman" w:cs="Times New Roman" w:hAnsi="Times New Roman"/>
                <w:b/>
                <w:bCs/>
                <w:szCs w:val="22"/>
              </w:rPr>
              <w:t>Judul Penelitian</w:t>
            </w:r>
          </w:p>
        </w:tc>
        <w:tc>
          <w:tcPr>
            <w:tcW w:type="dxa" w:w="1786"/>
          </w:tcPr>
          <w:p w14:paraId="26ECF3AB" w14:textId="77777777" w:rsidP="007A0080" w:rsidR="00E93451" w:rsidRDefault="00E93451" w:rsidRPr="006D19CE">
            <w:pPr>
              <w:jc w:val="center"/>
              <w:rPr>
                <w:rFonts w:ascii="Times New Roman" w:cs="Times New Roman" w:hAnsi="Times New Roman"/>
                <w:b/>
                <w:bCs/>
                <w:szCs w:val="22"/>
              </w:rPr>
            </w:pPr>
            <w:r w:rsidRPr="006D19CE">
              <w:rPr>
                <w:rFonts w:ascii="Times New Roman" w:cs="Times New Roman" w:hAnsi="Times New Roman"/>
                <w:b/>
                <w:bCs/>
                <w:szCs w:val="22"/>
              </w:rPr>
              <w:t>Variabel Penelitian</w:t>
            </w:r>
          </w:p>
        </w:tc>
        <w:tc>
          <w:tcPr>
            <w:tcW w:type="dxa" w:w="2319"/>
            <w:vAlign w:val="center"/>
          </w:tcPr>
          <w:p w14:paraId="6B4CA9F4" w14:textId="77777777" w:rsidP="0028321D" w:rsidR="00E93451" w:rsidRDefault="00E93451" w:rsidRPr="006D19CE">
            <w:pPr>
              <w:jc w:val="center"/>
              <w:rPr>
                <w:rFonts w:ascii="Times New Roman" w:cs="Times New Roman" w:hAnsi="Times New Roman"/>
                <w:b/>
                <w:bCs/>
                <w:szCs w:val="22"/>
              </w:rPr>
            </w:pPr>
            <w:r w:rsidRPr="006D19CE">
              <w:rPr>
                <w:rFonts w:ascii="Times New Roman" w:cs="Times New Roman" w:hAnsi="Times New Roman"/>
                <w:b/>
                <w:bCs/>
                <w:szCs w:val="22"/>
              </w:rPr>
              <w:t>Hasil Penelitian</w:t>
            </w:r>
          </w:p>
        </w:tc>
      </w:tr>
      <w:tr w14:paraId="31641B57" w14:textId="77777777" w:rsidR="007069B0" w:rsidRPr="006D19CE" w:rsidTr="00A43059">
        <w:trPr>
          <w:trHeight w:val="562"/>
        </w:trPr>
        <w:tc>
          <w:tcPr>
            <w:tcW w:type="dxa" w:w="748"/>
          </w:tcPr>
          <w:p w14:paraId="6E678F34" w14:textId="0A02301A" w:rsidP="003570EA" w:rsidR="00566E5A" w:rsidRDefault="003570EA" w:rsidRPr="00A43059">
            <w:pPr>
              <w:tabs>
                <w:tab w:pos="360" w:val="left"/>
              </w:tabs>
              <w:jc w:val="center"/>
              <w:rPr>
                <w:rFonts w:ascii="Times New Roman" w:cs="Times New Roman" w:hAnsi="Times New Roman"/>
                <w:szCs w:val="22"/>
              </w:rPr>
            </w:pPr>
            <w:r w:rsidRPr="00A43059">
              <w:rPr>
                <w:rFonts w:ascii="Times New Roman" w:cs="Times New Roman" w:hAnsi="Times New Roman"/>
                <w:szCs w:val="22"/>
              </w:rPr>
              <w:t>1.</w:t>
            </w:r>
          </w:p>
        </w:tc>
        <w:tc>
          <w:tcPr>
            <w:tcW w:type="dxa" w:w="1517"/>
          </w:tcPr>
          <w:p w14:paraId="15EDAF7C" w14:textId="17F13C8C" w:rsidP="009E42AC" w:rsidR="00566E5A" w:rsidRDefault="00BC1DF4" w:rsidRPr="00A43059">
            <w:pPr>
              <w:rPr>
                <w:rFonts w:ascii="Times New Roman" w:cs="Times New Roman" w:hAnsi="Times New Roman"/>
                <w:szCs w:val="22"/>
              </w:rPr>
            </w:pPr>
            <w:r w:rsidRPr="00A43059">
              <w:rPr>
                <w:rFonts w:ascii="Times New Roman" w:cs="Times New Roman" w:hAnsi="Times New Roman"/>
                <w:szCs w:val="22"/>
              </w:rPr>
              <w:fldChar w:fldCharType="begin" w:fldLock="1"/>
            </w:r>
            <w:r w:rsidR="00402EAA" w:rsidRPr="00A43059">
              <w:rPr>
                <w:rFonts w:ascii="Times New Roman" w:cs="Times New Roman" w:hAnsi="Times New Roman"/>
                <w:szCs w:val="22"/>
              </w:rPr>
              <w:instrText>ADDIN CSL_CITATION {"citationItems":[{"id":"ITEM-1","itemData":{"DOI":"10.55927/fjmr.v4i3.116","author":[{"dropping-particle":"","family":"Andari","given":"Diah","non-dropping-particle":"","parse-names":false,"suffix":""},{"dropping-particle":"","family":"Andriana","given":"Nadila","non-dropping-particle":"","parse-names":false,"suffix":""},{"dropping-particle":"","family":"Mariana","given":"Citra","non-dropping-particle":"","parse-names":false,"suffix":""}],"container-title":"Formosa Journal of Multidisciplinary Research","id":"ITEM-1","issue":"3","issued":{"date-parts":[["2025"]]},"page":"1409-1424","title":"The Effect of Deferred Tax Expenses and Leverage on Earnings Management (Study on Consumer Good Sector Companies Listed on the Indonesia Stock Exchange in 2018-2022)","type":"article-journal","volume":"4"},"uris":["http://www.mendeley.com/documents/?uuid=8bded440-c5f5-41e9-a953-8c1effd9c7bd"]}],"mendeley":{"formattedCitation":"(Andari et al., 2025)","manualFormatting":"Andari et al. (2025)","plainTextFormattedCitation":"(Andari et al., 2025)","previouslyFormattedCitation":"(Andari et al., 2025)"},"properties":{"noteIndex":0},"schema":"https://github.com/citation-style-language/schema/raw/master/csl-citation.json"}</w:instrText>
            </w:r>
            <w:r w:rsidRPr="00A43059">
              <w:rPr>
                <w:rFonts w:ascii="Times New Roman" w:cs="Times New Roman" w:hAnsi="Times New Roman"/>
                <w:szCs w:val="22"/>
              </w:rPr>
              <w:fldChar w:fldCharType="separate"/>
            </w:r>
            <w:r w:rsidRPr="00A43059">
              <w:rPr>
                <w:rFonts w:ascii="Times New Roman" w:cs="Times New Roman" w:hAnsi="Times New Roman"/>
                <w:noProof/>
                <w:szCs w:val="22"/>
              </w:rPr>
              <w:t xml:space="preserve">Andari </w:t>
            </w:r>
            <w:r w:rsidRPr="00A43059">
              <w:rPr>
                <w:rFonts w:ascii="Times New Roman" w:cs="Times New Roman" w:hAnsi="Times New Roman"/>
                <w:i/>
                <w:iCs/>
                <w:noProof/>
                <w:szCs w:val="22"/>
              </w:rPr>
              <w:t>et al</w:t>
            </w:r>
            <w:r w:rsidRPr="00A43059">
              <w:rPr>
                <w:rFonts w:ascii="Times New Roman" w:cs="Times New Roman" w:hAnsi="Times New Roman"/>
                <w:noProof/>
                <w:szCs w:val="22"/>
              </w:rPr>
              <w:t>. (2025)</w:t>
            </w:r>
            <w:r w:rsidRPr="00A43059">
              <w:rPr>
                <w:rFonts w:ascii="Times New Roman" w:cs="Times New Roman" w:hAnsi="Times New Roman"/>
                <w:szCs w:val="22"/>
              </w:rPr>
              <w:fldChar w:fldCharType="end"/>
            </w:r>
            <w:r w:rsidRPr="00A43059">
              <w:rPr>
                <w:rFonts w:ascii="Times New Roman" w:cs="Times New Roman" w:hAnsi="Times New Roman"/>
                <w:szCs w:val="22"/>
              </w:rPr>
              <w:t xml:space="preserve"> </w:t>
            </w:r>
          </w:p>
        </w:tc>
        <w:tc>
          <w:tcPr>
            <w:tcW w:type="dxa" w:w="1578"/>
          </w:tcPr>
          <w:p w14:paraId="5A71E99C" w14:textId="6C5EA8CA" w:rsidP="009E42AC" w:rsidR="00566E5A" w:rsidRDefault="002F6A12" w:rsidRPr="00A43059">
            <w:pPr>
              <w:rPr>
                <w:rFonts w:ascii="Times New Roman" w:cs="Times New Roman" w:hAnsi="Times New Roman"/>
                <w:i/>
                <w:iCs/>
                <w:szCs w:val="22"/>
              </w:rPr>
            </w:pPr>
            <w:r w:rsidRPr="00A43059">
              <w:rPr>
                <w:rFonts w:ascii="Times New Roman" w:cs="Times New Roman" w:hAnsi="Times New Roman"/>
                <w:i/>
                <w:iCs/>
                <w:szCs w:val="22"/>
              </w:rPr>
              <w:t xml:space="preserve">The Effect of Deferred Tax Expenses and Leverage on Earnings Management (Study on Consumer Good Sector Companies Listed on the Indonesia Stock Exchange in 2018-2022) </w:t>
            </w:r>
          </w:p>
        </w:tc>
        <w:tc>
          <w:tcPr>
            <w:tcW w:type="dxa" w:w="1786"/>
          </w:tcPr>
          <w:p w14:paraId="2A4920DB" w14:textId="77777777" w:rsidP="009E42AC" w:rsidR="00566E5A" w:rsidRDefault="00566E5A" w:rsidRPr="00A43059">
            <w:pPr>
              <w:rPr>
                <w:rFonts w:ascii="Times New Roman" w:cs="Times New Roman" w:hAnsi="Times New Roman"/>
                <w:szCs w:val="22"/>
              </w:rPr>
            </w:pPr>
            <w:r w:rsidRPr="00A43059">
              <w:rPr>
                <w:rFonts w:ascii="Times New Roman" w:cs="Times New Roman" w:hAnsi="Times New Roman"/>
                <w:szCs w:val="22"/>
              </w:rPr>
              <w:t xml:space="preserve">Independen: </w:t>
            </w:r>
          </w:p>
          <w:p w14:paraId="527E2D0D" w14:textId="7D59CDDC" w:rsidR="00566E5A" w:rsidRDefault="002F6A12" w:rsidRPr="00A43059">
            <w:pPr>
              <w:pStyle w:val="ListParagraph"/>
              <w:numPr>
                <w:ilvl w:val="0"/>
                <w:numId w:val="23"/>
              </w:numPr>
              <w:ind w:hanging="310" w:left="421"/>
              <w:rPr>
                <w:rFonts w:ascii="Times New Roman" w:cs="Times New Roman" w:hAnsi="Times New Roman"/>
                <w:i/>
                <w:iCs/>
                <w:szCs w:val="22"/>
              </w:rPr>
            </w:pPr>
            <w:r w:rsidRPr="00A43059">
              <w:rPr>
                <w:rFonts w:ascii="Times New Roman" w:cs="Times New Roman" w:hAnsi="Times New Roman"/>
                <w:i/>
                <w:iCs/>
                <w:szCs w:val="22"/>
              </w:rPr>
              <w:t>Defe</w:t>
            </w:r>
            <w:r w:rsidR="00CD4CB6">
              <w:rPr>
                <w:rFonts w:ascii="Times New Roman" w:cs="Times New Roman" w:hAnsi="Times New Roman"/>
                <w:i/>
                <w:iCs/>
                <w:szCs w:val="22"/>
              </w:rPr>
              <w:t>r</w:t>
            </w:r>
            <w:r w:rsidRPr="00A43059">
              <w:rPr>
                <w:rFonts w:ascii="Times New Roman" w:cs="Times New Roman" w:hAnsi="Times New Roman"/>
                <w:i/>
                <w:iCs/>
                <w:szCs w:val="22"/>
              </w:rPr>
              <w:t>red Tax Expenses</w:t>
            </w:r>
          </w:p>
          <w:p w14:paraId="38B85D7A" w14:textId="06309549" w:rsidR="0088759A" w:rsidRDefault="002F6A12" w:rsidRPr="00A43059">
            <w:pPr>
              <w:pStyle w:val="ListParagraph"/>
              <w:numPr>
                <w:ilvl w:val="0"/>
                <w:numId w:val="23"/>
              </w:numPr>
              <w:ind w:hanging="310" w:left="421"/>
              <w:rPr>
                <w:rFonts w:ascii="Times New Roman" w:cs="Times New Roman" w:hAnsi="Times New Roman"/>
                <w:i/>
                <w:iCs/>
                <w:szCs w:val="22"/>
              </w:rPr>
            </w:pPr>
            <w:r w:rsidRPr="00A43059">
              <w:rPr>
                <w:rFonts w:ascii="Times New Roman" w:cs="Times New Roman" w:hAnsi="Times New Roman"/>
                <w:i/>
                <w:iCs/>
                <w:szCs w:val="22"/>
              </w:rPr>
              <w:t xml:space="preserve">Leverage </w:t>
            </w:r>
          </w:p>
          <w:p w14:paraId="52E38279" w14:textId="77777777" w:rsidP="009E42AC" w:rsidR="00566E5A" w:rsidRDefault="00566E5A" w:rsidRPr="00A43059">
            <w:pPr>
              <w:ind w:hanging="206" w:left="313"/>
              <w:rPr>
                <w:rFonts w:ascii="Times New Roman" w:cs="Times New Roman" w:hAnsi="Times New Roman"/>
                <w:szCs w:val="22"/>
              </w:rPr>
            </w:pPr>
          </w:p>
          <w:p w14:paraId="7D112E86" w14:textId="77777777" w:rsidP="009E42AC" w:rsidR="00566E5A" w:rsidRDefault="00566E5A" w:rsidRPr="00A43059">
            <w:pPr>
              <w:ind w:hanging="206" w:left="206"/>
              <w:rPr>
                <w:rFonts w:ascii="Times New Roman" w:cs="Times New Roman" w:hAnsi="Times New Roman"/>
                <w:szCs w:val="22"/>
              </w:rPr>
            </w:pPr>
          </w:p>
          <w:p w14:paraId="1732D154" w14:textId="77777777" w:rsidP="009E42AC" w:rsidR="00566E5A" w:rsidRDefault="00566E5A" w:rsidRPr="00A43059">
            <w:pPr>
              <w:ind w:hanging="206" w:left="206"/>
              <w:rPr>
                <w:rFonts w:ascii="Times New Roman" w:cs="Times New Roman" w:hAnsi="Times New Roman"/>
                <w:szCs w:val="22"/>
              </w:rPr>
            </w:pPr>
            <w:r w:rsidRPr="00A43059">
              <w:rPr>
                <w:rFonts w:ascii="Times New Roman" w:cs="Times New Roman" w:hAnsi="Times New Roman"/>
                <w:szCs w:val="22"/>
              </w:rPr>
              <w:t>Dependen:</w:t>
            </w:r>
          </w:p>
          <w:p w14:paraId="139546BB" w14:textId="3033EB24" w:rsidR="00566E5A" w:rsidRDefault="002F6A12" w:rsidRPr="00A43059">
            <w:pPr>
              <w:pStyle w:val="ListParagraph"/>
              <w:numPr>
                <w:ilvl w:val="0"/>
                <w:numId w:val="24"/>
              </w:numPr>
              <w:ind w:hanging="310" w:left="421"/>
              <w:rPr>
                <w:rFonts w:ascii="Times New Roman" w:cs="Times New Roman" w:hAnsi="Times New Roman"/>
                <w:i/>
                <w:iCs/>
                <w:szCs w:val="22"/>
              </w:rPr>
            </w:pPr>
            <w:r w:rsidRPr="00A43059">
              <w:rPr>
                <w:rFonts w:ascii="Times New Roman" w:cs="Times New Roman" w:hAnsi="Times New Roman"/>
                <w:i/>
                <w:iCs/>
                <w:szCs w:val="22"/>
              </w:rPr>
              <w:t xml:space="preserve">Earnings Management </w:t>
            </w:r>
          </w:p>
          <w:p w14:paraId="5F1BDD09" w14:textId="77777777" w:rsidP="009E42AC" w:rsidR="00566E5A" w:rsidRDefault="00566E5A" w:rsidRPr="00A43059">
            <w:pPr>
              <w:rPr>
                <w:rFonts w:ascii="Times New Roman" w:cs="Times New Roman" w:hAnsi="Times New Roman"/>
                <w:szCs w:val="22"/>
              </w:rPr>
            </w:pPr>
          </w:p>
        </w:tc>
        <w:tc>
          <w:tcPr>
            <w:tcW w:type="dxa" w:w="2319"/>
          </w:tcPr>
          <w:p w14:paraId="3549108D" w14:textId="3F00C276" w:rsidR="00566E5A" w:rsidRDefault="002F6A12" w:rsidRPr="00A43059">
            <w:pPr>
              <w:pStyle w:val="ListParagraph"/>
              <w:numPr>
                <w:ilvl w:val="0"/>
                <w:numId w:val="25"/>
              </w:numPr>
              <w:ind w:left="393"/>
              <w:rPr>
                <w:rFonts w:ascii="Times New Roman" w:cs="Times New Roman" w:hAnsi="Times New Roman"/>
                <w:szCs w:val="22"/>
              </w:rPr>
            </w:pPr>
            <w:r w:rsidRPr="00A43059">
              <w:rPr>
                <w:rFonts w:ascii="Times New Roman" w:cs="Times New Roman" w:hAnsi="Times New Roman"/>
                <w:i/>
                <w:iCs/>
                <w:szCs w:val="22"/>
              </w:rPr>
              <w:t>Deferred tax expenses</w:t>
            </w:r>
            <w:r w:rsidRPr="00A43059">
              <w:rPr>
                <w:rFonts w:ascii="Times New Roman" w:cs="Times New Roman" w:hAnsi="Times New Roman"/>
                <w:szCs w:val="22"/>
              </w:rPr>
              <w:t xml:space="preserve"> berpengaruh negati</w:t>
            </w:r>
            <w:r w:rsidR="00402EAA" w:rsidRPr="00A43059">
              <w:rPr>
                <w:rFonts w:ascii="Times New Roman" w:cs="Times New Roman" w:hAnsi="Times New Roman"/>
                <w:szCs w:val="22"/>
              </w:rPr>
              <w:t>f</w:t>
            </w:r>
            <w:r w:rsidRPr="00A43059">
              <w:rPr>
                <w:rFonts w:ascii="Times New Roman" w:cs="Times New Roman" w:hAnsi="Times New Roman"/>
                <w:szCs w:val="22"/>
              </w:rPr>
              <w:t xml:space="preserve"> dan signifikan terhadap </w:t>
            </w:r>
            <w:r w:rsidRPr="00A43059">
              <w:rPr>
                <w:rFonts w:ascii="Times New Roman" w:cs="Times New Roman" w:hAnsi="Times New Roman"/>
                <w:i/>
                <w:iCs/>
                <w:szCs w:val="22"/>
              </w:rPr>
              <w:t>earnings management.</w:t>
            </w:r>
          </w:p>
          <w:p w14:paraId="4AFB9A87" w14:textId="57A355D3" w:rsidR="002F6A12" w:rsidRDefault="002F6A12" w:rsidRPr="00A43059">
            <w:pPr>
              <w:pStyle w:val="ListParagraph"/>
              <w:numPr>
                <w:ilvl w:val="0"/>
                <w:numId w:val="25"/>
              </w:numPr>
              <w:ind w:left="393"/>
              <w:rPr>
                <w:rFonts w:ascii="Times New Roman" w:cs="Times New Roman" w:hAnsi="Times New Roman"/>
                <w:szCs w:val="22"/>
              </w:rPr>
            </w:pPr>
            <w:r w:rsidRPr="00A43059">
              <w:rPr>
                <w:rFonts w:ascii="Times New Roman" w:cs="Times New Roman" w:hAnsi="Times New Roman"/>
                <w:i/>
                <w:iCs/>
                <w:szCs w:val="22"/>
              </w:rPr>
              <w:t>Leverage</w:t>
            </w:r>
            <w:r w:rsidRPr="00A43059">
              <w:rPr>
                <w:rFonts w:ascii="Times New Roman" w:cs="Times New Roman" w:hAnsi="Times New Roman"/>
                <w:szCs w:val="22"/>
              </w:rPr>
              <w:t xml:space="preserve"> tidak berpengaruh terhadap </w:t>
            </w:r>
            <w:r w:rsidRPr="00A43059">
              <w:rPr>
                <w:rFonts w:ascii="Times New Roman" w:cs="Times New Roman" w:hAnsi="Times New Roman"/>
                <w:i/>
                <w:iCs/>
                <w:szCs w:val="22"/>
              </w:rPr>
              <w:t>earnings management</w:t>
            </w:r>
            <w:r w:rsidRPr="00A43059">
              <w:rPr>
                <w:rFonts w:ascii="Times New Roman" w:cs="Times New Roman" w:hAnsi="Times New Roman"/>
                <w:szCs w:val="22"/>
              </w:rPr>
              <w:t xml:space="preserve">. </w:t>
            </w:r>
          </w:p>
        </w:tc>
      </w:tr>
      <w:tr w14:paraId="16D09895" w14:textId="77777777" w:rsidR="007069B0" w:rsidRPr="006D19CE" w:rsidTr="00A43059">
        <w:trPr>
          <w:trHeight w:val="562"/>
        </w:trPr>
        <w:tc>
          <w:tcPr>
            <w:tcW w:type="dxa" w:w="748"/>
          </w:tcPr>
          <w:p w14:paraId="30FB47A9" w14:textId="59314159" w:rsidP="009E42AC" w:rsidR="002F6A12" w:rsidRDefault="003570EA" w:rsidRPr="00A43059">
            <w:pPr>
              <w:jc w:val="center"/>
              <w:rPr>
                <w:rFonts w:ascii="Times New Roman" w:cs="Times New Roman" w:hAnsi="Times New Roman"/>
                <w:szCs w:val="22"/>
              </w:rPr>
            </w:pPr>
            <w:r w:rsidRPr="00A43059">
              <w:rPr>
                <w:rFonts w:ascii="Times New Roman" w:cs="Times New Roman" w:hAnsi="Times New Roman"/>
                <w:szCs w:val="22"/>
              </w:rPr>
              <w:t xml:space="preserve">2. </w:t>
            </w:r>
          </w:p>
        </w:tc>
        <w:tc>
          <w:tcPr>
            <w:tcW w:type="dxa" w:w="1517"/>
          </w:tcPr>
          <w:p w14:paraId="32F8E3B4" w14:textId="39722C3B" w:rsidP="009E42AC" w:rsidR="002F6A12" w:rsidRDefault="002F6A12" w:rsidRPr="00A43059">
            <w:pPr>
              <w:rPr>
                <w:rFonts w:ascii="Times New Roman" w:cs="Times New Roman" w:hAnsi="Times New Roman"/>
                <w:szCs w:val="22"/>
              </w:rPr>
            </w:pPr>
            <w:r w:rsidRPr="00A43059">
              <w:rPr>
                <w:rFonts w:ascii="Times New Roman" w:cs="Times New Roman" w:hAnsi="Times New Roman"/>
                <w:szCs w:val="22"/>
              </w:rPr>
              <w:fldChar w:fldCharType="begin" w:fldLock="1"/>
            </w:r>
            <w:r w:rsidRPr="00A43059">
              <w:rPr>
                <w:rFonts w:ascii="Times New Roman" w:cs="Times New Roman" w:hAnsi="Times New Roman"/>
                <w:szCs w:val="22"/>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2024)","manualFormatting":"Hasanah et al. (2024)","plainTextFormattedCitation":"(Hasanah et al., 2024)","previouslyFormattedCitation":"(Hasanah et al., 2024)"},"properties":{"noteIndex":0},"schema":"https://github.com/citation-style-language/schema/raw/master/csl-citation.json"}</w:instrText>
            </w:r>
            <w:r w:rsidRPr="00A43059">
              <w:rPr>
                <w:rFonts w:ascii="Times New Roman" w:cs="Times New Roman" w:hAnsi="Times New Roman"/>
                <w:szCs w:val="22"/>
              </w:rPr>
              <w:fldChar w:fldCharType="separate"/>
            </w:r>
            <w:r w:rsidRPr="00A43059">
              <w:rPr>
                <w:rFonts w:ascii="Times New Roman" w:cs="Times New Roman" w:hAnsi="Times New Roman"/>
                <w:noProof/>
                <w:szCs w:val="22"/>
              </w:rPr>
              <w:t>Hasanah</w:t>
            </w:r>
            <w:r w:rsidRPr="00A43059">
              <w:rPr>
                <w:rFonts w:ascii="Times New Roman" w:cs="Times New Roman" w:hAnsi="Times New Roman"/>
                <w:i/>
                <w:iCs/>
                <w:noProof/>
                <w:szCs w:val="22"/>
              </w:rPr>
              <w:t xml:space="preserve"> et al</w:t>
            </w:r>
            <w:r w:rsidRPr="00A43059">
              <w:rPr>
                <w:rFonts w:ascii="Times New Roman" w:cs="Times New Roman" w:hAnsi="Times New Roman"/>
                <w:noProof/>
                <w:szCs w:val="22"/>
              </w:rPr>
              <w:t>. (2024)</w:t>
            </w:r>
            <w:r w:rsidRPr="00A43059">
              <w:rPr>
                <w:rFonts w:ascii="Times New Roman" w:cs="Times New Roman" w:hAnsi="Times New Roman"/>
                <w:szCs w:val="22"/>
              </w:rPr>
              <w:fldChar w:fldCharType="end"/>
            </w:r>
          </w:p>
        </w:tc>
        <w:tc>
          <w:tcPr>
            <w:tcW w:type="dxa" w:w="1578"/>
          </w:tcPr>
          <w:p w14:paraId="11444AE8" w14:textId="6C17B630" w:rsidP="009E42AC" w:rsidR="002F6A12" w:rsidRDefault="002F6A12" w:rsidRPr="00A43059">
            <w:pPr>
              <w:rPr>
                <w:rFonts w:ascii="Times New Roman" w:cs="Times New Roman" w:hAnsi="Times New Roman"/>
                <w:szCs w:val="22"/>
              </w:rPr>
            </w:pPr>
            <w:r w:rsidRPr="00A43059">
              <w:rPr>
                <w:rFonts w:ascii="Times New Roman" w:cs="Times New Roman" w:hAnsi="Times New Roman"/>
                <w:szCs w:val="22"/>
              </w:rPr>
              <w:t xml:space="preserve">Pengaruh Profitabilitas, Aset Pajak Tangguhan, Pajak Kini, dan Perencanaan Pajak Terhadap Manajemen Laba </w:t>
            </w:r>
          </w:p>
        </w:tc>
        <w:tc>
          <w:tcPr>
            <w:tcW w:type="dxa" w:w="1786"/>
          </w:tcPr>
          <w:p w14:paraId="64B538B6" w14:textId="74826F51" w:rsidP="009E42AC" w:rsidR="002F6A12" w:rsidRDefault="002F6A12" w:rsidRPr="00A43059">
            <w:pPr>
              <w:rPr>
                <w:rFonts w:ascii="Times New Roman" w:cs="Times New Roman" w:hAnsi="Times New Roman"/>
                <w:szCs w:val="22"/>
              </w:rPr>
            </w:pPr>
            <w:r w:rsidRPr="00A43059">
              <w:rPr>
                <w:rFonts w:ascii="Times New Roman" w:cs="Times New Roman" w:hAnsi="Times New Roman"/>
                <w:szCs w:val="22"/>
              </w:rPr>
              <w:t xml:space="preserve">Independen: </w:t>
            </w:r>
            <w:r w:rsidR="003570EA" w:rsidRPr="00A43059">
              <w:rPr>
                <w:rFonts w:ascii="Times New Roman" w:cs="Times New Roman" w:hAnsi="Times New Roman"/>
                <w:szCs w:val="22"/>
              </w:rPr>
              <w:t xml:space="preserve"> </w:t>
            </w:r>
          </w:p>
          <w:p w14:paraId="23C15A2C" w14:textId="428F2EA3" w:rsidR="0063180B" w:rsidRDefault="0063180B" w:rsidRPr="00A43059">
            <w:pPr>
              <w:pStyle w:val="ListParagraph"/>
              <w:numPr>
                <w:ilvl w:val="0"/>
                <w:numId w:val="40"/>
              </w:numPr>
              <w:ind w:hanging="317" w:left="421"/>
              <w:rPr>
                <w:rFonts w:ascii="Times New Roman" w:cs="Times New Roman" w:hAnsi="Times New Roman"/>
                <w:szCs w:val="22"/>
              </w:rPr>
            </w:pPr>
            <w:r w:rsidRPr="00A43059">
              <w:rPr>
                <w:rFonts w:ascii="Times New Roman" w:cs="Times New Roman" w:hAnsi="Times New Roman"/>
                <w:szCs w:val="22"/>
              </w:rPr>
              <w:t>Profitabilitas</w:t>
            </w:r>
          </w:p>
          <w:p w14:paraId="7A4E27F4" w14:textId="530AE1C5" w:rsidR="0063180B" w:rsidRDefault="002F6A12" w:rsidRPr="00A43059">
            <w:pPr>
              <w:pStyle w:val="ListParagraph"/>
              <w:numPr>
                <w:ilvl w:val="0"/>
                <w:numId w:val="40"/>
              </w:numPr>
              <w:ind w:hanging="317" w:left="421"/>
              <w:rPr>
                <w:rFonts w:ascii="Times New Roman" w:cs="Times New Roman" w:hAnsi="Times New Roman"/>
                <w:szCs w:val="22"/>
              </w:rPr>
            </w:pPr>
            <w:r w:rsidRPr="00A43059">
              <w:rPr>
                <w:rFonts w:ascii="Times New Roman" w:cs="Times New Roman" w:hAnsi="Times New Roman"/>
                <w:szCs w:val="22"/>
              </w:rPr>
              <w:t xml:space="preserve">Aset </w:t>
            </w:r>
            <w:r w:rsidR="00D5435D">
              <w:rPr>
                <w:rFonts w:ascii="Times New Roman" w:cs="Times New Roman" w:hAnsi="Times New Roman"/>
                <w:szCs w:val="22"/>
              </w:rPr>
              <w:t>P</w:t>
            </w:r>
            <w:r w:rsidRPr="00A43059">
              <w:rPr>
                <w:rFonts w:ascii="Times New Roman" w:cs="Times New Roman" w:hAnsi="Times New Roman"/>
                <w:szCs w:val="22"/>
              </w:rPr>
              <w:t>ajak Tangguhan</w:t>
            </w:r>
          </w:p>
          <w:p w14:paraId="55DC0D5B" w14:textId="77777777" w:rsidR="0063180B" w:rsidRDefault="002F6A12" w:rsidRPr="00A43059">
            <w:pPr>
              <w:pStyle w:val="ListParagraph"/>
              <w:numPr>
                <w:ilvl w:val="0"/>
                <w:numId w:val="40"/>
              </w:numPr>
              <w:ind w:hanging="317" w:left="421"/>
              <w:rPr>
                <w:rFonts w:ascii="Times New Roman" w:cs="Times New Roman" w:hAnsi="Times New Roman"/>
                <w:szCs w:val="22"/>
              </w:rPr>
            </w:pPr>
            <w:r w:rsidRPr="00A43059">
              <w:rPr>
                <w:rFonts w:ascii="Times New Roman" w:cs="Times New Roman" w:hAnsi="Times New Roman"/>
                <w:szCs w:val="22"/>
              </w:rPr>
              <w:t>Pajak Kini</w:t>
            </w:r>
          </w:p>
          <w:p w14:paraId="08F030E2" w14:textId="299BB784" w:rsidR="002F6A12" w:rsidRDefault="002F6A12" w:rsidRPr="00A43059">
            <w:pPr>
              <w:pStyle w:val="ListParagraph"/>
              <w:numPr>
                <w:ilvl w:val="0"/>
                <w:numId w:val="40"/>
              </w:numPr>
              <w:ind w:hanging="317" w:left="421"/>
              <w:rPr>
                <w:rFonts w:ascii="Times New Roman" w:cs="Times New Roman" w:hAnsi="Times New Roman"/>
                <w:szCs w:val="22"/>
              </w:rPr>
            </w:pPr>
            <w:r w:rsidRPr="00A43059">
              <w:rPr>
                <w:rFonts w:ascii="Times New Roman" w:cs="Times New Roman" w:hAnsi="Times New Roman"/>
                <w:szCs w:val="22"/>
              </w:rPr>
              <w:t>Perencanaan Pajak</w:t>
            </w:r>
          </w:p>
          <w:p w14:paraId="018FFDD6" w14:textId="77777777" w:rsidP="009E42AC" w:rsidR="002F6A12" w:rsidRDefault="002F6A12" w:rsidRPr="00A43059">
            <w:pPr>
              <w:ind w:hanging="206" w:left="313"/>
              <w:rPr>
                <w:rFonts w:ascii="Times New Roman" w:cs="Times New Roman" w:hAnsi="Times New Roman"/>
                <w:szCs w:val="22"/>
              </w:rPr>
            </w:pPr>
          </w:p>
          <w:p w14:paraId="0C09A2E8" w14:textId="77777777" w:rsidP="009E42AC" w:rsidR="002F6A12" w:rsidRDefault="002F6A12" w:rsidRPr="00A43059">
            <w:pPr>
              <w:ind w:hanging="206" w:left="206"/>
              <w:rPr>
                <w:rFonts w:ascii="Times New Roman" w:cs="Times New Roman" w:hAnsi="Times New Roman"/>
                <w:szCs w:val="22"/>
              </w:rPr>
            </w:pPr>
          </w:p>
          <w:p w14:paraId="68BB5F8B" w14:textId="77777777" w:rsidP="009E42AC" w:rsidR="002F6A12" w:rsidRDefault="002F6A12" w:rsidRPr="00A43059">
            <w:pPr>
              <w:ind w:hanging="206" w:left="206"/>
              <w:rPr>
                <w:rFonts w:ascii="Times New Roman" w:cs="Times New Roman" w:hAnsi="Times New Roman"/>
                <w:szCs w:val="22"/>
              </w:rPr>
            </w:pPr>
            <w:r w:rsidRPr="00A43059">
              <w:rPr>
                <w:rFonts w:ascii="Times New Roman" w:cs="Times New Roman" w:hAnsi="Times New Roman"/>
                <w:szCs w:val="22"/>
              </w:rPr>
              <w:t>Dependen:</w:t>
            </w:r>
          </w:p>
          <w:p w14:paraId="774D44DA" w14:textId="6087A052" w:rsidR="002F6A12" w:rsidRDefault="002F6A12" w:rsidRPr="00A43059">
            <w:pPr>
              <w:pStyle w:val="ListParagraph"/>
              <w:numPr>
                <w:ilvl w:val="0"/>
                <w:numId w:val="41"/>
              </w:numPr>
              <w:ind w:left="453"/>
              <w:rPr>
                <w:rFonts w:ascii="Times New Roman" w:cs="Times New Roman" w:hAnsi="Times New Roman"/>
                <w:szCs w:val="22"/>
              </w:rPr>
            </w:pPr>
            <w:r w:rsidRPr="00A43059">
              <w:rPr>
                <w:rFonts w:ascii="Times New Roman" w:cs="Times New Roman" w:hAnsi="Times New Roman"/>
                <w:szCs w:val="22"/>
              </w:rPr>
              <w:t>Manajemen laba</w:t>
            </w:r>
          </w:p>
          <w:p w14:paraId="03FA69F2" w14:textId="77777777" w:rsidP="009E42AC" w:rsidR="002F6A12" w:rsidRDefault="002F6A12" w:rsidRPr="00A43059">
            <w:pPr>
              <w:rPr>
                <w:rFonts w:ascii="Times New Roman" w:cs="Times New Roman" w:hAnsi="Times New Roman"/>
                <w:szCs w:val="22"/>
              </w:rPr>
            </w:pPr>
          </w:p>
        </w:tc>
        <w:tc>
          <w:tcPr>
            <w:tcW w:type="dxa" w:w="2319"/>
          </w:tcPr>
          <w:p w14:paraId="2556D4FB" w14:textId="180F3640" w:rsidR="0063180B" w:rsidRDefault="0063180B" w:rsidRPr="00A43059">
            <w:pPr>
              <w:pStyle w:val="ListParagraph"/>
              <w:numPr>
                <w:ilvl w:val="0"/>
                <w:numId w:val="47"/>
              </w:numPr>
              <w:ind w:left="357"/>
              <w:rPr>
                <w:rFonts w:ascii="Times New Roman" w:cs="Times New Roman" w:hAnsi="Times New Roman"/>
                <w:szCs w:val="22"/>
              </w:rPr>
            </w:pPr>
            <w:r w:rsidRPr="00A43059">
              <w:rPr>
                <w:rFonts w:ascii="Times New Roman" w:cs="Times New Roman" w:hAnsi="Times New Roman"/>
                <w:szCs w:val="22"/>
              </w:rPr>
              <w:t>Profitabilitas tidak berpengaruh terhadap manajemen laba</w:t>
            </w:r>
          </w:p>
          <w:p w14:paraId="32AC17FB" w14:textId="40A4554A" w:rsidR="002F6A12" w:rsidRDefault="002F6A12" w:rsidRPr="00A43059">
            <w:pPr>
              <w:pStyle w:val="ListParagraph"/>
              <w:numPr>
                <w:ilvl w:val="0"/>
                <w:numId w:val="47"/>
              </w:numPr>
              <w:ind w:left="357"/>
              <w:rPr>
                <w:rFonts w:ascii="Times New Roman" w:cs="Times New Roman" w:hAnsi="Times New Roman"/>
                <w:szCs w:val="22"/>
              </w:rPr>
            </w:pPr>
            <w:r w:rsidRPr="00A43059">
              <w:rPr>
                <w:rFonts w:ascii="Times New Roman" w:cs="Times New Roman" w:hAnsi="Times New Roman"/>
                <w:szCs w:val="22"/>
              </w:rPr>
              <w:t>Aset pajak tang</w:t>
            </w:r>
            <w:r w:rsidR="00CD4CB6">
              <w:rPr>
                <w:rFonts w:ascii="Times New Roman" w:cs="Times New Roman" w:hAnsi="Times New Roman"/>
                <w:szCs w:val="22"/>
              </w:rPr>
              <w:t>g</w:t>
            </w:r>
            <w:r w:rsidRPr="00A43059">
              <w:rPr>
                <w:rFonts w:ascii="Times New Roman" w:cs="Times New Roman" w:hAnsi="Times New Roman"/>
                <w:szCs w:val="22"/>
              </w:rPr>
              <w:t xml:space="preserve">uhan tidak berpengaruh terhadap manajemen laba. </w:t>
            </w:r>
          </w:p>
          <w:p w14:paraId="0F20CA29" w14:textId="77777777" w:rsidR="002F6A12" w:rsidRDefault="002F6A12" w:rsidRPr="00A43059">
            <w:pPr>
              <w:pStyle w:val="ListParagraph"/>
              <w:numPr>
                <w:ilvl w:val="0"/>
                <w:numId w:val="47"/>
              </w:numPr>
              <w:ind w:left="357"/>
              <w:rPr>
                <w:rFonts w:ascii="Times New Roman" w:cs="Times New Roman" w:hAnsi="Times New Roman"/>
                <w:szCs w:val="22"/>
              </w:rPr>
            </w:pPr>
            <w:r w:rsidRPr="00A43059">
              <w:rPr>
                <w:rFonts w:ascii="Times New Roman" w:cs="Times New Roman" w:hAnsi="Times New Roman"/>
                <w:szCs w:val="22"/>
              </w:rPr>
              <w:t xml:space="preserve">Pajak kini berpengaruh positif signifikan terhadap manajemen laba. </w:t>
            </w:r>
          </w:p>
          <w:p w14:paraId="38BF1D37" w14:textId="77F82F6D" w:rsidR="002F6A12" w:rsidRDefault="002F6A12" w:rsidRPr="00A43059">
            <w:pPr>
              <w:pStyle w:val="ListParagraph"/>
              <w:numPr>
                <w:ilvl w:val="0"/>
                <w:numId w:val="47"/>
              </w:numPr>
              <w:ind w:left="357"/>
              <w:rPr>
                <w:rFonts w:ascii="Times New Roman" w:cs="Times New Roman" w:hAnsi="Times New Roman"/>
                <w:szCs w:val="22"/>
              </w:rPr>
            </w:pPr>
            <w:r w:rsidRPr="00A43059">
              <w:rPr>
                <w:rFonts w:ascii="Times New Roman" w:cs="Times New Roman" w:hAnsi="Times New Roman"/>
                <w:szCs w:val="22"/>
              </w:rPr>
              <w:t>Perencanaan pajak tidak berpengaruh terhadap manajemen laba.</w:t>
            </w:r>
          </w:p>
        </w:tc>
      </w:tr>
    </w:tbl>
    <w:p w14:paraId="2506417E" w14:textId="77777777" w:rsidP="008320C5" w:rsidR="008320C5" w:rsidRDefault="008320C5" w:rsidRPr="00A43059">
      <w:pPr>
        <w:jc w:val="both"/>
        <w:rPr>
          <w:rFonts w:ascii="Times New Roman" w:cs="Times New Roman" w:hAnsi="Times New Roman"/>
          <w:i/>
          <w:iCs/>
          <w:sz w:val="20"/>
          <w:szCs w:val="20"/>
        </w:rPr>
      </w:pPr>
      <w:r w:rsidRPr="00A43059">
        <w:rPr>
          <w:rFonts w:ascii="Times New Roman" w:cs="Times New Roman" w:hAnsi="Times New Roman"/>
          <w:i/>
          <w:iCs/>
          <w:sz w:val="20"/>
          <w:szCs w:val="20"/>
        </w:rPr>
        <w:t>Disambung ke halaman berikutnya</w:t>
      </w:r>
    </w:p>
    <w:p w14:paraId="0B7D5C0A" w14:textId="77777777" w:rsidP="008320C5" w:rsidR="008320C5" w:rsidRDefault="008320C5">
      <w:pPr>
        <w:rPr>
          <w:rFonts w:ascii="Times New Roman" w:cs="Times New Roman" w:hAnsi="Times New Roman"/>
          <w:b/>
          <w:bCs/>
          <w:szCs w:val="22"/>
        </w:rPr>
      </w:pPr>
    </w:p>
    <w:p w14:paraId="2C475873" w14:textId="77777777" w:rsidP="008320C5" w:rsidR="008320C5" w:rsidRDefault="008320C5">
      <w:pPr>
        <w:rPr>
          <w:rFonts w:ascii="Times New Roman" w:cs="Times New Roman" w:hAnsi="Times New Roman"/>
          <w:b/>
          <w:bCs/>
          <w:szCs w:val="22"/>
        </w:rPr>
        <w:sectPr w:rsidR="008320C5" w:rsidSect="009176E5">
          <w:pgSz w:code="9" w:h="16838" w:w="11906"/>
          <w:pgMar w:bottom="1701" w:footer="708" w:gutter="0" w:header="708" w:left="2268" w:right="1701" w:top="2268"/>
          <w:cols w:space="708"/>
          <w:docGrid w:linePitch="360"/>
        </w:sectPr>
      </w:pPr>
    </w:p>
    <w:p w14:paraId="76ADF720" w14:textId="77777777" w:rsidP="008320C5" w:rsidR="00A43059" w:rsidRDefault="00A43059">
      <w:pPr>
        <w:rPr>
          <w:rFonts w:ascii="Times New Roman" w:cs="Times New Roman" w:hAnsi="Times New Roman"/>
          <w:b/>
          <w:bCs/>
          <w:szCs w:val="22"/>
        </w:rPr>
        <w:sectPr w:rsidR="00A43059" w:rsidSect="00A43059">
          <w:type w:val="continuous"/>
          <w:pgSz w:code="9" w:h="16838" w:w="11906"/>
          <w:pgMar w:bottom="1701" w:footer="709" w:gutter="0" w:header="709" w:left="2268" w:right="1701" w:top="2268"/>
          <w:cols w:space="708"/>
          <w:docGrid w:linePitch="360"/>
        </w:sectPr>
      </w:pPr>
    </w:p>
    <w:p w14:paraId="47670611" w14:textId="77777777" w:rsidP="008320C5" w:rsidR="008320C5" w:rsidRDefault="008320C5">
      <w:pPr>
        <w:rPr>
          <w:rFonts w:ascii="Times New Roman" w:cs="Times New Roman" w:hAnsi="Times New Roman"/>
          <w:b/>
          <w:bCs/>
          <w:szCs w:val="22"/>
        </w:rPr>
      </w:pPr>
      <w:r>
        <w:rPr>
          <w:rFonts w:ascii="Times New Roman" w:cs="Times New Roman" w:hAnsi="Times New Roman"/>
          <w:b/>
          <w:bCs/>
          <w:szCs w:val="22"/>
        </w:rPr>
        <w:lastRenderedPageBreak/>
        <w:t>Tabel 2.1 Sambungan</w:t>
      </w:r>
    </w:p>
    <w:tbl>
      <w:tblPr>
        <w:tblStyle w:val="TableGrid"/>
        <w:tblW w:type="dxa" w:w="7948"/>
        <w:tblLook w:firstColumn="1" w:firstRow="1" w:lastColumn="0" w:lastRow="0" w:noHBand="0" w:noVBand="1" w:val="04A0"/>
      </w:tblPr>
      <w:tblGrid>
        <w:gridCol w:w="751"/>
        <w:gridCol w:w="1527"/>
        <w:gridCol w:w="1581"/>
        <w:gridCol w:w="1760"/>
        <w:gridCol w:w="2329"/>
      </w:tblGrid>
      <w:tr w14:paraId="61D40FD1" w14:textId="77777777" w:rsidR="00A43059" w:rsidRPr="00033E63" w:rsidTr="00A43059">
        <w:trPr>
          <w:trHeight w:val="562"/>
        </w:trPr>
        <w:tc>
          <w:tcPr>
            <w:tcW w:type="dxa" w:w="751"/>
          </w:tcPr>
          <w:p w14:paraId="56608E52" w14:textId="77777777" w:rsidP="0024686A" w:rsidR="00A43059" w:rsidRDefault="00A43059" w:rsidRPr="009E42AC">
            <w:pPr>
              <w:jc w:val="center"/>
              <w:rPr>
                <w:rFonts w:ascii="Times New Roman" w:cs="Times New Roman" w:hAnsi="Times New Roman"/>
                <w:sz w:val="20"/>
                <w:szCs w:val="20"/>
                <w:highlight w:val="darkGreen"/>
              </w:rPr>
            </w:pPr>
            <w:r w:rsidRPr="006D19CE">
              <w:rPr>
                <w:rFonts w:ascii="Times New Roman" w:cs="Times New Roman" w:hAnsi="Times New Roman"/>
                <w:b/>
                <w:bCs/>
                <w:szCs w:val="22"/>
              </w:rPr>
              <w:t>No.</w:t>
            </w:r>
          </w:p>
        </w:tc>
        <w:tc>
          <w:tcPr>
            <w:tcW w:type="dxa" w:w="1527"/>
          </w:tcPr>
          <w:p w14:paraId="5140B8F4" w14:textId="77777777" w:rsidP="0024686A" w:rsidR="00A43059" w:rsidRDefault="00A43059" w:rsidRPr="009E42AC">
            <w:pPr>
              <w:jc w:val="center"/>
              <w:rPr>
                <w:rFonts w:ascii="Times New Roman" w:cs="Times New Roman" w:hAnsi="Times New Roman"/>
                <w:sz w:val="20"/>
                <w:szCs w:val="20"/>
              </w:rPr>
            </w:pPr>
            <w:r w:rsidRPr="006D19CE">
              <w:rPr>
                <w:rFonts w:ascii="Times New Roman" w:cs="Times New Roman" w:hAnsi="Times New Roman"/>
                <w:b/>
                <w:bCs/>
                <w:szCs w:val="22"/>
              </w:rPr>
              <w:t>Nama</w:t>
            </w:r>
          </w:p>
        </w:tc>
        <w:tc>
          <w:tcPr>
            <w:tcW w:type="dxa" w:w="1581"/>
          </w:tcPr>
          <w:p w14:paraId="3B044853" w14:textId="77777777" w:rsidP="0024686A" w:rsidR="00A43059" w:rsidRDefault="00A43059" w:rsidRPr="009E42AC">
            <w:pPr>
              <w:jc w:val="center"/>
              <w:rPr>
                <w:rFonts w:ascii="Times New Roman" w:cs="Times New Roman" w:hAnsi="Times New Roman"/>
                <w:sz w:val="20"/>
                <w:szCs w:val="20"/>
              </w:rPr>
            </w:pPr>
            <w:r w:rsidRPr="006D19CE">
              <w:rPr>
                <w:rFonts w:ascii="Times New Roman" w:cs="Times New Roman" w:hAnsi="Times New Roman"/>
                <w:b/>
                <w:bCs/>
                <w:szCs w:val="22"/>
              </w:rPr>
              <w:t>Judul Penelitian</w:t>
            </w:r>
          </w:p>
        </w:tc>
        <w:tc>
          <w:tcPr>
            <w:tcW w:type="dxa" w:w="1760"/>
          </w:tcPr>
          <w:p w14:paraId="2E577045" w14:textId="77777777" w:rsidP="0024686A" w:rsidR="00A43059" w:rsidRDefault="00A43059" w:rsidRPr="009E42AC">
            <w:pPr>
              <w:jc w:val="center"/>
              <w:rPr>
                <w:rFonts w:ascii="Times New Roman" w:cs="Times New Roman" w:hAnsi="Times New Roman"/>
                <w:sz w:val="20"/>
                <w:szCs w:val="20"/>
              </w:rPr>
            </w:pPr>
            <w:r w:rsidRPr="006D19CE">
              <w:rPr>
                <w:rFonts w:ascii="Times New Roman" w:cs="Times New Roman" w:hAnsi="Times New Roman"/>
                <w:b/>
                <w:bCs/>
                <w:szCs w:val="22"/>
              </w:rPr>
              <w:t>Variabel Penelitian</w:t>
            </w:r>
          </w:p>
        </w:tc>
        <w:tc>
          <w:tcPr>
            <w:tcW w:type="dxa" w:w="2329"/>
          </w:tcPr>
          <w:p w14:paraId="6B7AD1EB" w14:textId="77777777" w:rsidP="0024686A" w:rsidR="00A43059" w:rsidRDefault="00A43059" w:rsidRPr="00033E63">
            <w:pPr>
              <w:jc w:val="center"/>
              <w:rPr>
                <w:rFonts w:ascii="Times New Roman" w:cs="Times New Roman" w:hAnsi="Times New Roman"/>
                <w:sz w:val="20"/>
                <w:szCs w:val="20"/>
              </w:rPr>
            </w:pPr>
            <w:r w:rsidRPr="00033E63">
              <w:rPr>
                <w:rFonts w:ascii="Times New Roman" w:cs="Times New Roman" w:hAnsi="Times New Roman"/>
                <w:b/>
                <w:bCs/>
                <w:szCs w:val="22"/>
              </w:rPr>
              <w:t>Hasil Penelitian</w:t>
            </w:r>
          </w:p>
        </w:tc>
      </w:tr>
      <w:tr w14:paraId="7BE74DB4" w14:textId="77777777" w:rsidR="00A43059" w:rsidRPr="00033E63" w:rsidTr="00A43059">
        <w:trPr>
          <w:trHeight w:val="562"/>
        </w:trPr>
        <w:tc>
          <w:tcPr>
            <w:tcW w:type="dxa" w:w="751"/>
          </w:tcPr>
          <w:p w14:paraId="0D50D82D" w14:textId="726848C8" w:rsidP="00A43059" w:rsidR="00A43059" w:rsidRDefault="00A43059" w:rsidRPr="00A43059">
            <w:pPr>
              <w:jc w:val="center"/>
              <w:rPr>
                <w:rFonts w:ascii="Times New Roman" w:cs="Times New Roman" w:hAnsi="Times New Roman"/>
                <w:b/>
                <w:bCs/>
                <w:szCs w:val="22"/>
              </w:rPr>
            </w:pPr>
            <w:r w:rsidRPr="00A43059">
              <w:rPr>
                <w:rFonts w:ascii="Times New Roman" w:cs="Times New Roman" w:hAnsi="Times New Roman"/>
                <w:szCs w:val="22"/>
              </w:rPr>
              <w:t>3.</w:t>
            </w:r>
          </w:p>
        </w:tc>
        <w:tc>
          <w:tcPr>
            <w:tcW w:type="dxa" w:w="1527"/>
          </w:tcPr>
          <w:p w14:paraId="7181E57A" w14:textId="25BD20C9" w:rsidP="00A43059" w:rsidR="00A43059" w:rsidRDefault="00A43059" w:rsidRPr="00A43059">
            <w:pPr>
              <w:rPr>
                <w:rFonts w:ascii="Times New Roman" w:cs="Times New Roman" w:hAnsi="Times New Roman"/>
                <w:b/>
                <w:bCs/>
                <w:szCs w:val="22"/>
              </w:rPr>
            </w:pPr>
            <w:r w:rsidRPr="00A43059">
              <w:rPr>
                <w:rFonts w:ascii="Times New Roman" w:cs="Times New Roman" w:hAnsi="Times New Roman"/>
                <w:szCs w:val="22"/>
              </w:rPr>
              <w:fldChar w:fldCharType="begin" w:fldLock="1"/>
            </w:r>
            <w:r w:rsidRPr="00A43059">
              <w:rPr>
                <w:rFonts w:ascii="Times New Roman" w:cs="Times New Roman" w:hAnsi="Times New Roman"/>
                <w:szCs w:val="22"/>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Indonesia","type":"article-journal","volume":"I"},"uris":["http://www.mendeley.com/documents/?uuid=06a78390-06d0-411a-b5ae-75e1569fe026"]}],"mendeley":{"formattedCitation":"(Hamris, 2024)","manualFormatting":"Hamris (2024)","plainTextFormattedCitation":"(Hamris, 2024)","previouslyFormattedCitation":"(Hamris, 2024)"},"properties":{"noteIndex":0},"schema":"https://github.com/citation-style-language/schema/raw/master/csl-citation.json"}</w:instrText>
            </w:r>
            <w:r w:rsidRPr="00A43059">
              <w:rPr>
                <w:rFonts w:ascii="Times New Roman" w:cs="Times New Roman" w:hAnsi="Times New Roman"/>
                <w:szCs w:val="22"/>
              </w:rPr>
              <w:fldChar w:fldCharType="separate"/>
            </w:r>
            <w:r w:rsidRPr="00A43059">
              <w:rPr>
                <w:rFonts w:ascii="Times New Roman" w:cs="Times New Roman" w:hAnsi="Times New Roman"/>
                <w:noProof/>
                <w:szCs w:val="22"/>
              </w:rPr>
              <w:t>Hamris (2024)</w:t>
            </w:r>
            <w:r w:rsidRPr="00A43059">
              <w:rPr>
                <w:rFonts w:ascii="Times New Roman" w:cs="Times New Roman" w:hAnsi="Times New Roman"/>
                <w:szCs w:val="22"/>
              </w:rPr>
              <w:fldChar w:fldCharType="end"/>
            </w:r>
          </w:p>
        </w:tc>
        <w:tc>
          <w:tcPr>
            <w:tcW w:type="dxa" w:w="1581"/>
          </w:tcPr>
          <w:p w14:paraId="1F4D5CD4" w14:textId="639F89DF" w:rsidP="00A43059" w:rsidR="00A43059" w:rsidRDefault="00A43059" w:rsidRPr="00A43059">
            <w:pPr>
              <w:rPr>
                <w:rFonts w:ascii="Times New Roman" w:cs="Times New Roman" w:hAnsi="Times New Roman"/>
                <w:b/>
                <w:bCs/>
                <w:szCs w:val="22"/>
              </w:rPr>
            </w:pPr>
            <w:r w:rsidRPr="00A43059">
              <w:rPr>
                <w:rFonts w:ascii="Times New Roman" w:cs="Times New Roman" w:hAnsi="Times New Roman"/>
                <w:szCs w:val="22"/>
              </w:rPr>
              <w:t>Pengaruh Beban Pajak Kini dan Beban Pajak Tangguhan Terhadap Manajemen Laba Perusahaan Manufaktur Terdaftar di Bursa Efek Indonesia</w:t>
            </w:r>
          </w:p>
        </w:tc>
        <w:tc>
          <w:tcPr>
            <w:tcW w:type="dxa" w:w="1760"/>
          </w:tcPr>
          <w:p w14:paraId="7A791B75" w14:textId="77777777" w:rsidP="00A43059" w:rsidR="00A43059" w:rsidRDefault="00A43059" w:rsidRPr="00A43059">
            <w:pPr>
              <w:rPr>
                <w:rFonts w:ascii="Times New Roman" w:cs="Times New Roman" w:hAnsi="Times New Roman"/>
                <w:szCs w:val="22"/>
              </w:rPr>
            </w:pPr>
            <w:r w:rsidRPr="00A43059">
              <w:rPr>
                <w:rFonts w:ascii="Times New Roman" w:cs="Times New Roman" w:hAnsi="Times New Roman"/>
                <w:szCs w:val="22"/>
              </w:rPr>
              <w:t xml:space="preserve">Independen: </w:t>
            </w:r>
          </w:p>
          <w:p w14:paraId="131F437B" w14:textId="77777777" w:rsidR="00A43059" w:rsidRDefault="00A43059" w:rsidRPr="00A43059">
            <w:pPr>
              <w:pStyle w:val="ListParagraph"/>
              <w:numPr>
                <w:ilvl w:val="0"/>
                <w:numId w:val="42"/>
              </w:numPr>
              <w:ind w:hanging="284" w:left="421"/>
              <w:rPr>
                <w:rFonts w:ascii="Times New Roman" w:cs="Times New Roman" w:hAnsi="Times New Roman"/>
                <w:szCs w:val="22"/>
              </w:rPr>
            </w:pPr>
            <w:r w:rsidRPr="00A43059">
              <w:rPr>
                <w:rFonts w:ascii="Times New Roman" w:cs="Times New Roman" w:hAnsi="Times New Roman"/>
                <w:szCs w:val="22"/>
              </w:rPr>
              <w:t>Beban Pajak Kini</w:t>
            </w:r>
          </w:p>
          <w:p w14:paraId="316C6F6B" w14:textId="77777777" w:rsidR="00A43059" w:rsidRDefault="00A43059" w:rsidRPr="00A43059">
            <w:pPr>
              <w:pStyle w:val="ListParagraph"/>
              <w:numPr>
                <w:ilvl w:val="0"/>
                <w:numId w:val="42"/>
              </w:numPr>
              <w:ind w:hanging="284" w:left="421"/>
              <w:rPr>
                <w:rFonts w:ascii="Times New Roman" w:cs="Times New Roman" w:hAnsi="Times New Roman"/>
                <w:i/>
                <w:iCs/>
                <w:szCs w:val="22"/>
              </w:rPr>
            </w:pPr>
            <w:r w:rsidRPr="00A43059">
              <w:rPr>
                <w:rFonts w:ascii="Times New Roman" w:cs="Times New Roman" w:hAnsi="Times New Roman"/>
                <w:szCs w:val="22"/>
              </w:rPr>
              <w:t xml:space="preserve">Beban Pajak Tangguhan </w:t>
            </w:r>
          </w:p>
          <w:p w14:paraId="27FB3C61" w14:textId="77777777" w:rsidP="00A43059" w:rsidR="00A43059" w:rsidRDefault="00A43059" w:rsidRPr="00A43059">
            <w:pPr>
              <w:ind w:hanging="206" w:left="313"/>
              <w:rPr>
                <w:rFonts w:ascii="Times New Roman" w:cs="Times New Roman" w:hAnsi="Times New Roman"/>
                <w:szCs w:val="22"/>
              </w:rPr>
            </w:pPr>
          </w:p>
          <w:p w14:paraId="6C482D47" w14:textId="77777777" w:rsidP="00A43059" w:rsidR="00A43059" w:rsidRDefault="00A43059" w:rsidRPr="00A43059">
            <w:pPr>
              <w:ind w:hanging="206" w:left="206"/>
              <w:rPr>
                <w:rFonts w:ascii="Times New Roman" w:cs="Times New Roman" w:hAnsi="Times New Roman"/>
                <w:szCs w:val="22"/>
              </w:rPr>
            </w:pPr>
          </w:p>
          <w:p w14:paraId="27FDE70B" w14:textId="77777777" w:rsidP="00A43059" w:rsidR="00A43059" w:rsidRDefault="00A43059" w:rsidRPr="00A43059">
            <w:pPr>
              <w:ind w:hanging="206" w:left="206"/>
              <w:rPr>
                <w:rFonts w:ascii="Times New Roman" w:cs="Times New Roman" w:hAnsi="Times New Roman"/>
                <w:szCs w:val="22"/>
              </w:rPr>
            </w:pPr>
            <w:r w:rsidRPr="00A43059">
              <w:rPr>
                <w:rFonts w:ascii="Times New Roman" w:cs="Times New Roman" w:hAnsi="Times New Roman"/>
                <w:szCs w:val="22"/>
              </w:rPr>
              <w:t>Dependen:</w:t>
            </w:r>
          </w:p>
          <w:p w14:paraId="75EEECE1" w14:textId="5D961B36" w:rsidR="00A43059" w:rsidRDefault="00A43059" w:rsidRPr="00A43059">
            <w:pPr>
              <w:pStyle w:val="ListParagraph"/>
              <w:numPr>
                <w:ilvl w:val="0"/>
                <w:numId w:val="48"/>
              </w:numPr>
              <w:ind w:hanging="258" w:left="443"/>
              <w:rPr>
                <w:rFonts w:ascii="Times New Roman" w:cs="Times New Roman" w:hAnsi="Times New Roman"/>
                <w:b/>
                <w:bCs/>
                <w:szCs w:val="22"/>
              </w:rPr>
            </w:pPr>
            <w:r w:rsidRPr="00A43059">
              <w:rPr>
                <w:rFonts w:ascii="Times New Roman" w:cs="Times New Roman" w:hAnsi="Times New Roman"/>
                <w:szCs w:val="22"/>
              </w:rPr>
              <w:t xml:space="preserve">Manajemen </w:t>
            </w:r>
            <w:r w:rsidR="00D5435D">
              <w:rPr>
                <w:rFonts w:ascii="Times New Roman" w:cs="Times New Roman" w:hAnsi="Times New Roman"/>
                <w:szCs w:val="22"/>
              </w:rPr>
              <w:t>L</w:t>
            </w:r>
            <w:r w:rsidRPr="00A43059">
              <w:rPr>
                <w:rFonts w:ascii="Times New Roman" w:cs="Times New Roman" w:hAnsi="Times New Roman"/>
                <w:szCs w:val="22"/>
              </w:rPr>
              <w:t>aba</w:t>
            </w:r>
          </w:p>
        </w:tc>
        <w:tc>
          <w:tcPr>
            <w:tcW w:type="dxa" w:w="2329"/>
          </w:tcPr>
          <w:p w14:paraId="0144075F" w14:textId="77777777" w:rsidR="0024686A" w:rsidRDefault="00A43059">
            <w:pPr>
              <w:pStyle w:val="ListParagraph"/>
              <w:numPr>
                <w:ilvl w:val="0"/>
                <w:numId w:val="49"/>
              </w:numPr>
              <w:ind w:left="367"/>
              <w:rPr>
                <w:rFonts w:ascii="Times New Roman" w:cs="Times New Roman" w:hAnsi="Times New Roman"/>
                <w:szCs w:val="22"/>
              </w:rPr>
            </w:pPr>
            <w:r w:rsidRPr="00A43059">
              <w:rPr>
                <w:rFonts w:ascii="Times New Roman" w:cs="Times New Roman" w:hAnsi="Times New Roman"/>
                <w:szCs w:val="22"/>
              </w:rPr>
              <w:t xml:space="preserve">Beban pajak kini berpengaruh positif dan signifikan terhadap manajemen laba. </w:t>
            </w:r>
          </w:p>
          <w:p w14:paraId="6A0278F5" w14:textId="323047EC" w:rsidR="00A43059" w:rsidRDefault="00A43059" w:rsidRPr="0024686A">
            <w:pPr>
              <w:pStyle w:val="ListParagraph"/>
              <w:numPr>
                <w:ilvl w:val="0"/>
                <w:numId w:val="49"/>
              </w:numPr>
              <w:ind w:left="367"/>
              <w:rPr>
                <w:rFonts w:ascii="Times New Roman" w:cs="Times New Roman" w:hAnsi="Times New Roman"/>
                <w:szCs w:val="22"/>
              </w:rPr>
            </w:pPr>
            <w:r w:rsidRPr="0024686A">
              <w:rPr>
                <w:rFonts w:ascii="Times New Roman" w:cs="Times New Roman" w:hAnsi="Times New Roman"/>
                <w:szCs w:val="22"/>
              </w:rPr>
              <w:t xml:space="preserve">Beban pajak tangguhan berpengaruh positif dan signifikan terhadap manajemen laba. </w:t>
            </w:r>
          </w:p>
        </w:tc>
      </w:tr>
      <w:tr w14:paraId="6BE3C260" w14:textId="77777777" w:rsidR="00A43059" w:rsidRPr="009E42AC" w:rsidTr="00A43059">
        <w:trPr>
          <w:trHeight w:val="562"/>
        </w:trPr>
        <w:tc>
          <w:tcPr>
            <w:tcW w:type="dxa" w:w="751"/>
          </w:tcPr>
          <w:p w14:paraId="1F6FB10D" w14:textId="4DD38C3B" w:rsidP="00797AC9" w:rsidR="00A43059" w:rsidRDefault="00A43059" w:rsidRPr="00A43059">
            <w:pPr>
              <w:jc w:val="center"/>
              <w:rPr>
                <w:rFonts w:ascii="Times New Roman" w:cs="Times New Roman" w:hAnsi="Times New Roman"/>
                <w:szCs w:val="22"/>
              </w:rPr>
            </w:pPr>
            <w:r w:rsidRPr="00A43059">
              <w:rPr>
                <w:rFonts w:ascii="Times New Roman" w:cs="Times New Roman" w:hAnsi="Times New Roman"/>
                <w:szCs w:val="22"/>
              </w:rPr>
              <w:t>4.</w:t>
            </w:r>
          </w:p>
        </w:tc>
        <w:tc>
          <w:tcPr>
            <w:tcW w:type="dxa" w:w="1527"/>
          </w:tcPr>
          <w:p w14:paraId="1AE7F752" w14:textId="77777777" w:rsidP="00797AC9" w:rsidR="00A43059" w:rsidRDefault="00A43059" w:rsidRPr="00A43059">
            <w:pPr>
              <w:rPr>
                <w:rFonts w:ascii="Times New Roman" w:cs="Times New Roman" w:hAnsi="Times New Roman"/>
                <w:szCs w:val="22"/>
              </w:rPr>
            </w:pPr>
            <w:r w:rsidRPr="00A43059">
              <w:rPr>
                <w:rFonts w:ascii="Times New Roman" w:cs="Times New Roman" w:hAnsi="Times New Roman"/>
                <w:szCs w:val="22"/>
              </w:rPr>
              <w:fldChar w:fldCharType="begin" w:fldLock="1"/>
            </w:r>
            <w:r w:rsidRPr="00A43059">
              <w:rPr>
                <w:rFonts w:ascii="Times New Roman" w:cs="Times New Roman" w:hAnsi="Times New Roman"/>
                <w:szCs w:val="22"/>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Pr="00A43059">
              <w:rPr>
                <w:rFonts w:ascii="Times New Roman" w:cs="Times New Roman" w:hAnsi="Times New Roman"/>
                <w:szCs w:val="22"/>
              </w:rPr>
              <w:fldChar w:fldCharType="separate"/>
            </w:r>
            <w:r w:rsidRPr="00A43059">
              <w:rPr>
                <w:rFonts w:ascii="Times New Roman" w:cs="Times New Roman" w:hAnsi="Times New Roman"/>
                <w:noProof/>
                <w:szCs w:val="22"/>
              </w:rPr>
              <w:t xml:space="preserve">Sholikah </w:t>
            </w:r>
            <w:r w:rsidRPr="00A43059">
              <w:rPr>
                <w:rFonts w:ascii="Times New Roman" w:cs="Times New Roman" w:hAnsi="Times New Roman"/>
                <w:i/>
                <w:iCs/>
                <w:noProof/>
                <w:szCs w:val="22"/>
              </w:rPr>
              <w:t>et al</w:t>
            </w:r>
            <w:r w:rsidRPr="00A43059">
              <w:rPr>
                <w:rFonts w:ascii="Times New Roman" w:cs="Times New Roman" w:hAnsi="Times New Roman"/>
                <w:noProof/>
                <w:szCs w:val="22"/>
              </w:rPr>
              <w:t>. (2024)</w:t>
            </w:r>
            <w:r w:rsidRPr="00A43059">
              <w:rPr>
                <w:rFonts w:ascii="Times New Roman" w:cs="Times New Roman" w:hAnsi="Times New Roman"/>
                <w:szCs w:val="22"/>
              </w:rPr>
              <w:fldChar w:fldCharType="end"/>
            </w:r>
          </w:p>
        </w:tc>
        <w:tc>
          <w:tcPr>
            <w:tcW w:type="dxa" w:w="1581"/>
          </w:tcPr>
          <w:p w14:paraId="5007D616" w14:textId="77777777" w:rsidP="00797AC9" w:rsidR="00A43059" w:rsidRDefault="00A43059" w:rsidRPr="00A43059">
            <w:pPr>
              <w:rPr>
                <w:rFonts w:ascii="Times New Roman" w:cs="Times New Roman" w:hAnsi="Times New Roman"/>
                <w:szCs w:val="22"/>
              </w:rPr>
            </w:pPr>
            <w:r w:rsidRPr="00A43059">
              <w:rPr>
                <w:rFonts w:ascii="Times New Roman" w:cs="Times New Roman" w:hAnsi="Times New Roman"/>
                <w:szCs w:val="22"/>
              </w:rPr>
              <w:t>Pengaruh Beban Pajak Tangguhan, Profitabilitas, Leverage, dan Perencanaan Pajak Terhadap Manajemen Laba (Studi Empiris Pada Perusahaan Sektor Consumer Non-Cyclicals yang Terdaftar di Bursa Efek Indonesia Tahun 2017-2021)</w:t>
            </w:r>
          </w:p>
        </w:tc>
        <w:tc>
          <w:tcPr>
            <w:tcW w:type="dxa" w:w="1760"/>
          </w:tcPr>
          <w:p w14:paraId="57ACE6E7" w14:textId="77777777" w:rsidP="00797AC9" w:rsidR="00A43059" w:rsidRDefault="00A43059" w:rsidRPr="00A43059">
            <w:pPr>
              <w:rPr>
                <w:rFonts w:ascii="Times New Roman" w:cs="Times New Roman" w:hAnsi="Times New Roman"/>
                <w:szCs w:val="22"/>
              </w:rPr>
            </w:pPr>
            <w:r w:rsidRPr="00A43059">
              <w:rPr>
                <w:rFonts w:ascii="Times New Roman" w:cs="Times New Roman" w:hAnsi="Times New Roman"/>
                <w:szCs w:val="22"/>
              </w:rPr>
              <w:t xml:space="preserve">Independen: </w:t>
            </w:r>
          </w:p>
          <w:p w14:paraId="1F230EC0" w14:textId="77777777" w:rsidR="00A43059" w:rsidRDefault="00A43059" w:rsidRPr="00A43059">
            <w:pPr>
              <w:pStyle w:val="ListParagraph"/>
              <w:numPr>
                <w:ilvl w:val="0"/>
                <w:numId w:val="39"/>
              </w:numPr>
              <w:ind w:hanging="284" w:left="421"/>
              <w:rPr>
                <w:rFonts w:ascii="Times New Roman" w:cs="Times New Roman" w:hAnsi="Times New Roman"/>
                <w:i/>
                <w:iCs/>
                <w:szCs w:val="22"/>
              </w:rPr>
            </w:pPr>
            <w:r w:rsidRPr="00A43059">
              <w:rPr>
                <w:rFonts w:ascii="Times New Roman" w:cs="Times New Roman" w:hAnsi="Times New Roman"/>
                <w:szCs w:val="22"/>
              </w:rPr>
              <w:t xml:space="preserve">Beban Pajak Tangguhan </w:t>
            </w:r>
          </w:p>
          <w:p w14:paraId="1EF9A5A2" w14:textId="77777777" w:rsidR="00A43059" w:rsidRDefault="00A43059" w:rsidRPr="00A43059">
            <w:pPr>
              <w:pStyle w:val="ListParagraph"/>
              <w:numPr>
                <w:ilvl w:val="0"/>
                <w:numId w:val="39"/>
              </w:numPr>
              <w:ind w:hanging="284" w:left="395"/>
              <w:rPr>
                <w:rFonts w:ascii="Times New Roman" w:cs="Times New Roman" w:hAnsi="Times New Roman"/>
                <w:i/>
                <w:iCs/>
                <w:szCs w:val="22"/>
              </w:rPr>
            </w:pPr>
            <w:r w:rsidRPr="00A43059">
              <w:rPr>
                <w:rFonts w:ascii="Times New Roman" w:cs="Times New Roman" w:hAnsi="Times New Roman"/>
                <w:szCs w:val="22"/>
              </w:rPr>
              <w:t>Profitabilitas</w:t>
            </w:r>
          </w:p>
          <w:p w14:paraId="6A53EF12" w14:textId="77777777" w:rsidR="00A43059" w:rsidRDefault="00A43059" w:rsidRPr="00A43059">
            <w:pPr>
              <w:pStyle w:val="ListParagraph"/>
              <w:numPr>
                <w:ilvl w:val="0"/>
                <w:numId w:val="39"/>
              </w:numPr>
              <w:ind w:hanging="284" w:left="395"/>
              <w:rPr>
                <w:rFonts w:ascii="Times New Roman" w:cs="Times New Roman" w:hAnsi="Times New Roman"/>
                <w:i/>
                <w:iCs/>
                <w:szCs w:val="22"/>
              </w:rPr>
            </w:pPr>
            <w:r w:rsidRPr="00A43059">
              <w:rPr>
                <w:rFonts w:ascii="Times New Roman" w:cs="Times New Roman" w:hAnsi="Times New Roman"/>
                <w:szCs w:val="22"/>
              </w:rPr>
              <w:t>Leverage</w:t>
            </w:r>
          </w:p>
          <w:p w14:paraId="310780B9" w14:textId="77777777" w:rsidR="00A43059" w:rsidRDefault="00A43059" w:rsidRPr="00A43059">
            <w:pPr>
              <w:pStyle w:val="ListParagraph"/>
              <w:numPr>
                <w:ilvl w:val="0"/>
                <w:numId w:val="39"/>
              </w:numPr>
              <w:ind w:hanging="284" w:left="395"/>
              <w:rPr>
                <w:rFonts w:ascii="Times New Roman" w:cs="Times New Roman" w:hAnsi="Times New Roman"/>
                <w:i/>
                <w:iCs/>
                <w:szCs w:val="22"/>
              </w:rPr>
            </w:pPr>
            <w:r w:rsidRPr="00A43059">
              <w:rPr>
                <w:rFonts w:ascii="Times New Roman" w:cs="Times New Roman" w:hAnsi="Times New Roman"/>
                <w:szCs w:val="22"/>
              </w:rPr>
              <w:t>Perencanaan Pajak</w:t>
            </w:r>
          </w:p>
          <w:p w14:paraId="07E2045D" w14:textId="77777777" w:rsidP="00797AC9" w:rsidR="00A43059" w:rsidRDefault="00A43059" w:rsidRPr="00A43059">
            <w:pPr>
              <w:ind w:hanging="206" w:left="313"/>
              <w:rPr>
                <w:rFonts w:ascii="Times New Roman" w:cs="Times New Roman" w:hAnsi="Times New Roman"/>
                <w:szCs w:val="22"/>
              </w:rPr>
            </w:pPr>
          </w:p>
          <w:p w14:paraId="04CE1E62" w14:textId="77777777" w:rsidP="00797AC9" w:rsidR="00A43059" w:rsidRDefault="00A43059" w:rsidRPr="00A43059">
            <w:pPr>
              <w:ind w:hanging="206" w:left="206"/>
              <w:rPr>
                <w:rFonts w:ascii="Times New Roman" w:cs="Times New Roman" w:hAnsi="Times New Roman"/>
                <w:szCs w:val="22"/>
              </w:rPr>
            </w:pPr>
          </w:p>
          <w:p w14:paraId="72704AB9" w14:textId="77777777" w:rsidP="00797AC9" w:rsidR="00A43059" w:rsidRDefault="00A43059" w:rsidRPr="00A43059">
            <w:pPr>
              <w:ind w:hanging="206" w:left="206"/>
              <w:rPr>
                <w:rFonts w:ascii="Times New Roman" w:cs="Times New Roman" w:hAnsi="Times New Roman"/>
                <w:szCs w:val="22"/>
              </w:rPr>
            </w:pPr>
            <w:r w:rsidRPr="00A43059">
              <w:rPr>
                <w:rFonts w:ascii="Times New Roman" w:cs="Times New Roman" w:hAnsi="Times New Roman"/>
                <w:szCs w:val="22"/>
              </w:rPr>
              <w:t>Dependen:</w:t>
            </w:r>
          </w:p>
          <w:p w14:paraId="58EF9317" w14:textId="01C83D78" w:rsidR="00A43059" w:rsidRDefault="00A43059" w:rsidRPr="00A43059">
            <w:pPr>
              <w:pStyle w:val="ListParagraph"/>
              <w:numPr>
                <w:ilvl w:val="0"/>
                <w:numId w:val="43"/>
              </w:numPr>
              <w:ind w:left="421"/>
              <w:rPr>
                <w:rFonts w:ascii="Times New Roman" w:cs="Times New Roman" w:hAnsi="Times New Roman"/>
                <w:szCs w:val="22"/>
              </w:rPr>
            </w:pPr>
            <w:r w:rsidRPr="00A43059">
              <w:rPr>
                <w:rFonts w:ascii="Times New Roman" w:cs="Times New Roman" w:hAnsi="Times New Roman"/>
                <w:szCs w:val="22"/>
              </w:rPr>
              <w:t xml:space="preserve">Manajemen </w:t>
            </w:r>
            <w:r w:rsidR="00D5435D">
              <w:rPr>
                <w:rFonts w:ascii="Times New Roman" w:cs="Times New Roman" w:hAnsi="Times New Roman"/>
                <w:szCs w:val="22"/>
              </w:rPr>
              <w:t>L</w:t>
            </w:r>
            <w:r w:rsidRPr="00A43059">
              <w:rPr>
                <w:rFonts w:ascii="Times New Roman" w:cs="Times New Roman" w:hAnsi="Times New Roman"/>
                <w:szCs w:val="22"/>
              </w:rPr>
              <w:t>aba</w:t>
            </w:r>
          </w:p>
        </w:tc>
        <w:tc>
          <w:tcPr>
            <w:tcW w:type="dxa" w:w="2329"/>
          </w:tcPr>
          <w:p w14:paraId="14B001F9" w14:textId="77777777" w:rsidR="0024686A" w:rsidRDefault="00A43059">
            <w:pPr>
              <w:pStyle w:val="ListParagraph"/>
              <w:numPr>
                <w:ilvl w:val="0"/>
                <w:numId w:val="50"/>
              </w:numPr>
              <w:ind w:left="367"/>
              <w:rPr>
                <w:rFonts w:ascii="Times New Roman" w:cs="Times New Roman" w:hAnsi="Times New Roman"/>
                <w:szCs w:val="22"/>
              </w:rPr>
            </w:pPr>
            <w:r w:rsidRPr="00A43059">
              <w:rPr>
                <w:rFonts w:ascii="Times New Roman" w:cs="Times New Roman" w:hAnsi="Times New Roman"/>
                <w:szCs w:val="22"/>
              </w:rPr>
              <w:t>Beban pajak tangguhan berpengaruh negatif dan signifikan terhadap manajemen laba.</w:t>
            </w:r>
          </w:p>
          <w:p w14:paraId="081F1BEC" w14:textId="27A0031E" w:rsidR="0024686A" w:rsidRDefault="00A43059">
            <w:pPr>
              <w:pStyle w:val="ListParagraph"/>
              <w:numPr>
                <w:ilvl w:val="0"/>
                <w:numId w:val="50"/>
              </w:numPr>
              <w:ind w:left="367"/>
              <w:rPr>
                <w:rFonts w:ascii="Times New Roman" w:cs="Times New Roman" w:hAnsi="Times New Roman"/>
                <w:szCs w:val="22"/>
              </w:rPr>
            </w:pPr>
            <w:r w:rsidRPr="0024686A">
              <w:rPr>
                <w:rFonts w:ascii="Times New Roman" w:cs="Times New Roman" w:hAnsi="Times New Roman"/>
                <w:szCs w:val="22"/>
              </w:rPr>
              <w:t>Profitabilitas berpengaruh negatif namun tidak signifikan terhadap manajemen laba.</w:t>
            </w:r>
          </w:p>
          <w:p w14:paraId="6CB7876A" w14:textId="77777777" w:rsidR="0024686A" w:rsidRDefault="00A43059">
            <w:pPr>
              <w:pStyle w:val="ListParagraph"/>
              <w:numPr>
                <w:ilvl w:val="0"/>
                <w:numId w:val="50"/>
              </w:numPr>
              <w:ind w:left="367"/>
              <w:rPr>
                <w:rFonts w:ascii="Times New Roman" w:cs="Times New Roman" w:hAnsi="Times New Roman"/>
                <w:szCs w:val="22"/>
              </w:rPr>
            </w:pPr>
            <w:r w:rsidRPr="0024686A">
              <w:rPr>
                <w:rFonts w:ascii="Times New Roman" w:cs="Times New Roman" w:hAnsi="Times New Roman"/>
                <w:szCs w:val="22"/>
              </w:rPr>
              <w:t>Leverage berpengaruh negatif namun tidak signifikan terhadap manajemen laba.</w:t>
            </w:r>
          </w:p>
          <w:p w14:paraId="3D61CC34" w14:textId="0CB73D4E" w:rsidR="00A43059" w:rsidRDefault="00A43059" w:rsidRPr="0024686A">
            <w:pPr>
              <w:pStyle w:val="ListParagraph"/>
              <w:numPr>
                <w:ilvl w:val="0"/>
                <w:numId w:val="50"/>
              </w:numPr>
              <w:ind w:left="367"/>
              <w:rPr>
                <w:rFonts w:ascii="Times New Roman" w:cs="Times New Roman" w:hAnsi="Times New Roman"/>
                <w:szCs w:val="22"/>
              </w:rPr>
            </w:pPr>
            <w:r w:rsidRPr="0024686A">
              <w:rPr>
                <w:rFonts w:ascii="Times New Roman" w:cs="Times New Roman" w:hAnsi="Times New Roman"/>
                <w:szCs w:val="22"/>
              </w:rPr>
              <w:t xml:space="preserve">Perencanaan pajak berpengaruh negatif dan signifikan terhadap manajemen laba. </w:t>
            </w:r>
          </w:p>
        </w:tc>
      </w:tr>
    </w:tbl>
    <w:p w14:paraId="1A6192AE" w14:textId="77777777" w:rsidP="00A43059" w:rsidR="00A43059" w:rsidRDefault="00A43059" w:rsidRPr="0024686A">
      <w:pPr>
        <w:jc w:val="both"/>
        <w:rPr>
          <w:rFonts w:ascii="Times New Roman" w:cs="Times New Roman" w:hAnsi="Times New Roman"/>
          <w:i/>
          <w:iCs/>
          <w:sz w:val="20"/>
          <w:szCs w:val="20"/>
        </w:rPr>
      </w:pPr>
      <w:r w:rsidRPr="0024686A">
        <w:rPr>
          <w:rFonts w:ascii="Times New Roman" w:cs="Times New Roman" w:hAnsi="Times New Roman"/>
          <w:i/>
          <w:iCs/>
          <w:sz w:val="20"/>
          <w:szCs w:val="20"/>
        </w:rPr>
        <w:t>Disambung ke halaman berikutnya</w:t>
      </w:r>
    </w:p>
    <w:p w14:paraId="1B0E75A0" w14:textId="77777777" w:rsidP="00A43059" w:rsidR="0024686A" w:rsidRDefault="0024686A">
      <w:pPr>
        <w:rPr>
          <w:rFonts w:ascii="Times New Roman" w:cs="Times New Roman" w:hAnsi="Times New Roman"/>
          <w:b/>
          <w:bCs/>
          <w:szCs w:val="22"/>
        </w:rPr>
        <w:sectPr w:rsidR="0024686A" w:rsidSect="009176E5">
          <w:pgSz w:code="9" w:h="16838" w:w="11906"/>
          <w:pgMar w:bottom="1701" w:footer="708" w:gutter="0" w:header="708" w:left="2268" w:right="1701" w:top="2268"/>
          <w:cols w:space="708"/>
          <w:docGrid w:linePitch="360"/>
        </w:sectPr>
      </w:pPr>
    </w:p>
    <w:p w14:paraId="5B533AED" w14:textId="77777777" w:rsidP="00A43059" w:rsidR="00A43059" w:rsidRDefault="00A43059" w:rsidRPr="0024686A">
      <w:pPr>
        <w:rPr>
          <w:rFonts w:ascii="Times New Roman" w:cs="Times New Roman" w:hAnsi="Times New Roman"/>
          <w:b/>
          <w:bCs/>
          <w:szCs w:val="22"/>
        </w:rPr>
      </w:pPr>
      <w:r w:rsidRPr="0024686A">
        <w:rPr>
          <w:rFonts w:ascii="Times New Roman" w:cs="Times New Roman" w:hAnsi="Times New Roman"/>
          <w:b/>
          <w:bCs/>
          <w:szCs w:val="22"/>
        </w:rPr>
        <w:lastRenderedPageBreak/>
        <w:t>Tabel 2.1 Sambungan</w:t>
      </w:r>
    </w:p>
    <w:tbl>
      <w:tblPr>
        <w:tblStyle w:val="TableGrid"/>
        <w:tblW w:type="dxa" w:w="7948"/>
        <w:tblLook w:firstColumn="1" w:firstRow="1" w:lastColumn="0" w:lastRow="0" w:noHBand="0" w:noVBand="1" w:val="04A0"/>
      </w:tblPr>
      <w:tblGrid>
        <w:gridCol w:w="727"/>
        <w:gridCol w:w="1481"/>
        <w:gridCol w:w="1561"/>
        <w:gridCol w:w="1918"/>
        <w:gridCol w:w="2261"/>
      </w:tblGrid>
      <w:tr w14:paraId="690C9B65" w14:textId="77777777" w:rsidR="00A43059" w:rsidRPr="0024686A" w:rsidTr="0024686A">
        <w:trPr>
          <w:trHeight w:val="562"/>
        </w:trPr>
        <w:tc>
          <w:tcPr>
            <w:tcW w:type="dxa" w:w="740"/>
          </w:tcPr>
          <w:p w14:paraId="230879FB" w14:textId="77777777" w:rsidP="0024686A" w:rsidR="00A43059" w:rsidRDefault="00A43059" w:rsidRPr="0024686A">
            <w:pPr>
              <w:jc w:val="center"/>
              <w:rPr>
                <w:rFonts w:ascii="Times New Roman" w:cs="Times New Roman" w:hAnsi="Times New Roman"/>
                <w:szCs w:val="22"/>
                <w:highlight w:val="darkGreen"/>
              </w:rPr>
            </w:pPr>
            <w:r w:rsidRPr="0024686A">
              <w:rPr>
                <w:rFonts w:ascii="Times New Roman" w:cs="Times New Roman" w:hAnsi="Times New Roman"/>
                <w:b/>
                <w:bCs/>
                <w:szCs w:val="22"/>
              </w:rPr>
              <w:t>No.</w:t>
            </w:r>
          </w:p>
        </w:tc>
        <w:tc>
          <w:tcPr>
            <w:tcW w:type="dxa" w:w="1508"/>
          </w:tcPr>
          <w:p w14:paraId="173C4A88" w14:textId="77777777" w:rsidP="0024686A" w:rsidR="00A43059" w:rsidRDefault="00A43059" w:rsidRPr="0024686A">
            <w:pPr>
              <w:jc w:val="center"/>
              <w:rPr>
                <w:rFonts w:ascii="Times New Roman" w:cs="Times New Roman" w:hAnsi="Times New Roman"/>
                <w:szCs w:val="22"/>
              </w:rPr>
            </w:pPr>
            <w:r w:rsidRPr="0024686A">
              <w:rPr>
                <w:rFonts w:ascii="Times New Roman" w:cs="Times New Roman" w:hAnsi="Times New Roman"/>
                <w:b/>
                <w:bCs/>
                <w:szCs w:val="22"/>
              </w:rPr>
              <w:t>Nama</w:t>
            </w:r>
          </w:p>
        </w:tc>
        <w:tc>
          <w:tcPr>
            <w:tcW w:type="dxa" w:w="1579"/>
          </w:tcPr>
          <w:p w14:paraId="7F040DA8" w14:textId="77777777" w:rsidP="0024686A" w:rsidR="00A43059" w:rsidRDefault="00A43059" w:rsidRPr="0024686A">
            <w:pPr>
              <w:jc w:val="center"/>
              <w:rPr>
                <w:rFonts w:ascii="Times New Roman" w:cs="Times New Roman" w:hAnsi="Times New Roman"/>
                <w:szCs w:val="22"/>
              </w:rPr>
            </w:pPr>
            <w:r w:rsidRPr="0024686A">
              <w:rPr>
                <w:rFonts w:ascii="Times New Roman" w:cs="Times New Roman" w:hAnsi="Times New Roman"/>
                <w:b/>
                <w:bCs/>
                <w:szCs w:val="22"/>
              </w:rPr>
              <w:t>Judul Penelitian</w:t>
            </w:r>
          </w:p>
        </w:tc>
        <w:tc>
          <w:tcPr>
            <w:tcW w:type="dxa" w:w="1819"/>
          </w:tcPr>
          <w:p w14:paraId="598CE675" w14:textId="77777777" w:rsidP="0024686A" w:rsidR="00A43059" w:rsidRDefault="00A43059" w:rsidRPr="0024686A">
            <w:pPr>
              <w:jc w:val="center"/>
              <w:rPr>
                <w:rFonts w:ascii="Times New Roman" w:cs="Times New Roman" w:hAnsi="Times New Roman"/>
                <w:szCs w:val="22"/>
              </w:rPr>
            </w:pPr>
            <w:r w:rsidRPr="0024686A">
              <w:rPr>
                <w:rFonts w:ascii="Times New Roman" w:cs="Times New Roman" w:hAnsi="Times New Roman"/>
                <w:b/>
                <w:bCs/>
                <w:szCs w:val="22"/>
              </w:rPr>
              <w:t>Variabel Penelitian</w:t>
            </w:r>
          </w:p>
        </w:tc>
        <w:tc>
          <w:tcPr>
            <w:tcW w:type="dxa" w:w="2302"/>
          </w:tcPr>
          <w:p w14:paraId="0D71FD3C" w14:textId="77777777" w:rsidP="0024686A" w:rsidR="00A43059" w:rsidRDefault="00A43059" w:rsidRPr="0024686A">
            <w:pPr>
              <w:jc w:val="center"/>
              <w:rPr>
                <w:rFonts w:ascii="Times New Roman" w:cs="Times New Roman" w:hAnsi="Times New Roman"/>
                <w:szCs w:val="22"/>
              </w:rPr>
            </w:pPr>
            <w:r w:rsidRPr="0024686A">
              <w:rPr>
                <w:rFonts w:ascii="Times New Roman" w:cs="Times New Roman" w:hAnsi="Times New Roman"/>
                <w:b/>
                <w:bCs/>
                <w:szCs w:val="22"/>
              </w:rPr>
              <w:t>Hasil Penelitian</w:t>
            </w:r>
          </w:p>
        </w:tc>
      </w:tr>
      <w:tr w14:paraId="1519363F" w14:textId="77777777" w:rsidR="0024686A" w:rsidRPr="0024686A" w:rsidTr="0024686A">
        <w:trPr>
          <w:trHeight w:val="562"/>
        </w:trPr>
        <w:tc>
          <w:tcPr>
            <w:tcW w:type="dxa" w:w="740"/>
          </w:tcPr>
          <w:p w14:paraId="0C100B77" w14:textId="6453E4D1" w:rsidP="0024686A" w:rsidR="0024686A" w:rsidRDefault="0024686A" w:rsidRPr="0024686A">
            <w:pPr>
              <w:jc w:val="center"/>
              <w:rPr>
                <w:rFonts w:ascii="Times New Roman" w:cs="Times New Roman" w:hAnsi="Times New Roman"/>
                <w:b/>
                <w:bCs/>
                <w:szCs w:val="22"/>
              </w:rPr>
            </w:pPr>
            <w:r w:rsidRPr="0024686A">
              <w:rPr>
                <w:rFonts w:ascii="Times New Roman" w:cs="Times New Roman" w:hAnsi="Times New Roman"/>
                <w:szCs w:val="22"/>
              </w:rPr>
              <w:t xml:space="preserve">5. </w:t>
            </w:r>
          </w:p>
        </w:tc>
        <w:tc>
          <w:tcPr>
            <w:tcW w:type="dxa" w:w="1508"/>
          </w:tcPr>
          <w:p w14:paraId="017E0803" w14:textId="77777777" w:rsidP="0024686A" w:rsidR="0024686A" w:rsidRDefault="0024686A" w:rsidRPr="0024686A">
            <w:pPr>
              <w:rPr>
                <w:rFonts w:ascii="Times New Roman" w:cs="Times New Roman" w:hAnsi="Times New Roman"/>
                <w:szCs w:val="22"/>
              </w:rPr>
            </w:pPr>
            <w:r w:rsidRPr="0024686A">
              <w:rPr>
                <w:rFonts w:ascii="Times New Roman" w:cs="Times New Roman" w:hAnsi="Times New Roman"/>
                <w:szCs w:val="22"/>
              </w:rPr>
              <w:fldChar w:fldCharType="begin" w:fldLock="1"/>
            </w:r>
            <w:r w:rsidRPr="0024686A">
              <w:rPr>
                <w:rFonts w:ascii="Times New Roman" w:cs="Times New Roman" w:hAnsi="Times New Roman"/>
                <w:szCs w:val="22"/>
              </w:rPr>
              <w:instrText>ADDIN CSL_CITATION {"citationItems":[{"id":"ITEM-1","itemData":{"DOI":"10.31004/innovative.v4i4.14768","ISSN":"2807-4246","author":[{"dropping-particle":"","family":"Setiawati","given":"Dewi","non-dropping-particle":"","parse-names":false,"suffix":""},{"dropping-particle":"","family":"Mahpudin","given":"Endang","non-dropping-particle":"","parse-names":false,"suffix":""}],"container-title":"Journal Of Social Science Research","id":"ITEM-1","issue":"4","issued":{"date-parts":[["2024"]]},"page":"14185-14196","title":"Pengaruh Beban Pajak Kini, Beban Pajak Tangguhan, dan Perencanaan Pajak Terhadap Manajemen Laba","type":"article-journal","volume":"4"},"uris":["http://www.mendeley.com/documents/?uuid=f430f9dd-471e-4c66-8223-f58e10b53bcc"]}],"mendeley":{"formattedCitation":"(Setiawati &amp; Mahpudin, 2024)","manualFormatting":"Setiawati &amp; Mahpudin (2024)","plainTextFormattedCitation":"(Setiawati &amp; Mahpudin, 2024)","previouslyFormattedCitation":"(Setiawati &amp; Mahpudin, 2024)"},"properties":{"noteIndex":0},"schema":"https://github.com/citation-style-language/schema/raw/master/csl-citation.json"}</w:instrText>
            </w:r>
            <w:r w:rsidRPr="0024686A">
              <w:rPr>
                <w:rFonts w:ascii="Times New Roman" w:cs="Times New Roman" w:hAnsi="Times New Roman"/>
                <w:szCs w:val="22"/>
              </w:rPr>
              <w:fldChar w:fldCharType="separate"/>
            </w:r>
            <w:r w:rsidRPr="0024686A">
              <w:rPr>
                <w:rFonts w:ascii="Times New Roman" w:cs="Times New Roman" w:hAnsi="Times New Roman"/>
                <w:noProof/>
                <w:szCs w:val="22"/>
              </w:rPr>
              <w:t>Setiawati &amp; Mahpudin (2024)</w:t>
            </w:r>
            <w:r w:rsidRPr="0024686A">
              <w:rPr>
                <w:rFonts w:ascii="Times New Roman" w:cs="Times New Roman" w:hAnsi="Times New Roman"/>
                <w:szCs w:val="22"/>
              </w:rPr>
              <w:fldChar w:fldCharType="end"/>
            </w:r>
          </w:p>
          <w:p w14:paraId="5B0605A6" w14:textId="77777777" w:rsidP="0024686A" w:rsidR="0024686A" w:rsidRDefault="0024686A" w:rsidRPr="0024686A">
            <w:pPr>
              <w:rPr>
                <w:rFonts w:ascii="Times New Roman" w:cs="Times New Roman" w:hAnsi="Times New Roman"/>
                <w:szCs w:val="22"/>
              </w:rPr>
            </w:pPr>
          </w:p>
          <w:p w14:paraId="5E9493D8" w14:textId="77777777" w:rsidP="0024686A" w:rsidR="0024686A" w:rsidRDefault="0024686A" w:rsidRPr="0024686A">
            <w:pPr>
              <w:rPr>
                <w:rFonts w:ascii="Times New Roman" w:cs="Times New Roman" w:hAnsi="Times New Roman"/>
                <w:b/>
                <w:bCs/>
                <w:szCs w:val="22"/>
              </w:rPr>
            </w:pPr>
          </w:p>
        </w:tc>
        <w:tc>
          <w:tcPr>
            <w:tcW w:type="dxa" w:w="1579"/>
          </w:tcPr>
          <w:p w14:paraId="04F8A77B" w14:textId="111391BE" w:rsidP="0024686A" w:rsidR="0024686A" w:rsidRDefault="0024686A" w:rsidRPr="0024686A">
            <w:pPr>
              <w:rPr>
                <w:rFonts w:ascii="Times New Roman" w:cs="Times New Roman" w:hAnsi="Times New Roman"/>
                <w:b/>
                <w:bCs/>
                <w:szCs w:val="22"/>
              </w:rPr>
            </w:pPr>
            <w:r w:rsidRPr="0024686A">
              <w:rPr>
                <w:rFonts w:ascii="Times New Roman" w:cs="Times New Roman" w:hAnsi="Times New Roman"/>
                <w:szCs w:val="22"/>
              </w:rPr>
              <w:t>Pengaruh Beban Pajak Kini, Beban Pajak Tangguhan, dan Perencanaan Pajak Terhadap Manajemen Laba (Studi Kasus Pada Perusahaan Sub Sektor Asuransi Yang Terdaftar di Bursa Efek Indonesia Tahun 2018-2023)</w:t>
            </w:r>
          </w:p>
        </w:tc>
        <w:tc>
          <w:tcPr>
            <w:tcW w:type="dxa" w:w="1819"/>
          </w:tcPr>
          <w:p w14:paraId="36CADC33" w14:textId="77777777" w:rsidP="0024686A" w:rsidR="0024686A" w:rsidRDefault="0024686A" w:rsidRPr="0024686A">
            <w:pPr>
              <w:rPr>
                <w:rFonts w:ascii="Times New Roman" w:cs="Times New Roman" w:hAnsi="Times New Roman"/>
                <w:szCs w:val="22"/>
              </w:rPr>
            </w:pPr>
            <w:r w:rsidRPr="0024686A">
              <w:rPr>
                <w:rFonts w:ascii="Times New Roman" w:cs="Times New Roman" w:hAnsi="Times New Roman"/>
                <w:szCs w:val="22"/>
              </w:rPr>
              <w:t xml:space="preserve">Independen: </w:t>
            </w:r>
          </w:p>
          <w:p w14:paraId="1F6E5085" w14:textId="77777777" w:rsidR="0024686A" w:rsidRDefault="0024686A" w:rsidRPr="0024686A">
            <w:pPr>
              <w:pStyle w:val="ListParagraph"/>
              <w:numPr>
                <w:ilvl w:val="0"/>
                <w:numId w:val="44"/>
              </w:numPr>
              <w:ind w:hanging="284" w:left="421"/>
              <w:rPr>
                <w:rFonts w:ascii="Times New Roman" w:cs="Times New Roman" w:hAnsi="Times New Roman"/>
                <w:szCs w:val="22"/>
              </w:rPr>
            </w:pPr>
            <w:r w:rsidRPr="0024686A">
              <w:rPr>
                <w:rFonts w:ascii="Times New Roman" w:cs="Times New Roman" w:hAnsi="Times New Roman"/>
                <w:szCs w:val="22"/>
              </w:rPr>
              <w:t xml:space="preserve">Beban Pajak Kini </w:t>
            </w:r>
          </w:p>
          <w:p w14:paraId="6613B670" w14:textId="77777777" w:rsidR="0024686A" w:rsidRDefault="0024686A" w:rsidRPr="0024686A">
            <w:pPr>
              <w:pStyle w:val="ListParagraph"/>
              <w:numPr>
                <w:ilvl w:val="0"/>
                <w:numId w:val="44"/>
              </w:numPr>
              <w:ind w:hanging="284" w:left="395"/>
              <w:rPr>
                <w:rFonts w:ascii="Times New Roman" w:cs="Times New Roman" w:hAnsi="Times New Roman"/>
                <w:szCs w:val="22"/>
              </w:rPr>
            </w:pPr>
            <w:r w:rsidRPr="0024686A">
              <w:rPr>
                <w:rFonts w:ascii="Times New Roman" w:cs="Times New Roman" w:hAnsi="Times New Roman"/>
                <w:szCs w:val="22"/>
              </w:rPr>
              <w:t>Beban pajak Tangguhan</w:t>
            </w:r>
          </w:p>
          <w:p w14:paraId="1D4AC267" w14:textId="77777777" w:rsidR="0024686A" w:rsidRDefault="0024686A" w:rsidRPr="0024686A">
            <w:pPr>
              <w:pStyle w:val="ListParagraph"/>
              <w:numPr>
                <w:ilvl w:val="0"/>
                <w:numId w:val="44"/>
              </w:numPr>
              <w:ind w:hanging="284" w:left="395"/>
              <w:rPr>
                <w:rFonts w:ascii="Times New Roman" w:cs="Times New Roman" w:hAnsi="Times New Roman"/>
                <w:i/>
                <w:iCs/>
                <w:szCs w:val="22"/>
              </w:rPr>
            </w:pPr>
            <w:r w:rsidRPr="0024686A">
              <w:rPr>
                <w:rFonts w:ascii="Times New Roman" w:cs="Times New Roman" w:hAnsi="Times New Roman"/>
                <w:szCs w:val="22"/>
              </w:rPr>
              <w:t>Perencanaan Pajak</w:t>
            </w:r>
          </w:p>
          <w:p w14:paraId="5810A97B" w14:textId="77777777" w:rsidP="0024686A" w:rsidR="0024686A" w:rsidRDefault="0024686A" w:rsidRPr="0024686A">
            <w:pPr>
              <w:ind w:hanging="206" w:left="313"/>
              <w:rPr>
                <w:rFonts w:ascii="Times New Roman" w:cs="Times New Roman" w:hAnsi="Times New Roman"/>
                <w:szCs w:val="22"/>
              </w:rPr>
            </w:pPr>
          </w:p>
          <w:p w14:paraId="1242B924" w14:textId="77777777" w:rsidP="0024686A" w:rsidR="0024686A" w:rsidRDefault="0024686A" w:rsidRPr="0024686A">
            <w:pPr>
              <w:ind w:hanging="206" w:left="206"/>
              <w:rPr>
                <w:rFonts w:ascii="Times New Roman" w:cs="Times New Roman" w:hAnsi="Times New Roman"/>
                <w:szCs w:val="22"/>
              </w:rPr>
            </w:pPr>
          </w:p>
          <w:p w14:paraId="24C54B4F" w14:textId="77777777" w:rsidP="0024686A" w:rsidR="0024686A" w:rsidRDefault="0024686A" w:rsidRPr="0024686A">
            <w:pPr>
              <w:ind w:hanging="206" w:left="206"/>
              <w:rPr>
                <w:rFonts w:ascii="Times New Roman" w:cs="Times New Roman" w:hAnsi="Times New Roman"/>
                <w:szCs w:val="22"/>
              </w:rPr>
            </w:pPr>
            <w:r w:rsidRPr="0024686A">
              <w:rPr>
                <w:rFonts w:ascii="Times New Roman" w:cs="Times New Roman" w:hAnsi="Times New Roman"/>
                <w:szCs w:val="22"/>
              </w:rPr>
              <w:t>Dependen:</w:t>
            </w:r>
          </w:p>
          <w:p w14:paraId="3FE6D623" w14:textId="423EF2E7" w:rsidR="0024686A" w:rsidRDefault="0024686A" w:rsidRPr="0024686A">
            <w:pPr>
              <w:pStyle w:val="ListParagraph"/>
              <w:numPr>
                <w:ilvl w:val="0"/>
                <w:numId w:val="46"/>
              </w:numPr>
              <w:ind w:hanging="284" w:left="421"/>
              <w:rPr>
                <w:rFonts w:ascii="Times New Roman" w:cs="Times New Roman" w:hAnsi="Times New Roman"/>
                <w:szCs w:val="22"/>
              </w:rPr>
            </w:pPr>
            <w:r w:rsidRPr="0024686A">
              <w:rPr>
                <w:rFonts w:ascii="Times New Roman" w:cs="Times New Roman" w:hAnsi="Times New Roman"/>
                <w:szCs w:val="22"/>
              </w:rPr>
              <w:t xml:space="preserve">Manajemen </w:t>
            </w:r>
            <w:r w:rsidR="00D5435D">
              <w:rPr>
                <w:rFonts w:ascii="Times New Roman" w:cs="Times New Roman" w:hAnsi="Times New Roman"/>
                <w:szCs w:val="22"/>
              </w:rPr>
              <w:t>L</w:t>
            </w:r>
            <w:r w:rsidRPr="0024686A">
              <w:rPr>
                <w:rFonts w:ascii="Times New Roman" w:cs="Times New Roman" w:hAnsi="Times New Roman"/>
                <w:szCs w:val="22"/>
              </w:rPr>
              <w:t>aba</w:t>
            </w:r>
          </w:p>
          <w:p w14:paraId="523DBD46" w14:textId="77777777" w:rsidP="0024686A" w:rsidR="0024686A" w:rsidRDefault="0024686A" w:rsidRPr="0024686A">
            <w:pPr>
              <w:rPr>
                <w:rFonts w:ascii="Times New Roman" w:cs="Times New Roman" w:hAnsi="Times New Roman"/>
                <w:b/>
                <w:bCs/>
                <w:szCs w:val="22"/>
              </w:rPr>
            </w:pPr>
          </w:p>
        </w:tc>
        <w:tc>
          <w:tcPr>
            <w:tcW w:type="dxa" w:w="2302"/>
          </w:tcPr>
          <w:p w14:paraId="15B1DEA6" w14:textId="77777777" w:rsidR="0024686A" w:rsidRDefault="0024686A" w:rsidRPr="0024686A">
            <w:pPr>
              <w:pStyle w:val="ListParagraph"/>
              <w:numPr>
                <w:ilvl w:val="0"/>
                <w:numId w:val="45"/>
              </w:numPr>
              <w:ind w:left="363"/>
              <w:rPr>
                <w:rFonts w:ascii="Times New Roman" w:cs="Times New Roman" w:hAnsi="Times New Roman"/>
                <w:szCs w:val="22"/>
              </w:rPr>
            </w:pPr>
            <w:r w:rsidRPr="0024686A">
              <w:rPr>
                <w:rFonts w:ascii="Times New Roman" w:cs="Times New Roman" w:hAnsi="Times New Roman"/>
                <w:szCs w:val="22"/>
              </w:rPr>
              <w:t xml:space="preserve">Beban pajak kini berpengaruh positif signifikan terhadap manajemen laba. </w:t>
            </w:r>
          </w:p>
          <w:p w14:paraId="0EA72BF1" w14:textId="5BE6282C" w:rsidR="0024686A" w:rsidRDefault="0024686A">
            <w:pPr>
              <w:pStyle w:val="ListParagraph"/>
              <w:numPr>
                <w:ilvl w:val="0"/>
                <w:numId w:val="45"/>
              </w:numPr>
              <w:ind w:left="393"/>
              <w:rPr>
                <w:rFonts w:ascii="Times New Roman" w:cs="Times New Roman" w:hAnsi="Times New Roman"/>
                <w:szCs w:val="22"/>
              </w:rPr>
            </w:pPr>
            <w:r w:rsidRPr="0024686A">
              <w:rPr>
                <w:rFonts w:ascii="Times New Roman" w:cs="Times New Roman" w:hAnsi="Times New Roman"/>
                <w:szCs w:val="22"/>
              </w:rPr>
              <w:t>Beban pajak tang</w:t>
            </w:r>
            <w:r w:rsidR="00CD4CB6">
              <w:rPr>
                <w:rFonts w:ascii="Times New Roman" w:cs="Times New Roman" w:hAnsi="Times New Roman"/>
                <w:szCs w:val="22"/>
              </w:rPr>
              <w:t>g</w:t>
            </w:r>
            <w:r w:rsidRPr="0024686A">
              <w:rPr>
                <w:rFonts w:ascii="Times New Roman" w:cs="Times New Roman" w:hAnsi="Times New Roman"/>
                <w:szCs w:val="22"/>
              </w:rPr>
              <w:t xml:space="preserve">uhan berpengaruh positif signifikan terhadap manajemen laba. </w:t>
            </w:r>
          </w:p>
          <w:p w14:paraId="25930AFC" w14:textId="68EE079E" w:rsidR="0024686A" w:rsidRDefault="0024686A" w:rsidRPr="0024686A">
            <w:pPr>
              <w:pStyle w:val="ListParagraph"/>
              <w:numPr>
                <w:ilvl w:val="0"/>
                <w:numId w:val="45"/>
              </w:numPr>
              <w:ind w:left="393"/>
              <w:rPr>
                <w:rFonts w:ascii="Times New Roman" w:cs="Times New Roman" w:hAnsi="Times New Roman"/>
                <w:szCs w:val="22"/>
              </w:rPr>
            </w:pPr>
            <w:r w:rsidRPr="0024686A">
              <w:rPr>
                <w:rFonts w:ascii="Times New Roman" w:cs="Times New Roman" w:hAnsi="Times New Roman"/>
                <w:szCs w:val="22"/>
              </w:rPr>
              <w:t>Perencanaan pajak tidak berpengaruh terhadap manajemen laba.</w:t>
            </w:r>
          </w:p>
        </w:tc>
      </w:tr>
      <w:tr w14:paraId="1EEA4459" w14:textId="77777777" w:rsidR="0024686A" w:rsidRPr="0024686A" w:rsidTr="0024686A">
        <w:trPr>
          <w:trHeight w:val="562"/>
        </w:trPr>
        <w:tc>
          <w:tcPr>
            <w:tcW w:type="dxa" w:w="740"/>
          </w:tcPr>
          <w:p w14:paraId="27C71281" w14:textId="15813246" w:rsidP="0024686A" w:rsidR="0024686A" w:rsidRDefault="0024686A" w:rsidRPr="0024686A">
            <w:pPr>
              <w:jc w:val="center"/>
              <w:rPr>
                <w:rFonts w:ascii="Times New Roman" w:cs="Times New Roman" w:hAnsi="Times New Roman"/>
                <w:b/>
                <w:bCs/>
                <w:szCs w:val="22"/>
              </w:rPr>
            </w:pPr>
            <w:r w:rsidRPr="0024686A">
              <w:rPr>
                <w:rFonts w:ascii="Times New Roman" w:cs="Times New Roman" w:hAnsi="Times New Roman"/>
                <w:szCs w:val="22"/>
              </w:rPr>
              <w:t>6.</w:t>
            </w:r>
          </w:p>
        </w:tc>
        <w:tc>
          <w:tcPr>
            <w:tcW w:type="dxa" w:w="1508"/>
          </w:tcPr>
          <w:p w14:paraId="1B1DB329" w14:textId="1872767B" w:rsidP="0024686A" w:rsidR="0024686A" w:rsidRDefault="0024686A" w:rsidRPr="0024686A">
            <w:pPr>
              <w:rPr>
                <w:rFonts w:ascii="Times New Roman" w:cs="Times New Roman" w:hAnsi="Times New Roman"/>
                <w:b/>
                <w:bCs/>
                <w:szCs w:val="22"/>
              </w:rPr>
            </w:pPr>
            <w:r w:rsidRPr="0024686A">
              <w:rPr>
                <w:rFonts w:ascii="Times New Roman" w:cs="Times New Roman" w:hAnsi="Times New Roman"/>
                <w:szCs w:val="22"/>
              </w:rPr>
              <w:fldChar w:fldCharType="begin" w:fldLock="1"/>
            </w:r>
            <w:r w:rsidRPr="0024686A">
              <w:rPr>
                <w:rFonts w:ascii="Times New Roman" w:cs="Times New Roman" w:hAnsi="Times New Roman"/>
                <w:szCs w:val="22"/>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sidRPr="0024686A">
              <w:rPr>
                <w:rFonts w:ascii="Times New Roman" w:cs="Times New Roman" w:hAnsi="Times New Roman"/>
                <w:szCs w:val="22"/>
              </w:rPr>
              <w:fldChar w:fldCharType="separate"/>
            </w:r>
            <w:r w:rsidRPr="0024686A">
              <w:rPr>
                <w:rFonts w:ascii="Times New Roman" w:cs="Times New Roman" w:hAnsi="Times New Roman"/>
                <w:noProof/>
                <w:szCs w:val="22"/>
              </w:rPr>
              <w:t>Halawa (2023)</w:t>
            </w:r>
            <w:r w:rsidRPr="0024686A">
              <w:rPr>
                <w:rFonts w:ascii="Times New Roman" w:cs="Times New Roman" w:hAnsi="Times New Roman"/>
                <w:szCs w:val="22"/>
              </w:rPr>
              <w:fldChar w:fldCharType="end"/>
            </w:r>
          </w:p>
        </w:tc>
        <w:tc>
          <w:tcPr>
            <w:tcW w:type="dxa" w:w="1579"/>
          </w:tcPr>
          <w:p w14:paraId="5D6EECA2" w14:textId="7A38185C" w:rsidP="0024686A" w:rsidR="0024686A" w:rsidRDefault="0024686A" w:rsidRPr="0024686A">
            <w:pPr>
              <w:rPr>
                <w:rFonts w:ascii="Times New Roman" w:cs="Times New Roman" w:hAnsi="Times New Roman"/>
                <w:b/>
                <w:bCs/>
                <w:szCs w:val="22"/>
              </w:rPr>
            </w:pPr>
            <w:r w:rsidRPr="0024686A">
              <w:rPr>
                <w:rFonts w:ascii="Times New Roman" w:cs="Times New Roman" w:hAnsi="Times New Roman"/>
                <w:szCs w:val="22"/>
              </w:rPr>
              <w:t>Pengaruh Beban Pajak Kini, Beban Pajak Tangguhan, dan Perubahan Tarif Pajak Terhadap Manajemen Laba Pada Perusahaan Perbankan Yang Terdaftar Di BEI Periode 2015-2021</w:t>
            </w:r>
          </w:p>
        </w:tc>
        <w:tc>
          <w:tcPr>
            <w:tcW w:type="dxa" w:w="1819"/>
          </w:tcPr>
          <w:p w14:paraId="550B6CCB" w14:textId="77777777" w:rsidP="0024686A" w:rsidR="0024686A" w:rsidRDefault="0024686A" w:rsidRPr="0024686A">
            <w:pPr>
              <w:rPr>
                <w:rFonts w:ascii="Times New Roman" w:cs="Times New Roman" w:hAnsi="Times New Roman"/>
                <w:szCs w:val="22"/>
              </w:rPr>
            </w:pPr>
            <w:r w:rsidRPr="0024686A">
              <w:rPr>
                <w:rFonts w:ascii="Times New Roman" w:cs="Times New Roman" w:hAnsi="Times New Roman"/>
                <w:szCs w:val="22"/>
              </w:rPr>
              <w:t xml:space="preserve">Independen: </w:t>
            </w:r>
          </w:p>
          <w:p w14:paraId="32598CD3" w14:textId="77777777" w:rsidR="0024686A" w:rsidRDefault="0024686A" w:rsidRPr="0024686A">
            <w:pPr>
              <w:pStyle w:val="ListParagraph"/>
              <w:numPr>
                <w:ilvl w:val="0"/>
                <w:numId w:val="26"/>
              </w:numPr>
              <w:ind w:left="419"/>
              <w:rPr>
                <w:rFonts w:ascii="Times New Roman" w:cs="Times New Roman" w:hAnsi="Times New Roman"/>
                <w:szCs w:val="22"/>
              </w:rPr>
            </w:pPr>
            <w:r w:rsidRPr="0024686A">
              <w:rPr>
                <w:rFonts w:ascii="Times New Roman" w:cs="Times New Roman" w:hAnsi="Times New Roman"/>
                <w:szCs w:val="22"/>
              </w:rPr>
              <w:t>Beban Pajak Kini</w:t>
            </w:r>
          </w:p>
          <w:p w14:paraId="307C55C4" w14:textId="77777777" w:rsidR="0024686A" w:rsidRDefault="0024686A" w:rsidRPr="0024686A">
            <w:pPr>
              <w:pStyle w:val="ListParagraph"/>
              <w:numPr>
                <w:ilvl w:val="0"/>
                <w:numId w:val="26"/>
              </w:numPr>
              <w:ind w:left="419"/>
              <w:rPr>
                <w:rFonts w:ascii="Times New Roman" w:cs="Times New Roman" w:hAnsi="Times New Roman"/>
                <w:szCs w:val="22"/>
              </w:rPr>
            </w:pPr>
            <w:r w:rsidRPr="0024686A">
              <w:rPr>
                <w:rFonts w:ascii="Times New Roman" w:cs="Times New Roman" w:hAnsi="Times New Roman"/>
                <w:szCs w:val="22"/>
              </w:rPr>
              <w:t>Beban Pajak Tangguhan</w:t>
            </w:r>
          </w:p>
          <w:p w14:paraId="2CF31540" w14:textId="77777777" w:rsidR="0024686A" w:rsidRDefault="0024686A" w:rsidRPr="0024686A">
            <w:pPr>
              <w:pStyle w:val="ListParagraph"/>
              <w:numPr>
                <w:ilvl w:val="0"/>
                <w:numId w:val="26"/>
              </w:numPr>
              <w:ind w:left="419"/>
              <w:rPr>
                <w:rFonts w:ascii="Times New Roman" w:cs="Times New Roman" w:hAnsi="Times New Roman"/>
                <w:szCs w:val="22"/>
              </w:rPr>
            </w:pPr>
            <w:r w:rsidRPr="0024686A">
              <w:rPr>
                <w:rFonts w:ascii="Times New Roman" w:cs="Times New Roman" w:hAnsi="Times New Roman"/>
                <w:szCs w:val="22"/>
              </w:rPr>
              <w:t>Perubahan Tarif Pajak</w:t>
            </w:r>
          </w:p>
          <w:p w14:paraId="0482F1F3" w14:textId="77777777" w:rsidP="0024686A" w:rsidR="0024686A" w:rsidRDefault="0024686A" w:rsidRPr="0024686A">
            <w:pPr>
              <w:ind w:hanging="206" w:left="206"/>
              <w:rPr>
                <w:rFonts w:ascii="Times New Roman" w:cs="Times New Roman" w:hAnsi="Times New Roman"/>
                <w:szCs w:val="22"/>
              </w:rPr>
            </w:pPr>
          </w:p>
          <w:p w14:paraId="2E88A582" w14:textId="77777777" w:rsidP="0024686A" w:rsidR="0024686A" w:rsidRDefault="0024686A" w:rsidRPr="0024686A">
            <w:pPr>
              <w:ind w:hanging="206" w:left="206"/>
              <w:rPr>
                <w:rFonts w:ascii="Times New Roman" w:cs="Times New Roman" w:hAnsi="Times New Roman"/>
                <w:szCs w:val="22"/>
              </w:rPr>
            </w:pPr>
          </w:p>
          <w:p w14:paraId="4B4248D6" w14:textId="77777777" w:rsidP="0024686A" w:rsidR="0024686A" w:rsidRDefault="0024686A" w:rsidRPr="0024686A">
            <w:pPr>
              <w:ind w:hanging="206" w:left="206"/>
              <w:rPr>
                <w:rFonts w:ascii="Times New Roman" w:cs="Times New Roman" w:hAnsi="Times New Roman"/>
                <w:szCs w:val="22"/>
              </w:rPr>
            </w:pPr>
            <w:r w:rsidRPr="0024686A">
              <w:rPr>
                <w:rFonts w:ascii="Times New Roman" w:cs="Times New Roman" w:hAnsi="Times New Roman"/>
                <w:szCs w:val="22"/>
              </w:rPr>
              <w:t>Dependen:</w:t>
            </w:r>
          </w:p>
          <w:p w14:paraId="48F12710" w14:textId="10536AB9" w:rsidR="0024686A" w:rsidRDefault="0024686A" w:rsidRPr="0024686A">
            <w:pPr>
              <w:pStyle w:val="ListParagraph"/>
              <w:numPr>
                <w:ilvl w:val="0"/>
                <w:numId w:val="27"/>
              </w:numPr>
              <w:ind w:left="420"/>
              <w:rPr>
                <w:rFonts w:ascii="Times New Roman" w:cs="Times New Roman" w:hAnsi="Times New Roman"/>
                <w:szCs w:val="22"/>
              </w:rPr>
            </w:pPr>
            <w:r w:rsidRPr="0024686A">
              <w:rPr>
                <w:rFonts w:ascii="Times New Roman" w:cs="Times New Roman" w:hAnsi="Times New Roman"/>
                <w:szCs w:val="22"/>
              </w:rPr>
              <w:t xml:space="preserve">Manajemen </w:t>
            </w:r>
            <w:r w:rsidR="00D5435D">
              <w:rPr>
                <w:rFonts w:ascii="Times New Roman" w:cs="Times New Roman" w:hAnsi="Times New Roman"/>
                <w:szCs w:val="22"/>
              </w:rPr>
              <w:t>L</w:t>
            </w:r>
            <w:r w:rsidRPr="0024686A">
              <w:rPr>
                <w:rFonts w:ascii="Times New Roman" w:cs="Times New Roman" w:hAnsi="Times New Roman"/>
                <w:szCs w:val="22"/>
              </w:rPr>
              <w:t>aba</w:t>
            </w:r>
          </w:p>
          <w:p w14:paraId="0378DA4C" w14:textId="66746B2D" w:rsidP="0024686A" w:rsidR="0024686A" w:rsidRDefault="0024686A" w:rsidRPr="0024686A">
            <w:pPr>
              <w:rPr>
                <w:rFonts w:ascii="Times New Roman" w:cs="Times New Roman" w:hAnsi="Times New Roman"/>
                <w:b/>
                <w:bCs/>
                <w:szCs w:val="22"/>
              </w:rPr>
            </w:pPr>
            <w:r w:rsidRPr="0024686A">
              <w:rPr>
                <w:rFonts w:ascii="Times New Roman" w:cs="Times New Roman" w:hAnsi="Times New Roman"/>
                <w:szCs w:val="22"/>
              </w:rPr>
              <w:tab/>
            </w:r>
          </w:p>
        </w:tc>
        <w:tc>
          <w:tcPr>
            <w:tcW w:type="dxa" w:w="2302"/>
          </w:tcPr>
          <w:p w14:paraId="1B407970" w14:textId="77777777" w:rsidR="0024686A" w:rsidRDefault="0024686A" w:rsidRPr="0024686A">
            <w:pPr>
              <w:pStyle w:val="ListParagraph"/>
              <w:numPr>
                <w:ilvl w:val="0"/>
                <w:numId w:val="28"/>
              </w:numPr>
              <w:ind w:left="367"/>
              <w:rPr>
                <w:rFonts w:ascii="Times New Roman" w:cs="Times New Roman" w:hAnsi="Times New Roman"/>
                <w:szCs w:val="22"/>
              </w:rPr>
            </w:pPr>
            <w:r w:rsidRPr="0024686A">
              <w:rPr>
                <w:rFonts w:ascii="Times New Roman" w:cs="Times New Roman" w:hAnsi="Times New Roman"/>
                <w:szCs w:val="22"/>
              </w:rPr>
              <w:t>Beban pajak kini berpengaruh signifikan terhadap manajemen laba.</w:t>
            </w:r>
          </w:p>
          <w:p w14:paraId="576A9E95" w14:textId="77777777" w:rsidR="0024686A" w:rsidRDefault="0024686A">
            <w:pPr>
              <w:pStyle w:val="ListParagraph"/>
              <w:numPr>
                <w:ilvl w:val="0"/>
                <w:numId w:val="28"/>
              </w:numPr>
              <w:ind w:left="367"/>
              <w:rPr>
                <w:rFonts w:ascii="Times New Roman" w:cs="Times New Roman" w:hAnsi="Times New Roman"/>
                <w:szCs w:val="22"/>
              </w:rPr>
            </w:pPr>
            <w:r w:rsidRPr="0024686A">
              <w:rPr>
                <w:rFonts w:ascii="Times New Roman" w:cs="Times New Roman" w:hAnsi="Times New Roman"/>
                <w:szCs w:val="22"/>
              </w:rPr>
              <w:t>Beban pajak tangguhan tidak berpengaruh terhadap manajemen laba.</w:t>
            </w:r>
          </w:p>
          <w:p w14:paraId="4E5B481C" w14:textId="55131071" w:rsidR="0024686A" w:rsidRDefault="0024686A" w:rsidRPr="0024686A">
            <w:pPr>
              <w:pStyle w:val="ListParagraph"/>
              <w:numPr>
                <w:ilvl w:val="0"/>
                <w:numId w:val="28"/>
              </w:numPr>
              <w:ind w:left="367"/>
              <w:rPr>
                <w:rFonts w:ascii="Times New Roman" w:cs="Times New Roman" w:hAnsi="Times New Roman"/>
                <w:szCs w:val="22"/>
              </w:rPr>
            </w:pPr>
            <w:r w:rsidRPr="0024686A">
              <w:rPr>
                <w:rFonts w:ascii="Times New Roman" w:cs="Times New Roman" w:hAnsi="Times New Roman"/>
                <w:szCs w:val="22"/>
              </w:rPr>
              <w:t xml:space="preserve">Perubahan tarif pajak berpengaruh signifikan terhadap manajemen laba. </w:t>
            </w:r>
          </w:p>
        </w:tc>
      </w:tr>
    </w:tbl>
    <w:p w14:paraId="0C5BBFE4" w14:textId="114C1B61" w:rsidP="00A43059" w:rsidR="00A43059" w:rsidRDefault="00A43059" w:rsidRPr="0024686A">
      <w:pPr>
        <w:jc w:val="both"/>
        <w:rPr>
          <w:rFonts w:ascii="Times New Roman" w:cs="Times New Roman" w:hAnsi="Times New Roman"/>
          <w:i/>
          <w:iCs/>
          <w:sz w:val="20"/>
          <w:szCs w:val="20"/>
        </w:rPr>
        <w:sectPr w:rsidR="00A43059" w:rsidRPr="0024686A" w:rsidSect="009176E5">
          <w:pgSz w:code="9" w:h="16838" w:w="11906"/>
          <w:pgMar w:bottom="1701" w:footer="708" w:gutter="0" w:header="708" w:left="2268" w:right="1701" w:top="2268"/>
          <w:cols w:space="708"/>
          <w:docGrid w:linePitch="360"/>
        </w:sectPr>
      </w:pPr>
      <w:r w:rsidRPr="0024686A">
        <w:rPr>
          <w:rFonts w:ascii="Times New Roman" w:cs="Times New Roman" w:hAnsi="Times New Roman"/>
          <w:i/>
          <w:iCs/>
          <w:sz w:val="20"/>
          <w:szCs w:val="20"/>
        </w:rPr>
        <w:t>Disambung ke halaman berikutnya</w:t>
      </w:r>
    </w:p>
    <w:p w14:paraId="1CC4FC8A" w14:textId="77777777" w:rsidP="00310BE6" w:rsidR="00310BE6" w:rsidRDefault="00310BE6">
      <w:pPr>
        <w:rPr>
          <w:rFonts w:ascii="Times New Roman" w:cs="Times New Roman" w:hAnsi="Times New Roman"/>
          <w:b/>
          <w:bCs/>
          <w:szCs w:val="22"/>
        </w:rPr>
      </w:pPr>
      <w:r>
        <w:rPr>
          <w:rFonts w:ascii="Times New Roman" w:cs="Times New Roman" w:hAnsi="Times New Roman"/>
          <w:b/>
          <w:bCs/>
          <w:szCs w:val="22"/>
        </w:rPr>
        <w:lastRenderedPageBreak/>
        <w:t>Tabel 2.1 Sambungan</w:t>
      </w:r>
    </w:p>
    <w:tbl>
      <w:tblPr>
        <w:tblStyle w:val="TableGrid"/>
        <w:tblW w:type="dxa" w:w="7948"/>
        <w:tblLook w:firstColumn="1" w:firstRow="1" w:lastColumn="0" w:lastRow="0" w:noHBand="0" w:noVBand="1" w:val="04A0"/>
      </w:tblPr>
      <w:tblGrid>
        <w:gridCol w:w="733"/>
        <w:gridCol w:w="1512"/>
        <w:gridCol w:w="1571"/>
        <w:gridCol w:w="1853"/>
        <w:gridCol w:w="2279"/>
      </w:tblGrid>
      <w:tr w14:paraId="4211BFBE" w14:textId="77777777" w:rsidR="00A30DAA" w:rsidRPr="00033E63" w:rsidTr="00666D7E">
        <w:trPr>
          <w:trHeight w:val="562"/>
        </w:trPr>
        <w:tc>
          <w:tcPr>
            <w:tcW w:type="dxa" w:w="733"/>
          </w:tcPr>
          <w:p w14:paraId="4C18E943" w14:textId="77777777" w:rsidP="00B032E5" w:rsidR="00310BE6" w:rsidRDefault="00310BE6" w:rsidRPr="009E42AC">
            <w:pPr>
              <w:jc w:val="center"/>
              <w:rPr>
                <w:rFonts w:ascii="Times New Roman" w:cs="Times New Roman" w:hAnsi="Times New Roman"/>
                <w:sz w:val="20"/>
                <w:szCs w:val="20"/>
                <w:highlight w:val="darkGreen"/>
              </w:rPr>
            </w:pPr>
            <w:r w:rsidRPr="006D19CE">
              <w:rPr>
                <w:rFonts w:ascii="Times New Roman" w:cs="Times New Roman" w:hAnsi="Times New Roman"/>
                <w:b/>
                <w:bCs/>
                <w:szCs w:val="22"/>
              </w:rPr>
              <w:t>No.</w:t>
            </w:r>
          </w:p>
        </w:tc>
        <w:tc>
          <w:tcPr>
            <w:tcW w:type="dxa" w:w="1512"/>
          </w:tcPr>
          <w:p w14:paraId="72B992D8" w14:textId="77777777" w:rsidP="00B032E5" w:rsidR="00310BE6" w:rsidRDefault="00310BE6" w:rsidRPr="009E42AC">
            <w:pPr>
              <w:jc w:val="center"/>
              <w:rPr>
                <w:rFonts w:ascii="Times New Roman" w:cs="Times New Roman" w:hAnsi="Times New Roman"/>
                <w:sz w:val="20"/>
                <w:szCs w:val="20"/>
              </w:rPr>
            </w:pPr>
            <w:r w:rsidRPr="006D19CE">
              <w:rPr>
                <w:rFonts w:ascii="Times New Roman" w:cs="Times New Roman" w:hAnsi="Times New Roman"/>
                <w:b/>
                <w:bCs/>
                <w:szCs w:val="22"/>
              </w:rPr>
              <w:t>Nama</w:t>
            </w:r>
          </w:p>
        </w:tc>
        <w:tc>
          <w:tcPr>
            <w:tcW w:type="dxa" w:w="1571"/>
          </w:tcPr>
          <w:p w14:paraId="54434AB3" w14:textId="77777777" w:rsidP="00B032E5" w:rsidR="00310BE6" w:rsidRDefault="00310BE6" w:rsidRPr="009E42AC">
            <w:pPr>
              <w:jc w:val="center"/>
              <w:rPr>
                <w:rFonts w:ascii="Times New Roman" w:cs="Times New Roman" w:hAnsi="Times New Roman"/>
                <w:sz w:val="20"/>
                <w:szCs w:val="20"/>
              </w:rPr>
            </w:pPr>
            <w:r w:rsidRPr="006D19CE">
              <w:rPr>
                <w:rFonts w:ascii="Times New Roman" w:cs="Times New Roman" w:hAnsi="Times New Roman"/>
                <w:b/>
                <w:bCs/>
                <w:szCs w:val="22"/>
              </w:rPr>
              <w:t>Judul Penelitian</w:t>
            </w:r>
          </w:p>
        </w:tc>
        <w:tc>
          <w:tcPr>
            <w:tcW w:type="dxa" w:w="1853"/>
          </w:tcPr>
          <w:p w14:paraId="349593F6" w14:textId="77777777" w:rsidP="00B032E5" w:rsidR="00310BE6" w:rsidRDefault="00310BE6" w:rsidRPr="009E42AC">
            <w:pPr>
              <w:jc w:val="center"/>
              <w:rPr>
                <w:rFonts w:ascii="Times New Roman" w:cs="Times New Roman" w:hAnsi="Times New Roman"/>
                <w:sz w:val="20"/>
                <w:szCs w:val="20"/>
              </w:rPr>
            </w:pPr>
            <w:r w:rsidRPr="006D19CE">
              <w:rPr>
                <w:rFonts w:ascii="Times New Roman" w:cs="Times New Roman" w:hAnsi="Times New Roman"/>
                <w:b/>
                <w:bCs/>
                <w:szCs w:val="22"/>
              </w:rPr>
              <w:t>Variabel Penelitian</w:t>
            </w:r>
          </w:p>
        </w:tc>
        <w:tc>
          <w:tcPr>
            <w:tcW w:type="dxa" w:w="2279"/>
          </w:tcPr>
          <w:p w14:paraId="695A2386" w14:textId="77777777" w:rsidP="00B032E5" w:rsidR="00310BE6" w:rsidRDefault="00310BE6" w:rsidRPr="00033E63">
            <w:pPr>
              <w:jc w:val="center"/>
              <w:rPr>
                <w:rFonts w:ascii="Times New Roman" w:cs="Times New Roman" w:hAnsi="Times New Roman"/>
                <w:sz w:val="20"/>
                <w:szCs w:val="20"/>
              </w:rPr>
            </w:pPr>
            <w:r w:rsidRPr="00033E63">
              <w:rPr>
                <w:rFonts w:ascii="Times New Roman" w:cs="Times New Roman" w:hAnsi="Times New Roman"/>
                <w:b/>
                <w:bCs/>
                <w:szCs w:val="22"/>
              </w:rPr>
              <w:t>Hasil Penelitian</w:t>
            </w:r>
          </w:p>
        </w:tc>
      </w:tr>
      <w:tr w14:paraId="786DDD10" w14:textId="77777777" w:rsidR="00DD1102" w:rsidRPr="00033E63" w:rsidTr="00666D7E">
        <w:trPr>
          <w:trHeight w:val="562"/>
        </w:trPr>
        <w:tc>
          <w:tcPr>
            <w:tcW w:type="dxa" w:w="733"/>
          </w:tcPr>
          <w:p w14:paraId="38B78C42" w14:textId="49CB614A" w:rsidP="00DD1102" w:rsidR="00DD1102" w:rsidRDefault="00DD1102">
            <w:pPr>
              <w:jc w:val="center"/>
              <w:rPr>
                <w:rFonts w:ascii="Times New Roman" w:cs="Times New Roman" w:hAnsi="Times New Roman"/>
                <w:szCs w:val="22"/>
              </w:rPr>
            </w:pPr>
            <w:r>
              <w:rPr>
                <w:rFonts w:ascii="Times New Roman" w:cs="Times New Roman" w:hAnsi="Times New Roman"/>
                <w:szCs w:val="22"/>
              </w:rPr>
              <w:t>7.</w:t>
            </w:r>
          </w:p>
        </w:tc>
        <w:tc>
          <w:tcPr>
            <w:tcW w:type="dxa" w:w="1512"/>
          </w:tcPr>
          <w:p w14:paraId="748C941E" w14:textId="4FABF1DD" w:rsidP="00DD1102" w:rsidR="00DD1102" w:rsidRDefault="00DD1102">
            <w:pPr>
              <w:rPr>
                <w:rFonts w:ascii="Times New Roman" w:cs="Times New Roman" w:hAnsi="Times New Roman"/>
                <w:b/>
                <w:bCs/>
                <w:szCs w:val="22"/>
              </w:rPr>
            </w:pPr>
            <w:r>
              <w:rPr>
                <w:rFonts w:ascii="Times New Roman" w:cs="Times New Roman" w:hAnsi="Times New Roman"/>
                <w:b/>
                <w:bCs/>
                <w:szCs w:val="22"/>
              </w:rPr>
              <w:fldChar w:fldCharType="begin" w:fldLock="1"/>
            </w:r>
            <w:r w:rsidR="00C9544D">
              <w:rPr>
                <w:rFonts w:ascii="Times New Roman" w:cs="Times New Roman" w:hAnsi="Times New Roman"/>
                <w:b/>
                <w:bCs/>
                <w:szCs w:val="22"/>
              </w:rPr>
              <w:instrText>ADDIN CSL_CITATION {"citationItems":[{"id":"ITEM-1","itemData":{"DOI":"10.17509/jrak.v11i2.50834","author":[{"dropping-particle":"","family":"Ngabut","given":"Martina FItriyani Angella","non-dropping-particle":"","parse-names":false,"suffix":""},{"dropping-particle":"","family":"Arlita","given":"Desy I.G.A.","non-dropping-particle":"","parse-names":false,"suffix":""}],"container-title":"Jurnal Riset Akuntansi dan Keuangan","id":"ITEM-1","issue":"2","issued":{"date-parts":[["2023"]]},"page":"369-382","title":"Pengaruh Profitabilitas , Beban Pajak Tangguhan, dan Perencanaan Pajak Terhadap Manajemen Laba","type":"article-journal","volume":"11"},"uris":["http://www.mendeley.com/documents/?uuid=189722d3-a7dc-4b3f-8c36-0ef50d2d3e5c"]}],"mendeley":{"formattedCitation":"(Ngabut &amp; Arlita, 2023)","manualFormatting":"Ngabut &amp; Arlita (2023)","plainTextFormattedCitation":"(Ngabut &amp; Arlita, 2023)","previouslyFormattedCitation":"(Ngabut &amp; Arlita, 2023)"},"properties":{"noteIndex":0},"schema":"https://github.com/citation-style-language/schema/raw/master/csl-citation.json"}</w:instrText>
            </w:r>
            <w:r>
              <w:rPr>
                <w:rFonts w:ascii="Times New Roman" w:cs="Times New Roman" w:hAnsi="Times New Roman"/>
                <w:b/>
                <w:bCs/>
                <w:szCs w:val="22"/>
              </w:rPr>
              <w:fldChar w:fldCharType="separate"/>
            </w:r>
            <w:r w:rsidRPr="00DD1102">
              <w:rPr>
                <w:rFonts w:ascii="Times New Roman" w:cs="Times New Roman" w:hAnsi="Times New Roman"/>
                <w:bCs/>
                <w:noProof/>
                <w:szCs w:val="22"/>
              </w:rPr>
              <w:t>Ngabut &amp; Arlita</w:t>
            </w:r>
            <w:r>
              <w:rPr>
                <w:rFonts w:ascii="Times New Roman" w:cs="Times New Roman" w:hAnsi="Times New Roman"/>
                <w:bCs/>
                <w:noProof/>
                <w:szCs w:val="22"/>
              </w:rPr>
              <w:t xml:space="preserve"> (</w:t>
            </w:r>
            <w:r w:rsidRPr="00DD1102">
              <w:rPr>
                <w:rFonts w:ascii="Times New Roman" w:cs="Times New Roman" w:hAnsi="Times New Roman"/>
                <w:bCs/>
                <w:noProof/>
                <w:szCs w:val="22"/>
              </w:rPr>
              <w:t>2023)</w:t>
            </w:r>
            <w:r>
              <w:rPr>
                <w:rFonts w:ascii="Times New Roman" w:cs="Times New Roman" w:hAnsi="Times New Roman"/>
                <w:b/>
                <w:bCs/>
                <w:szCs w:val="22"/>
              </w:rPr>
              <w:fldChar w:fldCharType="end"/>
            </w:r>
          </w:p>
        </w:tc>
        <w:tc>
          <w:tcPr>
            <w:tcW w:type="dxa" w:w="1571"/>
          </w:tcPr>
          <w:p w14:paraId="501B426D" w14:textId="1A6029AE" w:rsidP="00DD1102" w:rsidR="00DD1102" w:rsidRDefault="00DD1102" w:rsidRPr="00A30DAA">
            <w:pPr>
              <w:rPr>
                <w:rFonts w:ascii="Times New Roman" w:cs="Times New Roman" w:hAnsi="Times New Roman"/>
                <w:szCs w:val="22"/>
              </w:rPr>
            </w:pPr>
            <w:r>
              <w:rPr>
                <w:rFonts w:ascii="Times New Roman" w:cs="Times New Roman" w:hAnsi="Times New Roman"/>
                <w:szCs w:val="22"/>
              </w:rPr>
              <w:t>Pengaruh Profitabilitas, Beban Pajak Tangguhan, dan Perencanaan Pajak Terhadap Manajemen Laba</w:t>
            </w:r>
          </w:p>
        </w:tc>
        <w:tc>
          <w:tcPr>
            <w:tcW w:type="dxa" w:w="1853"/>
          </w:tcPr>
          <w:p w14:paraId="762BAADC" w14:textId="77777777" w:rsidP="00DD1102" w:rsidR="00DD1102" w:rsidRDefault="00DD1102" w:rsidRPr="0024686A">
            <w:pPr>
              <w:rPr>
                <w:rFonts w:ascii="Times New Roman" w:cs="Times New Roman" w:hAnsi="Times New Roman"/>
                <w:szCs w:val="22"/>
              </w:rPr>
            </w:pPr>
            <w:r w:rsidRPr="0024686A">
              <w:rPr>
                <w:rFonts w:ascii="Times New Roman" w:cs="Times New Roman" w:hAnsi="Times New Roman"/>
                <w:szCs w:val="22"/>
              </w:rPr>
              <w:t xml:space="preserve">Independen: </w:t>
            </w:r>
          </w:p>
          <w:p w14:paraId="0446B209" w14:textId="77777777" w:rsidR="00DD1102" w:rsidRDefault="00DD1102">
            <w:pPr>
              <w:pStyle w:val="ListParagraph"/>
              <w:numPr>
                <w:ilvl w:val="0"/>
                <w:numId w:val="72"/>
              </w:numPr>
              <w:ind w:hanging="428" w:left="454"/>
              <w:rPr>
                <w:rFonts w:ascii="Times New Roman" w:cs="Times New Roman" w:hAnsi="Times New Roman"/>
                <w:szCs w:val="22"/>
              </w:rPr>
            </w:pPr>
            <w:r>
              <w:rPr>
                <w:rFonts w:ascii="Times New Roman" w:cs="Times New Roman" w:hAnsi="Times New Roman"/>
                <w:szCs w:val="22"/>
              </w:rPr>
              <w:t>Profitabilitas</w:t>
            </w:r>
          </w:p>
          <w:p w14:paraId="2728BD57" w14:textId="77777777" w:rsidR="00DD1102" w:rsidRDefault="00DD1102">
            <w:pPr>
              <w:pStyle w:val="ListParagraph"/>
              <w:numPr>
                <w:ilvl w:val="0"/>
                <w:numId w:val="72"/>
              </w:numPr>
              <w:ind w:hanging="428" w:left="454"/>
              <w:rPr>
                <w:rFonts w:ascii="Times New Roman" w:cs="Times New Roman" w:hAnsi="Times New Roman"/>
                <w:szCs w:val="22"/>
              </w:rPr>
            </w:pPr>
            <w:r w:rsidRPr="00DD1102">
              <w:rPr>
                <w:rFonts w:ascii="Times New Roman" w:cs="Times New Roman" w:hAnsi="Times New Roman"/>
                <w:szCs w:val="22"/>
              </w:rPr>
              <w:t>Beban Pajak Tangguhan</w:t>
            </w:r>
          </w:p>
          <w:p w14:paraId="60F483AD" w14:textId="77777777" w:rsidR="00DD1102" w:rsidRDefault="00DD1102" w:rsidRPr="00DD1102">
            <w:pPr>
              <w:pStyle w:val="ListParagraph"/>
              <w:numPr>
                <w:ilvl w:val="0"/>
                <w:numId w:val="72"/>
              </w:numPr>
              <w:ind w:hanging="428" w:left="454"/>
              <w:rPr>
                <w:rFonts w:ascii="Times New Roman" w:cs="Times New Roman" w:hAnsi="Times New Roman"/>
                <w:szCs w:val="22"/>
              </w:rPr>
            </w:pPr>
            <w:r w:rsidRPr="00DD1102">
              <w:rPr>
                <w:rFonts w:ascii="Times New Roman" w:cs="Times New Roman" w:hAnsi="Times New Roman"/>
                <w:szCs w:val="22"/>
              </w:rPr>
              <w:t>Perencanaan Pajak</w:t>
            </w:r>
          </w:p>
          <w:p w14:paraId="1F6C7238" w14:textId="77777777" w:rsidP="00DD1102" w:rsidR="00DD1102" w:rsidRDefault="00DD1102" w:rsidRPr="0024686A">
            <w:pPr>
              <w:ind w:hanging="206" w:left="206"/>
              <w:rPr>
                <w:rFonts w:ascii="Times New Roman" w:cs="Times New Roman" w:hAnsi="Times New Roman"/>
                <w:szCs w:val="22"/>
              </w:rPr>
            </w:pPr>
          </w:p>
          <w:p w14:paraId="1E66972D" w14:textId="77777777" w:rsidP="00DD1102" w:rsidR="00DD1102" w:rsidRDefault="00DD1102" w:rsidRPr="0024686A">
            <w:pPr>
              <w:ind w:hanging="206" w:left="206"/>
              <w:rPr>
                <w:rFonts w:ascii="Times New Roman" w:cs="Times New Roman" w:hAnsi="Times New Roman"/>
                <w:szCs w:val="22"/>
              </w:rPr>
            </w:pPr>
          </w:p>
          <w:p w14:paraId="60C2621A" w14:textId="77777777" w:rsidP="00DD1102" w:rsidR="00DD1102" w:rsidRDefault="00DD1102" w:rsidRPr="0024686A">
            <w:pPr>
              <w:ind w:hanging="206" w:left="206"/>
              <w:rPr>
                <w:rFonts w:ascii="Times New Roman" w:cs="Times New Roman" w:hAnsi="Times New Roman"/>
                <w:szCs w:val="22"/>
              </w:rPr>
            </w:pPr>
            <w:r w:rsidRPr="0024686A">
              <w:rPr>
                <w:rFonts w:ascii="Times New Roman" w:cs="Times New Roman" w:hAnsi="Times New Roman"/>
                <w:szCs w:val="22"/>
              </w:rPr>
              <w:t>Dependen:</w:t>
            </w:r>
          </w:p>
          <w:p w14:paraId="40D02F6E" w14:textId="1C3A6799" w:rsidP="00DD1102" w:rsidR="00DD1102" w:rsidRDefault="00DD1102" w:rsidRPr="00A30DAA">
            <w:pPr>
              <w:rPr>
                <w:rFonts w:ascii="Times New Roman" w:cs="Times New Roman" w:hAnsi="Times New Roman"/>
                <w:szCs w:val="22"/>
              </w:rPr>
            </w:pPr>
            <w:r w:rsidRPr="0024686A">
              <w:rPr>
                <w:rFonts w:ascii="Times New Roman" w:cs="Times New Roman" w:hAnsi="Times New Roman"/>
                <w:szCs w:val="22"/>
              </w:rPr>
              <w:t xml:space="preserve">Manajemen </w:t>
            </w:r>
            <w:r>
              <w:rPr>
                <w:rFonts w:ascii="Times New Roman" w:cs="Times New Roman" w:hAnsi="Times New Roman"/>
                <w:szCs w:val="22"/>
              </w:rPr>
              <w:t>L</w:t>
            </w:r>
            <w:r w:rsidRPr="0024686A">
              <w:rPr>
                <w:rFonts w:ascii="Times New Roman" w:cs="Times New Roman" w:hAnsi="Times New Roman"/>
                <w:szCs w:val="22"/>
              </w:rPr>
              <w:t>aba</w:t>
            </w:r>
          </w:p>
        </w:tc>
        <w:tc>
          <w:tcPr>
            <w:tcW w:type="dxa" w:w="2279"/>
          </w:tcPr>
          <w:p w14:paraId="0EF14D5F" w14:textId="77777777" w:rsidR="003A1DA7" w:rsidRDefault="00DD1102">
            <w:pPr>
              <w:pStyle w:val="ListParagraph"/>
              <w:numPr>
                <w:ilvl w:val="0"/>
                <w:numId w:val="73"/>
              </w:numPr>
              <w:ind w:hanging="306" w:left="337"/>
              <w:rPr>
                <w:rFonts w:ascii="Times New Roman" w:cs="Times New Roman" w:hAnsi="Times New Roman"/>
                <w:szCs w:val="22"/>
              </w:rPr>
            </w:pPr>
            <w:r>
              <w:rPr>
                <w:rFonts w:ascii="Times New Roman" w:cs="Times New Roman" w:hAnsi="Times New Roman"/>
                <w:szCs w:val="22"/>
              </w:rPr>
              <w:t>Profitabilitas berpengaruh terhadap manajemen laba.</w:t>
            </w:r>
          </w:p>
          <w:p w14:paraId="013E3EDC" w14:textId="77777777" w:rsidR="003A1DA7" w:rsidRDefault="00DD1102">
            <w:pPr>
              <w:pStyle w:val="ListParagraph"/>
              <w:numPr>
                <w:ilvl w:val="0"/>
                <w:numId w:val="73"/>
              </w:numPr>
              <w:ind w:hanging="306" w:left="337"/>
              <w:rPr>
                <w:rFonts w:ascii="Times New Roman" w:cs="Times New Roman" w:hAnsi="Times New Roman"/>
                <w:szCs w:val="22"/>
              </w:rPr>
            </w:pPr>
            <w:r w:rsidRPr="003A1DA7">
              <w:rPr>
                <w:rFonts w:ascii="Times New Roman" w:cs="Times New Roman" w:hAnsi="Times New Roman"/>
                <w:szCs w:val="22"/>
              </w:rPr>
              <w:t xml:space="preserve">Beban pajak tangguhan tidak berpengaruh terhadap manajemen laba. </w:t>
            </w:r>
          </w:p>
          <w:p w14:paraId="0DB87504" w14:textId="1104D3CE" w:rsidR="00DD1102" w:rsidRDefault="00DD1102" w:rsidRPr="003A1DA7">
            <w:pPr>
              <w:pStyle w:val="ListParagraph"/>
              <w:numPr>
                <w:ilvl w:val="0"/>
                <w:numId w:val="73"/>
              </w:numPr>
              <w:ind w:hanging="306" w:left="337"/>
              <w:rPr>
                <w:rFonts w:ascii="Times New Roman" w:cs="Times New Roman" w:hAnsi="Times New Roman"/>
                <w:szCs w:val="22"/>
              </w:rPr>
            </w:pPr>
            <w:r w:rsidRPr="003A1DA7">
              <w:rPr>
                <w:rFonts w:ascii="Times New Roman" w:cs="Times New Roman" w:hAnsi="Times New Roman"/>
                <w:szCs w:val="22"/>
              </w:rPr>
              <w:t>Perencanaan Pajak tidak berpengaruh terhadap manajemen laba.</w:t>
            </w:r>
          </w:p>
        </w:tc>
      </w:tr>
      <w:tr w14:paraId="4847CFC9" w14:textId="77777777" w:rsidR="00DD1102" w:rsidRPr="00033E63" w:rsidTr="00666D7E">
        <w:trPr>
          <w:trHeight w:val="562"/>
        </w:trPr>
        <w:tc>
          <w:tcPr>
            <w:tcW w:type="dxa" w:w="733"/>
          </w:tcPr>
          <w:p w14:paraId="79D939DA" w14:textId="4F0E20FA" w:rsidP="00DD1102" w:rsidR="00DD1102" w:rsidRDefault="00DD1102">
            <w:pPr>
              <w:jc w:val="center"/>
              <w:rPr>
                <w:rFonts w:ascii="Times New Roman" w:cs="Times New Roman" w:hAnsi="Times New Roman"/>
                <w:szCs w:val="22"/>
              </w:rPr>
            </w:pPr>
            <w:r>
              <w:rPr>
                <w:rFonts w:ascii="Times New Roman" w:cs="Times New Roman" w:hAnsi="Times New Roman"/>
                <w:szCs w:val="22"/>
              </w:rPr>
              <w:t>8.</w:t>
            </w:r>
          </w:p>
        </w:tc>
        <w:tc>
          <w:tcPr>
            <w:tcW w:type="dxa" w:w="1512"/>
          </w:tcPr>
          <w:p w14:paraId="1D8D4A25" w14:textId="5794A0C3" w:rsidP="00DD1102" w:rsidR="00DD1102" w:rsidRDefault="00DD1102">
            <w:pPr>
              <w:rPr>
                <w:rFonts w:ascii="Times New Roman" w:cs="Times New Roman" w:hAnsi="Times New Roman"/>
                <w:b/>
                <w:bCs/>
                <w:szCs w:val="22"/>
              </w:rPr>
            </w:pPr>
            <w:r>
              <w:rPr>
                <w:rFonts w:ascii="Times New Roman" w:cs="Times New Roman" w:hAnsi="Times New Roman"/>
                <w:b/>
                <w:bCs/>
                <w:szCs w:val="22"/>
              </w:rPr>
              <w:fldChar w:fldCharType="begin" w:fldLock="1"/>
            </w:r>
            <w:r>
              <w:rPr>
                <w:rFonts w:ascii="Times New Roman" w:cs="Times New Roman" w:hAnsi="Times New Roman"/>
                <w:b/>
                <w:bCs/>
                <w:szCs w:val="22"/>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Pr>
                <w:rFonts w:ascii="Times New Roman" w:cs="Times New Roman" w:hAnsi="Times New Roman"/>
                <w:b/>
                <w:bCs/>
                <w:szCs w:val="22"/>
              </w:rPr>
              <w:fldChar w:fldCharType="separate"/>
            </w:r>
            <w:r w:rsidRPr="00A30DAA">
              <w:rPr>
                <w:rFonts w:ascii="Times New Roman" w:cs="Times New Roman" w:hAnsi="Times New Roman"/>
                <w:bCs/>
                <w:noProof/>
                <w:szCs w:val="22"/>
              </w:rPr>
              <w:t xml:space="preserve">Septianingrum </w:t>
            </w:r>
            <w:r w:rsidRPr="00A30DAA">
              <w:rPr>
                <w:rFonts w:ascii="Times New Roman" w:cs="Times New Roman" w:hAnsi="Times New Roman"/>
                <w:bCs/>
                <w:i/>
                <w:iCs/>
                <w:noProof/>
                <w:szCs w:val="22"/>
              </w:rPr>
              <w:t>et al</w:t>
            </w:r>
            <w:r w:rsidRPr="00A30DAA">
              <w:rPr>
                <w:rFonts w:ascii="Times New Roman" w:cs="Times New Roman" w:hAnsi="Times New Roman"/>
                <w:bCs/>
                <w:noProof/>
                <w:szCs w:val="22"/>
              </w:rPr>
              <w:t>.</w:t>
            </w:r>
            <w:r>
              <w:rPr>
                <w:rFonts w:ascii="Times New Roman" w:cs="Times New Roman" w:hAnsi="Times New Roman"/>
                <w:bCs/>
                <w:noProof/>
                <w:szCs w:val="22"/>
              </w:rPr>
              <w:t xml:space="preserve"> (</w:t>
            </w:r>
            <w:r w:rsidRPr="00A30DAA">
              <w:rPr>
                <w:rFonts w:ascii="Times New Roman" w:cs="Times New Roman" w:hAnsi="Times New Roman"/>
                <w:bCs/>
                <w:noProof/>
                <w:szCs w:val="22"/>
              </w:rPr>
              <w:t>2022)</w:t>
            </w:r>
            <w:r>
              <w:rPr>
                <w:rFonts w:ascii="Times New Roman" w:cs="Times New Roman" w:hAnsi="Times New Roman"/>
                <w:b/>
                <w:bCs/>
                <w:szCs w:val="22"/>
              </w:rPr>
              <w:fldChar w:fldCharType="end"/>
            </w:r>
          </w:p>
        </w:tc>
        <w:tc>
          <w:tcPr>
            <w:tcW w:type="dxa" w:w="1571"/>
          </w:tcPr>
          <w:p w14:paraId="50624149" w14:textId="7BE832E6" w:rsidP="00DD1102" w:rsidR="00DD1102" w:rsidRDefault="00DD1102">
            <w:pPr>
              <w:rPr>
                <w:rFonts w:ascii="Times New Roman" w:cs="Times New Roman" w:hAnsi="Times New Roman"/>
                <w:szCs w:val="22"/>
              </w:rPr>
            </w:pPr>
            <w:r w:rsidRPr="00A30DAA">
              <w:rPr>
                <w:rFonts w:ascii="Times New Roman" w:cs="Times New Roman" w:hAnsi="Times New Roman"/>
                <w:szCs w:val="22"/>
              </w:rPr>
              <w:t>Pengaruh Beban Pajak Kini, Beban Pajak Tangguhan dan Aset Pajak Tangguhan Terhadap Manajemen Laba</w:t>
            </w:r>
          </w:p>
        </w:tc>
        <w:tc>
          <w:tcPr>
            <w:tcW w:type="dxa" w:w="1853"/>
          </w:tcPr>
          <w:p w14:paraId="15F5AE7F" w14:textId="77777777" w:rsidP="00DD1102" w:rsidR="00DD1102" w:rsidRDefault="00DD1102">
            <w:pPr>
              <w:rPr>
                <w:rFonts w:ascii="Times New Roman" w:cs="Times New Roman" w:hAnsi="Times New Roman"/>
                <w:szCs w:val="22"/>
              </w:rPr>
            </w:pPr>
            <w:r w:rsidRPr="00A30DAA">
              <w:rPr>
                <w:rFonts w:ascii="Times New Roman" w:cs="Times New Roman" w:hAnsi="Times New Roman"/>
                <w:szCs w:val="22"/>
              </w:rPr>
              <w:t>Independen :</w:t>
            </w:r>
          </w:p>
          <w:p w14:paraId="0D340B3E" w14:textId="77777777" w:rsidR="00DD1102" w:rsidRDefault="00DD1102">
            <w:pPr>
              <w:pStyle w:val="ListParagraph"/>
              <w:numPr>
                <w:ilvl w:val="0"/>
                <w:numId w:val="53"/>
              </w:numPr>
              <w:ind w:left="463"/>
              <w:rPr>
                <w:rFonts w:ascii="Times New Roman" w:cs="Times New Roman" w:hAnsi="Times New Roman"/>
                <w:szCs w:val="22"/>
              </w:rPr>
            </w:pPr>
            <w:r w:rsidRPr="00A30DAA">
              <w:rPr>
                <w:rFonts w:ascii="Times New Roman" w:cs="Times New Roman" w:hAnsi="Times New Roman"/>
                <w:szCs w:val="22"/>
              </w:rPr>
              <w:t xml:space="preserve">Beban </w:t>
            </w:r>
            <w:r>
              <w:rPr>
                <w:rFonts w:ascii="Times New Roman" w:cs="Times New Roman" w:hAnsi="Times New Roman"/>
                <w:szCs w:val="22"/>
              </w:rPr>
              <w:t>P</w:t>
            </w:r>
            <w:r w:rsidRPr="00A30DAA">
              <w:rPr>
                <w:rFonts w:ascii="Times New Roman" w:cs="Times New Roman" w:hAnsi="Times New Roman"/>
                <w:szCs w:val="22"/>
              </w:rPr>
              <w:t xml:space="preserve">ajak </w:t>
            </w:r>
            <w:r>
              <w:rPr>
                <w:rFonts w:ascii="Times New Roman" w:cs="Times New Roman" w:hAnsi="Times New Roman"/>
                <w:szCs w:val="22"/>
              </w:rPr>
              <w:t>K</w:t>
            </w:r>
            <w:r w:rsidRPr="00A30DAA">
              <w:rPr>
                <w:rFonts w:ascii="Times New Roman" w:cs="Times New Roman" w:hAnsi="Times New Roman"/>
                <w:szCs w:val="22"/>
              </w:rPr>
              <w:t xml:space="preserve">ini </w:t>
            </w:r>
          </w:p>
          <w:p w14:paraId="209FF97B" w14:textId="77777777" w:rsidR="00DD1102" w:rsidRDefault="00DD1102">
            <w:pPr>
              <w:pStyle w:val="ListParagraph"/>
              <w:numPr>
                <w:ilvl w:val="0"/>
                <w:numId w:val="53"/>
              </w:numPr>
              <w:ind w:left="463"/>
              <w:rPr>
                <w:rFonts w:ascii="Times New Roman" w:cs="Times New Roman" w:hAnsi="Times New Roman"/>
                <w:szCs w:val="22"/>
              </w:rPr>
            </w:pPr>
            <w:r>
              <w:rPr>
                <w:rFonts w:ascii="Times New Roman" w:cs="Times New Roman" w:hAnsi="Times New Roman"/>
                <w:szCs w:val="22"/>
              </w:rPr>
              <w:t>B</w:t>
            </w:r>
            <w:r w:rsidRPr="00A30DAA">
              <w:rPr>
                <w:rFonts w:ascii="Times New Roman" w:cs="Times New Roman" w:hAnsi="Times New Roman"/>
                <w:szCs w:val="22"/>
              </w:rPr>
              <w:t xml:space="preserve">eban </w:t>
            </w:r>
            <w:r>
              <w:rPr>
                <w:rFonts w:ascii="Times New Roman" w:cs="Times New Roman" w:hAnsi="Times New Roman"/>
                <w:szCs w:val="22"/>
              </w:rPr>
              <w:t>P</w:t>
            </w:r>
            <w:r w:rsidRPr="00A30DAA">
              <w:rPr>
                <w:rFonts w:ascii="Times New Roman" w:cs="Times New Roman" w:hAnsi="Times New Roman"/>
                <w:szCs w:val="22"/>
              </w:rPr>
              <w:t xml:space="preserve">ajak </w:t>
            </w:r>
            <w:r>
              <w:rPr>
                <w:rFonts w:ascii="Times New Roman" w:cs="Times New Roman" w:hAnsi="Times New Roman"/>
                <w:szCs w:val="22"/>
              </w:rPr>
              <w:t>T</w:t>
            </w:r>
            <w:r w:rsidRPr="00A30DAA">
              <w:rPr>
                <w:rFonts w:ascii="Times New Roman" w:cs="Times New Roman" w:hAnsi="Times New Roman"/>
                <w:szCs w:val="22"/>
              </w:rPr>
              <w:t xml:space="preserve">angguhan </w:t>
            </w:r>
          </w:p>
          <w:p w14:paraId="3432A0C0" w14:textId="77777777" w:rsidR="00DD1102" w:rsidRDefault="00DD1102" w:rsidRPr="00A30DAA">
            <w:pPr>
              <w:pStyle w:val="ListParagraph"/>
              <w:numPr>
                <w:ilvl w:val="0"/>
                <w:numId w:val="53"/>
              </w:numPr>
              <w:ind w:left="463"/>
              <w:rPr>
                <w:rFonts w:ascii="Times New Roman" w:cs="Times New Roman" w:hAnsi="Times New Roman"/>
                <w:szCs w:val="22"/>
              </w:rPr>
            </w:pPr>
            <w:r>
              <w:rPr>
                <w:rFonts w:ascii="Times New Roman" w:cs="Times New Roman" w:hAnsi="Times New Roman"/>
                <w:szCs w:val="22"/>
              </w:rPr>
              <w:t>A</w:t>
            </w:r>
            <w:r w:rsidRPr="00A30DAA">
              <w:rPr>
                <w:rFonts w:ascii="Times New Roman" w:cs="Times New Roman" w:hAnsi="Times New Roman"/>
                <w:szCs w:val="22"/>
              </w:rPr>
              <w:t xml:space="preserve">set </w:t>
            </w:r>
            <w:r>
              <w:rPr>
                <w:rFonts w:ascii="Times New Roman" w:cs="Times New Roman" w:hAnsi="Times New Roman"/>
                <w:szCs w:val="22"/>
              </w:rPr>
              <w:t>P</w:t>
            </w:r>
            <w:r w:rsidRPr="00A30DAA">
              <w:rPr>
                <w:rFonts w:ascii="Times New Roman" w:cs="Times New Roman" w:hAnsi="Times New Roman"/>
                <w:szCs w:val="22"/>
              </w:rPr>
              <w:t xml:space="preserve">ajak </w:t>
            </w:r>
            <w:r>
              <w:rPr>
                <w:rFonts w:ascii="Times New Roman" w:cs="Times New Roman" w:hAnsi="Times New Roman"/>
                <w:szCs w:val="22"/>
              </w:rPr>
              <w:t>T</w:t>
            </w:r>
            <w:r w:rsidRPr="00A30DAA">
              <w:rPr>
                <w:rFonts w:ascii="Times New Roman" w:cs="Times New Roman" w:hAnsi="Times New Roman"/>
                <w:szCs w:val="22"/>
              </w:rPr>
              <w:t>angguhan</w:t>
            </w:r>
          </w:p>
          <w:p w14:paraId="154DC104" w14:textId="77777777" w:rsidP="00DD1102" w:rsidR="00DD1102" w:rsidRDefault="00DD1102" w:rsidRPr="00A30DAA">
            <w:pPr>
              <w:rPr>
                <w:rFonts w:ascii="Times New Roman" w:cs="Times New Roman" w:hAnsi="Times New Roman"/>
                <w:szCs w:val="22"/>
              </w:rPr>
            </w:pPr>
          </w:p>
          <w:p w14:paraId="62F27311" w14:textId="77777777" w:rsidP="00DD1102" w:rsidR="00DD1102" w:rsidRDefault="00DD1102" w:rsidRPr="00A30DAA">
            <w:pPr>
              <w:rPr>
                <w:rFonts w:ascii="Times New Roman" w:cs="Times New Roman" w:hAnsi="Times New Roman"/>
                <w:szCs w:val="22"/>
              </w:rPr>
            </w:pPr>
          </w:p>
          <w:p w14:paraId="0A35515C" w14:textId="77777777" w:rsidP="00DD1102" w:rsidR="00DD1102" w:rsidRDefault="00DD1102">
            <w:pPr>
              <w:rPr>
                <w:rFonts w:ascii="Times New Roman" w:cs="Times New Roman" w:hAnsi="Times New Roman"/>
                <w:szCs w:val="22"/>
              </w:rPr>
            </w:pPr>
            <w:r w:rsidRPr="00A30DAA">
              <w:rPr>
                <w:rFonts w:ascii="Times New Roman" w:cs="Times New Roman" w:hAnsi="Times New Roman"/>
                <w:szCs w:val="22"/>
              </w:rPr>
              <w:t>Dependen :</w:t>
            </w:r>
          </w:p>
          <w:p w14:paraId="646F712C" w14:textId="3A7EE567" w:rsidP="00DD1102" w:rsidR="00DD1102" w:rsidRDefault="00DD1102" w:rsidRPr="0024686A">
            <w:pPr>
              <w:rPr>
                <w:rFonts w:ascii="Times New Roman" w:cs="Times New Roman" w:hAnsi="Times New Roman"/>
                <w:szCs w:val="22"/>
              </w:rPr>
            </w:pPr>
            <w:r w:rsidRPr="00A30DAA">
              <w:rPr>
                <w:rFonts w:ascii="Times New Roman" w:cs="Times New Roman" w:hAnsi="Times New Roman"/>
                <w:szCs w:val="22"/>
              </w:rPr>
              <w:t xml:space="preserve">Manajemen Laba </w:t>
            </w:r>
          </w:p>
        </w:tc>
        <w:tc>
          <w:tcPr>
            <w:tcW w:type="dxa" w:w="2279"/>
          </w:tcPr>
          <w:p w14:paraId="313375FD" w14:textId="77777777" w:rsidR="00DD1102" w:rsidRDefault="00DD1102" w:rsidRPr="00A30DAA">
            <w:pPr>
              <w:pStyle w:val="ListParagraph"/>
              <w:numPr>
                <w:ilvl w:val="0"/>
                <w:numId w:val="38"/>
              </w:numPr>
              <w:ind w:hanging="295" w:left="315"/>
              <w:rPr>
                <w:rFonts w:ascii="Times New Roman" w:cs="Times New Roman" w:hAnsi="Times New Roman"/>
                <w:szCs w:val="22"/>
              </w:rPr>
            </w:pPr>
            <w:r w:rsidRPr="00A30DAA">
              <w:rPr>
                <w:rFonts w:ascii="Times New Roman" w:cs="Times New Roman" w:hAnsi="Times New Roman"/>
                <w:szCs w:val="22"/>
              </w:rPr>
              <w:t>Beban pajak kini berpengaruh negatif terhadap manajemen laba.</w:t>
            </w:r>
          </w:p>
          <w:p w14:paraId="49967C11" w14:textId="77777777" w:rsidR="00DD1102" w:rsidRDefault="00DD1102">
            <w:pPr>
              <w:pStyle w:val="ListParagraph"/>
              <w:numPr>
                <w:ilvl w:val="0"/>
                <w:numId w:val="38"/>
              </w:numPr>
              <w:ind w:hanging="295" w:left="315"/>
              <w:rPr>
                <w:rFonts w:ascii="Times New Roman" w:cs="Times New Roman" w:hAnsi="Times New Roman"/>
                <w:szCs w:val="22"/>
              </w:rPr>
            </w:pPr>
            <w:r w:rsidRPr="00A30DAA">
              <w:rPr>
                <w:rFonts w:ascii="Times New Roman" w:cs="Times New Roman" w:hAnsi="Times New Roman"/>
                <w:szCs w:val="22"/>
              </w:rPr>
              <w:t>Beban pajak tangguhan berpengaruh positif terhadap manajemen laba.</w:t>
            </w:r>
          </w:p>
          <w:p w14:paraId="22559527" w14:textId="0144DB1C" w:rsidR="00DD1102" w:rsidRDefault="00DD1102" w:rsidRPr="00DD1102">
            <w:pPr>
              <w:pStyle w:val="ListParagraph"/>
              <w:numPr>
                <w:ilvl w:val="0"/>
                <w:numId w:val="38"/>
              </w:numPr>
              <w:ind w:hanging="295" w:left="315"/>
              <w:rPr>
                <w:rFonts w:ascii="Times New Roman" w:cs="Times New Roman" w:hAnsi="Times New Roman"/>
                <w:szCs w:val="22"/>
              </w:rPr>
            </w:pPr>
            <w:r w:rsidRPr="00DD1102">
              <w:rPr>
                <w:rFonts w:ascii="Times New Roman" w:cs="Times New Roman" w:hAnsi="Times New Roman"/>
                <w:szCs w:val="22"/>
              </w:rPr>
              <w:t xml:space="preserve">Aset pajak tangguhan tidak memiliki pengaruh terhadap manajemen laba. </w:t>
            </w:r>
          </w:p>
        </w:tc>
      </w:tr>
      <w:tr w14:paraId="57181148" w14:textId="77777777" w:rsidR="00DD1102" w:rsidRPr="00033E63" w:rsidTr="00666D7E">
        <w:trPr>
          <w:trHeight w:val="562"/>
        </w:trPr>
        <w:tc>
          <w:tcPr>
            <w:tcW w:type="dxa" w:w="733"/>
          </w:tcPr>
          <w:p w14:paraId="6DA9DB60" w14:textId="5277A6EA" w:rsidP="00DD1102" w:rsidR="00DD1102" w:rsidRDefault="00DD1102">
            <w:pPr>
              <w:jc w:val="center"/>
              <w:rPr>
                <w:rFonts w:ascii="Times New Roman" w:cs="Times New Roman" w:hAnsi="Times New Roman"/>
                <w:szCs w:val="22"/>
              </w:rPr>
            </w:pPr>
            <w:r>
              <w:rPr>
                <w:rFonts w:ascii="Times New Roman" w:cs="Times New Roman" w:hAnsi="Times New Roman"/>
                <w:szCs w:val="22"/>
              </w:rPr>
              <w:t>9</w:t>
            </w:r>
            <w:r w:rsidRPr="00FF7C2B">
              <w:rPr>
                <w:rFonts w:ascii="Times New Roman" w:cs="Times New Roman" w:hAnsi="Times New Roman"/>
                <w:szCs w:val="22"/>
              </w:rPr>
              <w:t>.</w:t>
            </w:r>
          </w:p>
        </w:tc>
        <w:tc>
          <w:tcPr>
            <w:tcW w:type="dxa" w:w="1512"/>
          </w:tcPr>
          <w:p w14:paraId="2851F560" w14:textId="013C5BC1" w:rsidP="00DD1102" w:rsidR="00DD1102" w:rsidRDefault="00DD1102">
            <w:pPr>
              <w:rPr>
                <w:rFonts w:ascii="Times New Roman" w:cs="Times New Roman" w:hAnsi="Times New Roman"/>
                <w:b/>
                <w:bCs/>
                <w:szCs w:val="22"/>
              </w:rPr>
            </w:pPr>
            <w:r>
              <w:rPr>
                <w:rFonts w:ascii="Times New Roman" w:cs="Times New Roman" w:hAnsi="Times New Roman"/>
                <w:b/>
                <w:bCs/>
                <w:szCs w:val="22"/>
              </w:rPr>
              <w:fldChar w:fldCharType="begin" w:fldLock="1"/>
            </w:r>
            <w:r>
              <w:rPr>
                <w:rFonts w:ascii="Times New Roman" w:cs="Times New Roman" w:hAnsi="Times New Roman"/>
                <w:b/>
                <w:bCs/>
                <w:szCs w:val="22"/>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2018-2020","type":"article-journal","volume":"10"},"uris":["http://www.mendeley.com/documents/?uuid=e74b8996-b246-42ab-83df-5a9b42c4d5c3"]}],"mendeley":{"formattedCitation":"(Oktaviani et al., 2022b)","manualFormatting":"Oktaviani et al. (2022)","plainTextFormattedCitation":"(Oktaviani et al., 2022b)","previouslyFormattedCitation":"(Oktaviani et al., 2022b)"},"properties":{"noteIndex":0},"schema":"https://github.com/citation-style-language/schema/raw/master/csl-citation.json"}</w:instrText>
            </w:r>
            <w:r>
              <w:rPr>
                <w:rFonts w:ascii="Times New Roman" w:cs="Times New Roman" w:hAnsi="Times New Roman"/>
                <w:b/>
                <w:bCs/>
                <w:szCs w:val="22"/>
              </w:rPr>
              <w:fldChar w:fldCharType="separate"/>
            </w:r>
            <w:r w:rsidRPr="00FF7C2B">
              <w:rPr>
                <w:rFonts w:ascii="Times New Roman" w:cs="Times New Roman" w:hAnsi="Times New Roman"/>
                <w:bCs/>
                <w:noProof/>
                <w:szCs w:val="22"/>
              </w:rPr>
              <w:t xml:space="preserve">Oktaviani </w:t>
            </w:r>
            <w:r w:rsidRPr="00FF7C2B">
              <w:rPr>
                <w:rFonts w:ascii="Times New Roman" w:cs="Times New Roman" w:hAnsi="Times New Roman"/>
                <w:bCs/>
                <w:i/>
                <w:iCs/>
                <w:noProof/>
                <w:szCs w:val="22"/>
              </w:rPr>
              <w:t>et al</w:t>
            </w:r>
            <w:r w:rsidRPr="00FF7C2B">
              <w:rPr>
                <w:rFonts w:ascii="Times New Roman" w:cs="Times New Roman" w:hAnsi="Times New Roman"/>
                <w:bCs/>
                <w:noProof/>
                <w:szCs w:val="22"/>
              </w:rPr>
              <w:t>.</w:t>
            </w:r>
            <w:r>
              <w:rPr>
                <w:rFonts w:ascii="Times New Roman" w:cs="Times New Roman" w:hAnsi="Times New Roman"/>
                <w:bCs/>
                <w:noProof/>
                <w:szCs w:val="22"/>
              </w:rPr>
              <w:t xml:space="preserve"> (</w:t>
            </w:r>
            <w:r w:rsidRPr="00FF7C2B">
              <w:rPr>
                <w:rFonts w:ascii="Times New Roman" w:cs="Times New Roman" w:hAnsi="Times New Roman"/>
                <w:bCs/>
                <w:noProof/>
                <w:szCs w:val="22"/>
              </w:rPr>
              <w:t>2022)</w:t>
            </w:r>
            <w:r>
              <w:rPr>
                <w:rFonts w:ascii="Times New Roman" w:cs="Times New Roman" w:hAnsi="Times New Roman"/>
                <w:b/>
                <w:bCs/>
                <w:szCs w:val="22"/>
              </w:rPr>
              <w:fldChar w:fldCharType="end"/>
            </w:r>
          </w:p>
        </w:tc>
        <w:tc>
          <w:tcPr>
            <w:tcW w:type="dxa" w:w="1571"/>
          </w:tcPr>
          <w:p w14:paraId="6B3F3552" w14:textId="0398B556" w:rsidP="00DD1102" w:rsidR="00DD1102" w:rsidRDefault="00DD1102" w:rsidRPr="00A30DAA">
            <w:pPr>
              <w:rPr>
                <w:rFonts w:ascii="Times New Roman" w:cs="Times New Roman" w:hAnsi="Times New Roman"/>
                <w:szCs w:val="22"/>
              </w:rPr>
            </w:pPr>
            <w:r w:rsidRPr="00FF7C2B">
              <w:rPr>
                <w:rFonts w:ascii="Times New Roman" w:cs="Times New Roman" w:hAnsi="Times New Roman"/>
                <w:szCs w:val="22"/>
              </w:rPr>
              <w:t>Pengaruh Perencanaan Pajak, Beban Pajak Tangguhan, Dan Kepemilikan Manajerial Terhadap Manajemen Laba Pada Perusahaan Barang Konsumen Primer Yang Terdaftar Di BEI Periode 2018-2020</w:t>
            </w:r>
          </w:p>
        </w:tc>
        <w:tc>
          <w:tcPr>
            <w:tcW w:type="dxa" w:w="1853"/>
          </w:tcPr>
          <w:p w14:paraId="14715CE4" w14:textId="77777777" w:rsidP="00DD1102" w:rsidR="00DD1102" w:rsidRDefault="00DD1102">
            <w:pPr>
              <w:rPr>
                <w:rFonts w:ascii="Times New Roman" w:cs="Times New Roman" w:hAnsi="Times New Roman"/>
                <w:szCs w:val="22"/>
              </w:rPr>
            </w:pPr>
            <w:r w:rsidRPr="00FF7C2B">
              <w:rPr>
                <w:rFonts w:ascii="Times New Roman" w:cs="Times New Roman" w:hAnsi="Times New Roman"/>
                <w:szCs w:val="22"/>
              </w:rPr>
              <w:t xml:space="preserve">Independen: </w:t>
            </w:r>
          </w:p>
          <w:p w14:paraId="5C056216" w14:textId="77777777" w:rsidR="00DD1102" w:rsidRDefault="00DD1102">
            <w:pPr>
              <w:pStyle w:val="ListParagraph"/>
              <w:numPr>
                <w:ilvl w:val="0"/>
                <w:numId w:val="54"/>
              </w:numPr>
              <w:ind w:left="500"/>
              <w:rPr>
                <w:rFonts w:ascii="Times New Roman" w:cs="Times New Roman" w:hAnsi="Times New Roman"/>
                <w:szCs w:val="22"/>
              </w:rPr>
            </w:pPr>
            <w:r>
              <w:rPr>
                <w:rFonts w:ascii="Times New Roman" w:cs="Times New Roman" w:hAnsi="Times New Roman"/>
                <w:szCs w:val="22"/>
              </w:rPr>
              <w:t>P</w:t>
            </w:r>
            <w:r w:rsidRPr="00FF7C2B">
              <w:rPr>
                <w:rFonts w:ascii="Times New Roman" w:cs="Times New Roman" w:hAnsi="Times New Roman"/>
                <w:szCs w:val="22"/>
              </w:rPr>
              <w:t xml:space="preserve">erencanaan </w:t>
            </w:r>
            <w:r>
              <w:rPr>
                <w:rFonts w:ascii="Times New Roman" w:cs="Times New Roman" w:hAnsi="Times New Roman"/>
                <w:szCs w:val="22"/>
              </w:rPr>
              <w:t>Pajak</w:t>
            </w:r>
          </w:p>
          <w:p w14:paraId="5590DCF5" w14:textId="77777777" w:rsidR="00DD1102" w:rsidRDefault="00DD1102">
            <w:pPr>
              <w:pStyle w:val="ListParagraph"/>
              <w:numPr>
                <w:ilvl w:val="0"/>
                <w:numId w:val="54"/>
              </w:numPr>
              <w:ind w:left="500"/>
              <w:rPr>
                <w:rFonts w:ascii="Times New Roman" w:cs="Times New Roman" w:hAnsi="Times New Roman"/>
                <w:szCs w:val="22"/>
              </w:rPr>
            </w:pPr>
            <w:r>
              <w:rPr>
                <w:rFonts w:ascii="Times New Roman" w:cs="Times New Roman" w:hAnsi="Times New Roman"/>
                <w:szCs w:val="22"/>
              </w:rPr>
              <w:t>B</w:t>
            </w:r>
            <w:r w:rsidRPr="00FF7C2B">
              <w:rPr>
                <w:rFonts w:ascii="Times New Roman" w:cs="Times New Roman" w:hAnsi="Times New Roman"/>
                <w:szCs w:val="22"/>
              </w:rPr>
              <w:t xml:space="preserve">eban </w:t>
            </w:r>
            <w:r>
              <w:rPr>
                <w:rFonts w:ascii="Times New Roman" w:cs="Times New Roman" w:hAnsi="Times New Roman"/>
                <w:szCs w:val="22"/>
              </w:rPr>
              <w:t>P</w:t>
            </w:r>
            <w:r w:rsidRPr="00FF7C2B">
              <w:rPr>
                <w:rFonts w:ascii="Times New Roman" w:cs="Times New Roman" w:hAnsi="Times New Roman"/>
                <w:szCs w:val="22"/>
              </w:rPr>
              <w:t xml:space="preserve">ajak </w:t>
            </w:r>
            <w:r>
              <w:rPr>
                <w:rFonts w:ascii="Times New Roman" w:cs="Times New Roman" w:hAnsi="Times New Roman"/>
                <w:szCs w:val="22"/>
              </w:rPr>
              <w:t>T</w:t>
            </w:r>
            <w:r w:rsidRPr="00FF7C2B">
              <w:rPr>
                <w:rFonts w:ascii="Times New Roman" w:cs="Times New Roman" w:hAnsi="Times New Roman"/>
                <w:szCs w:val="22"/>
              </w:rPr>
              <w:t>angguhan</w:t>
            </w:r>
          </w:p>
          <w:p w14:paraId="317995CC" w14:textId="77777777" w:rsidR="00DD1102" w:rsidRDefault="00DD1102" w:rsidRPr="00FF7C2B">
            <w:pPr>
              <w:pStyle w:val="ListParagraph"/>
              <w:numPr>
                <w:ilvl w:val="0"/>
                <w:numId w:val="54"/>
              </w:numPr>
              <w:ind w:left="500"/>
              <w:rPr>
                <w:rFonts w:ascii="Times New Roman" w:cs="Times New Roman" w:hAnsi="Times New Roman"/>
                <w:szCs w:val="22"/>
              </w:rPr>
            </w:pPr>
            <w:r>
              <w:rPr>
                <w:rFonts w:ascii="Times New Roman" w:cs="Times New Roman" w:hAnsi="Times New Roman"/>
                <w:szCs w:val="22"/>
              </w:rPr>
              <w:t>K</w:t>
            </w:r>
            <w:r w:rsidRPr="00FF7C2B">
              <w:rPr>
                <w:rFonts w:ascii="Times New Roman" w:cs="Times New Roman" w:hAnsi="Times New Roman"/>
                <w:szCs w:val="22"/>
              </w:rPr>
              <w:t xml:space="preserve">epemilikan </w:t>
            </w:r>
            <w:r>
              <w:rPr>
                <w:rFonts w:ascii="Times New Roman" w:cs="Times New Roman" w:hAnsi="Times New Roman"/>
                <w:szCs w:val="22"/>
              </w:rPr>
              <w:t>M</w:t>
            </w:r>
            <w:r w:rsidRPr="00FF7C2B">
              <w:rPr>
                <w:rFonts w:ascii="Times New Roman" w:cs="Times New Roman" w:hAnsi="Times New Roman"/>
                <w:szCs w:val="22"/>
              </w:rPr>
              <w:t>anajerial</w:t>
            </w:r>
          </w:p>
          <w:p w14:paraId="20747114" w14:textId="77777777" w:rsidP="00DD1102" w:rsidR="00DD1102" w:rsidRDefault="00DD1102" w:rsidRPr="00FF7C2B">
            <w:pPr>
              <w:rPr>
                <w:rFonts w:ascii="Times New Roman" w:cs="Times New Roman" w:hAnsi="Times New Roman"/>
                <w:szCs w:val="22"/>
              </w:rPr>
            </w:pPr>
          </w:p>
          <w:p w14:paraId="2E22C80F" w14:textId="77777777" w:rsidP="00DD1102" w:rsidR="00DD1102" w:rsidRDefault="00DD1102" w:rsidRPr="00FF7C2B">
            <w:pPr>
              <w:rPr>
                <w:rFonts w:ascii="Times New Roman" w:cs="Times New Roman" w:hAnsi="Times New Roman"/>
                <w:szCs w:val="22"/>
              </w:rPr>
            </w:pPr>
          </w:p>
          <w:p w14:paraId="0761BF58" w14:textId="77777777" w:rsidP="00DD1102" w:rsidR="00DD1102" w:rsidRDefault="00DD1102">
            <w:pPr>
              <w:rPr>
                <w:rFonts w:ascii="Times New Roman" w:cs="Times New Roman" w:hAnsi="Times New Roman"/>
                <w:szCs w:val="22"/>
              </w:rPr>
            </w:pPr>
            <w:r w:rsidRPr="00FF7C2B">
              <w:rPr>
                <w:rFonts w:ascii="Times New Roman" w:cs="Times New Roman" w:hAnsi="Times New Roman"/>
                <w:szCs w:val="22"/>
              </w:rPr>
              <w:t>Dependen</w:t>
            </w:r>
            <w:r>
              <w:rPr>
                <w:rFonts w:ascii="Times New Roman" w:cs="Times New Roman" w:hAnsi="Times New Roman"/>
                <w:szCs w:val="22"/>
              </w:rPr>
              <w:t>:</w:t>
            </w:r>
          </w:p>
          <w:p w14:paraId="72ED75A2" w14:textId="16ABCFDF" w:rsidR="00DD1102" w:rsidRDefault="00DD1102" w:rsidRPr="00666D7E">
            <w:pPr>
              <w:pStyle w:val="ListParagraph"/>
              <w:numPr>
                <w:ilvl w:val="0"/>
                <w:numId w:val="55"/>
              </w:numPr>
              <w:ind w:left="517"/>
              <w:rPr>
                <w:rFonts w:ascii="Times New Roman" w:cs="Times New Roman" w:hAnsi="Times New Roman"/>
                <w:szCs w:val="22"/>
              </w:rPr>
            </w:pPr>
            <w:r w:rsidRPr="00666D7E">
              <w:rPr>
                <w:rFonts w:ascii="Times New Roman" w:cs="Times New Roman" w:hAnsi="Times New Roman"/>
                <w:szCs w:val="22"/>
              </w:rPr>
              <w:t>Manajemen Laba</w:t>
            </w:r>
          </w:p>
        </w:tc>
        <w:tc>
          <w:tcPr>
            <w:tcW w:type="dxa" w:w="2279"/>
          </w:tcPr>
          <w:p w14:paraId="425830D1" w14:textId="77777777" w:rsidR="00DD1102" w:rsidRDefault="00DD1102">
            <w:pPr>
              <w:pStyle w:val="ListParagraph"/>
              <w:numPr>
                <w:ilvl w:val="0"/>
                <w:numId w:val="71"/>
              </w:numPr>
              <w:ind w:hanging="285" w:left="316"/>
              <w:rPr>
                <w:rFonts w:ascii="Times New Roman" w:cs="Times New Roman" w:hAnsi="Times New Roman"/>
                <w:szCs w:val="22"/>
              </w:rPr>
            </w:pPr>
            <w:r w:rsidRPr="00FF7C2B">
              <w:rPr>
                <w:rFonts w:ascii="Times New Roman" w:cs="Times New Roman" w:hAnsi="Times New Roman"/>
                <w:szCs w:val="22"/>
              </w:rPr>
              <w:t xml:space="preserve">Perencanaan pajak tidak berpengaruh terhadap manajemen laba. </w:t>
            </w:r>
          </w:p>
          <w:p w14:paraId="0E0F53C9" w14:textId="77777777" w:rsidR="00DD1102" w:rsidRDefault="00DD1102">
            <w:pPr>
              <w:pStyle w:val="ListParagraph"/>
              <w:numPr>
                <w:ilvl w:val="0"/>
                <w:numId w:val="71"/>
              </w:numPr>
              <w:ind w:hanging="280" w:left="312"/>
              <w:rPr>
                <w:rFonts w:ascii="Times New Roman" w:cs="Times New Roman" w:hAnsi="Times New Roman"/>
                <w:szCs w:val="22"/>
              </w:rPr>
            </w:pPr>
            <w:r w:rsidRPr="00FF7C2B">
              <w:rPr>
                <w:rFonts w:ascii="Times New Roman" w:cs="Times New Roman" w:hAnsi="Times New Roman"/>
                <w:szCs w:val="22"/>
              </w:rPr>
              <w:t>Beban pajak tangguhan berpengaruh negatif terhadap manajemen lab</w:t>
            </w:r>
            <w:r>
              <w:rPr>
                <w:rFonts w:ascii="Times New Roman" w:cs="Times New Roman" w:hAnsi="Times New Roman"/>
                <w:szCs w:val="22"/>
              </w:rPr>
              <w:t>a.</w:t>
            </w:r>
          </w:p>
          <w:p w14:paraId="1AC6C8F5" w14:textId="0885BF7A" w:rsidR="00DD1102" w:rsidRDefault="00DD1102" w:rsidRPr="00DD0912">
            <w:pPr>
              <w:pStyle w:val="ListParagraph"/>
              <w:numPr>
                <w:ilvl w:val="0"/>
                <w:numId w:val="71"/>
              </w:numPr>
              <w:ind w:hanging="280" w:left="312"/>
              <w:rPr>
                <w:rFonts w:ascii="Times New Roman" w:cs="Times New Roman" w:hAnsi="Times New Roman"/>
                <w:szCs w:val="22"/>
              </w:rPr>
            </w:pPr>
            <w:r w:rsidRPr="00DD0912">
              <w:rPr>
                <w:rFonts w:ascii="Times New Roman" w:cs="Times New Roman" w:hAnsi="Times New Roman"/>
                <w:szCs w:val="22"/>
              </w:rPr>
              <w:t>Kepemilikan manajerial berpengaruh negatif terhadap manajemen laba.</w:t>
            </w:r>
          </w:p>
        </w:tc>
      </w:tr>
    </w:tbl>
    <w:p w14:paraId="7F478C2D" w14:textId="77777777" w:rsidP="00A30DAA" w:rsidR="001374E2" w:rsidRDefault="00A30DAA">
      <w:pPr>
        <w:jc w:val="both"/>
        <w:rPr>
          <w:rFonts w:ascii="Times New Roman" w:cs="Times New Roman" w:hAnsi="Times New Roman"/>
          <w:i/>
          <w:iCs/>
          <w:sz w:val="20"/>
          <w:szCs w:val="20"/>
        </w:rPr>
        <w:sectPr w:rsidR="001374E2" w:rsidSect="00A30DAA">
          <w:pgSz w:code="9" w:h="16838" w:w="11906"/>
          <w:pgMar w:bottom="1701" w:footer="708" w:gutter="0" w:header="708" w:left="2268" w:right="1701" w:top="2268"/>
          <w:cols w:space="708"/>
          <w:docGrid w:linePitch="360"/>
        </w:sectPr>
      </w:pPr>
      <w:r w:rsidRPr="0024686A">
        <w:rPr>
          <w:rFonts w:ascii="Times New Roman" w:cs="Times New Roman" w:hAnsi="Times New Roman"/>
          <w:i/>
          <w:iCs/>
          <w:sz w:val="20"/>
          <w:szCs w:val="20"/>
        </w:rPr>
        <w:t>Disambung ke halaman berikutn</w:t>
      </w:r>
      <w:r>
        <w:rPr>
          <w:rFonts w:ascii="Times New Roman" w:cs="Times New Roman" w:hAnsi="Times New Roman"/>
          <w:i/>
          <w:iCs/>
          <w:sz w:val="20"/>
          <w:szCs w:val="20"/>
        </w:rPr>
        <w:t>ya</w:t>
      </w:r>
    </w:p>
    <w:p w14:paraId="6A877924" w14:textId="77777777" w:rsidP="001374E2" w:rsidR="001374E2" w:rsidRDefault="001374E2" w:rsidRPr="001374E2">
      <w:pPr>
        <w:spacing w:line="256" w:lineRule="auto"/>
        <w:rPr>
          <w:rFonts w:ascii="Times New Roman" w:cs="Times New Roman" w:eastAsia="Calibri" w:hAnsi="Times New Roman"/>
          <w:b/>
          <w:bCs/>
          <w:szCs w:val="22"/>
        </w:rPr>
      </w:pPr>
      <w:r w:rsidRPr="001374E2">
        <w:rPr>
          <w:rFonts w:ascii="Times New Roman" w:cs="Times New Roman" w:eastAsia="Calibri" w:hAnsi="Times New Roman"/>
          <w:b/>
          <w:bCs/>
          <w:szCs w:val="22"/>
        </w:rPr>
        <w:lastRenderedPageBreak/>
        <w:t>Tabel 2.1 Sambungan</w:t>
      </w:r>
    </w:p>
    <w:tbl>
      <w:tblPr>
        <w:tblStyle w:val="TableGrid1"/>
        <w:tblW w:type="dxa" w:w="7948"/>
        <w:tblInd w:type="dxa" w:w="0"/>
        <w:tblLook w:firstColumn="1" w:firstRow="1" w:lastColumn="0" w:lastRow="0" w:noHBand="0" w:noVBand="1" w:val="04A0"/>
      </w:tblPr>
      <w:tblGrid>
        <w:gridCol w:w="735"/>
        <w:gridCol w:w="1499"/>
        <w:gridCol w:w="1575"/>
        <w:gridCol w:w="1853"/>
        <w:gridCol w:w="2286"/>
      </w:tblGrid>
      <w:tr w14:paraId="370A5EF8" w14:textId="77777777" w:rsidR="001374E2" w:rsidRPr="001374E2">
        <w:trPr>
          <w:trHeight w:val="562"/>
        </w:trPr>
        <w:tc>
          <w:tcPr>
            <w:tcW w:type="dxa" w:w="735"/>
            <w:tcBorders>
              <w:top w:color="auto" w:space="0" w:sz="4" w:val="single"/>
              <w:left w:color="auto" w:space="0" w:sz="4" w:val="single"/>
              <w:bottom w:color="auto" w:space="0" w:sz="4" w:val="single"/>
              <w:right w:color="auto" w:space="0" w:sz="4" w:val="single"/>
            </w:tcBorders>
            <w:hideMark/>
          </w:tcPr>
          <w:p w14:paraId="6A3F3F9B" w14:textId="77777777" w:rsidP="001374E2" w:rsidR="001374E2" w:rsidRDefault="001374E2" w:rsidRPr="001374E2">
            <w:pPr>
              <w:jc w:val="center"/>
              <w:rPr>
                <w:rFonts w:ascii="Times New Roman" w:cs="Times New Roman" w:hAnsi="Times New Roman"/>
                <w:sz w:val="20"/>
                <w:szCs w:val="20"/>
                <w:highlight w:val="darkGreen"/>
              </w:rPr>
            </w:pPr>
            <w:r w:rsidRPr="001374E2">
              <w:rPr>
                <w:rFonts w:ascii="Times New Roman" w:cs="Times New Roman" w:hAnsi="Times New Roman"/>
                <w:b/>
                <w:bCs/>
                <w:szCs w:val="22"/>
              </w:rPr>
              <w:t>No.</w:t>
            </w:r>
          </w:p>
        </w:tc>
        <w:tc>
          <w:tcPr>
            <w:tcW w:type="dxa" w:w="1499"/>
            <w:tcBorders>
              <w:top w:color="auto" w:space="0" w:sz="4" w:val="single"/>
              <w:left w:color="auto" w:space="0" w:sz="4" w:val="single"/>
              <w:bottom w:color="auto" w:space="0" w:sz="4" w:val="single"/>
              <w:right w:color="auto" w:space="0" w:sz="4" w:val="single"/>
            </w:tcBorders>
            <w:hideMark/>
          </w:tcPr>
          <w:p w14:paraId="1777FBDF"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Nama</w:t>
            </w:r>
          </w:p>
        </w:tc>
        <w:tc>
          <w:tcPr>
            <w:tcW w:type="dxa" w:w="1575"/>
            <w:tcBorders>
              <w:top w:color="auto" w:space="0" w:sz="4" w:val="single"/>
              <w:left w:color="auto" w:space="0" w:sz="4" w:val="single"/>
              <w:bottom w:color="auto" w:space="0" w:sz="4" w:val="single"/>
              <w:right w:color="auto" w:space="0" w:sz="4" w:val="single"/>
            </w:tcBorders>
            <w:hideMark/>
          </w:tcPr>
          <w:p w14:paraId="71065654"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Judul Penelitian</w:t>
            </w:r>
          </w:p>
        </w:tc>
        <w:tc>
          <w:tcPr>
            <w:tcW w:type="dxa" w:w="1853"/>
            <w:tcBorders>
              <w:top w:color="auto" w:space="0" w:sz="4" w:val="single"/>
              <w:left w:color="auto" w:space="0" w:sz="4" w:val="single"/>
              <w:bottom w:color="auto" w:space="0" w:sz="4" w:val="single"/>
              <w:right w:color="auto" w:space="0" w:sz="4" w:val="single"/>
            </w:tcBorders>
            <w:hideMark/>
          </w:tcPr>
          <w:p w14:paraId="1B2AB6D3"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Variabel Penelitian</w:t>
            </w:r>
          </w:p>
        </w:tc>
        <w:tc>
          <w:tcPr>
            <w:tcW w:type="dxa" w:w="2286"/>
            <w:tcBorders>
              <w:top w:color="auto" w:space="0" w:sz="4" w:val="single"/>
              <w:left w:color="auto" w:space="0" w:sz="4" w:val="single"/>
              <w:bottom w:color="auto" w:space="0" w:sz="4" w:val="single"/>
              <w:right w:color="auto" w:space="0" w:sz="4" w:val="single"/>
            </w:tcBorders>
            <w:hideMark/>
          </w:tcPr>
          <w:p w14:paraId="50B47C1E"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Hasil Penelitian</w:t>
            </w:r>
          </w:p>
        </w:tc>
      </w:tr>
      <w:tr w14:paraId="550AFF7A" w14:textId="77777777" w:rsidR="00DD1102" w:rsidRPr="001374E2">
        <w:trPr>
          <w:trHeight w:val="562"/>
        </w:trPr>
        <w:tc>
          <w:tcPr>
            <w:tcW w:type="dxa" w:w="735"/>
            <w:tcBorders>
              <w:top w:color="auto" w:space="0" w:sz="4" w:val="single"/>
              <w:left w:color="auto" w:space="0" w:sz="4" w:val="single"/>
              <w:bottom w:color="auto" w:space="0" w:sz="4" w:val="single"/>
              <w:right w:color="auto" w:space="0" w:sz="4" w:val="single"/>
            </w:tcBorders>
            <w:hideMark/>
          </w:tcPr>
          <w:p w14:paraId="23EA224B" w14:textId="115BAEC1" w:rsidP="00DD1102" w:rsidR="00DD1102" w:rsidRDefault="00DD1102" w:rsidRPr="001374E2">
            <w:pPr>
              <w:jc w:val="center"/>
              <w:rPr>
                <w:rFonts w:ascii="Times New Roman" w:cs="Times New Roman" w:hAnsi="Times New Roman"/>
                <w:szCs w:val="22"/>
              </w:rPr>
            </w:pPr>
            <w:r>
              <w:rPr>
                <w:rFonts w:ascii="Times New Roman" w:cs="Times New Roman" w:hAnsi="Times New Roman"/>
                <w:szCs w:val="22"/>
              </w:rPr>
              <w:t>10.</w:t>
            </w:r>
          </w:p>
        </w:tc>
        <w:tc>
          <w:tcPr>
            <w:tcW w:type="dxa" w:w="1499"/>
            <w:tcBorders>
              <w:top w:color="auto" w:space="0" w:sz="4" w:val="single"/>
              <w:left w:color="auto" w:space="0" w:sz="4" w:val="single"/>
              <w:bottom w:color="auto" w:space="0" w:sz="4" w:val="single"/>
              <w:right w:color="auto" w:space="0" w:sz="4" w:val="single"/>
            </w:tcBorders>
          </w:tcPr>
          <w:p w14:paraId="526E5085" w14:textId="77777777" w:rsidP="00DD1102" w:rsidR="00DD1102" w:rsidRDefault="00DD1102" w:rsidRPr="0024686A">
            <w:pPr>
              <w:rPr>
                <w:rFonts w:ascii="Times New Roman" w:cs="Times New Roman" w:hAnsi="Times New Roman"/>
                <w:noProof/>
                <w:szCs w:val="22"/>
              </w:rPr>
            </w:pPr>
            <w:r w:rsidRPr="0024686A">
              <w:rPr>
                <w:rFonts w:ascii="Times New Roman" w:cs="Times New Roman" w:hAnsi="Times New Roman"/>
                <w:szCs w:val="22"/>
              </w:rPr>
              <w:fldChar w:fldCharType="begin" w:fldLock="1"/>
            </w:r>
            <w:r>
              <w:rPr>
                <w:rFonts w:ascii="Times New Roman" w:cs="Times New Roman" w:hAnsi="Times New Roman"/>
                <w:szCs w:val="22"/>
              </w:rPr>
              <w:instrText>ADDIN CSL_CITATION {"citationItems":[{"id":"ITEM-1","itemData":{"DOI":"10.51211/joia.v6i1.1542","author":[{"dropping-particle":"","family":"Hidayat","given":"Wastam Wahyu","non-dropping-particle":"","parse-names":false,"suffix":""}],"container-title":"Jurnal Online Insan Akuntan","id":"ITEM-1","issue":"1","issued":{"date-parts":[["2021"]]},"page":"57-66","title":"Pengaruh Beban Pajak Tangguhan dan Perencanaan Pajak terhadap Manajemen Laba pada Perusahaan Perbankan di Indonesia","type":"article-journal","volume":"6"},"uris":["http://www.mendeley.com/documents/?uuid=fe4ac03c-e436-4281-a203-1c644555aa52"]}],"mendeley":{"formattedCitation":"(Hidayat, 2021)","manualFormatting":"Hidayat \r(2021)","plainTextFormattedCitation":"(Hidayat, 2021)","previouslyFormattedCitation":"(Hidayat, 2021)"},"properties":{"noteIndex":0},"schema":"https://github.com/citation-style-language/schema/raw/master/csl-citation.json"}</w:instrText>
            </w:r>
            <w:r w:rsidRPr="0024686A">
              <w:rPr>
                <w:rFonts w:ascii="Times New Roman" w:cs="Times New Roman" w:hAnsi="Times New Roman"/>
                <w:szCs w:val="22"/>
              </w:rPr>
              <w:fldChar w:fldCharType="separate"/>
            </w:r>
            <w:r w:rsidRPr="0024686A">
              <w:rPr>
                <w:rFonts w:ascii="Times New Roman" w:cs="Times New Roman" w:hAnsi="Times New Roman"/>
                <w:noProof/>
                <w:szCs w:val="22"/>
              </w:rPr>
              <w:t xml:space="preserve">Hidayat </w:t>
            </w:r>
          </w:p>
          <w:p w14:paraId="6D13EE2F" w14:textId="77777777" w:rsidP="00DD1102" w:rsidR="00DD1102" w:rsidRDefault="00DD1102" w:rsidRPr="0024686A">
            <w:pPr>
              <w:rPr>
                <w:rFonts w:ascii="Times New Roman" w:cs="Times New Roman" w:hAnsi="Times New Roman"/>
                <w:szCs w:val="22"/>
              </w:rPr>
            </w:pPr>
            <w:r w:rsidRPr="0024686A">
              <w:rPr>
                <w:rFonts w:ascii="Times New Roman" w:cs="Times New Roman" w:hAnsi="Times New Roman"/>
                <w:noProof/>
                <w:szCs w:val="22"/>
              </w:rPr>
              <w:t>(2021)</w:t>
            </w:r>
            <w:r w:rsidRPr="0024686A">
              <w:rPr>
                <w:rFonts w:ascii="Times New Roman" w:cs="Times New Roman" w:hAnsi="Times New Roman"/>
                <w:szCs w:val="22"/>
              </w:rPr>
              <w:fldChar w:fldCharType="end"/>
            </w:r>
          </w:p>
          <w:p w14:paraId="6DE7BBAD" w14:textId="0AE0FD1C" w:rsidP="00DD1102" w:rsidR="00DD1102" w:rsidRDefault="00DD1102" w:rsidRPr="001374E2">
            <w:pPr>
              <w:rPr>
                <w:rFonts w:ascii="Times New Roman" w:cs="Times New Roman" w:hAnsi="Times New Roman"/>
                <w:szCs w:val="22"/>
              </w:rPr>
            </w:pPr>
          </w:p>
        </w:tc>
        <w:tc>
          <w:tcPr>
            <w:tcW w:type="dxa" w:w="1575"/>
            <w:tcBorders>
              <w:top w:color="auto" w:space="0" w:sz="4" w:val="single"/>
              <w:left w:color="auto" w:space="0" w:sz="4" w:val="single"/>
              <w:bottom w:color="auto" w:space="0" w:sz="4" w:val="single"/>
              <w:right w:color="auto" w:space="0" w:sz="4" w:val="single"/>
            </w:tcBorders>
            <w:hideMark/>
          </w:tcPr>
          <w:p w14:paraId="6E17D095" w14:textId="53B46822" w:rsidP="00DD1102" w:rsidR="00DD1102" w:rsidRDefault="00DD1102" w:rsidRPr="001374E2">
            <w:pPr>
              <w:rPr>
                <w:rFonts w:ascii="Times New Roman" w:cs="Times New Roman" w:hAnsi="Times New Roman"/>
                <w:szCs w:val="22"/>
              </w:rPr>
            </w:pPr>
            <w:r w:rsidRPr="0024686A">
              <w:rPr>
                <w:rFonts w:ascii="Times New Roman" w:cs="Times New Roman" w:hAnsi="Times New Roman"/>
                <w:szCs w:val="22"/>
              </w:rPr>
              <w:t>Pengaruh Beban Pajak Tangguhan dan Perencanaan Pajak Terhadap Manajemen Laba Pada Perusahaan Perbankan di Indonesia</w:t>
            </w:r>
          </w:p>
        </w:tc>
        <w:tc>
          <w:tcPr>
            <w:tcW w:type="dxa" w:w="1853"/>
            <w:tcBorders>
              <w:top w:color="auto" w:space="0" w:sz="4" w:val="single"/>
              <w:left w:color="auto" w:space="0" w:sz="4" w:val="single"/>
              <w:bottom w:color="auto" w:space="0" w:sz="4" w:val="single"/>
              <w:right w:color="auto" w:space="0" w:sz="4" w:val="single"/>
            </w:tcBorders>
          </w:tcPr>
          <w:p w14:paraId="4B0BCFFF" w14:textId="77777777" w:rsidP="00DD1102" w:rsidR="00DD1102" w:rsidRDefault="00DD1102" w:rsidRPr="0024686A">
            <w:pPr>
              <w:rPr>
                <w:rFonts w:ascii="Times New Roman" w:cs="Times New Roman" w:hAnsi="Times New Roman"/>
                <w:szCs w:val="22"/>
              </w:rPr>
            </w:pPr>
            <w:r w:rsidRPr="0024686A">
              <w:rPr>
                <w:rFonts w:ascii="Times New Roman" w:cs="Times New Roman" w:hAnsi="Times New Roman"/>
                <w:szCs w:val="22"/>
              </w:rPr>
              <w:t xml:space="preserve">Independen: </w:t>
            </w:r>
          </w:p>
          <w:p w14:paraId="1F3735D7" w14:textId="77777777" w:rsidR="00DD1102" w:rsidRDefault="00DD1102">
            <w:pPr>
              <w:pStyle w:val="ListParagraph"/>
              <w:numPr>
                <w:ilvl w:val="0"/>
                <w:numId w:val="52"/>
              </w:numPr>
              <w:ind w:hanging="284" w:left="458"/>
              <w:rPr>
                <w:rFonts w:ascii="Times New Roman" w:cs="Times New Roman" w:hAnsi="Times New Roman"/>
                <w:szCs w:val="22"/>
              </w:rPr>
            </w:pPr>
            <w:r w:rsidRPr="0024686A">
              <w:rPr>
                <w:rFonts w:ascii="Times New Roman" w:cs="Times New Roman" w:hAnsi="Times New Roman"/>
                <w:szCs w:val="22"/>
              </w:rPr>
              <w:t xml:space="preserve">Beban </w:t>
            </w:r>
            <w:r>
              <w:rPr>
                <w:rFonts w:ascii="Times New Roman" w:cs="Times New Roman" w:hAnsi="Times New Roman"/>
                <w:szCs w:val="22"/>
              </w:rPr>
              <w:t>P</w:t>
            </w:r>
            <w:r w:rsidRPr="0024686A">
              <w:rPr>
                <w:rFonts w:ascii="Times New Roman" w:cs="Times New Roman" w:hAnsi="Times New Roman"/>
                <w:szCs w:val="22"/>
              </w:rPr>
              <w:t>ajak Tangguhan</w:t>
            </w:r>
          </w:p>
          <w:p w14:paraId="24194888" w14:textId="77777777" w:rsidR="00DD1102" w:rsidRDefault="00DD1102" w:rsidRPr="00FF7C2B">
            <w:pPr>
              <w:pStyle w:val="ListParagraph"/>
              <w:numPr>
                <w:ilvl w:val="0"/>
                <w:numId w:val="52"/>
              </w:numPr>
              <w:ind w:hanging="284" w:left="458"/>
              <w:rPr>
                <w:rFonts w:ascii="Times New Roman" w:cs="Times New Roman" w:hAnsi="Times New Roman"/>
                <w:szCs w:val="22"/>
              </w:rPr>
            </w:pPr>
            <w:r w:rsidRPr="00FF7C2B">
              <w:rPr>
                <w:rFonts w:ascii="Times New Roman" w:cs="Times New Roman" w:hAnsi="Times New Roman"/>
                <w:szCs w:val="22"/>
              </w:rPr>
              <w:t xml:space="preserve">Perencanaan Pajak </w:t>
            </w:r>
          </w:p>
          <w:p w14:paraId="7900518F" w14:textId="77777777" w:rsidP="00DD1102" w:rsidR="00DD1102" w:rsidRDefault="00DD1102" w:rsidRPr="0024686A">
            <w:pPr>
              <w:ind w:hanging="206" w:left="313"/>
              <w:rPr>
                <w:rFonts w:ascii="Times New Roman" w:cs="Times New Roman" w:hAnsi="Times New Roman"/>
                <w:szCs w:val="22"/>
              </w:rPr>
            </w:pPr>
          </w:p>
          <w:p w14:paraId="1C45D815" w14:textId="77777777" w:rsidP="00DD1102" w:rsidR="00DD1102" w:rsidRDefault="00DD1102" w:rsidRPr="0024686A">
            <w:pPr>
              <w:ind w:hanging="206" w:left="206"/>
              <w:rPr>
                <w:rFonts w:ascii="Times New Roman" w:cs="Times New Roman" w:hAnsi="Times New Roman"/>
                <w:szCs w:val="22"/>
              </w:rPr>
            </w:pPr>
          </w:p>
          <w:p w14:paraId="3E7F5E4B" w14:textId="77777777" w:rsidP="00DD1102" w:rsidR="00DD1102" w:rsidRDefault="00DD1102" w:rsidRPr="0024686A">
            <w:pPr>
              <w:ind w:hanging="206" w:left="206"/>
              <w:rPr>
                <w:rFonts w:ascii="Times New Roman" w:cs="Times New Roman" w:hAnsi="Times New Roman"/>
                <w:szCs w:val="22"/>
              </w:rPr>
            </w:pPr>
            <w:r w:rsidRPr="0024686A">
              <w:rPr>
                <w:rFonts w:ascii="Times New Roman" w:cs="Times New Roman" w:hAnsi="Times New Roman"/>
                <w:szCs w:val="22"/>
              </w:rPr>
              <w:t>Dependen:</w:t>
            </w:r>
          </w:p>
          <w:p w14:paraId="11C89A2D" w14:textId="41C92434" w:rsidR="00DD1102" w:rsidRDefault="00DD1102" w:rsidRPr="00AD14C8">
            <w:pPr>
              <w:pStyle w:val="ListParagraph"/>
              <w:numPr>
                <w:ilvl w:val="0"/>
                <w:numId w:val="56"/>
              </w:numPr>
              <w:ind w:hanging="284" w:left="475"/>
              <w:rPr>
                <w:rFonts w:ascii="Times New Roman" w:cs="Times New Roman" w:hAnsi="Times New Roman"/>
                <w:szCs w:val="22"/>
              </w:rPr>
            </w:pPr>
            <w:r w:rsidRPr="00AD14C8">
              <w:rPr>
                <w:rFonts w:ascii="Times New Roman" w:cs="Times New Roman" w:hAnsi="Times New Roman"/>
                <w:szCs w:val="22"/>
              </w:rPr>
              <w:t>Manajemen Laba</w:t>
            </w:r>
          </w:p>
        </w:tc>
        <w:tc>
          <w:tcPr>
            <w:tcW w:type="dxa" w:w="2286"/>
            <w:tcBorders>
              <w:top w:color="auto" w:space="0" w:sz="4" w:val="single"/>
              <w:left w:color="auto" w:space="0" w:sz="4" w:val="single"/>
              <w:bottom w:color="auto" w:space="0" w:sz="4" w:val="single"/>
              <w:right w:color="auto" w:space="0" w:sz="4" w:val="single"/>
            </w:tcBorders>
            <w:hideMark/>
          </w:tcPr>
          <w:p w14:paraId="560C6597" w14:textId="77777777" w:rsidR="003A1DA7" w:rsidRDefault="00DD1102">
            <w:pPr>
              <w:pStyle w:val="ListParagraph"/>
              <w:numPr>
                <w:ilvl w:val="0"/>
                <w:numId w:val="78"/>
              </w:numPr>
              <w:ind w:hanging="284" w:left="326"/>
              <w:rPr>
                <w:rFonts w:ascii="Times New Roman" w:cs="Times New Roman" w:hAnsi="Times New Roman"/>
                <w:szCs w:val="22"/>
              </w:rPr>
            </w:pPr>
            <w:r w:rsidRPr="0024686A">
              <w:rPr>
                <w:rFonts w:ascii="Times New Roman" w:cs="Times New Roman" w:hAnsi="Times New Roman"/>
                <w:szCs w:val="22"/>
              </w:rPr>
              <w:t>Beban pajak tangguhan berpengaru</w:t>
            </w:r>
            <w:r w:rsidRPr="00310BE6">
              <w:rPr>
                <w:rFonts w:ascii="Times New Roman" w:cs="Times New Roman" w:hAnsi="Times New Roman"/>
                <w:szCs w:val="22"/>
              </w:rPr>
              <w:t>h positif</w:t>
            </w:r>
            <w:r w:rsidRPr="0024686A">
              <w:rPr>
                <w:rFonts w:ascii="Times New Roman" w:cs="Times New Roman" w:hAnsi="Times New Roman"/>
                <w:szCs w:val="22"/>
              </w:rPr>
              <w:t xml:space="preserve">  dan signifikan terhadap manajemen laba.</w:t>
            </w:r>
          </w:p>
          <w:p w14:paraId="1312D891" w14:textId="2DE8C64E" w:rsidR="00DD1102" w:rsidRDefault="00DD1102" w:rsidRPr="003A1DA7">
            <w:pPr>
              <w:pStyle w:val="ListParagraph"/>
              <w:numPr>
                <w:ilvl w:val="0"/>
                <w:numId w:val="78"/>
              </w:numPr>
              <w:ind w:hanging="284" w:left="326"/>
              <w:rPr>
                <w:rFonts w:ascii="Times New Roman" w:cs="Times New Roman" w:hAnsi="Times New Roman"/>
                <w:szCs w:val="22"/>
              </w:rPr>
            </w:pPr>
            <w:r w:rsidRPr="003A1DA7">
              <w:rPr>
                <w:rFonts w:ascii="Times New Roman" w:cs="Times New Roman" w:hAnsi="Times New Roman"/>
                <w:szCs w:val="22"/>
              </w:rPr>
              <w:t>Perencanaan Pajak tidak berpengaruh terhadap manajemen laba.</w:t>
            </w:r>
          </w:p>
        </w:tc>
      </w:tr>
      <w:tr w14:paraId="4939675E" w14:textId="77777777" w:rsidR="00AD14C8" w:rsidRPr="001374E2">
        <w:trPr>
          <w:trHeight w:val="562"/>
        </w:trPr>
        <w:tc>
          <w:tcPr>
            <w:tcW w:type="dxa" w:w="735"/>
            <w:tcBorders>
              <w:top w:color="auto" w:space="0" w:sz="4" w:val="single"/>
              <w:left w:color="auto" w:space="0" w:sz="4" w:val="single"/>
              <w:bottom w:color="auto" w:space="0" w:sz="4" w:val="single"/>
              <w:right w:color="auto" w:space="0" w:sz="4" w:val="single"/>
            </w:tcBorders>
          </w:tcPr>
          <w:p w14:paraId="7E1A26EA" w14:textId="34299661" w:rsidP="00AD14C8" w:rsidR="00AD14C8" w:rsidRDefault="00AD14C8">
            <w:pPr>
              <w:jc w:val="center"/>
              <w:rPr>
                <w:rFonts w:ascii="Times New Roman" w:cs="Times New Roman" w:hAnsi="Times New Roman"/>
                <w:szCs w:val="22"/>
              </w:rPr>
            </w:pPr>
            <w:r>
              <w:rPr>
                <w:rFonts w:ascii="Times New Roman" w:cs="Times New Roman" w:hAnsi="Times New Roman"/>
                <w:szCs w:val="22"/>
              </w:rPr>
              <w:t>11.</w:t>
            </w:r>
          </w:p>
        </w:tc>
        <w:tc>
          <w:tcPr>
            <w:tcW w:type="dxa" w:w="1499"/>
            <w:tcBorders>
              <w:top w:color="auto" w:space="0" w:sz="4" w:val="single"/>
              <w:left w:color="auto" w:space="0" w:sz="4" w:val="single"/>
              <w:bottom w:color="auto" w:space="0" w:sz="4" w:val="single"/>
              <w:right w:color="auto" w:space="0" w:sz="4" w:val="single"/>
            </w:tcBorders>
          </w:tcPr>
          <w:p w14:paraId="36D71AAC" w14:textId="77777777" w:rsidP="00AD14C8" w:rsidR="00AD14C8" w:rsidRDefault="00AD14C8">
            <w:pPr>
              <w:rPr>
                <w:rFonts w:ascii="Times New Roman" w:cs="Times New Roman" w:hAnsi="Times New Roman"/>
                <w:szCs w:val="22"/>
              </w:rPr>
            </w:pPr>
            <w:r>
              <w:rPr>
                <w:rFonts w:ascii="Times New Roman" w:cs="Times New Roman" w:hAnsi="Times New Roman"/>
                <w:szCs w:val="22"/>
              </w:rPr>
              <w:fldChar w:fldCharType="begin" w:fldLock="1"/>
            </w:r>
            <w:r>
              <w:rPr>
                <w:rFonts w:ascii="Times New Roman" w:cs="Times New Roman" w:hAnsi="Times New Roman"/>
                <w:szCs w:val="22"/>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Pr>
                <w:rFonts w:ascii="Times New Roman" w:cs="Times New Roman" w:hAnsi="Times New Roman"/>
                <w:szCs w:val="22"/>
              </w:rPr>
              <w:fldChar w:fldCharType="separate"/>
            </w:r>
            <w:r w:rsidRPr="00D463E2">
              <w:rPr>
                <w:rFonts w:ascii="Times New Roman" w:cs="Times New Roman" w:hAnsi="Times New Roman"/>
                <w:noProof/>
                <w:szCs w:val="22"/>
              </w:rPr>
              <w:t>Purba &amp; Sudjiman</w:t>
            </w:r>
            <w:r>
              <w:rPr>
                <w:rFonts w:ascii="Times New Roman" w:cs="Times New Roman" w:hAnsi="Times New Roman"/>
                <w:noProof/>
                <w:szCs w:val="22"/>
              </w:rPr>
              <w:t xml:space="preserve"> (</w:t>
            </w:r>
            <w:r w:rsidRPr="00D463E2">
              <w:rPr>
                <w:rFonts w:ascii="Times New Roman" w:cs="Times New Roman" w:hAnsi="Times New Roman"/>
                <w:noProof/>
                <w:szCs w:val="22"/>
              </w:rPr>
              <w:t>2021)</w:t>
            </w:r>
            <w:r>
              <w:rPr>
                <w:rFonts w:ascii="Times New Roman" w:cs="Times New Roman" w:hAnsi="Times New Roman"/>
                <w:szCs w:val="22"/>
              </w:rPr>
              <w:fldChar w:fldCharType="end"/>
            </w:r>
          </w:p>
          <w:p w14:paraId="7526FEFD" w14:textId="77777777" w:rsidP="00AD14C8" w:rsidR="00AD14C8" w:rsidRDefault="00AD14C8">
            <w:pPr>
              <w:rPr>
                <w:rFonts w:ascii="Times New Roman" w:cs="Times New Roman" w:hAnsi="Times New Roman"/>
                <w:szCs w:val="22"/>
              </w:rPr>
            </w:pPr>
          </w:p>
          <w:p w14:paraId="4C53E0B5" w14:textId="77777777" w:rsidP="00AD14C8" w:rsidR="00AD14C8" w:rsidRDefault="00AD14C8" w:rsidRPr="0024686A">
            <w:pPr>
              <w:rPr>
                <w:rFonts w:ascii="Times New Roman" w:cs="Times New Roman" w:hAnsi="Times New Roman"/>
                <w:szCs w:val="22"/>
              </w:rPr>
            </w:pPr>
          </w:p>
        </w:tc>
        <w:tc>
          <w:tcPr>
            <w:tcW w:type="dxa" w:w="1575"/>
            <w:tcBorders>
              <w:top w:color="auto" w:space="0" w:sz="4" w:val="single"/>
              <w:left w:color="auto" w:space="0" w:sz="4" w:val="single"/>
              <w:bottom w:color="auto" w:space="0" w:sz="4" w:val="single"/>
              <w:right w:color="auto" w:space="0" w:sz="4" w:val="single"/>
            </w:tcBorders>
          </w:tcPr>
          <w:p w14:paraId="48E069C7" w14:textId="74112D30" w:rsidP="00AD14C8" w:rsidR="00AD14C8" w:rsidRDefault="00AD14C8" w:rsidRPr="0024686A">
            <w:pPr>
              <w:rPr>
                <w:rFonts w:ascii="Times New Roman" w:cs="Times New Roman" w:hAnsi="Times New Roman"/>
                <w:szCs w:val="22"/>
              </w:rPr>
            </w:pPr>
            <w:r>
              <w:rPr>
                <w:rFonts w:ascii="Times New Roman" w:cs="Times New Roman" w:hAnsi="Times New Roman"/>
                <w:szCs w:val="22"/>
              </w:rPr>
              <w:t>Pengaruh Profitabilitas, Beban Pajak Kini, dan Aset Pajak Tangguhan Terhadap Manajemen Laba Pada Perusahaan Makanan dan Minuman Yang Terdaftar di BEI Tahun 2017-2020</w:t>
            </w:r>
          </w:p>
        </w:tc>
        <w:tc>
          <w:tcPr>
            <w:tcW w:type="dxa" w:w="1853"/>
            <w:tcBorders>
              <w:top w:color="auto" w:space="0" w:sz="4" w:val="single"/>
              <w:left w:color="auto" w:space="0" w:sz="4" w:val="single"/>
              <w:bottom w:color="auto" w:space="0" w:sz="4" w:val="single"/>
              <w:right w:color="auto" w:space="0" w:sz="4" w:val="single"/>
            </w:tcBorders>
          </w:tcPr>
          <w:p w14:paraId="51FF7F40" w14:textId="77777777" w:rsidP="00AD14C8" w:rsidR="00AD14C8" w:rsidRDefault="00AD14C8" w:rsidRPr="005C2E21">
            <w:pPr>
              <w:rPr>
                <w:rFonts w:ascii="Times New Roman" w:cs="Times New Roman" w:hAnsi="Times New Roman"/>
                <w:szCs w:val="22"/>
              </w:rPr>
            </w:pPr>
            <w:r w:rsidRPr="005C2E21">
              <w:rPr>
                <w:rFonts w:ascii="Times New Roman" w:cs="Times New Roman" w:hAnsi="Times New Roman"/>
                <w:szCs w:val="22"/>
              </w:rPr>
              <w:t xml:space="preserve">Independen: </w:t>
            </w:r>
          </w:p>
          <w:p w14:paraId="6B7BB5ED" w14:textId="77777777" w:rsidR="00AD14C8" w:rsidRDefault="00AD14C8">
            <w:pPr>
              <w:pStyle w:val="ListParagraph"/>
              <w:numPr>
                <w:ilvl w:val="0"/>
                <w:numId w:val="74"/>
              </w:numPr>
              <w:ind w:hanging="284" w:left="475"/>
              <w:rPr>
                <w:rFonts w:ascii="Times New Roman" w:cs="Times New Roman" w:hAnsi="Times New Roman"/>
                <w:szCs w:val="22"/>
              </w:rPr>
            </w:pPr>
            <w:r w:rsidRPr="00AD14C8">
              <w:rPr>
                <w:rFonts w:ascii="Times New Roman" w:cs="Times New Roman" w:hAnsi="Times New Roman"/>
                <w:szCs w:val="22"/>
              </w:rPr>
              <w:t>Profitabilitas</w:t>
            </w:r>
          </w:p>
          <w:p w14:paraId="41841B4A" w14:textId="77777777" w:rsidR="00AD14C8" w:rsidRDefault="00AD14C8">
            <w:pPr>
              <w:pStyle w:val="ListParagraph"/>
              <w:numPr>
                <w:ilvl w:val="0"/>
                <w:numId w:val="74"/>
              </w:numPr>
              <w:ind w:hanging="284" w:left="475"/>
              <w:rPr>
                <w:rFonts w:ascii="Times New Roman" w:cs="Times New Roman" w:hAnsi="Times New Roman"/>
                <w:szCs w:val="22"/>
              </w:rPr>
            </w:pPr>
            <w:r w:rsidRPr="00AD14C8">
              <w:rPr>
                <w:rFonts w:ascii="Times New Roman" w:cs="Times New Roman" w:hAnsi="Times New Roman"/>
                <w:szCs w:val="22"/>
              </w:rPr>
              <w:t>Beban Pajak Kini</w:t>
            </w:r>
          </w:p>
          <w:p w14:paraId="029DDBE1" w14:textId="70FD53C8" w:rsidR="00AD14C8" w:rsidRDefault="00AD14C8" w:rsidRPr="00AD14C8">
            <w:pPr>
              <w:pStyle w:val="ListParagraph"/>
              <w:numPr>
                <w:ilvl w:val="0"/>
                <w:numId w:val="74"/>
              </w:numPr>
              <w:ind w:hanging="284" w:left="475"/>
              <w:rPr>
                <w:rFonts w:ascii="Times New Roman" w:cs="Times New Roman" w:hAnsi="Times New Roman"/>
                <w:szCs w:val="22"/>
              </w:rPr>
            </w:pPr>
            <w:r w:rsidRPr="00AD14C8">
              <w:rPr>
                <w:rFonts w:ascii="Times New Roman" w:cs="Times New Roman" w:hAnsi="Times New Roman"/>
                <w:szCs w:val="22"/>
              </w:rPr>
              <w:t>Aset Pajak Tangguhan</w:t>
            </w:r>
          </w:p>
          <w:p w14:paraId="7D08EAB3" w14:textId="77777777" w:rsidP="00AD14C8" w:rsidR="00AD14C8" w:rsidRDefault="00AD14C8" w:rsidRPr="005C2E21">
            <w:pPr>
              <w:ind w:hanging="206" w:left="206"/>
              <w:rPr>
                <w:rFonts w:ascii="Times New Roman" w:cs="Times New Roman" w:hAnsi="Times New Roman"/>
                <w:szCs w:val="22"/>
              </w:rPr>
            </w:pPr>
          </w:p>
          <w:p w14:paraId="5A20DC6D" w14:textId="77777777" w:rsidP="00AD14C8" w:rsidR="00AD14C8" w:rsidRDefault="00AD14C8" w:rsidRPr="005C2E21">
            <w:pPr>
              <w:ind w:hanging="206" w:left="206"/>
              <w:rPr>
                <w:rFonts w:ascii="Times New Roman" w:cs="Times New Roman" w:hAnsi="Times New Roman"/>
                <w:szCs w:val="22"/>
              </w:rPr>
            </w:pPr>
          </w:p>
          <w:p w14:paraId="39B514B2" w14:textId="77777777" w:rsidP="00AD14C8" w:rsidR="00AD14C8" w:rsidRDefault="00AD14C8" w:rsidRPr="005C2E21">
            <w:pPr>
              <w:ind w:hanging="206" w:left="206"/>
              <w:rPr>
                <w:rFonts w:ascii="Times New Roman" w:cs="Times New Roman" w:hAnsi="Times New Roman"/>
                <w:szCs w:val="22"/>
              </w:rPr>
            </w:pPr>
            <w:r w:rsidRPr="005C2E21">
              <w:rPr>
                <w:rFonts w:ascii="Times New Roman" w:cs="Times New Roman" w:hAnsi="Times New Roman"/>
                <w:szCs w:val="22"/>
              </w:rPr>
              <w:t>Dependen:</w:t>
            </w:r>
          </w:p>
          <w:p w14:paraId="72E7B4FF" w14:textId="60C3462C" w:rsidR="00AD14C8" w:rsidRDefault="00AD14C8" w:rsidRPr="00AD14C8">
            <w:pPr>
              <w:pStyle w:val="ListParagraph"/>
              <w:numPr>
                <w:ilvl w:val="0"/>
                <w:numId w:val="75"/>
              </w:numPr>
              <w:ind w:hanging="284" w:left="475"/>
              <w:rPr>
                <w:rFonts w:ascii="Times New Roman" w:cs="Times New Roman" w:hAnsi="Times New Roman"/>
                <w:szCs w:val="22"/>
              </w:rPr>
            </w:pPr>
            <w:r w:rsidRPr="00AD14C8">
              <w:rPr>
                <w:rFonts w:ascii="Times New Roman" w:cs="Times New Roman" w:hAnsi="Times New Roman"/>
                <w:szCs w:val="22"/>
              </w:rPr>
              <w:t>Manajemen laba</w:t>
            </w:r>
          </w:p>
          <w:p w14:paraId="6446D1F4" w14:textId="77777777" w:rsidP="00AD14C8" w:rsidR="00AD14C8" w:rsidRDefault="00AD14C8" w:rsidRPr="0024686A">
            <w:pPr>
              <w:rPr>
                <w:rFonts w:ascii="Times New Roman" w:cs="Times New Roman" w:hAnsi="Times New Roman"/>
                <w:szCs w:val="22"/>
              </w:rPr>
            </w:pPr>
          </w:p>
        </w:tc>
        <w:tc>
          <w:tcPr>
            <w:tcW w:type="dxa" w:w="2286"/>
            <w:tcBorders>
              <w:top w:color="auto" w:space="0" w:sz="4" w:val="single"/>
              <w:left w:color="auto" w:space="0" w:sz="4" w:val="single"/>
              <w:bottom w:color="auto" w:space="0" w:sz="4" w:val="single"/>
              <w:right w:color="auto" w:space="0" w:sz="4" w:val="single"/>
            </w:tcBorders>
          </w:tcPr>
          <w:p w14:paraId="7974B32E" w14:textId="77777777" w:rsidR="003A1DA7" w:rsidRDefault="00AD14C8">
            <w:pPr>
              <w:pStyle w:val="ListParagraph"/>
              <w:numPr>
                <w:ilvl w:val="0"/>
                <w:numId w:val="79"/>
              </w:numPr>
              <w:ind w:hanging="425" w:left="467"/>
              <w:rPr>
                <w:rFonts w:ascii="Times New Roman" w:cs="Times New Roman" w:hAnsi="Times New Roman"/>
                <w:szCs w:val="22"/>
              </w:rPr>
            </w:pPr>
            <w:r w:rsidRPr="00AD14C8">
              <w:rPr>
                <w:rFonts w:ascii="Times New Roman" w:cs="Times New Roman" w:hAnsi="Times New Roman"/>
                <w:szCs w:val="22"/>
              </w:rPr>
              <w:t>Profitabilitas</w:t>
            </w:r>
            <w:r>
              <w:rPr>
                <w:rFonts w:ascii="Times New Roman" w:cs="Times New Roman" w:hAnsi="Times New Roman"/>
                <w:szCs w:val="22"/>
              </w:rPr>
              <w:t xml:space="preserve"> t</w:t>
            </w:r>
            <w:r w:rsidRPr="00AD14C8">
              <w:rPr>
                <w:rFonts w:ascii="Times New Roman" w:cs="Times New Roman" w:hAnsi="Times New Roman"/>
                <w:szCs w:val="22"/>
              </w:rPr>
              <w:t>idak berpengaruh terhadap manajemen laba.</w:t>
            </w:r>
          </w:p>
          <w:p w14:paraId="557375C7" w14:textId="77777777" w:rsidR="003A1DA7" w:rsidRDefault="00AD14C8">
            <w:pPr>
              <w:pStyle w:val="ListParagraph"/>
              <w:numPr>
                <w:ilvl w:val="0"/>
                <w:numId w:val="79"/>
              </w:numPr>
              <w:ind w:hanging="425" w:left="467"/>
              <w:rPr>
                <w:rFonts w:ascii="Times New Roman" w:cs="Times New Roman" w:hAnsi="Times New Roman"/>
                <w:szCs w:val="22"/>
              </w:rPr>
            </w:pPr>
            <w:r w:rsidRPr="003A1DA7">
              <w:rPr>
                <w:rFonts w:ascii="Times New Roman" w:cs="Times New Roman" w:hAnsi="Times New Roman"/>
                <w:szCs w:val="22"/>
              </w:rPr>
              <w:t>Beban pajak kini tidak berpengaruh terhadap manajemen laba.</w:t>
            </w:r>
          </w:p>
          <w:p w14:paraId="0BF1759B" w14:textId="0520C6B3" w:rsidR="00AD14C8" w:rsidRDefault="00AD14C8" w:rsidRPr="003A1DA7">
            <w:pPr>
              <w:pStyle w:val="ListParagraph"/>
              <w:numPr>
                <w:ilvl w:val="0"/>
                <w:numId w:val="79"/>
              </w:numPr>
              <w:ind w:hanging="425" w:left="467"/>
              <w:rPr>
                <w:rFonts w:ascii="Times New Roman" w:cs="Times New Roman" w:hAnsi="Times New Roman"/>
                <w:szCs w:val="22"/>
              </w:rPr>
            </w:pPr>
            <w:r w:rsidRPr="003A1DA7">
              <w:rPr>
                <w:rFonts w:ascii="Times New Roman" w:cs="Times New Roman" w:hAnsi="Times New Roman"/>
                <w:szCs w:val="22"/>
              </w:rPr>
              <w:t>Aset Pajak Tangguhan berpengaruh signifikan terhadap manajemen laba.</w:t>
            </w:r>
          </w:p>
        </w:tc>
      </w:tr>
    </w:tbl>
    <w:p w14:paraId="522F4F8F" w14:textId="77777777" w:rsidP="001374E2" w:rsidR="001374E2" w:rsidRDefault="001374E2" w:rsidRPr="001374E2">
      <w:pPr>
        <w:spacing w:line="256" w:lineRule="auto"/>
        <w:jc w:val="both"/>
        <w:rPr>
          <w:rFonts w:ascii="Times New Roman" w:cs="Times New Roman" w:eastAsia="Calibri" w:hAnsi="Times New Roman"/>
          <w:i/>
          <w:iCs/>
          <w:sz w:val="20"/>
          <w:szCs w:val="20"/>
        </w:rPr>
      </w:pPr>
      <w:r w:rsidRPr="001374E2">
        <w:rPr>
          <w:rFonts w:ascii="Times New Roman" w:cs="Times New Roman" w:eastAsia="Calibri" w:hAnsi="Times New Roman"/>
          <w:i/>
          <w:iCs/>
          <w:sz w:val="20"/>
          <w:szCs w:val="20"/>
        </w:rPr>
        <w:t>Disambung ke halaman berikutnya</w:t>
      </w:r>
    </w:p>
    <w:p w14:paraId="7C0C081F" w14:textId="77777777" w:rsidP="001374E2" w:rsidR="001374E2" w:rsidRDefault="001374E2" w:rsidRPr="001374E2">
      <w:pPr>
        <w:spacing w:after="0" w:line="256" w:lineRule="auto"/>
        <w:rPr>
          <w:rFonts w:ascii="Times New Roman" w:cs="Times New Roman" w:eastAsia="Calibri" w:hAnsi="Times New Roman"/>
          <w:b/>
          <w:bCs/>
          <w:kern w:val="0"/>
          <w:szCs w:val="22"/>
          <w14:ligatures w14:val="none"/>
        </w:rPr>
        <w:sectPr w:rsidR="001374E2" w:rsidRPr="001374E2" w:rsidSect="001374E2">
          <w:pgSz w:h="16838" w:w="11906"/>
          <w:pgMar w:bottom="1701" w:footer="708" w:gutter="0" w:header="708" w:left="2268" w:right="1701" w:top="2268"/>
          <w:cols w:space="720"/>
        </w:sectPr>
      </w:pPr>
    </w:p>
    <w:p w14:paraId="74A09208" w14:textId="77777777" w:rsidP="001374E2" w:rsidR="001374E2" w:rsidRDefault="001374E2" w:rsidRPr="001374E2">
      <w:pPr>
        <w:spacing w:line="256" w:lineRule="auto"/>
        <w:rPr>
          <w:rFonts w:ascii="Times New Roman" w:cs="Times New Roman" w:eastAsia="Calibri" w:hAnsi="Times New Roman"/>
          <w:b/>
          <w:bCs/>
          <w:szCs w:val="22"/>
        </w:rPr>
      </w:pPr>
      <w:r w:rsidRPr="001374E2">
        <w:rPr>
          <w:rFonts w:ascii="Times New Roman" w:cs="Times New Roman" w:eastAsia="Calibri" w:hAnsi="Times New Roman"/>
          <w:b/>
          <w:bCs/>
          <w:szCs w:val="22"/>
        </w:rPr>
        <w:lastRenderedPageBreak/>
        <w:t>Tabel 2.1 Sambungan</w:t>
      </w:r>
    </w:p>
    <w:tbl>
      <w:tblPr>
        <w:tblStyle w:val="TableGrid1"/>
        <w:tblW w:type="dxa" w:w="7948"/>
        <w:tblInd w:type="dxa" w:w="0"/>
        <w:tblLook w:firstColumn="1" w:firstRow="1" w:lastColumn="0" w:lastRow="0" w:noHBand="0" w:noVBand="1" w:val="04A0"/>
      </w:tblPr>
      <w:tblGrid>
        <w:gridCol w:w="739"/>
        <w:gridCol w:w="1506"/>
        <w:gridCol w:w="1578"/>
        <w:gridCol w:w="1828"/>
        <w:gridCol w:w="2297"/>
      </w:tblGrid>
      <w:tr w14:paraId="2FD740A7" w14:textId="77777777" w:rsidR="001374E2" w:rsidRPr="001374E2" w:rsidTr="00AD14C8">
        <w:trPr>
          <w:trHeight w:val="562"/>
        </w:trPr>
        <w:tc>
          <w:tcPr>
            <w:tcW w:type="dxa" w:w="739"/>
            <w:tcBorders>
              <w:top w:color="auto" w:space="0" w:sz="4" w:val="single"/>
              <w:left w:color="auto" w:space="0" w:sz="4" w:val="single"/>
              <w:bottom w:color="auto" w:space="0" w:sz="4" w:val="single"/>
              <w:right w:color="auto" w:space="0" w:sz="4" w:val="single"/>
            </w:tcBorders>
            <w:hideMark/>
          </w:tcPr>
          <w:p w14:paraId="4F0F3803" w14:textId="77777777" w:rsidP="001374E2" w:rsidR="001374E2" w:rsidRDefault="001374E2" w:rsidRPr="001374E2">
            <w:pPr>
              <w:jc w:val="center"/>
              <w:rPr>
                <w:rFonts w:ascii="Times New Roman" w:cs="Times New Roman" w:hAnsi="Times New Roman"/>
                <w:sz w:val="20"/>
                <w:szCs w:val="20"/>
                <w:highlight w:val="darkGreen"/>
              </w:rPr>
            </w:pPr>
            <w:r w:rsidRPr="001374E2">
              <w:rPr>
                <w:rFonts w:ascii="Times New Roman" w:cs="Times New Roman" w:hAnsi="Times New Roman"/>
                <w:b/>
                <w:bCs/>
                <w:szCs w:val="22"/>
              </w:rPr>
              <w:t>No.</w:t>
            </w:r>
          </w:p>
        </w:tc>
        <w:tc>
          <w:tcPr>
            <w:tcW w:type="dxa" w:w="1506"/>
            <w:tcBorders>
              <w:top w:color="auto" w:space="0" w:sz="4" w:val="single"/>
              <w:left w:color="auto" w:space="0" w:sz="4" w:val="single"/>
              <w:bottom w:color="auto" w:space="0" w:sz="4" w:val="single"/>
              <w:right w:color="auto" w:space="0" w:sz="4" w:val="single"/>
            </w:tcBorders>
            <w:hideMark/>
          </w:tcPr>
          <w:p w14:paraId="15E4B5B7"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Nama</w:t>
            </w:r>
          </w:p>
        </w:tc>
        <w:tc>
          <w:tcPr>
            <w:tcW w:type="dxa" w:w="1578"/>
            <w:tcBorders>
              <w:top w:color="auto" w:space="0" w:sz="4" w:val="single"/>
              <w:left w:color="auto" w:space="0" w:sz="4" w:val="single"/>
              <w:bottom w:color="auto" w:space="0" w:sz="4" w:val="single"/>
              <w:right w:color="auto" w:space="0" w:sz="4" w:val="single"/>
            </w:tcBorders>
            <w:hideMark/>
          </w:tcPr>
          <w:p w14:paraId="021BF32B"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Judul Penelitian</w:t>
            </w:r>
          </w:p>
        </w:tc>
        <w:tc>
          <w:tcPr>
            <w:tcW w:type="dxa" w:w="1828"/>
            <w:tcBorders>
              <w:top w:color="auto" w:space="0" w:sz="4" w:val="single"/>
              <w:left w:color="auto" w:space="0" w:sz="4" w:val="single"/>
              <w:bottom w:color="auto" w:space="0" w:sz="4" w:val="single"/>
              <w:right w:color="auto" w:space="0" w:sz="4" w:val="single"/>
            </w:tcBorders>
            <w:hideMark/>
          </w:tcPr>
          <w:p w14:paraId="054C6941"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Variabel Penelitian</w:t>
            </w:r>
          </w:p>
        </w:tc>
        <w:tc>
          <w:tcPr>
            <w:tcW w:type="dxa" w:w="2297"/>
            <w:tcBorders>
              <w:top w:color="auto" w:space="0" w:sz="4" w:val="single"/>
              <w:left w:color="auto" w:space="0" w:sz="4" w:val="single"/>
              <w:bottom w:color="auto" w:space="0" w:sz="4" w:val="single"/>
              <w:right w:color="auto" w:space="0" w:sz="4" w:val="single"/>
            </w:tcBorders>
            <w:hideMark/>
          </w:tcPr>
          <w:p w14:paraId="5F6E91AB"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Hasil Penelitian</w:t>
            </w:r>
          </w:p>
        </w:tc>
      </w:tr>
      <w:tr w14:paraId="0084B2E4" w14:textId="77777777" w:rsidR="00AD14C8" w:rsidRPr="001374E2" w:rsidTr="00AD14C8">
        <w:trPr>
          <w:trHeight w:val="562"/>
        </w:trPr>
        <w:tc>
          <w:tcPr>
            <w:tcW w:type="dxa" w:w="739"/>
            <w:hideMark/>
          </w:tcPr>
          <w:p w14:paraId="53CDF81E" w14:textId="77777777" w:rsidP="00DA0893" w:rsidR="00AD14C8" w:rsidRDefault="00AD14C8" w:rsidRPr="001374E2">
            <w:pPr>
              <w:jc w:val="center"/>
              <w:rPr>
                <w:rFonts w:ascii="Times New Roman" w:cs="Times New Roman" w:hAnsi="Times New Roman"/>
                <w:szCs w:val="22"/>
              </w:rPr>
            </w:pPr>
            <w:r w:rsidRPr="001374E2">
              <w:rPr>
                <w:rFonts w:ascii="Times New Roman" w:cs="Times New Roman" w:hAnsi="Times New Roman"/>
                <w:szCs w:val="22"/>
              </w:rPr>
              <w:t>1</w:t>
            </w:r>
            <w:r>
              <w:rPr>
                <w:rFonts w:ascii="Times New Roman" w:cs="Times New Roman" w:hAnsi="Times New Roman"/>
                <w:szCs w:val="22"/>
              </w:rPr>
              <w:t>2</w:t>
            </w:r>
            <w:r w:rsidRPr="001374E2">
              <w:rPr>
                <w:rFonts w:ascii="Times New Roman" w:cs="Times New Roman" w:hAnsi="Times New Roman"/>
                <w:szCs w:val="22"/>
              </w:rPr>
              <w:t>.</w:t>
            </w:r>
          </w:p>
        </w:tc>
        <w:tc>
          <w:tcPr>
            <w:tcW w:type="dxa" w:w="1506"/>
            <w:hideMark/>
          </w:tcPr>
          <w:p w14:paraId="1FB4693F" w14:textId="77777777" w:rsidP="00DA0893" w:rsidR="00AD14C8" w:rsidRDefault="00AD14C8" w:rsidRPr="001374E2">
            <w:pPr>
              <w:rPr>
                <w:rFonts w:ascii="Times New Roman" w:cs="Times New Roman" w:hAnsi="Times New Roman"/>
                <w:szCs w:val="22"/>
              </w:rPr>
            </w:pPr>
            <w:r w:rsidRPr="001374E2">
              <w:rPr>
                <w:rFonts w:ascii="Times New Roman" w:cs="Times New Roman" w:hAnsi="Times New Roman"/>
                <w:szCs w:val="22"/>
              </w:rPr>
              <w:fldChar w:fldCharType="begin" w:fldLock="1"/>
            </w:r>
            <w:r w:rsidRPr="001374E2">
              <w:rPr>
                <w:rFonts w:ascii="Times New Roman" w:cs="Times New Roman" w:hAnsi="Times New Roman"/>
                <w:szCs w:val="22"/>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Pr="001374E2">
              <w:rPr>
                <w:rFonts w:ascii="Times New Roman" w:cs="Times New Roman" w:hAnsi="Times New Roman"/>
                <w:szCs w:val="22"/>
              </w:rPr>
              <w:fldChar w:fldCharType="separate"/>
            </w:r>
            <w:r w:rsidRPr="001374E2">
              <w:rPr>
                <w:rFonts w:ascii="Times New Roman" w:cs="Times New Roman" w:hAnsi="Times New Roman"/>
                <w:noProof/>
                <w:szCs w:val="22"/>
              </w:rPr>
              <w:t>Indriani (2020)</w:t>
            </w:r>
            <w:r w:rsidRPr="001374E2">
              <w:rPr>
                <w:rFonts w:ascii="Times New Roman" w:cs="Times New Roman" w:hAnsi="Times New Roman"/>
                <w:szCs w:val="22"/>
              </w:rPr>
              <w:fldChar w:fldCharType="end"/>
            </w:r>
          </w:p>
        </w:tc>
        <w:tc>
          <w:tcPr>
            <w:tcW w:type="dxa" w:w="1578"/>
            <w:hideMark/>
          </w:tcPr>
          <w:p w14:paraId="67366143" w14:textId="77777777" w:rsidP="00DA0893" w:rsidR="00AD14C8" w:rsidRDefault="00AD14C8" w:rsidRPr="001374E2">
            <w:pPr>
              <w:rPr>
                <w:rFonts w:ascii="Times New Roman" w:cs="Times New Roman" w:hAnsi="Times New Roman"/>
                <w:szCs w:val="22"/>
              </w:rPr>
            </w:pPr>
            <w:r w:rsidRPr="001374E2">
              <w:rPr>
                <w:rFonts w:ascii="Times New Roman" w:cs="Times New Roman" w:hAnsi="Times New Roman"/>
                <w:szCs w:val="22"/>
              </w:rPr>
              <w:t xml:space="preserve">Pengaruh Beban Pajak Tangguhan, Beban Pajak Kini, Perencanaan Pajak, dan Pergantian CEO Terhadap Manajemen Laba </w:t>
            </w:r>
          </w:p>
        </w:tc>
        <w:tc>
          <w:tcPr>
            <w:tcW w:type="dxa" w:w="1828"/>
          </w:tcPr>
          <w:p w14:paraId="2C3E3D34" w14:textId="77777777" w:rsidP="00DA0893" w:rsidR="00AD14C8" w:rsidRDefault="00AD14C8" w:rsidRPr="001374E2">
            <w:pPr>
              <w:rPr>
                <w:rFonts w:ascii="Times New Roman" w:cs="Times New Roman" w:hAnsi="Times New Roman"/>
                <w:szCs w:val="22"/>
              </w:rPr>
            </w:pPr>
            <w:r w:rsidRPr="001374E2">
              <w:rPr>
                <w:rFonts w:ascii="Times New Roman" w:cs="Times New Roman" w:hAnsi="Times New Roman"/>
                <w:szCs w:val="22"/>
              </w:rPr>
              <w:t xml:space="preserve">Independen: </w:t>
            </w:r>
          </w:p>
          <w:p w14:paraId="6ABEC303" w14:textId="77777777" w:rsidR="00AD14C8" w:rsidRDefault="00AD14C8" w:rsidRPr="001374E2">
            <w:pPr>
              <w:numPr>
                <w:ilvl w:val="0"/>
                <w:numId w:val="61"/>
              </w:numPr>
              <w:ind w:hanging="284" w:left="458"/>
              <w:contextualSpacing/>
              <w:rPr>
                <w:rFonts w:ascii="Times New Roman" w:cs="Times New Roman" w:hAnsi="Times New Roman"/>
                <w:szCs w:val="22"/>
              </w:rPr>
            </w:pPr>
            <w:r w:rsidRPr="001374E2">
              <w:rPr>
                <w:rFonts w:ascii="Times New Roman" w:cs="Times New Roman" w:hAnsi="Times New Roman"/>
                <w:szCs w:val="22"/>
              </w:rPr>
              <w:t>Beban Pajak Tangguhan</w:t>
            </w:r>
          </w:p>
          <w:p w14:paraId="334C431A" w14:textId="77777777" w:rsidR="00AD14C8" w:rsidRDefault="00AD14C8" w:rsidRPr="001374E2">
            <w:pPr>
              <w:numPr>
                <w:ilvl w:val="0"/>
                <w:numId w:val="61"/>
              </w:numPr>
              <w:ind w:hanging="284" w:left="458"/>
              <w:contextualSpacing/>
              <w:rPr>
                <w:rFonts w:ascii="Times New Roman" w:cs="Times New Roman" w:hAnsi="Times New Roman"/>
                <w:szCs w:val="22"/>
              </w:rPr>
            </w:pPr>
            <w:r w:rsidRPr="001374E2">
              <w:rPr>
                <w:rFonts w:ascii="Times New Roman" w:cs="Times New Roman" w:hAnsi="Times New Roman"/>
                <w:szCs w:val="22"/>
              </w:rPr>
              <w:t>Beban Pajak Kini</w:t>
            </w:r>
          </w:p>
          <w:p w14:paraId="0FB6FD56" w14:textId="77777777" w:rsidR="00AD14C8" w:rsidRDefault="00AD14C8" w:rsidRPr="001374E2">
            <w:pPr>
              <w:numPr>
                <w:ilvl w:val="0"/>
                <w:numId w:val="61"/>
              </w:numPr>
              <w:ind w:hanging="284" w:left="458"/>
              <w:contextualSpacing/>
              <w:rPr>
                <w:rFonts w:ascii="Times New Roman" w:cs="Times New Roman" w:hAnsi="Times New Roman"/>
                <w:szCs w:val="22"/>
              </w:rPr>
            </w:pPr>
            <w:r w:rsidRPr="001374E2">
              <w:rPr>
                <w:rFonts w:ascii="Times New Roman" w:cs="Times New Roman" w:hAnsi="Times New Roman"/>
                <w:szCs w:val="22"/>
              </w:rPr>
              <w:t>Perencanaan Pajak</w:t>
            </w:r>
          </w:p>
          <w:p w14:paraId="7A218B41" w14:textId="77777777" w:rsidR="00AD14C8" w:rsidRDefault="00AD14C8" w:rsidRPr="001374E2">
            <w:pPr>
              <w:numPr>
                <w:ilvl w:val="0"/>
                <w:numId w:val="61"/>
              </w:numPr>
              <w:ind w:hanging="284" w:left="458"/>
              <w:contextualSpacing/>
              <w:rPr>
                <w:rFonts w:ascii="Times New Roman" w:cs="Times New Roman" w:hAnsi="Times New Roman"/>
                <w:szCs w:val="22"/>
              </w:rPr>
            </w:pPr>
            <w:r w:rsidRPr="001374E2">
              <w:rPr>
                <w:rFonts w:ascii="Times New Roman" w:cs="Times New Roman" w:hAnsi="Times New Roman"/>
                <w:szCs w:val="22"/>
              </w:rPr>
              <w:t>Pergantian CEO</w:t>
            </w:r>
          </w:p>
          <w:p w14:paraId="73E83399" w14:textId="77777777" w:rsidP="00DA0893" w:rsidR="00AD14C8" w:rsidRDefault="00AD14C8" w:rsidRPr="001374E2">
            <w:pPr>
              <w:ind w:hanging="206" w:left="206"/>
              <w:rPr>
                <w:rFonts w:ascii="Times New Roman" w:cs="Times New Roman" w:hAnsi="Times New Roman"/>
                <w:szCs w:val="22"/>
              </w:rPr>
            </w:pPr>
          </w:p>
          <w:p w14:paraId="2E105F82" w14:textId="77777777" w:rsidP="00DA0893" w:rsidR="00AD14C8" w:rsidRDefault="00AD14C8" w:rsidRPr="001374E2">
            <w:pPr>
              <w:ind w:hanging="206" w:left="206"/>
              <w:rPr>
                <w:rFonts w:ascii="Times New Roman" w:cs="Times New Roman" w:hAnsi="Times New Roman"/>
                <w:szCs w:val="22"/>
              </w:rPr>
            </w:pPr>
            <w:r w:rsidRPr="001374E2">
              <w:rPr>
                <w:rFonts w:ascii="Times New Roman" w:cs="Times New Roman" w:hAnsi="Times New Roman"/>
                <w:szCs w:val="22"/>
              </w:rPr>
              <w:t>Dependen:</w:t>
            </w:r>
          </w:p>
          <w:p w14:paraId="452CB97F" w14:textId="77777777" w:rsidR="00AD14C8" w:rsidRDefault="00AD14C8" w:rsidRPr="001374E2">
            <w:pPr>
              <w:numPr>
                <w:ilvl w:val="0"/>
                <w:numId w:val="62"/>
              </w:numPr>
              <w:ind w:hanging="284" w:left="458"/>
              <w:contextualSpacing/>
              <w:rPr>
                <w:rFonts w:ascii="Times New Roman" w:cs="Times New Roman" w:hAnsi="Times New Roman"/>
                <w:szCs w:val="22"/>
              </w:rPr>
            </w:pPr>
            <w:r w:rsidRPr="001374E2">
              <w:rPr>
                <w:rFonts w:ascii="Times New Roman" w:cs="Times New Roman" w:hAnsi="Times New Roman"/>
                <w:szCs w:val="22"/>
              </w:rPr>
              <w:t>Manajemen Laba</w:t>
            </w:r>
          </w:p>
          <w:p w14:paraId="5FD50A9C" w14:textId="77777777" w:rsidP="00DA0893" w:rsidR="00AD14C8" w:rsidRDefault="00AD14C8" w:rsidRPr="001374E2">
            <w:pPr>
              <w:rPr>
                <w:rFonts w:ascii="Times New Roman" w:cs="Times New Roman" w:hAnsi="Times New Roman"/>
                <w:szCs w:val="22"/>
              </w:rPr>
            </w:pPr>
          </w:p>
        </w:tc>
        <w:tc>
          <w:tcPr>
            <w:tcW w:type="dxa" w:w="2297"/>
            <w:hideMark/>
          </w:tcPr>
          <w:p w14:paraId="0B04FBD6" w14:textId="77777777" w:rsidR="00AD14C8" w:rsidRDefault="00AD14C8" w:rsidRPr="001374E2">
            <w:pPr>
              <w:numPr>
                <w:ilvl w:val="0"/>
                <w:numId w:val="63"/>
              </w:numPr>
              <w:ind w:hanging="295" w:left="337"/>
              <w:contextualSpacing/>
              <w:rPr>
                <w:rFonts w:ascii="Times New Roman" w:cs="Times New Roman" w:hAnsi="Times New Roman"/>
                <w:szCs w:val="22"/>
              </w:rPr>
            </w:pPr>
            <w:r w:rsidRPr="001374E2">
              <w:rPr>
                <w:rFonts w:ascii="Times New Roman" w:cs="Times New Roman" w:hAnsi="Times New Roman"/>
                <w:szCs w:val="22"/>
              </w:rPr>
              <w:t>Beban pajak tangguhan berpengaruh positif dan signifikan terhadap manajemen laba.</w:t>
            </w:r>
          </w:p>
          <w:p w14:paraId="593DE934" w14:textId="77777777" w:rsidR="00AD14C8" w:rsidRDefault="00AD14C8" w:rsidRPr="001374E2">
            <w:pPr>
              <w:numPr>
                <w:ilvl w:val="0"/>
                <w:numId w:val="63"/>
              </w:numPr>
              <w:ind w:hanging="295" w:left="337"/>
              <w:contextualSpacing/>
              <w:rPr>
                <w:rFonts w:ascii="Times New Roman" w:cs="Times New Roman" w:hAnsi="Times New Roman"/>
                <w:szCs w:val="22"/>
              </w:rPr>
            </w:pPr>
            <w:r w:rsidRPr="001374E2">
              <w:rPr>
                <w:rFonts w:ascii="Times New Roman" w:cs="Times New Roman" w:hAnsi="Times New Roman"/>
                <w:szCs w:val="22"/>
              </w:rPr>
              <w:t xml:space="preserve">Beban pajak kini berpengaruh positif dan signifikan terhadap manajemen laba. </w:t>
            </w:r>
          </w:p>
          <w:p w14:paraId="47B63CAB" w14:textId="77777777" w:rsidR="00AD14C8" w:rsidRDefault="00AD14C8">
            <w:pPr>
              <w:numPr>
                <w:ilvl w:val="0"/>
                <w:numId w:val="63"/>
              </w:numPr>
              <w:ind w:hanging="295" w:left="363"/>
              <w:contextualSpacing/>
              <w:rPr>
                <w:rFonts w:ascii="Times New Roman" w:cs="Times New Roman" w:hAnsi="Times New Roman"/>
                <w:szCs w:val="22"/>
              </w:rPr>
            </w:pPr>
            <w:r w:rsidRPr="001374E2">
              <w:rPr>
                <w:rFonts w:ascii="Times New Roman" w:cs="Times New Roman" w:hAnsi="Times New Roman"/>
                <w:szCs w:val="22"/>
              </w:rPr>
              <w:t>Perencanaan pajak berpengaruh positif namun tidak signifikan terhadap manajemen laba.</w:t>
            </w:r>
          </w:p>
          <w:p w14:paraId="201FD6EB" w14:textId="2C97697A" w:rsidR="00AD14C8" w:rsidRDefault="00AD14C8" w:rsidRPr="00AD14C8">
            <w:pPr>
              <w:numPr>
                <w:ilvl w:val="0"/>
                <w:numId w:val="63"/>
              </w:numPr>
              <w:ind w:hanging="295" w:left="363"/>
              <w:contextualSpacing/>
              <w:rPr>
                <w:rFonts w:ascii="Times New Roman" w:cs="Times New Roman" w:hAnsi="Times New Roman"/>
                <w:szCs w:val="22"/>
              </w:rPr>
            </w:pPr>
            <w:r w:rsidRPr="00AD14C8">
              <w:rPr>
                <w:rFonts w:ascii="Times New Roman" w:cs="Times New Roman" w:hAnsi="Times New Roman"/>
                <w:szCs w:val="22"/>
              </w:rPr>
              <w:t xml:space="preserve">Pergantian CEO berpengaruh positif namun tidak signifikan terhadap manajemen laba. </w:t>
            </w:r>
          </w:p>
        </w:tc>
      </w:tr>
      <w:tr w14:paraId="2842BC34" w14:textId="77777777" w:rsidR="001374E2" w:rsidRPr="001374E2" w:rsidTr="00AD14C8">
        <w:trPr>
          <w:trHeight w:val="562"/>
        </w:trPr>
        <w:tc>
          <w:tcPr>
            <w:tcW w:type="dxa" w:w="739"/>
            <w:tcBorders>
              <w:top w:color="auto" w:space="0" w:sz="4" w:val="single"/>
              <w:left w:color="auto" w:space="0" w:sz="4" w:val="single"/>
              <w:bottom w:color="auto" w:space="0" w:sz="4" w:val="single"/>
              <w:right w:color="auto" w:space="0" w:sz="4" w:val="single"/>
            </w:tcBorders>
            <w:hideMark/>
          </w:tcPr>
          <w:p w14:paraId="6FD814AA" w14:textId="1E67C19B" w:rsidP="001374E2" w:rsidR="001374E2" w:rsidRDefault="001374E2" w:rsidRPr="001374E2">
            <w:pPr>
              <w:jc w:val="center"/>
              <w:rPr>
                <w:rFonts w:ascii="Times New Roman" w:cs="Times New Roman" w:hAnsi="Times New Roman"/>
                <w:szCs w:val="22"/>
              </w:rPr>
            </w:pPr>
            <w:r w:rsidRPr="001374E2">
              <w:rPr>
                <w:rFonts w:ascii="Times New Roman" w:cs="Times New Roman" w:hAnsi="Times New Roman"/>
                <w:szCs w:val="22"/>
              </w:rPr>
              <w:t>1</w:t>
            </w:r>
            <w:r w:rsidR="00AD14C8">
              <w:rPr>
                <w:rFonts w:ascii="Times New Roman" w:cs="Times New Roman" w:hAnsi="Times New Roman"/>
                <w:szCs w:val="22"/>
              </w:rPr>
              <w:t>3</w:t>
            </w:r>
            <w:r w:rsidRPr="001374E2">
              <w:rPr>
                <w:rFonts w:ascii="Times New Roman" w:cs="Times New Roman" w:hAnsi="Times New Roman"/>
                <w:szCs w:val="22"/>
              </w:rPr>
              <w:t>.</w:t>
            </w:r>
          </w:p>
        </w:tc>
        <w:tc>
          <w:tcPr>
            <w:tcW w:type="dxa" w:w="1506"/>
            <w:tcBorders>
              <w:top w:color="auto" w:space="0" w:sz="4" w:val="single"/>
              <w:left w:color="auto" w:space="0" w:sz="4" w:val="single"/>
              <w:bottom w:color="auto" w:space="0" w:sz="4" w:val="single"/>
              <w:right w:color="auto" w:space="0" w:sz="4" w:val="single"/>
            </w:tcBorders>
            <w:hideMark/>
          </w:tcPr>
          <w:p w14:paraId="4F9DC155" w14:textId="77777777" w:rsidP="001374E2" w:rsidR="001374E2" w:rsidRDefault="001374E2" w:rsidRPr="001374E2">
            <w:pPr>
              <w:rPr>
                <w:rFonts w:ascii="Times New Roman" w:cs="Times New Roman" w:hAnsi="Times New Roman"/>
                <w:b/>
                <w:bCs/>
                <w:szCs w:val="22"/>
              </w:rPr>
            </w:pPr>
            <w:r w:rsidRPr="001374E2">
              <w:rPr>
                <w:rFonts w:ascii="Times New Roman" w:cs="Times New Roman" w:hAnsi="Times New Roman"/>
                <w:szCs w:val="22"/>
              </w:rPr>
              <w:fldChar w:fldCharType="begin" w:fldLock="1"/>
            </w:r>
            <w:r w:rsidRPr="001374E2">
              <w:rPr>
                <w:rFonts w:ascii="Times New Roman" w:cs="Times New Roman" w:hAnsi="Times New Roman"/>
                <w:szCs w:val="22"/>
              </w:rPr>
              <w:instrText>ADDIN CSL_CITATION {"citationItems":[{"id":"ITEM-1","itemData":{"DOI":"10.35384/jime.v12i2.355","author":[{"dropping-particle":"","family":"Karina","given":"Arni","non-dropping-particle":"","parse-names":false,"suffix":""},{"dropping-particle":"","family":"Herdiyanti","given":"Harum","non-dropping-particle":"","parse-names":false,"suffix":""}],"container-title":"Jurnal Ilmu Manajemen dan Ekonomika","id":"ITEM-1","issue":"2","issued":{"date-parts":[["2020"]]},"page":"61-68","title":"Effect of Tax Planning , Deferred Tax Expense and Company Size Against Profit Management ( Empirical Study on Manufacturing Companies Listed on IDX 2015 - 2019 )","type":"article-journal","volume":"12"},"uris":["http://www.mendeley.com/documents/?uuid=7dd7bf99-5f08-4b12-a035-19333d1ae700"]}],"mendeley":{"formattedCitation":"(Karina &amp; Herdiyanti, 2020)","manualFormatting":"Karina &amp; Herdiyanti (2020)","plainTextFormattedCitation":"(Karina &amp; Herdiyanti, 2020)","previouslyFormattedCitation":"(Karina &amp; Herdiyanti, 2020)"},"properties":{"noteIndex":0},"schema":"https://github.com/citation-style-language/schema/raw/master/csl-citation.json"}</w:instrText>
            </w:r>
            <w:r w:rsidRPr="001374E2">
              <w:rPr>
                <w:rFonts w:ascii="Times New Roman" w:cs="Times New Roman" w:hAnsi="Times New Roman"/>
                <w:szCs w:val="22"/>
              </w:rPr>
              <w:fldChar w:fldCharType="separate"/>
            </w:r>
            <w:r w:rsidRPr="001374E2">
              <w:rPr>
                <w:rFonts w:ascii="Times New Roman" w:cs="Times New Roman" w:hAnsi="Times New Roman"/>
                <w:noProof/>
                <w:szCs w:val="22"/>
              </w:rPr>
              <w:t>Karina &amp; Herdiyanti (2020)</w:t>
            </w:r>
            <w:r w:rsidRPr="001374E2">
              <w:rPr>
                <w:rFonts w:ascii="Times New Roman" w:cs="Times New Roman" w:hAnsi="Times New Roman"/>
                <w:szCs w:val="22"/>
              </w:rPr>
              <w:fldChar w:fldCharType="end"/>
            </w:r>
          </w:p>
        </w:tc>
        <w:tc>
          <w:tcPr>
            <w:tcW w:type="dxa" w:w="1578"/>
            <w:tcBorders>
              <w:top w:color="auto" w:space="0" w:sz="4" w:val="single"/>
              <w:left w:color="auto" w:space="0" w:sz="4" w:val="single"/>
              <w:bottom w:color="auto" w:space="0" w:sz="4" w:val="single"/>
              <w:right w:color="auto" w:space="0" w:sz="4" w:val="single"/>
            </w:tcBorders>
            <w:hideMark/>
          </w:tcPr>
          <w:p w14:paraId="720EB237" w14:textId="77777777" w:rsidP="001374E2" w:rsidR="001374E2" w:rsidRDefault="001374E2" w:rsidRPr="001374E2">
            <w:pPr>
              <w:rPr>
                <w:rFonts w:ascii="Times New Roman" w:cs="Times New Roman" w:hAnsi="Times New Roman"/>
                <w:b/>
                <w:bCs/>
                <w:szCs w:val="22"/>
              </w:rPr>
            </w:pPr>
            <w:r w:rsidRPr="001374E2">
              <w:rPr>
                <w:rFonts w:ascii="Times New Roman" w:cs="Times New Roman" w:hAnsi="Times New Roman"/>
                <w:i/>
                <w:iCs/>
                <w:szCs w:val="22"/>
              </w:rPr>
              <w:t>Effect of Tax Planning, Deferred Tax Expense, and Company Size Against Profit Management (Empirical Study on Manufacturing Companies Listed on IDX 2015-2019)</w:t>
            </w:r>
          </w:p>
        </w:tc>
        <w:tc>
          <w:tcPr>
            <w:tcW w:type="dxa" w:w="1828"/>
            <w:tcBorders>
              <w:top w:color="auto" w:space="0" w:sz="4" w:val="single"/>
              <w:left w:color="auto" w:space="0" w:sz="4" w:val="single"/>
              <w:bottom w:color="auto" w:space="0" w:sz="4" w:val="single"/>
              <w:right w:color="auto" w:space="0" w:sz="4" w:val="single"/>
            </w:tcBorders>
          </w:tcPr>
          <w:p w14:paraId="38D7EE1A" w14:textId="77777777" w:rsidP="001374E2" w:rsidR="001374E2" w:rsidRDefault="001374E2" w:rsidRPr="001374E2">
            <w:pPr>
              <w:rPr>
                <w:rFonts w:ascii="Times New Roman" w:cs="Times New Roman" w:hAnsi="Times New Roman"/>
                <w:szCs w:val="22"/>
              </w:rPr>
            </w:pPr>
            <w:r w:rsidRPr="001374E2">
              <w:rPr>
                <w:rFonts w:ascii="Times New Roman" w:cs="Times New Roman" w:hAnsi="Times New Roman"/>
                <w:szCs w:val="22"/>
              </w:rPr>
              <w:t xml:space="preserve">Independen: </w:t>
            </w:r>
          </w:p>
          <w:p w14:paraId="4ED63AAE" w14:textId="2F912BF5" w:rsidR="001374E2" w:rsidRDefault="001374E2" w:rsidRPr="001374E2">
            <w:pPr>
              <w:numPr>
                <w:ilvl w:val="0"/>
                <w:numId w:val="64"/>
              </w:numPr>
              <w:ind w:hanging="284" w:left="421"/>
              <w:contextualSpacing/>
              <w:rPr>
                <w:rFonts w:ascii="Times New Roman" w:cs="Times New Roman" w:hAnsi="Times New Roman"/>
                <w:i/>
                <w:iCs/>
                <w:szCs w:val="22"/>
              </w:rPr>
            </w:pPr>
            <w:r w:rsidRPr="001374E2">
              <w:rPr>
                <w:rFonts w:ascii="Times New Roman" w:cs="Times New Roman" w:hAnsi="Times New Roman"/>
                <w:i/>
                <w:iCs/>
                <w:szCs w:val="22"/>
              </w:rPr>
              <w:t>Tax P</w:t>
            </w:r>
            <w:r w:rsidR="00CD4CB6">
              <w:rPr>
                <w:rFonts w:ascii="Times New Roman" w:cs="Times New Roman" w:hAnsi="Times New Roman"/>
                <w:i/>
                <w:iCs/>
                <w:szCs w:val="22"/>
              </w:rPr>
              <w:t>la</w:t>
            </w:r>
            <w:r w:rsidRPr="001374E2">
              <w:rPr>
                <w:rFonts w:ascii="Times New Roman" w:cs="Times New Roman" w:hAnsi="Times New Roman"/>
                <w:i/>
                <w:iCs/>
                <w:szCs w:val="22"/>
              </w:rPr>
              <w:t>nning</w:t>
            </w:r>
          </w:p>
          <w:p w14:paraId="0B95F9E2" w14:textId="77777777" w:rsidR="001374E2" w:rsidRDefault="001374E2" w:rsidRPr="001374E2">
            <w:pPr>
              <w:numPr>
                <w:ilvl w:val="0"/>
                <w:numId w:val="64"/>
              </w:numPr>
              <w:ind w:hanging="284" w:left="421"/>
              <w:contextualSpacing/>
              <w:rPr>
                <w:rFonts w:ascii="Times New Roman" w:cs="Times New Roman" w:hAnsi="Times New Roman"/>
                <w:i/>
                <w:iCs/>
                <w:szCs w:val="22"/>
              </w:rPr>
            </w:pPr>
            <w:r w:rsidRPr="001374E2">
              <w:rPr>
                <w:rFonts w:ascii="Times New Roman" w:cs="Times New Roman" w:hAnsi="Times New Roman"/>
                <w:i/>
                <w:iCs/>
                <w:szCs w:val="22"/>
              </w:rPr>
              <w:t xml:space="preserve">Deferred Tax Expense </w:t>
            </w:r>
          </w:p>
          <w:p w14:paraId="13A01052" w14:textId="77777777" w:rsidR="001374E2" w:rsidRDefault="001374E2" w:rsidRPr="001374E2">
            <w:pPr>
              <w:numPr>
                <w:ilvl w:val="0"/>
                <w:numId w:val="64"/>
              </w:numPr>
              <w:ind w:hanging="284" w:left="421"/>
              <w:contextualSpacing/>
              <w:rPr>
                <w:rFonts w:ascii="Times New Roman" w:cs="Times New Roman" w:hAnsi="Times New Roman"/>
                <w:i/>
                <w:iCs/>
                <w:szCs w:val="22"/>
              </w:rPr>
            </w:pPr>
            <w:r w:rsidRPr="001374E2">
              <w:rPr>
                <w:rFonts w:ascii="Times New Roman" w:cs="Times New Roman" w:hAnsi="Times New Roman"/>
                <w:i/>
                <w:iCs/>
                <w:szCs w:val="22"/>
              </w:rPr>
              <w:t xml:space="preserve">Company Size </w:t>
            </w:r>
          </w:p>
          <w:p w14:paraId="7E9EDC9F" w14:textId="77777777" w:rsidP="001374E2" w:rsidR="001374E2" w:rsidRDefault="001374E2" w:rsidRPr="001374E2">
            <w:pPr>
              <w:ind w:hanging="206" w:left="206"/>
              <w:rPr>
                <w:rFonts w:ascii="Times New Roman" w:cs="Times New Roman" w:hAnsi="Times New Roman"/>
                <w:szCs w:val="22"/>
              </w:rPr>
            </w:pPr>
          </w:p>
          <w:p w14:paraId="2F82C0DD" w14:textId="77777777" w:rsidP="001374E2" w:rsidR="001374E2" w:rsidRDefault="001374E2" w:rsidRPr="001374E2">
            <w:pPr>
              <w:ind w:hanging="206" w:left="206"/>
              <w:rPr>
                <w:rFonts w:ascii="Times New Roman" w:cs="Times New Roman" w:hAnsi="Times New Roman"/>
                <w:szCs w:val="22"/>
              </w:rPr>
            </w:pPr>
            <w:r w:rsidRPr="001374E2">
              <w:rPr>
                <w:rFonts w:ascii="Times New Roman" w:cs="Times New Roman" w:hAnsi="Times New Roman"/>
                <w:szCs w:val="22"/>
              </w:rPr>
              <w:t>Dependen:</w:t>
            </w:r>
          </w:p>
          <w:p w14:paraId="462DB6ED" w14:textId="77777777" w:rsidR="001374E2" w:rsidRDefault="001374E2" w:rsidRPr="001374E2">
            <w:pPr>
              <w:numPr>
                <w:ilvl w:val="0"/>
                <w:numId w:val="65"/>
              </w:numPr>
              <w:ind w:hanging="317" w:left="454"/>
              <w:contextualSpacing/>
              <w:rPr>
                <w:rFonts w:ascii="Times New Roman" w:cs="Times New Roman" w:hAnsi="Times New Roman"/>
                <w:i/>
                <w:iCs/>
                <w:szCs w:val="22"/>
              </w:rPr>
            </w:pPr>
            <w:r w:rsidRPr="001374E2">
              <w:rPr>
                <w:rFonts w:ascii="Times New Roman" w:cs="Times New Roman" w:hAnsi="Times New Roman"/>
                <w:i/>
                <w:iCs/>
                <w:szCs w:val="22"/>
              </w:rPr>
              <w:t xml:space="preserve">Profit Management </w:t>
            </w:r>
          </w:p>
          <w:p w14:paraId="62CF775D" w14:textId="77777777" w:rsidP="001374E2" w:rsidR="001374E2" w:rsidRDefault="001374E2" w:rsidRPr="001374E2">
            <w:pPr>
              <w:rPr>
                <w:rFonts w:ascii="Times New Roman" w:cs="Times New Roman" w:hAnsi="Times New Roman"/>
                <w:b/>
                <w:bCs/>
                <w:szCs w:val="22"/>
              </w:rPr>
            </w:pPr>
          </w:p>
        </w:tc>
        <w:tc>
          <w:tcPr>
            <w:tcW w:type="dxa" w:w="2297"/>
            <w:tcBorders>
              <w:top w:color="auto" w:space="0" w:sz="4" w:val="single"/>
              <w:left w:color="auto" w:space="0" w:sz="4" w:val="single"/>
              <w:bottom w:color="auto" w:space="0" w:sz="4" w:val="single"/>
              <w:right w:color="auto" w:space="0" w:sz="4" w:val="single"/>
            </w:tcBorders>
            <w:hideMark/>
          </w:tcPr>
          <w:p w14:paraId="4C231FBF" w14:textId="791821AC" w:rsidR="001374E2" w:rsidRDefault="001374E2" w:rsidRPr="001374E2">
            <w:pPr>
              <w:numPr>
                <w:ilvl w:val="0"/>
                <w:numId w:val="66"/>
              </w:numPr>
              <w:ind w:hanging="310" w:left="363"/>
              <w:contextualSpacing/>
              <w:rPr>
                <w:rFonts w:ascii="Times New Roman" w:cs="Times New Roman" w:hAnsi="Times New Roman"/>
                <w:szCs w:val="22"/>
              </w:rPr>
            </w:pPr>
            <w:r w:rsidRPr="001374E2">
              <w:rPr>
                <w:rFonts w:ascii="Times New Roman" w:cs="Times New Roman" w:hAnsi="Times New Roman"/>
                <w:i/>
                <w:iCs/>
                <w:szCs w:val="22"/>
              </w:rPr>
              <w:t>Tax planning</w:t>
            </w:r>
            <w:r w:rsidRPr="001374E2">
              <w:rPr>
                <w:rFonts w:ascii="Times New Roman" w:cs="Times New Roman" w:hAnsi="Times New Roman"/>
                <w:szCs w:val="22"/>
              </w:rPr>
              <w:t xml:space="preserve"> berpengaruh negatif dan sign</w:t>
            </w:r>
            <w:r w:rsidR="00CD4CB6">
              <w:rPr>
                <w:rFonts w:ascii="Times New Roman" w:cs="Times New Roman" w:hAnsi="Times New Roman"/>
                <w:szCs w:val="22"/>
              </w:rPr>
              <w:t>i</w:t>
            </w:r>
            <w:r w:rsidRPr="001374E2">
              <w:rPr>
                <w:rFonts w:ascii="Times New Roman" w:cs="Times New Roman" w:hAnsi="Times New Roman"/>
                <w:szCs w:val="22"/>
              </w:rPr>
              <w:t xml:space="preserve">fikan terhadap </w:t>
            </w:r>
            <w:r w:rsidRPr="001374E2">
              <w:rPr>
                <w:rFonts w:ascii="Times New Roman" w:cs="Times New Roman" w:hAnsi="Times New Roman"/>
                <w:i/>
                <w:iCs/>
                <w:szCs w:val="22"/>
              </w:rPr>
              <w:t>profit management</w:t>
            </w:r>
            <w:r w:rsidRPr="001374E2">
              <w:rPr>
                <w:rFonts w:ascii="Times New Roman" w:cs="Times New Roman" w:hAnsi="Times New Roman"/>
                <w:szCs w:val="22"/>
              </w:rPr>
              <w:t>.</w:t>
            </w:r>
          </w:p>
          <w:p w14:paraId="193943F7" w14:textId="77777777" w:rsidR="003A1DA7" w:rsidRDefault="001374E2">
            <w:pPr>
              <w:numPr>
                <w:ilvl w:val="0"/>
                <w:numId w:val="66"/>
              </w:numPr>
              <w:ind w:hanging="310" w:left="363"/>
              <w:contextualSpacing/>
              <w:rPr>
                <w:rFonts w:ascii="Times New Roman" w:cs="Times New Roman" w:hAnsi="Times New Roman"/>
                <w:szCs w:val="22"/>
              </w:rPr>
            </w:pPr>
            <w:r w:rsidRPr="001374E2">
              <w:rPr>
                <w:rFonts w:ascii="Times New Roman" w:cs="Times New Roman" w:hAnsi="Times New Roman"/>
                <w:i/>
                <w:iCs/>
                <w:szCs w:val="22"/>
              </w:rPr>
              <w:t xml:space="preserve">Deferred tax expense </w:t>
            </w:r>
            <w:r w:rsidRPr="001374E2">
              <w:rPr>
                <w:rFonts w:ascii="Times New Roman" w:cs="Times New Roman" w:hAnsi="Times New Roman"/>
                <w:szCs w:val="22"/>
              </w:rPr>
              <w:t xml:space="preserve">berpengaruh negatif terhadap </w:t>
            </w:r>
            <w:r w:rsidRPr="001374E2">
              <w:rPr>
                <w:rFonts w:ascii="Times New Roman" w:cs="Times New Roman" w:hAnsi="Times New Roman"/>
                <w:i/>
                <w:iCs/>
                <w:szCs w:val="22"/>
              </w:rPr>
              <w:t>profit management</w:t>
            </w:r>
            <w:r w:rsidRPr="001374E2">
              <w:rPr>
                <w:rFonts w:ascii="Times New Roman" w:cs="Times New Roman" w:hAnsi="Times New Roman"/>
                <w:szCs w:val="22"/>
              </w:rPr>
              <w:t>.</w:t>
            </w:r>
          </w:p>
          <w:p w14:paraId="7AAF0AEA" w14:textId="00996EB8" w:rsidR="001374E2" w:rsidRDefault="001374E2" w:rsidRPr="003A1DA7">
            <w:pPr>
              <w:numPr>
                <w:ilvl w:val="0"/>
                <w:numId w:val="66"/>
              </w:numPr>
              <w:ind w:hanging="310" w:left="363"/>
              <w:contextualSpacing/>
              <w:rPr>
                <w:rFonts w:ascii="Times New Roman" w:cs="Times New Roman" w:hAnsi="Times New Roman"/>
                <w:szCs w:val="22"/>
              </w:rPr>
            </w:pPr>
            <w:r w:rsidRPr="003A1DA7">
              <w:rPr>
                <w:rFonts w:ascii="Times New Roman" w:cs="Times New Roman" w:hAnsi="Times New Roman"/>
                <w:i/>
                <w:iCs/>
                <w:szCs w:val="22"/>
              </w:rPr>
              <w:t>Company size</w:t>
            </w:r>
            <w:r w:rsidRPr="003A1DA7">
              <w:rPr>
                <w:rFonts w:ascii="Times New Roman" w:cs="Times New Roman" w:hAnsi="Times New Roman"/>
                <w:szCs w:val="22"/>
              </w:rPr>
              <w:t xml:space="preserve"> tidak berpengaruh terhadap </w:t>
            </w:r>
            <w:r w:rsidRPr="003A1DA7">
              <w:rPr>
                <w:rFonts w:ascii="Times New Roman" w:cs="Times New Roman" w:hAnsi="Times New Roman"/>
                <w:i/>
                <w:iCs/>
                <w:szCs w:val="22"/>
              </w:rPr>
              <w:t>profit management</w:t>
            </w:r>
            <w:r w:rsidRPr="003A1DA7">
              <w:rPr>
                <w:rFonts w:ascii="Times New Roman" w:cs="Times New Roman" w:hAnsi="Times New Roman"/>
                <w:szCs w:val="22"/>
              </w:rPr>
              <w:t xml:space="preserve">. </w:t>
            </w:r>
          </w:p>
        </w:tc>
      </w:tr>
    </w:tbl>
    <w:p w14:paraId="199179E2" w14:textId="77777777" w:rsidP="001374E2" w:rsidR="001374E2" w:rsidRDefault="001374E2" w:rsidRPr="001374E2">
      <w:pPr>
        <w:spacing w:line="256" w:lineRule="auto"/>
        <w:jc w:val="both"/>
        <w:rPr>
          <w:rFonts w:ascii="Times New Roman" w:cs="Times New Roman" w:eastAsia="Calibri" w:hAnsi="Times New Roman"/>
          <w:i/>
          <w:iCs/>
          <w:sz w:val="20"/>
          <w:szCs w:val="20"/>
        </w:rPr>
      </w:pPr>
      <w:r w:rsidRPr="001374E2">
        <w:rPr>
          <w:rFonts w:ascii="Times New Roman" w:cs="Times New Roman" w:eastAsia="Calibri" w:hAnsi="Times New Roman"/>
          <w:i/>
          <w:iCs/>
          <w:sz w:val="20"/>
          <w:szCs w:val="20"/>
        </w:rPr>
        <w:t>Disambung ke halaman berikutnya</w:t>
      </w:r>
    </w:p>
    <w:p w14:paraId="7CFD9B7B" w14:textId="77777777" w:rsidP="001374E2" w:rsidR="001374E2" w:rsidRDefault="001374E2" w:rsidRPr="001374E2">
      <w:pPr>
        <w:spacing w:after="0" w:line="256" w:lineRule="auto"/>
        <w:rPr>
          <w:rFonts w:ascii="Times New Roman" w:cs="Times New Roman" w:eastAsia="Calibri" w:hAnsi="Times New Roman"/>
          <w:i/>
          <w:iCs/>
          <w:kern w:val="0"/>
          <w:sz w:val="20"/>
          <w:szCs w:val="20"/>
          <w14:ligatures w14:val="none"/>
        </w:rPr>
        <w:sectPr w:rsidR="001374E2" w:rsidRPr="001374E2" w:rsidSect="001374E2">
          <w:pgSz w:h="16838" w:w="11906"/>
          <w:pgMar w:bottom="1701" w:footer="708" w:gutter="0" w:header="708" w:left="2268" w:right="1701" w:top="2268"/>
          <w:cols w:space="720"/>
        </w:sectPr>
      </w:pPr>
    </w:p>
    <w:p w14:paraId="2842A95B" w14:textId="77777777" w:rsidP="001374E2" w:rsidR="001374E2" w:rsidRDefault="001374E2" w:rsidRPr="001374E2">
      <w:pPr>
        <w:spacing w:line="256" w:lineRule="auto"/>
        <w:rPr>
          <w:rFonts w:ascii="Times New Roman" w:cs="Times New Roman" w:eastAsia="Calibri" w:hAnsi="Times New Roman"/>
          <w:b/>
          <w:bCs/>
          <w:szCs w:val="22"/>
        </w:rPr>
      </w:pPr>
      <w:r w:rsidRPr="001374E2">
        <w:rPr>
          <w:rFonts w:ascii="Times New Roman" w:cs="Times New Roman" w:eastAsia="Calibri" w:hAnsi="Times New Roman"/>
          <w:b/>
          <w:bCs/>
          <w:szCs w:val="22"/>
        </w:rPr>
        <w:lastRenderedPageBreak/>
        <w:t>Tabel 2.1 Sambungan</w:t>
      </w:r>
    </w:p>
    <w:tbl>
      <w:tblPr>
        <w:tblStyle w:val="TableGrid1"/>
        <w:tblW w:type="dxa" w:w="7948"/>
        <w:tblInd w:type="dxa" w:w="0"/>
        <w:tblLook w:firstColumn="1" w:firstRow="1" w:lastColumn="0" w:lastRow="0" w:noHBand="0" w:noVBand="1" w:val="04A0"/>
      </w:tblPr>
      <w:tblGrid>
        <w:gridCol w:w="740"/>
        <w:gridCol w:w="1509"/>
        <w:gridCol w:w="1579"/>
        <w:gridCol w:w="1819"/>
        <w:gridCol w:w="2301"/>
      </w:tblGrid>
      <w:tr w14:paraId="6BBF9BFF" w14:textId="77777777" w:rsidR="001374E2" w:rsidRPr="001374E2">
        <w:trPr>
          <w:trHeight w:val="562"/>
        </w:trPr>
        <w:tc>
          <w:tcPr>
            <w:tcW w:type="dxa" w:w="740"/>
            <w:tcBorders>
              <w:top w:color="auto" w:space="0" w:sz="4" w:val="single"/>
              <w:left w:color="auto" w:space="0" w:sz="4" w:val="single"/>
              <w:bottom w:color="auto" w:space="0" w:sz="4" w:val="single"/>
              <w:right w:color="auto" w:space="0" w:sz="4" w:val="single"/>
            </w:tcBorders>
            <w:hideMark/>
          </w:tcPr>
          <w:p w14:paraId="2067E2A6" w14:textId="77777777" w:rsidP="001374E2" w:rsidR="001374E2" w:rsidRDefault="001374E2" w:rsidRPr="001374E2">
            <w:pPr>
              <w:jc w:val="center"/>
              <w:rPr>
                <w:rFonts w:ascii="Times New Roman" w:cs="Times New Roman" w:hAnsi="Times New Roman"/>
                <w:sz w:val="20"/>
                <w:szCs w:val="20"/>
                <w:highlight w:val="darkGreen"/>
              </w:rPr>
            </w:pPr>
            <w:r w:rsidRPr="001374E2">
              <w:rPr>
                <w:rFonts w:ascii="Times New Roman" w:cs="Times New Roman" w:hAnsi="Times New Roman"/>
                <w:b/>
                <w:bCs/>
                <w:szCs w:val="22"/>
              </w:rPr>
              <w:t>No.</w:t>
            </w:r>
          </w:p>
        </w:tc>
        <w:tc>
          <w:tcPr>
            <w:tcW w:type="dxa" w:w="1509"/>
            <w:tcBorders>
              <w:top w:color="auto" w:space="0" w:sz="4" w:val="single"/>
              <w:left w:color="auto" w:space="0" w:sz="4" w:val="single"/>
              <w:bottom w:color="auto" w:space="0" w:sz="4" w:val="single"/>
              <w:right w:color="auto" w:space="0" w:sz="4" w:val="single"/>
            </w:tcBorders>
            <w:hideMark/>
          </w:tcPr>
          <w:p w14:paraId="4C6EC4EF"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Nama</w:t>
            </w:r>
          </w:p>
        </w:tc>
        <w:tc>
          <w:tcPr>
            <w:tcW w:type="dxa" w:w="1579"/>
            <w:tcBorders>
              <w:top w:color="auto" w:space="0" w:sz="4" w:val="single"/>
              <w:left w:color="auto" w:space="0" w:sz="4" w:val="single"/>
              <w:bottom w:color="auto" w:space="0" w:sz="4" w:val="single"/>
              <w:right w:color="auto" w:space="0" w:sz="4" w:val="single"/>
            </w:tcBorders>
            <w:hideMark/>
          </w:tcPr>
          <w:p w14:paraId="5085DB5E"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Judul Penelitian</w:t>
            </w:r>
          </w:p>
        </w:tc>
        <w:tc>
          <w:tcPr>
            <w:tcW w:type="dxa" w:w="1819"/>
            <w:tcBorders>
              <w:top w:color="auto" w:space="0" w:sz="4" w:val="single"/>
              <w:left w:color="auto" w:space="0" w:sz="4" w:val="single"/>
              <w:bottom w:color="auto" w:space="0" w:sz="4" w:val="single"/>
              <w:right w:color="auto" w:space="0" w:sz="4" w:val="single"/>
            </w:tcBorders>
            <w:hideMark/>
          </w:tcPr>
          <w:p w14:paraId="3A3D771F"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Variabel Penelitian</w:t>
            </w:r>
          </w:p>
        </w:tc>
        <w:tc>
          <w:tcPr>
            <w:tcW w:type="dxa" w:w="2301"/>
            <w:tcBorders>
              <w:top w:color="auto" w:space="0" w:sz="4" w:val="single"/>
              <w:left w:color="auto" w:space="0" w:sz="4" w:val="single"/>
              <w:bottom w:color="auto" w:space="0" w:sz="4" w:val="single"/>
              <w:right w:color="auto" w:space="0" w:sz="4" w:val="single"/>
            </w:tcBorders>
            <w:hideMark/>
          </w:tcPr>
          <w:p w14:paraId="630FAF29" w14:textId="77777777" w:rsidP="001374E2" w:rsidR="001374E2" w:rsidRDefault="001374E2" w:rsidRPr="001374E2">
            <w:pPr>
              <w:jc w:val="center"/>
              <w:rPr>
                <w:rFonts w:ascii="Times New Roman" w:cs="Times New Roman" w:hAnsi="Times New Roman"/>
                <w:sz w:val="20"/>
                <w:szCs w:val="20"/>
              </w:rPr>
            </w:pPr>
            <w:r w:rsidRPr="001374E2">
              <w:rPr>
                <w:rFonts w:ascii="Times New Roman" w:cs="Times New Roman" w:hAnsi="Times New Roman"/>
                <w:b/>
                <w:bCs/>
                <w:szCs w:val="22"/>
              </w:rPr>
              <w:t>Hasil Penelitian</w:t>
            </w:r>
          </w:p>
        </w:tc>
      </w:tr>
      <w:tr w14:paraId="3202FDD2" w14:textId="77777777" w:rsidR="00AD14C8" w:rsidRPr="001374E2">
        <w:trPr>
          <w:trHeight w:val="562"/>
        </w:trPr>
        <w:tc>
          <w:tcPr>
            <w:tcW w:type="dxa" w:w="740"/>
            <w:tcBorders>
              <w:top w:color="auto" w:space="0" w:sz="4" w:val="single"/>
              <w:left w:color="auto" w:space="0" w:sz="4" w:val="single"/>
              <w:bottom w:color="auto" w:space="0" w:sz="4" w:val="single"/>
              <w:right w:color="auto" w:space="0" w:sz="4" w:val="single"/>
            </w:tcBorders>
          </w:tcPr>
          <w:p w14:paraId="06FF1EDD" w14:textId="22F6CAF8" w:rsidP="00AD14C8" w:rsidR="00AD14C8" w:rsidRDefault="00AD14C8" w:rsidRPr="001374E2">
            <w:pPr>
              <w:jc w:val="center"/>
              <w:rPr>
                <w:rFonts w:ascii="Times New Roman" w:cs="Times New Roman" w:hAnsi="Times New Roman"/>
                <w:b/>
                <w:bCs/>
                <w:szCs w:val="22"/>
              </w:rPr>
            </w:pPr>
            <w:r w:rsidRPr="001374E2">
              <w:rPr>
                <w:rFonts w:ascii="Times New Roman" w:cs="Times New Roman" w:hAnsi="Times New Roman"/>
                <w:szCs w:val="22"/>
              </w:rPr>
              <w:t>1</w:t>
            </w:r>
            <w:r>
              <w:rPr>
                <w:rFonts w:ascii="Times New Roman" w:cs="Times New Roman" w:hAnsi="Times New Roman"/>
                <w:szCs w:val="22"/>
              </w:rPr>
              <w:t>4</w:t>
            </w:r>
            <w:r w:rsidRPr="001374E2">
              <w:rPr>
                <w:rFonts w:ascii="Times New Roman" w:cs="Times New Roman" w:hAnsi="Times New Roman"/>
                <w:szCs w:val="22"/>
              </w:rPr>
              <w:t>.</w:t>
            </w:r>
          </w:p>
        </w:tc>
        <w:tc>
          <w:tcPr>
            <w:tcW w:type="dxa" w:w="1509"/>
            <w:tcBorders>
              <w:top w:color="auto" w:space="0" w:sz="4" w:val="single"/>
              <w:left w:color="auto" w:space="0" w:sz="4" w:val="single"/>
              <w:bottom w:color="auto" w:space="0" w:sz="4" w:val="single"/>
              <w:right w:color="auto" w:space="0" w:sz="4" w:val="single"/>
            </w:tcBorders>
          </w:tcPr>
          <w:p w14:paraId="044FB2F8" w14:textId="70D55B4A" w:rsidP="00AD14C8" w:rsidR="00AD14C8" w:rsidRDefault="00AD14C8" w:rsidRPr="001374E2">
            <w:pPr>
              <w:rPr>
                <w:rFonts w:ascii="Times New Roman" w:cs="Times New Roman" w:hAnsi="Times New Roman"/>
                <w:b/>
                <w:bCs/>
                <w:szCs w:val="22"/>
              </w:rPr>
            </w:pPr>
            <w:r w:rsidRPr="001374E2">
              <w:rPr>
                <w:rFonts w:ascii="Times New Roman" w:cs="Times New Roman" w:hAnsi="Times New Roman"/>
                <w:szCs w:val="22"/>
              </w:rPr>
              <w:fldChar w:fldCharType="begin" w:fldLock="1"/>
            </w:r>
            <w:r w:rsidRPr="001374E2">
              <w:rPr>
                <w:rFonts w:ascii="Times New Roman" w:cs="Times New Roman" w:hAnsi="Times New Roman"/>
                <w:szCs w:val="22"/>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Pr="001374E2">
              <w:rPr>
                <w:rFonts w:ascii="Times New Roman" w:cs="Times New Roman" w:hAnsi="Times New Roman"/>
                <w:szCs w:val="22"/>
              </w:rPr>
              <w:fldChar w:fldCharType="separate"/>
            </w:r>
            <w:r w:rsidRPr="001374E2">
              <w:rPr>
                <w:rFonts w:ascii="Times New Roman" w:cs="Times New Roman" w:hAnsi="Times New Roman"/>
                <w:noProof/>
                <w:szCs w:val="22"/>
              </w:rPr>
              <w:t>Putra &amp; Kurnia (2020)</w:t>
            </w:r>
            <w:r w:rsidRPr="001374E2">
              <w:rPr>
                <w:rFonts w:ascii="Times New Roman" w:cs="Times New Roman" w:hAnsi="Times New Roman"/>
                <w:szCs w:val="22"/>
              </w:rPr>
              <w:fldChar w:fldCharType="end"/>
            </w:r>
          </w:p>
        </w:tc>
        <w:tc>
          <w:tcPr>
            <w:tcW w:type="dxa" w:w="1579"/>
            <w:tcBorders>
              <w:top w:color="auto" w:space="0" w:sz="4" w:val="single"/>
              <w:left w:color="auto" w:space="0" w:sz="4" w:val="single"/>
              <w:bottom w:color="auto" w:space="0" w:sz="4" w:val="single"/>
              <w:right w:color="auto" w:space="0" w:sz="4" w:val="single"/>
            </w:tcBorders>
          </w:tcPr>
          <w:p w14:paraId="00918DCB" w14:textId="441C25DC" w:rsidP="00AD14C8" w:rsidR="00AD14C8" w:rsidRDefault="00AD14C8" w:rsidRPr="001374E2">
            <w:pPr>
              <w:rPr>
                <w:rFonts w:ascii="Times New Roman" w:cs="Times New Roman" w:hAnsi="Times New Roman"/>
                <w:b/>
                <w:bCs/>
                <w:szCs w:val="22"/>
              </w:rPr>
            </w:pPr>
            <w:r w:rsidRPr="001374E2">
              <w:rPr>
                <w:rFonts w:ascii="Times New Roman" w:cs="Times New Roman" w:hAnsi="Times New Roman"/>
                <w:szCs w:val="22"/>
              </w:rPr>
              <w:t xml:space="preserve">Pengaruh Aset Pajak Tangguhan, Beban Pajak Tangguhan, dan Perencanaan Pajak Terhadap Manajemen Laba </w:t>
            </w:r>
          </w:p>
        </w:tc>
        <w:tc>
          <w:tcPr>
            <w:tcW w:type="dxa" w:w="1819"/>
            <w:tcBorders>
              <w:top w:color="auto" w:space="0" w:sz="4" w:val="single"/>
              <w:left w:color="auto" w:space="0" w:sz="4" w:val="single"/>
              <w:bottom w:color="auto" w:space="0" w:sz="4" w:val="single"/>
              <w:right w:color="auto" w:space="0" w:sz="4" w:val="single"/>
            </w:tcBorders>
          </w:tcPr>
          <w:p w14:paraId="06E54C0E" w14:textId="77777777" w:rsidP="00AD14C8" w:rsidR="00AD14C8" w:rsidRDefault="00AD14C8" w:rsidRPr="001374E2">
            <w:pPr>
              <w:rPr>
                <w:rFonts w:ascii="Times New Roman" w:cs="Times New Roman" w:hAnsi="Times New Roman"/>
                <w:szCs w:val="22"/>
              </w:rPr>
            </w:pPr>
            <w:r w:rsidRPr="001374E2">
              <w:rPr>
                <w:rFonts w:ascii="Times New Roman" w:cs="Times New Roman" w:hAnsi="Times New Roman"/>
                <w:szCs w:val="22"/>
              </w:rPr>
              <w:t xml:space="preserve">Independen: </w:t>
            </w:r>
          </w:p>
          <w:p w14:paraId="25A3747A" w14:textId="77777777" w:rsidR="00AD14C8" w:rsidRDefault="00AD14C8" w:rsidRPr="001374E2">
            <w:pPr>
              <w:numPr>
                <w:ilvl w:val="0"/>
                <w:numId w:val="67"/>
              </w:numPr>
              <w:ind w:hanging="337" w:left="428"/>
              <w:contextualSpacing/>
              <w:rPr>
                <w:rFonts w:ascii="Times New Roman" w:cs="Times New Roman" w:hAnsi="Times New Roman"/>
                <w:szCs w:val="22"/>
              </w:rPr>
            </w:pPr>
            <w:r w:rsidRPr="001374E2">
              <w:rPr>
                <w:rFonts w:ascii="Times New Roman" w:cs="Times New Roman" w:hAnsi="Times New Roman"/>
                <w:szCs w:val="22"/>
              </w:rPr>
              <w:t>Aset Pajak Tangguhan</w:t>
            </w:r>
          </w:p>
          <w:p w14:paraId="0AB8396D" w14:textId="77777777" w:rsidR="00AD14C8" w:rsidRDefault="00AD14C8" w:rsidRPr="001374E2">
            <w:pPr>
              <w:numPr>
                <w:ilvl w:val="0"/>
                <w:numId w:val="67"/>
              </w:numPr>
              <w:ind w:hanging="295" w:left="396"/>
              <w:contextualSpacing/>
              <w:rPr>
                <w:rFonts w:ascii="Times New Roman" w:cs="Times New Roman" w:hAnsi="Times New Roman"/>
                <w:szCs w:val="22"/>
              </w:rPr>
            </w:pPr>
            <w:r w:rsidRPr="001374E2">
              <w:rPr>
                <w:rFonts w:ascii="Times New Roman" w:cs="Times New Roman" w:hAnsi="Times New Roman"/>
                <w:szCs w:val="22"/>
              </w:rPr>
              <w:t xml:space="preserve">Beban Pajak Tangguhan </w:t>
            </w:r>
          </w:p>
          <w:p w14:paraId="587FBA8D" w14:textId="77777777" w:rsidR="00AD14C8" w:rsidRDefault="00AD14C8" w:rsidRPr="001374E2">
            <w:pPr>
              <w:numPr>
                <w:ilvl w:val="0"/>
                <w:numId w:val="67"/>
              </w:numPr>
              <w:ind w:hanging="284" w:left="400"/>
              <w:contextualSpacing/>
              <w:rPr>
                <w:rFonts w:ascii="Times New Roman" w:cs="Times New Roman" w:hAnsi="Times New Roman"/>
                <w:szCs w:val="22"/>
              </w:rPr>
            </w:pPr>
            <w:r w:rsidRPr="001374E2">
              <w:rPr>
                <w:rFonts w:ascii="Times New Roman" w:cs="Times New Roman" w:hAnsi="Times New Roman"/>
                <w:szCs w:val="22"/>
              </w:rPr>
              <w:t xml:space="preserve">Perencanaan Pajak </w:t>
            </w:r>
          </w:p>
          <w:p w14:paraId="372496A7" w14:textId="77777777" w:rsidP="00AD14C8" w:rsidR="00AD14C8" w:rsidRDefault="00AD14C8" w:rsidRPr="001374E2">
            <w:pPr>
              <w:ind w:hanging="206" w:left="206"/>
              <w:rPr>
                <w:rFonts w:ascii="Times New Roman" w:cs="Times New Roman" w:hAnsi="Times New Roman"/>
                <w:szCs w:val="22"/>
              </w:rPr>
            </w:pPr>
          </w:p>
          <w:p w14:paraId="11B45FEF" w14:textId="77777777" w:rsidP="00AD14C8" w:rsidR="00AD14C8" w:rsidRDefault="00AD14C8" w:rsidRPr="001374E2">
            <w:pPr>
              <w:ind w:hanging="206" w:left="206"/>
              <w:rPr>
                <w:rFonts w:ascii="Times New Roman" w:cs="Times New Roman" w:hAnsi="Times New Roman"/>
                <w:szCs w:val="22"/>
              </w:rPr>
            </w:pPr>
            <w:r w:rsidRPr="001374E2">
              <w:rPr>
                <w:rFonts w:ascii="Times New Roman" w:cs="Times New Roman" w:hAnsi="Times New Roman"/>
                <w:szCs w:val="22"/>
              </w:rPr>
              <w:t>Dependen:</w:t>
            </w:r>
          </w:p>
          <w:p w14:paraId="6AF952F9" w14:textId="564CCE5C" w:rsidR="00AD14C8" w:rsidRDefault="00AD14C8" w:rsidRPr="00AD14C8">
            <w:pPr>
              <w:pStyle w:val="ListParagraph"/>
              <w:numPr>
                <w:ilvl w:val="0"/>
                <w:numId w:val="76"/>
              </w:numPr>
              <w:ind w:hanging="284" w:left="399"/>
              <w:rPr>
                <w:rFonts w:ascii="Times New Roman" w:cs="Times New Roman" w:hAnsi="Times New Roman"/>
                <w:b/>
                <w:bCs/>
                <w:szCs w:val="22"/>
              </w:rPr>
            </w:pPr>
            <w:r w:rsidRPr="00AD14C8">
              <w:rPr>
                <w:rFonts w:ascii="Times New Roman" w:cs="Times New Roman" w:hAnsi="Times New Roman"/>
                <w:szCs w:val="22"/>
              </w:rPr>
              <w:t>Manajemen Laba</w:t>
            </w:r>
          </w:p>
        </w:tc>
        <w:tc>
          <w:tcPr>
            <w:tcW w:type="dxa" w:w="2301"/>
            <w:tcBorders>
              <w:top w:color="auto" w:space="0" w:sz="4" w:val="single"/>
              <w:left w:color="auto" w:space="0" w:sz="4" w:val="single"/>
              <w:bottom w:color="auto" w:space="0" w:sz="4" w:val="single"/>
              <w:right w:color="auto" w:space="0" w:sz="4" w:val="single"/>
            </w:tcBorders>
          </w:tcPr>
          <w:p w14:paraId="227096DE" w14:textId="77777777" w:rsidR="00AD14C8" w:rsidRDefault="00AD14C8" w:rsidRPr="001374E2">
            <w:pPr>
              <w:numPr>
                <w:ilvl w:val="0"/>
                <w:numId w:val="68"/>
              </w:numPr>
              <w:ind w:left="367"/>
              <w:contextualSpacing/>
              <w:rPr>
                <w:rFonts w:ascii="Times New Roman" w:cs="Times New Roman" w:hAnsi="Times New Roman"/>
                <w:szCs w:val="22"/>
              </w:rPr>
            </w:pPr>
            <w:r w:rsidRPr="001374E2">
              <w:rPr>
                <w:rFonts w:ascii="Times New Roman" w:cs="Times New Roman" w:hAnsi="Times New Roman"/>
                <w:szCs w:val="22"/>
              </w:rPr>
              <w:t>Aset pajak tangguhan berpengaruh positif dan signifikan terhadap manajemen laba.</w:t>
            </w:r>
          </w:p>
          <w:p w14:paraId="6015177D" w14:textId="77777777" w:rsidR="00AD14C8" w:rsidRDefault="00AD14C8">
            <w:pPr>
              <w:numPr>
                <w:ilvl w:val="0"/>
                <w:numId w:val="68"/>
              </w:numPr>
              <w:ind w:hanging="363" w:left="363"/>
              <w:contextualSpacing/>
              <w:rPr>
                <w:rFonts w:ascii="Times New Roman" w:cs="Times New Roman" w:hAnsi="Times New Roman"/>
                <w:szCs w:val="22"/>
              </w:rPr>
            </w:pPr>
            <w:r w:rsidRPr="001374E2">
              <w:rPr>
                <w:rFonts w:ascii="Times New Roman" w:cs="Times New Roman" w:hAnsi="Times New Roman"/>
                <w:szCs w:val="22"/>
              </w:rPr>
              <w:t>Beban pajak tangguhan berpengaruh negatif dan signifikan terhadap manajemen laba.</w:t>
            </w:r>
          </w:p>
          <w:p w14:paraId="79F11D6E" w14:textId="6CA70FC6" w:rsidR="00AD14C8" w:rsidRDefault="00AD14C8" w:rsidRPr="00AD14C8">
            <w:pPr>
              <w:numPr>
                <w:ilvl w:val="0"/>
                <w:numId w:val="68"/>
              </w:numPr>
              <w:ind w:hanging="363" w:left="363"/>
              <w:contextualSpacing/>
              <w:rPr>
                <w:rFonts w:ascii="Times New Roman" w:cs="Times New Roman" w:hAnsi="Times New Roman"/>
                <w:szCs w:val="22"/>
              </w:rPr>
            </w:pPr>
            <w:r w:rsidRPr="00AD14C8">
              <w:rPr>
                <w:rFonts w:ascii="Times New Roman" w:cs="Times New Roman" w:hAnsi="Times New Roman"/>
                <w:szCs w:val="22"/>
              </w:rPr>
              <w:t xml:space="preserve">Perencanaan pajak tidak berpengaruh terhadap manajemen laba. </w:t>
            </w:r>
          </w:p>
        </w:tc>
      </w:tr>
      <w:tr w14:paraId="3AC690C3" w14:textId="77777777" w:rsidR="00AD14C8" w:rsidRPr="001374E2">
        <w:trPr>
          <w:trHeight w:val="562"/>
        </w:trPr>
        <w:tc>
          <w:tcPr>
            <w:tcW w:type="dxa" w:w="740"/>
            <w:tcBorders>
              <w:top w:color="auto" w:space="0" w:sz="4" w:val="single"/>
              <w:left w:color="auto" w:space="0" w:sz="4" w:val="single"/>
              <w:bottom w:color="auto" w:space="0" w:sz="4" w:val="single"/>
              <w:right w:color="auto" w:space="0" w:sz="4" w:val="single"/>
            </w:tcBorders>
            <w:hideMark/>
          </w:tcPr>
          <w:p w14:paraId="30D07941" w14:textId="34701E83" w:rsidP="00AD14C8" w:rsidR="00AD14C8" w:rsidRDefault="00AD14C8" w:rsidRPr="001374E2">
            <w:pPr>
              <w:jc w:val="center"/>
              <w:rPr>
                <w:rFonts w:ascii="Times New Roman" w:cs="Times New Roman" w:hAnsi="Times New Roman"/>
                <w:szCs w:val="22"/>
              </w:rPr>
            </w:pPr>
            <w:r w:rsidRPr="001374E2">
              <w:rPr>
                <w:rFonts w:ascii="Times New Roman" w:cs="Times New Roman" w:hAnsi="Times New Roman"/>
                <w:szCs w:val="22"/>
              </w:rPr>
              <w:t>1</w:t>
            </w:r>
            <w:r>
              <w:rPr>
                <w:rFonts w:ascii="Times New Roman" w:cs="Times New Roman" w:hAnsi="Times New Roman"/>
                <w:szCs w:val="22"/>
              </w:rPr>
              <w:t>5</w:t>
            </w:r>
            <w:r w:rsidRPr="001374E2">
              <w:rPr>
                <w:rFonts w:ascii="Times New Roman" w:cs="Times New Roman" w:hAnsi="Times New Roman"/>
                <w:szCs w:val="22"/>
              </w:rPr>
              <w:t>.</w:t>
            </w:r>
          </w:p>
        </w:tc>
        <w:tc>
          <w:tcPr>
            <w:tcW w:type="dxa" w:w="1509"/>
            <w:tcBorders>
              <w:top w:color="auto" w:space="0" w:sz="4" w:val="single"/>
              <w:left w:color="auto" w:space="0" w:sz="4" w:val="single"/>
              <w:bottom w:color="auto" w:space="0" w:sz="4" w:val="single"/>
              <w:right w:color="auto" w:space="0" w:sz="4" w:val="single"/>
            </w:tcBorders>
            <w:hideMark/>
          </w:tcPr>
          <w:p w14:paraId="48C87094" w14:textId="77777777" w:rsidP="00AD14C8" w:rsidR="00AD14C8" w:rsidRDefault="00AD14C8" w:rsidRPr="001374E2">
            <w:pPr>
              <w:rPr>
                <w:rFonts w:ascii="Times New Roman" w:cs="Times New Roman" w:hAnsi="Times New Roman"/>
                <w:szCs w:val="22"/>
              </w:rPr>
            </w:pPr>
            <w:r w:rsidRPr="001374E2">
              <w:rPr>
                <w:rFonts w:ascii="Times New Roman" w:cs="Times New Roman" w:hAnsi="Times New Roman"/>
                <w:szCs w:val="22"/>
              </w:rPr>
              <w:fldChar w:fldCharType="begin" w:fldLock="1"/>
            </w:r>
            <w:r w:rsidRPr="001374E2">
              <w:rPr>
                <w:rFonts w:ascii="Times New Roman" w:cs="Times New Roman" w:hAnsi="Times New Roman"/>
                <w:szCs w:val="22"/>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Pr="001374E2">
              <w:rPr>
                <w:rFonts w:ascii="Times New Roman" w:cs="Times New Roman" w:hAnsi="Times New Roman"/>
                <w:szCs w:val="22"/>
              </w:rPr>
              <w:fldChar w:fldCharType="separate"/>
            </w:r>
            <w:r w:rsidRPr="001374E2">
              <w:rPr>
                <w:rFonts w:ascii="Times New Roman" w:cs="Times New Roman" w:hAnsi="Times New Roman"/>
                <w:noProof/>
                <w:szCs w:val="22"/>
              </w:rPr>
              <w:t xml:space="preserve">Sutadipraja </w:t>
            </w:r>
            <w:r w:rsidRPr="001374E2">
              <w:rPr>
                <w:rFonts w:ascii="Times New Roman" w:cs="Times New Roman" w:hAnsi="Times New Roman"/>
                <w:i/>
                <w:iCs/>
                <w:noProof/>
                <w:szCs w:val="22"/>
              </w:rPr>
              <w:t>et al</w:t>
            </w:r>
            <w:r w:rsidRPr="001374E2">
              <w:rPr>
                <w:rFonts w:ascii="Times New Roman" w:cs="Times New Roman" w:hAnsi="Times New Roman"/>
                <w:noProof/>
                <w:szCs w:val="22"/>
              </w:rPr>
              <w:t>. (2019)</w:t>
            </w:r>
            <w:r w:rsidRPr="001374E2">
              <w:rPr>
                <w:rFonts w:ascii="Times New Roman" w:cs="Times New Roman" w:hAnsi="Times New Roman"/>
                <w:szCs w:val="22"/>
              </w:rPr>
              <w:fldChar w:fldCharType="end"/>
            </w:r>
          </w:p>
        </w:tc>
        <w:tc>
          <w:tcPr>
            <w:tcW w:type="dxa" w:w="1579"/>
            <w:tcBorders>
              <w:top w:color="auto" w:space="0" w:sz="4" w:val="single"/>
              <w:left w:color="auto" w:space="0" w:sz="4" w:val="single"/>
              <w:bottom w:color="auto" w:space="0" w:sz="4" w:val="single"/>
              <w:right w:color="auto" w:space="0" w:sz="4" w:val="single"/>
            </w:tcBorders>
            <w:hideMark/>
          </w:tcPr>
          <w:p w14:paraId="4C93BFEC" w14:textId="77777777" w:rsidP="00AD14C8" w:rsidR="00AD14C8" w:rsidRDefault="00AD14C8" w:rsidRPr="001374E2">
            <w:pPr>
              <w:rPr>
                <w:rFonts w:ascii="Times New Roman" w:cs="Times New Roman" w:hAnsi="Times New Roman"/>
                <w:szCs w:val="22"/>
              </w:rPr>
            </w:pPr>
            <w:r w:rsidRPr="001374E2">
              <w:rPr>
                <w:rFonts w:ascii="Times New Roman" w:cs="Times New Roman" w:hAnsi="Times New Roman"/>
                <w:szCs w:val="22"/>
              </w:rPr>
              <w:t>Pajak Kini, Pajak Tangguhan, Aset Pajak Tangguhan, Liabilitas Pajak Tangguhan Terhadap Manajemen Laba</w:t>
            </w:r>
          </w:p>
        </w:tc>
        <w:tc>
          <w:tcPr>
            <w:tcW w:type="dxa" w:w="1819"/>
            <w:tcBorders>
              <w:top w:color="auto" w:space="0" w:sz="4" w:val="single"/>
              <w:left w:color="auto" w:space="0" w:sz="4" w:val="single"/>
              <w:bottom w:color="auto" w:space="0" w:sz="4" w:val="single"/>
              <w:right w:color="auto" w:space="0" w:sz="4" w:val="single"/>
            </w:tcBorders>
          </w:tcPr>
          <w:p w14:paraId="5B3698A0" w14:textId="77777777" w:rsidP="00AD14C8" w:rsidR="00AD14C8" w:rsidRDefault="00AD14C8" w:rsidRPr="001374E2">
            <w:pPr>
              <w:rPr>
                <w:rFonts w:ascii="Times New Roman" w:cs="Times New Roman" w:hAnsi="Times New Roman"/>
                <w:szCs w:val="22"/>
              </w:rPr>
            </w:pPr>
            <w:r w:rsidRPr="001374E2">
              <w:rPr>
                <w:rFonts w:ascii="Times New Roman" w:cs="Times New Roman" w:hAnsi="Times New Roman"/>
                <w:szCs w:val="22"/>
              </w:rPr>
              <w:t xml:space="preserve">Independen: </w:t>
            </w:r>
          </w:p>
          <w:p w14:paraId="588A0E6F" w14:textId="77777777" w:rsidR="00AD14C8" w:rsidRDefault="00AD14C8" w:rsidRPr="001374E2">
            <w:pPr>
              <w:numPr>
                <w:ilvl w:val="0"/>
                <w:numId w:val="69"/>
              </w:numPr>
              <w:ind w:left="399"/>
              <w:contextualSpacing/>
              <w:rPr>
                <w:rFonts w:ascii="Times New Roman" w:cs="Times New Roman" w:hAnsi="Times New Roman"/>
                <w:szCs w:val="22"/>
              </w:rPr>
            </w:pPr>
            <w:r w:rsidRPr="001374E2">
              <w:rPr>
                <w:rFonts w:ascii="Times New Roman" w:cs="Times New Roman" w:hAnsi="Times New Roman"/>
                <w:szCs w:val="22"/>
              </w:rPr>
              <w:t>Pajak Kini</w:t>
            </w:r>
          </w:p>
          <w:p w14:paraId="4358B022" w14:textId="77777777" w:rsidR="00AD14C8" w:rsidRDefault="00AD14C8" w:rsidRPr="001374E2">
            <w:pPr>
              <w:numPr>
                <w:ilvl w:val="0"/>
                <w:numId w:val="69"/>
              </w:numPr>
              <w:ind w:left="399"/>
              <w:contextualSpacing/>
              <w:rPr>
                <w:rFonts w:ascii="Times New Roman" w:cs="Times New Roman" w:hAnsi="Times New Roman"/>
                <w:szCs w:val="22"/>
              </w:rPr>
            </w:pPr>
            <w:r w:rsidRPr="001374E2">
              <w:rPr>
                <w:rFonts w:ascii="Times New Roman" w:cs="Times New Roman" w:hAnsi="Times New Roman"/>
                <w:szCs w:val="22"/>
              </w:rPr>
              <w:t>Pajak Tangguhan</w:t>
            </w:r>
          </w:p>
          <w:p w14:paraId="3C69F333" w14:textId="77777777" w:rsidR="00AD14C8" w:rsidRDefault="00AD14C8" w:rsidRPr="001374E2">
            <w:pPr>
              <w:numPr>
                <w:ilvl w:val="0"/>
                <w:numId w:val="69"/>
              </w:numPr>
              <w:ind w:left="399"/>
              <w:contextualSpacing/>
              <w:rPr>
                <w:rFonts w:ascii="Times New Roman" w:cs="Times New Roman" w:hAnsi="Times New Roman"/>
                <w:szCs w:val="22"/>
              </w:rPr>
            </w:pPr>
            <w:r w:rsidRPr="001374E2">
              <w:rPr>
                <w:rFonts w:ascii="Times New Roman" w:cs="Times New Roman" w:hAnsi="Times New Roman"/>
                <w:szCs w:val="22"/>
              </w:rPr>
              <w:t>Aset Pajak Tangguhan</w:t>
            </w:r>
          </w:p>
          <w:p w14:paraId="47A3C61E" w14:textId="77777777" w:rsidR="00AD14C8" w:rsidRDefault="00AD14C8" w:rsidRPr="001374E2">
            <w:pPr>
              <w:numPr>
                <w:ilvl w:val="0"/>
                <w:numId w:val="69"/>
              </w:numPr>
              <w:ind w:left="399"/>
              <w:contextualSpacing/>
              <w:rPr>
                <w:rFonts w:ascii="Times New Roman" w:cs="Times New Roman" w:hAnsi="Times New Roman"/>
                <w:szCs w:val="22"/>
              </w:rPr>
            </w:pPr>
            <w:r w:rsidRPr="001374E2">
              <w:rPr>
                <w:rFonts w:ascii="Times New Roman" w:cs="Times New Roman" w:hAnsi="Times New Roman"/>
                <w:szCs w:val="22"/>
              </w:rPr>
              <w:t>Liabilitas Pajak Tangguhan</w:t>
            </w:r>
          </w:p>
          <w:p w14:paraId="70F43786" w14:textId="77777777" w:rsidP="00AD14C8" w:rsidR="00AD14C8" w:rsidRDefault="00AD14C8" w:rsidRPr="001374E2">
            <w:pPr>
              <w:ind w:hanging="206" w:left="399"/>
              <w:rPr>
                <w:rFonts w:ascii="Times New Roman" w:cs="Times New Roman" w:hAnsi="Times New Roman"/>
                <w:szCs w:val="22"/>
              </w:rPr>
            </w:pPr>
          </w:p>
          <w:p w14:paraId="64030C95" w14:textId="77777777" w:rsidP="00AD14C8" w:rsidR="00AD14C8" w:rsidRDefault="00AD14C8" w:rsidRPr="001374E2">
            <w:pPr>
              <w:ind w:hanging="206" w:left="399"/>
              <w:rPr>
                <w:rFonts w:ascii="Times New Roman" w:cs="Times New Roman" w:hAnsi="Times New Roman"/>
                <w:szCs w:val="22"/>
              </w:rPr>
            </w:pPr>
          </w:p>
          <w:p w14:paraId="6406A889" w14:textId="77777777" w:rsidP="00AD14C8" w:rsidR="00AD14C8" w:rsidRDefault="00AD14C8" w:rsidRPr="001374E2">
            <w:pPr>
              <w:rPr>
                <w:rFonts w:ascii="Times New Roman" w:cs="Times New Roman" w:hAnsi="Times New Roman"/>
                <w:szCs w:val="22"/>
              </w:rPr>
            </w:pPr>
            <w:r w:rsidRPr="001374E2">
              <w:rPr>
                <w:rFonts w:ascii="Times New Roman" w:cs="Times New Roman" w:hAnsi="Times New Roman"/>
                <w:szCs w:val="22"/>
              </w:rPr>
              <w:t>Dependen:</w:t>
            </w:r>
          </w:p>
          <w:p w14:paraId="6E7C8C00" w14:textId="77777777" w:rsidR="00AD14C8" w:rsidRDefault="00AD14C8" w:rsidRPr="001374E2">
            <w:pPr>
              <w:numPr>
                <w:ilvl w:val="0"/>
                <w:numId w:val="70"/>
              </w:numPr>
              <w:ind w:left="403"/>
              <w:contextualSpacing/>
              <w:rPr>
                <w:rFonts w:ascii="Times New Roman" w:cs="Times New Roman" w:hAnsi="Times New Roman"/>
                <w:szCs w:val="22"/>
              </w:rPr>
            </w:pPr>
            <w:r w:rsidRPr="001374E2">
              <w:rPr>
                <w:rFonts w:ascii="Times New Roman" w:cs="Times New Roman" w:hAnsi="Times New Roman"/>
                <w:szCs w:val="22"/>
              </w:rPr>
              <w:t>Manajemen laba</w:t>
            </w:r>
          </w:p>
        </w:tc>
        <w:tc>
          <w:tcPr>
            <w:tcW w:type="dxa" w:w="2301"/>
            <w:tcBorders>
              <w:top w:color="auto" w:space="0" w:sz="4" w:val="single"/>
              <w:left w:color="auto" w:space="0" w:sz="4" w:val="single"/>
              <w:bottom w:color="auto" w:space="0" w:sz="4" w:val="single"/>
              <w:right w:color="auto" w:space="0" w:sz="4" w:val="single"/>
            </w:tcBorders>
            <w:hideMark/>
          </w:tcPr>
          <w:p w14:paraId="4E916541" w14:textId="77777777" w:rsidR="00AD14C8" w:rsidRDefault="00AD14C8">
            <w:pPr>
              <w:numPr>
                <w:ilvl w:val="0"/>
                <w:numId w:val="77"/>
              </w:numPr>
              <w:ind w:left="337"/>
              <w:contextualSpacing/>
              <w:rPr>
                <w:rFonts w:ascii="Times New Roman" w:cs="Times New Roman" w:hAnsi="Times New Roman"/>
                <w:szCs w:val="22"/>
              </w:rPr>
            </w:pPr>
            <w:r w:rsidRPr="001374E2">
              <w:rPr>
                <w:rFonts w:ascii="Times New Roman" w:cs="Times New Roman" w:hAnsi="Times New Roman"/>
                <w:szCs w:val="22"/>
              </w:rPr>
              <w:t>Pajak kini berpengaruh signifikan terhadap manajemen laba.</w:t>
            </w:r>
          </w:p>
          <w:p w14:paraId="468C8C2F" w14:textId="77777777" w:rsidR="00AD14C8" w:rsidRDefault="00AD14C8">
            <w:pPr>
              <w:numPr>
                <w:ilvl w:val="0"/>
                <w:numId w:val="77"/>
              </w:numPr>
              <w:ind w:left="337"/>
              <w:contextualSpacing/>
              <w:rPr>
                <w:rFonts w:ascii="Times New Roman" w:cs="Times New Roman" w:hAnsi="Times New Roman"/>
                <w:szCs w:val="22"/>
              </w:rPr>
            </w:pPr>
            <w:r w:rsidRPr="00AD14C8">
              <w:rPr>
                <w:rFonts w:ascii="Times New Roman" w:cs="Times New Roman" w:hAnsi="Times New Roman"/>
                <w:szCs w:val="22"/>
              </w:rPr>
              <w:t xml:space="preserve">Pajak tangguhan berpengaruh signifikan terhadap manajemen laba. </w:t>
            </w:r>
          </w:p>
          <w:p w14:paraId="387CB364" w14:textId="77777777" w:rsidR="00AD14C8" w:rsidRDefault="00AD14C8">
            <w:pPr>
              <w:numPr>
                <w:ilvl w:val="0"/>
                <w:numId w:val="77"/>
              </w:numPr>
              <w:ind w:left="337"/>
              <w:contextualSpacing/>
              <w:rPr>
                <w:rFonts w:ascii="Times New Roman" w:cs="Times New Roman" w:hAnsi="Times New Roman"/>
                <w:szCs w:val="22"/>
              </w:rPr>
            </w:pPr>
            <w:r w:rsidRPr="00AD14C8">
              <w:rPr>
                <w:rFonts w:ascii="Times New Roman" w:cs="Times New Roman" w:hAnsi="Times New Roman"/>
                <w:szCs w:val="22"/>
              </w:rPr>
              <w:t>Aset pajak tangguhan berpengaruh signifikan terhadap manajemen laba.</w:t>
            </w:r>
          </w:p>
          <w:p w14:paraId="548CDB51" w14:textId="37C5C0A8" w:rsidR="00AD14C8" w:rsidRDefault="00AD14C8" w:rsidRPr="00AD14C8">
            <w:pPr>
              <w:numPr>
                <w:ilvl w:val="0"/>
                <w:numId w:val="77"/>
              </w:numPr>
              <w:ind w:left="337"/>
              <w:contextualSpacing/>
              <w:rPr>
                <w:rFonts w:ascii="Times New Roman" w:cs="Times New Roman" w:hAnsi="Times New Roman"/>
                <w:szCs w:val="22"/>
              </w:rPr>
            </w:pPr>
            <w:r w:rsidRPr="00AD14C8">
              <w:rPr>
                <w:rFonts w:ascii="Times New Roman" w:cs="Times New Roman" w:hAnsi="Times New Roman"/>
                <w:szCs w:val="22"/>
              </w:rPr>
              <w:t>Liabilitas pajak tangguhan tidak berpengaruh signifikan terhadap manajemen laba.</w:t>
            </w:r>
          </w:p>
        </w:tc>
      </w:tr>
    </w:tbl>
    <w:p w14:paraId="6EAC569D" w14:textId="77777777" w:rsidP="001374E2" w:rsidR="001374E2" w:rsidRDefault="001374E2" w:rsidRPr="001374E2">
      <w:pPr>
        <w:spacing w:line="256" w:lineRule="auto"/>
        <w:jc w:val="both"/>
        <w:rPr>
          <w:rFonts w:ascii="Times New Roman" w:cs="Times New Roman" w:eastAsia="Calibri" w:hAnsi="Times New Roman"/>
          <w:i/>
          <w:iCs/>
          <w:sz w:val="20"/>
          <w:szCs w:val="20"/>
        </w:rPr>
      </w:pPr>
      <w:r w:rsidRPr="001374E2">
        <w:rPr>
          <w:rFonts w:ascii="Times New Roman" w:cs="Times New Roman" w:eastAsia="Calibri" w:hAnsi="Times New Roman"/>
          <w:i/>
          <w:iCs/>
          <w:sz w:val="20"/>
          <w:szCs w:val="20"/>
        </w:rPr>
        <w:t>Sumber : Riview Beberapa Jurnal Ilmiah, 2025</w:t>
      </w:r>
    </w:p>
    <w:p w14:paraId="0A033704" w14:textId="3D650036" w:rsidP="00A30DAA" w:rsidR="00A30DAA" w:rsidRDefault="00A30DAA" w:rsidRPr="001374E2">
      <w:pPr>
        <w:jc w:val="both"/>
        <w:rPr>
          <w:rFonts w:ascii="Times New Roman" w:cs="Times New Roman" w:hAnsi="Times New Roman"/>
          <w:szCs w:val="22"/>
        </w:rPr>
        <w:sectPr w:rsidR="00A30DAA" w:rsidRPr="001374E2" w:rsidSect="00A30DAA">
          <w:pgSz w:code="9" w:h="16838" w:w="11906"/>
          <w:pgMar w:bottom="1701" w:footer="708" w:gutter="0" w:header="708" w:left="2268" w:right="1701" w:top="2268"/>
          <w:cols w:space="708"/>
          <w:docGrid w:linePitch="360"/>
        </w:sectPr>
      </w:pPr>
    </w:p>
    <w:p w14:paraId="05BD7FC4" w14:textId="6A1E9BB4" w:rsidP="004365BE" w:rsidR="00D61F1C" w:rsidRDefault="00BD709A">
      <w:pPr>
        <w:pStyle w:val="Heading2"/>
        <w:numPr>
          <w:ilvl w:val="0"/>
          <w:numId w:val="10"/>
        </w:numPr>
        <w:spacing w:after="0" w:before="0" w:line="480" w:lineRule="auto"/>
        <w:ind w:hanging="720"/>
        <w:jc w:val="both"/>
        <w:rPr>
          <w:rFonts w:ascii="Times New Roman" w:cs="Times New Roman" w:hAnsi="Times New Roman"/>
          <w:b/>
          <w:bCs/>
          <w:color w:val="auto"/>
          <w:sz w:val="24"/>
          <w:szCs w:val="24"/>
        </w:rPr>
      </w:pPr>
      <w:bookmarkStart w:id="39" w:name="_Toc227235700"/>
      <w:r w:rsidRPr="002E6E57">
        <w:rPr>
          <w:rFonts w:ascii="Times New Roman" w:cs="Times New Roman" w:hAnsi="Times New Roman"/>
          <w:b/>
          <w:bCs/>
          <w:color w:val="auto"/>
          <w:sz w:val="24"/>
          <w:szCs w:val="24"/>
        </w:rPr>
        <w:lastRenderedPageBreak/>
        <w:t>Kerangka Konsep</w:t>
      </w:r>
      <w:bookmarkEnd w:id="39"/>
    </w:p>
    <w:p w14:paraId="4E8BFF87" w14:textId="140785E4" w:rsidP="004111E0" w:rsidR="00CE7DE4" w:rsidRDefault="00CE7DE4">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Berdasarkan uraian diatas, </w:t>
      </w:r>
      <w:r w:rsidR="002C13EA">
        <w:rPr>
          <w:rFonts w:ascii="Times New Roman" w:cs="Times New Roman" w:hAnsi="Times New Roman"/>
          <w:sz w:val="24"/>
          <w:szCs w:val="24"/>
        </w:rPr>
        <w:t>penelitian ini mencakup kepada manajemen laba sebagai variabel dependen (Y), serta variabel independen (X) terdiri dari pajak kini dan pajak tangguhan</w:t>
      </w:r>
      <w:r w:rsidR="004111E0">
        <w:rPr>
          <w:rFonts w:ascii="Times New Roman" w:cs="Times New Roman" w:hAnsi="Times New Roman"/>
          <w:sz w:val="24"/>
          <w:szCs w:val="24"/>
        </w:rPr>
        <w:t xml:space="preserve">. Kerangka konsep penelitian ini digambarkan sebagai berikut: </w:t>
      </w:r>
    </w:p>
    <w:p w14:paraId="00F4C69C" w14:textId="21FF9EC2" w:rsidP="00B859E5" w:rsidR="009A45FF" w:rsidRDefault="00076A60">
      <w:pPr>
        <w:spacing w:after="0" w:line="480" w:lineRule="auto"/>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0" simplePos="0" wp14:anchorId="5A17ED43" wp14:editId="5C26F062">
                <wp:simplePos x="0" y="0"/>
                <wp:positionH relativeFrom="column">
                  <wp:posOffset>1812925</wp:posOffset>
                </wp:positionH>
                <wp:positionV relativeFrom="paragraph">
                  <wp:posOffset>66020</wp:posOffset>
                </wp:positionV>
                <wp:extent cx="1384300" cy="473075"/>
                <wp:effectExtent b="22225" l="0" r="25400" t="0"/>
                <wp:wrapNone/>
                <wp:docPr id="36882956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70A31" w14:textId="7FB3E6C8" w:rsidP="00980E16" w:rsidR="00B859E5" w:rsidRDefault="00980E16"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Teori Keagenan</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5347EF59" w14:textId="6F7CB724" w:rsidP="004111E0" w:rsidR="00A54DC4" w:rsidRDefault="00564F35">
      <w:pPr>
        <w:spacing w:after="0" w:line="480" w:lineRule="auto"/>
        <w:ind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0" simplePos="0" wp14:anchorId="0FEDB34B" wp14:editId="2851CF9D">
                <wp:simplePos x="0" y="0"/>
                <wp:positionH relativeFrom="column">
                  <wp:posOffset>2487295</wp:posOffset>
                </wp:positionH>
                <wp:positionV relativeFrom="paragraph">
                  <wp:posOffset>188595</wp:posOffset>
                </wp:positionV>
                <wp:extent cx="1451610" cy="420370"/>
                <wp:effectExtent b="74930" l="0" r="53340" t="0"/>
                <wp:wrapNone/>
                <wp:docPr id="1664232263"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70BC2">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9" simplePos="0" wp14:anchorId="078FAC28" wp14:editId="1E8ACFCC">
                <wp:simplePos x="0" y="0"/>
                <wp:positionH relativeFrom="column">
                  <wp:posOffset>1044173</wp:posOffset>
                </wp:positionH>
                <wp:positionV relativeFrom="paragraph">
                  <wp:posOffset>189093</wp:posOffset>
                </wp:positionV>
                <wp:extent cx="1464008" cy="420370"/>
                <wp:effectExtent b="74930" l="38100" r="22225" t="0"/>
                <wp:wrapNone/>
                <wp:docPr id="132034696" name="Straight Arrow Connector 3"/>
                <wp:cNvGraphicFramePr/>
                <a:graphic xmlns:a="http://schemas.openxmlformats.org/drawingml/2006/main">
                  <a:graphicData uri="http://schemas.microsoft.com/office/word/2010/wordprocessingShape">
                    <wps:wsp>
                      <wps:cNvCnPr/>
                      <wps:spPr>
                        <a:xfrm flipH="1">
                          <a:off x="0" y="0"/>
                          <a:ext cx="1464008"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4730C5">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2" simplePos="0" wp14:anchorId="62CAECE7" wp14:editId="2A29129C">
                <wp:simplePos x="0" y="0"/>
                <wp:positionH relativeFrom="column">
                  <wp:posOffset>2487295</wp:posOffset>
                </wp:positionH>
                <wp:positionV relativeFrom="paragraph">
                  <wp:posOffset>1334135</wp:posOffset>
                </wp:positionV>
                <wp:extent cx="0" cy="229235"/>
                <wp:effectExtent b="56515" l="76200" r="57150" t="0"/>
                <wp:wrapNone/>
                <wp:docPr id="1376381435"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AlternateContent>
      </w:r>
      <w:r w:rsidR="004730C5">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7" simplePos="0" wp14:anchorId="27A8EF52" wp14:editId="04BBC484">
                <wp:simplePos x="0" y="0"/>
                <wp:positionH relativeFrom="column">
                  <wp:posOffset>384175</wp:posOffset>
                </wp:positionH>
                <wp:positionV relativeFrom="paragraph">
                  <wp:posOffset>650240</wp:posOffset>
                </wp:positionV>
                <wp:extent cx="1384300" cy="473075"/>
                <wp:effectExtent b="22225" l="0" r="25400" t="0"/>
                <wp:wrapNone/>
                <wp:docPr id="1238266692"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D0A515" w14:textId="77777777" w:rsidP="003007D1" w:rsidR="003007D1" w:rsidRDefault="003007D1" w:rsidRPr="0051613C">
                            <w:pPr>
                              <w:spacing w:after="0" w:line="240" w:lineRule="auto"/>
                              <w:jc w:val="center"/>
                              <w:rPr>
                                <w:rFonts w:ascii="Times New Roman" w:cs="Times New Roman" w:hAnsi="Times New Roman"/>
                                <w:szCs w:val="22"/>
                              </w:rPr>
                            </w:pPr>
                            <w:r>
                              <w:rPr>
                                <w:rFonts w:ascii="Times New Roman" w:cs="Times New Roman" w:hAnsi="Times New Roman"/>
                                <w:szCs w:val="22"/>
                              </w:rPr>
                              <w:t>Pemegang Saham (</w:t>
                            </w:r>
                            <w:r w:rsidRPr="000D41BE">
                              <w:rPr>
                                <w:rFonts w:ascii="Times New Roman" w:cs="Times New Roman" w:hAnsi="Times New Roman"/>
                                <w:i/>
                                <w:iCs/>
                                <w:szCs w:val="22"/>
                              </w:rPr>
                              <w:t>Principal</w:t>
                            </w:r>
                            <w:r>
                              <w:rPr>
                                <w:rFonts w:ascii="Times New Roman" w:cs="Times New Roman" w:hAnsi="Times New Roman"/>
                                <w:szCs w:val="22"/>
                              </w:rPr>
                              <w:t>)</w:t>
                            </w:r>
                          </w:p>
                          <w:p w14:paraId="74140310" w14:textId="6DDA47F6" w:rsidP="006B30EB" w:rsidR="00234D7F" w:rsidRDefault="00234D7F" w:rsidRPr="0051613C">
                            <w:pPr>
                              <w:spacing w:after="0" w:line="240" w:lineRule="auto"/>
                              <w:jc w:val="center"/>
                              <w:rPr>
                                <w:rFonts w:ascii="Times New Roman" w:cs="Times New Roman" w:hAnsi="Times New Roman"/>
                                <w:szCs w:val="22"/>
                              </w:rP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2790360E" w14:textId="514EEB6F" w:rsidP="004111E0" w:rsidR="00A54DC4" w:rsidRDefault="00B70BC2">
      <w:pPr>
        <w:spacing w:after="0" w:line="480" w:lineRule="auto"/>
        <w:ind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8" simplePos="0" wp14:anchorId="578A3E75" wp14:editId="31EBD556">
                <wp:simplePos x="0" y="0"/>
                <wp:positionH relativeFrom="column">
                  <wp:posOffset>3224925</wp:posOffset>
                </wp:positionH>
                <wp:positionV relativeFrom="paragraph">
                  <wp:posOffset>299085</wp:posOffset>
                </wp:positionV>
                <wp:extent cx="1384300" cy="473075"/>
                <wp:effectExtent b="22225" l="0" r="25400" t="0"/>
                <wp:wrapNone/>
                <wp:docPr id="57931362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C67320" w14:textId="20ABFE31" w:rsidP="003007D1" w:rsidR="00234D7F" w:rsidRDefault="003007D1" w:rsidRPr="0051613C">
                            <w:pPr>
                              <w:spacing w:after="0" w:line="240" w:lineRule="auto"/>
                              <w:jc w:val="center"/>
                              <w:rPr>
                                <w:rFonts w:ascii="Times New Roman" w:cs="Times New Roman" w:hAnsi="Times New Roman"/>
                                <w:szCs w:val="22"/>
                              </w:rPr>
                            </w:pPr>
                            <w:r>
                              <w:rPr>
                                <w:rFonts w:ascii="Times New Roman" w:cs="Times New Roman" w:hAnsi="Times New Roman"/>
                                <w:szCs w:val="22"/>
                              </w:rPr>
                              <w:t>Manajemen (</w:t>
                            </w:r>
                            <w:r w:rsidRPr="000D41BE">
                              <w:rPr>
                                <w:rFonts w:ascii="Times New Roman" w:cs="Times New Roman" w:hAnsi="Times New Roman"/>
                                <w:i/>
                                <w:iCs/>
                                <w:szCs w:val="22"/>
                              </w:rPr>
                              <w:t>Agen</w:t>
                            </w:r>
                            <w:r w:rsidR="000D41BE" w:rsidRPr="000D41BE">
                              <w:rPr>
                                <w:rFonts w:ascii="Times New Roman" w:cs="Times New Roman" w:hAnsi="Times New Roman"/>
                                <w:i/>
                                <w:iCs/>
                                <w:szCs w:val="22"/>
                              </w:rPr>
                              <w:t>t</w:t>
                            </w:r>
                            <w:r>
                              <w:rPr>
                                <w:rFonts w:ascii="Times New Roman" w:cs="Times New Roman" w:hAnsi="Times New Roman"/>
                                <w:szCs w:val="22"/>
                              </w:rPr>
                              <w: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74EB5C15" w14:textId="5E742073" w:rsidP="004111E0" w:rsidR="00A54DC4" w:rsidRDefault="00A54DC4">
      <w:pPr>
        <w:spacing w:after="0" w:line="480" w:lineRule="auto"/>
        <w:ind w:firstLine="720"/>
        <w:jc w:val="both"/>
        <w:rPr>
          <w:rFonts w:ascii="Times New Roman" w:cs="Times New Roman" w:hAnsi="Times New Roman"/>
          <w:sz w:val="24"/>
          <w:szCs w:val="24"/>
        </w:rPr>
      </w:pPr>
    </w:p>
    <w:p w14:paraId="09DAA325" w14:textId="0F202EAF" w:rsidP="004C3B7D" w:rsidR="00A54DC4" w:rsidRDefault="00F96CB1">
      <w:pPr>
        <w:spacing w:after="0" w:line="480" w:lineRule="auto"/>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4" simplePos="0" wp14:anchorId="5A41454B" wp14:editId="6EE71C38">
                <wp:simplePos x="0" y="0"/>
                <wp:positionH relativeFrom="column">
                  <wp:posOffset>3917950</wp:posOffset>
                </wp:positionH>
                <wp:positionV relativeFrom="paragraph">
                  <wp:posOffset>64770</wp:posOffset>
                </wp:positionV>
                <wp:extent cx="0" cy="219075"/>
                <wp:effectExtent b="28575" l="0" r="38100" t="0"/>
                <wp:wrapNone/>
                <wp:docPr id="20008046"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3" simplePos="0" wp14:anchorId="2903BDE3" wp14:editId="2C08F68C">
                <wp:simplePos x="0" y="0"/>
                <wp:positionH relativeFrom="column">
                  <wp:posOffset>1075769</wp:posOffset>
                </wp:positionH>
                <wp:positionV relativeFrom="paragraph">
                  <wp:posOffset>68580</wp:posOffset>
                </wp:positionV>
                <wp:extent cx="0" cy="214630"/>
                <wp:effectExtent b="33020" l="0" r="38100" t="0"/>
                <wp:wrapNone/>
                <wp:docPr id="1175759154"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C8316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1" simplePos="0" wp14:anchorId="0F11E58D" wp14:editId="70B006FC">
                <wp:simplePos x="0" y="0"/>
                <wp:positionH relativeFrom="column">
                  <wp:posOffset>1066800</wp:posOffset>
                </wp:positionH>
                <wp:positionV relativeFrom="paragraph">
                  <wp:posOffset>279399</wp:posOffset>
                </wp:positionV>
                <wp:extent cx="2857500" cy="6350"/>
                <wp:effectExtent b="31750" l="0" r="19050" t="0"/>
                <wp:wrapNone/>
                <wp:docPr id="1708045157"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6C24D199" w14:textId="1E553354" w:rsidP="004111E0" w:rsidR="00A54DC4" w:rsidRDefault="004730C5">
      <w:pPr>
        <w:spacing w:after="0" w:line="480" w:lineRule="auto"/>
        <w:ind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6" simplePos="0" wp14:anchorId="564E642A" wp14:editId="17160271">
                <wp:simplePos x="0" y="0"/>
                <wp:positionH relativeFrom="column">
                  <wp:posOffset>1795101</wp:posOffset>
                </wp:positionH>
                <wp:positionV relativeFrom="paragraph">
                  <wp:posOffset>167640</wp:posOffset>
                </wp:positionV>
                <wp:extent cx="1384300" cy="473075"/>
                <wp:effectExtent b="22225" l="0" r="25400" t="0"/>
                <wp:wrapNone/>
                <wp:docPr id="2096626863"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F39DB7" w14:textId="231A76DD" w:rsidP="00906B7F" w:rsidR="00906B7F" w:rsidRDefault="00046FBC"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Asimetri Informasi</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50CC57A9" w14:textId="6D9BCBFB" w:rsidP="004111E0" w:rsidR="00A54DC4" w:rsidRDefault="00AB646C">
      <w:pPr>
        <w:spacing w:after="0" w:line="480" w:lineRule="auto"/>
        <w:ind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9" simplePos="0" wp14:anchorId="6CB65111" wp14:editId="08F999EC">
                <wp:simplePos x="0" y="0"/>
                <wp:positionH relativeFrom="column">
                  <wp:posOffset>2487295</wp:posOffset>
                </wp:positionH>
                <wp:positionV relativeFrom="paragraph">
                  <wp:posOffset>295910</wp:posOffset>
                </wp:positionV>
                <wp:extent cx="1451610" cy="420370"/>
                <wp:effectExtent b="74930" l="0" r="53340" t="0"/>
                <wp:wrapNone/>
                <wp:docPr id="563028922"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F96CB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61" simplePos="0" wp14:anchorId="5298036D" wp14:editId="2E8D1217">
                <wp:simplePos x="0" y="0"/>
                <wp:positionH relativeFrom="column">
                  <wp:posOffset>2487295</wp:posOffset>
                </wp:positionH>
                <wp:positionV relativeFrom="paragraph">
                  <wp:posOffset>1435100</wp:posOffset>
                </wp:positionV>
                <wp:extent cx="0" cy="229235"/>
                <wp:effectExtent b="56515" l="76200" r="57150" t="0"/>
                <wp:wrapNone/>
                <wp:docPr id="1778017400"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AlternateContent>
      </w:r>
      <w:r w:rsidR="00F96CB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60" simplePos="0" wp14:anchorId="20372A1C" wp14:editId="0CED508D">
                <wp:simplePos x="0" y="0"/>
                <wp:positionH relativeFrom="column">
                  <wp:posOffset>1066800</wp:posOffset>
                </wp:positionH>
                <wp:positionV relativeFrom="paragraph">
                  <wp:posOffset>1431290</wp:posOffset>
                </wp:positionV>
                <wp:extent cx="2857500" cy="6350"/>
                <wp:effectExtent b="31750" l="0" r="19050" t="0"/>
                <wp:wrapNone/>
                <wp:docPr id="1773123806"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F96CB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8" simplePos="0" wp14:anchorId="4260DAED" wp14:editId="3B302206">
                <wp:simplePos x="0" y="0"/>
                <wp:positionH relativeFrom="column">
                  <wp:posOffset>1043940</wp:posOffset>
                </wp:positionH>
                <wp:positionV relativeFrom="paragraph">
                  <wp:posOffset>289560</wp:posOffset>
                </wp:positionV>
                <wp:extent cx="1463675" cy="420370"/>
                <wp:effectExtent b="74930" l="38100" r="22225" t="0"/>
                <wp:wrapNone/>
                <wp:docPr id="1377691108" name="Straight Arrow Connector 3"/>
                <wp:cNvGraphicFramePr/>
                <a:graphic xmlns:a="http://schemas.openxmlformats.org/drawingml/2006/main">
                  <a:graphicData uri="http://schemas.microsoft.com/office/word/2010/wordprocessingShape">
                    <wps:wsp>
                      <wps:cNvCnPr/>
                      <wps:spPr>
                        <a:xfrm flipH="1">
                          <a:off x="0" y="0"/>
                          <a:ext cx="1463675"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F96CB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7" simplePos="0" wp14:anchorId="27CAF867" wp14:editId="4096033E">
                <wp:simplePos x="0" y="0"/>
                <wp:positionH relativeFrom="column">
                  <wp:posOffset>3224530</wp:posOffset>
                </wp:positionH>
                <wp:positionV relativeFrom="paragraph">
                  <wp:posOffset>750570</wp:posOffset>
                </wp:positionV>
                <wp:extent cx="1384300" cy="473075"/>
                <wp:effectExtent b="22225" l="0" r="25400" t="0"/>
                <wp:wrapNone/>
                <wp:docPr id="961129636"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EB6BC" w14:textId="589C29CC" w:rsidP="003172A4" w:rsidR="003172A4" w:rsidRDefault="003F3050" w:rsidRPr="0051613C">
                            <w:pPr>
                              <w:spacing w:after="0" w:line="240" w:lineRule="auto"/>
                              <w:jc w:val="center"/>
                              <w:rPr>
                                <w:rFonts w:ascii="Times New Roman" w:cs="Times New Roman" w:hAnsi="Times New Roman"/>
                                <w:szCs w:val="22"/>
                              </w:rPr>
                            </w:pPr>
                            <w:r>
                              <w:rPr>
                                <w:rFonts w:ascii="Times New Roman" w:cs="Times New Roman" w:hAnsi="Times New Roman"/>
                                <w:szCs w:val="22"/>
                              </w:rPr>
                              <w:t>Pajak Tangguhan</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F96CB1">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6" simplePos="0" wp14:anchorId="7718828F" wp14:editId="56072ACD">
                <wp:simplePos x="0" y="0"/>
                <wp:positionH relativeFrom="column">
                  <wp:posOffset>384175</wp:posOffset>
                </wp:positionH>
                <wp:positionV relativeFrom="paragraph">
                  <wp:posOffset>751205</wp:posOffset>
                </wp:positionV>
                <wp:extent cx="1384300" cy="473075"/>
                <wp:effectExtent b="22225" l="0" r="25400" t="0"/>
                <wp:wrapNone/>
                <wp:docPr id="1947378811"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3902B" w14:textId="5BF42BE8" w:rsidP="003172A4" w:rsidR="003172A4" w:rsidRDefault="003F3050" w:rsidRPr="0051613C">
                            <w:pPr>
                              <w:spacing w:after="0" w:line="240" w:lineRule="auto"/>
                              <w:jc w:val="center"/>
                              <w:rPr>
                                <w:rFonts w:ascii="Times New Roman" w:cs="Times New Roman" w:hAnsi="Times New Roman"/>
                                <w:szCs w:val="22"/>
                              </w:rPr>
                            </w:pPr>
                            <w:r>
                              <w:rPr>
                                <w:rFonts w:ascii="Times New Roman" w:cs="Times New Roman" w:hAnsi="Times New Roman"/>
                                <w:szCs w:val="22"/>
                              </w:rPr>
                              <w:t>Pajak Kini</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5C04ECA9" w14:textId="04E14872" w:rsidP="004111E0" w:rsidR="00A54DC4" w:rsidRDefault="00A54DC4">
      <w:pPr>
        <w:spacing w:after="0" w:line="480" w:lineRule="auto"/>
        <w:ind w:firstLine="720"/>
        <w:jc w:val="both"/>
        <w:rPr>
          <w:rFonts w:ascii="Times New Roman" w:cs="Times New Roman" w:hAnsi="Times New Roman"/>
          <w:sz w:val="24"/>
          <w:szCs w:val="24"/>
        </w:rPr>
      </w:pPr>
    </w:p>
    <w:p w14:paraId="1B36B7E4" w14:textId="36A94745" w:rsidP="004111E0" w:rsidR="00A54DC4" w:rsidRDefault="00A54DC4">
      <w:pPr>
        <w:spacing w:after="0" w:line="480" w:lineRule="auto"/>
        <w:ind w:firstLine="720"/>
        <w:jc w:val="both"/>
        <w:rPr>
          <w:rFonts w:ascii="Times New Roman" w:cs="Times New Roman" w:hAnsi="Times New Roman"/>
          <w:sz w:val="24"/>
          <w:szCs w:val="24"/>
        </w:rPr>
      </w:pPr>
    </w:p>
    <w:p w14:paraId="1C36B3E1" w14:textId="69F2ED42" w:rsidP="00730B79" w:rsidR="00A54DC4" w:rsidRDefault="00F96CB1">
      <w:pPr>
        <w:spacing w:after="0" w:line="240" w:lineRule="auto"/>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63" simplePos="0" wp14:anchorId="2F606403" wp14:editId="30B5C4A1">
                <wp:simplePos x="0" y="0"/>
                <wp:positionH relativeFrom="column">
                  <wp:posOffset>3916759</wp:posOffset>
                </wp:positionH>
                <wp:positionV relativeFrom="paragraph">
                  <wp:posOffset>167005</wp:posOffset>
                </wp:positionV>
                <wp:extent cx="0" cy="219075"/>
                <wp:effectExtent b="28575" l="0" r="38100" t="0"/>
                <wp:wrapNone/>
                <wp:docPr id="1861482492"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62" simplePos="0" wp14:anchorId="1989CDA1" wp14:editId="5E644413">
                <wp:simplePos x="0" y="0"/>
                <wp:positionH relativeFrom="column">
                  <wp:posOffset>1070689</wp:posOffset>
                </wp:positionH>
                <wp:positionV relativeFrom="paragraph">
                  <wp:posOffset>168910</wp:posOffset>
                </wp:positionV>
                <wp:extent cx="0" cy="214630"/>
                <wp:effectExtent b="33020" l="0" r="38100" t="0"/>
                <wp:wrapNone/>
                <wp:docPr id="498151115"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p>
    <w:p w14:paraId="5E3D1550" w14:textId="37174B69" w:rsidP="00730B79" w:rsidR="00730B79" w:rsidRDefault="00730B79">
      <w:pPr>
        <w:spacing w:after="0" w:line="240" w:lineRule="auto"/>
        <w:jc w:val="both"/>
        <w:rPr>
          <w:rFonts w:ascii="Times New Roman" w:cs="Times New Roman" w:hAnsi="Times New Roman"/>
          <w:sz w:val="24"/>
          <w:szCs w:val="24"/>
        </w:rPr>
      </w:pPr>
    </w:p>
    <w:p w14:paraId="6467195D" w14:textId="411F6080" w:rsidP="00730B79" w:rsidR="00730B79" w:rsidRDefault="00730B79" w:rsidRPr="007A753E">
      <w:pPr>
        <w:spacing w:after="0" w:line="240" w:lineRule="auto"/>
        <w:jc w:val="both"/>
        <w:rPr>
          <w:rFonts w:ascii="Times New Roman" w:cs="Times New Roman" w:hAnsi="Times New Roman"/>
          <w:szCs w:val="22"/>
        </w:rPr>
      </w:pPr>
    </w:p>
    <w:p w14:paraId="332520B3" w14:textId="47E4452F" w:rsidP="00BC0906" w:rsidR="00F96CB1" w:rsidRDefault="00437CEA">
      <w:pPr>
        <w:spacing w:after="0" w:line="240" w:lineRule="auto"/>
        <w:jc w:val="center"/>
        <w:rPr>
          <w:rFonts w:ascii="Times New Roman" w:cs="Times New Roman" w:hAnsi="Times New Roman"/>
          <w:b/>
          <w:bCs/>
          <w:szCs w:val="22"/>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55" simplePos="0" wp14:anchorId="1C44E89B" wp14:editId="36B0A232">
                <wp:simplePos x="0" y="0"/>
                <wp:positionH relativeFrom="column">
                  <wp:posOffset>1794510</wp:posOffset>
                </wp:positionH>
                <wp:positionV relativeFrom="paragraph">
                  <wp:posOffset>108585</wp:posOffset>
                </wp:positionV>
                <wp:extent cx="1384300" cy="473075"/>
                <wp:effectExtent b="22225" l="0" r="25400" t="0"/>
                <wp:wrapNone/>
                <wp:docPr id="567840854"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14A12" w14:textId="08363AA3" w:rsidP="003172A4" w:rsidR="003172A4" w:rsidRDefault="003F3050" w:rsidRPr="0051613C">
                            <w:pPr>
                              <w:spacing w:after="0" w:line="240" w:lineRule="auto"/>
                              <w:jc w:val="center"/>
                              <w:rPr>
                                <w:rFonts w:ascii="Times New Roman" w:cs="Times New Roman" w:hAnsi="Times New Roman"/>
                                <w:szCs w:val="22"/>
                              </w:rPr>
                            </w:pPr>
                            <w:r>
                              <w:rPr>
                                <w:rFonts w:ascii="Times New Roman" w:cs="Times New Roman" w:hAnsi="Times New Roman"/>
                                <w:szCs w:val="22"/>
                              </w:rPr>
                              <w:t>Manajemen Laba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967BA8A" w14:textId="21727124" w:rsidP="00BC0906" w:rsidR="00F96CB1" w:rsidRDefault="00F96CB1">
      <w:pPr>
        <w:spacing w:after="0" w:line="240" w:lineRule="auto"/>
        <w:jc w:val="center"/>
        <w:rPr>
          <w:rFonts w:ascii="Times New Roman" w:cs="Times New Roman" w:hAnsi="Times New Roman"/>
          <w:b/>
          <w:bCs/>
          <w:szCs w:val="22"/>
        </w:rPr>
      </w:pPr>
    </w:p>
    <w:p w14:paraId="6F74BCE0" w14:textId="39C2022E" w:rsidP="00BC0906" w:rsidR="00F96CB1" w:rsidRDefault="00F96CB1">
      <w:pPr>
        <w:spacing w:after="0" w:line="240" w:lineRule="auto"/>
        <w:jc w:val="center"/>
        <w:rPr>
          <w:rFonts w:ascii="Times New Roman" w:cs="Times New Roman" w:hAnsi="Times New Roman"/>
          <w:b/>
          <w:bCs/>
          <w:szCs w:val="22"/>
        </w:rPr>
      </w:pPr>
    </w:p>
    <w:p w14:paraId="5552DEA0" w14:textId="68B58DAF" w:rsidP="00BC0906" w:rsidR="00F96CB1" w:rsidRDefault="00F96CB1">
      <w:pPr>
        <w:spacing w:after="0" w:line="240" w:lineRule="auto"/>
        <w:jc w:val="center"/>
        <w:rPr>
          <w:rFonts w:ascii="Times New Roman" w:cs="Times New Roman" w:hAnsi="Times New Roman"/>
          <w:b/>
          <w:bCs/>
          <w:szCs w:val="22"/>
        </w:rPr>
      </w:pPr>
    </w:p>
    <w:p w14:paraId="60EF8388" w14:textId="18095256" w:rsidP="003F3050" w:rsidR="00B50C85" w:rsidRDefault="004366D0">
      <w:pPr>
        <w:spacing w:after="0" w:line="240" w:lineRule="auto"/>
        <w:jc w:val="center"/>
        <w:rPr>
          <w:rFonts w:ascii="Times New Roman" w:cs="Times New Roman" w:hAnsi="Times New Roman"/>
          <w:b/>
          <w:bCs/>
          <w:szCs w:val="22"/>
        </w:rPr>
      </w:pPr>
      <w:r>
        <w:rPr>
          <w:noProof/>
        </w:rPr>
        <mc:AlternateContent>
          <mc:Choice Requires="wps">
            <w:drawing>
              <wp:anchor allowOverlap="1" behindDoc="0" distB="0" distL="114300" distR="114300" distT="0" layoutInCell="1" locked="0" relativeHeight="251662359" simplePos="0" wp14:anchorId="48B96DDB" wp14:editId="087B8870">
                <wp:simplePos x="0" y="0"/>
                <wp:positionH relativeFrom="column">
                  <wp:posOffset>1189554</wp:posOffset>
                </wp:positionH>
                <wp:positionV relativeFrom="paragraph">
                  <wp:posOffset>151751</wp:posOffset>
                </wp:positionV>
                <wp:extent cx="2630170" cy="473886"/>
                <wp:effectExtent b="2540" l="0" r="0" t="0"/>
                <wp:wrapNone/>
                <wp:docPr id="1760572652" name="Text Box 1"/>
                <wp:cNvGraphicFramePr/>
                <a:graphic xmlns:a="http://schemas.openxmlformats.org/drawingml/2006/main">
                  <a:graphicData uri="http://schemas.microsoft.com/office/word/2010/wordprocessingShape">
                    <wps:wsp>
                      <wps:cNvSpPr txBox="1"/>
                      <wps:spPr>
                        <a:xfrm>
                          <a:off x="0" y="0"/>
                          <a:ext cx="2630170" cy="473886"/>
                        </a:xfrm>
                        <a:prstGeom prst="rect">
                          <a:avLst/>
                        </a:prstGeom>
                        <a:solidFill>
                          <a:prstClr val="white"/>
                        </a:solidFill>
                        <a:ln>
                          <a:noFill/>
                        </a:ln>
                      </wps:spPr>
                      <wps:txbx>
                        <w:txbxContent>
                          <w:p w14:paraId="6079C7F5" w14:textId="36088A46" w:rsidP="00E62BF7" w:rsidR="00CC3C06" w:rsidRDefault="00CC3C06">
                            <w:pPr>
                              <w:pStyle w:val="Caption"/>
                              <w:spacing w:after="0"/>
                              <w:jc w:val="center"/>
                              <w:rPr>
                                <w:rFonts w:ascii="Times New Roman" w:cs="Times New Roman" w:hAnsi="Times New Roman"/>
                                <w:b/>
                                <w:bCs/>
                                <w:i w:val="0"/>
                                <w:iCs w:val="0"/>
                                <w:color w:val="auto"/>
                                <w:sz w:val="22"/>
                              </w:rPr>
                            </w:pPr>
                            <w:bookmarkStart w:id="40" w:name="_Toc222925176"/>
                            <w:bookmarkStart w:id="41" w:name="_Toc227182326"/>
                            <w:r w:rsidRPr="00615C6E">
                              <w:rPr>
                                <w:rFonts w:ascii="Times New Roman" w:cs="Times New Roman" w:hAnsi="Times New Roman"/>
                                <w:b/>
                                <w:bCs/>
                                <w:i w:val="0"/>
                                <w:iCs w:val="0"/>
                                <w:color w:val="auto"/>
                                <w:sz w:val="22"/>
                              </w:rPr>
                              <w:t>Gambar 2.</w:t>
                            </w:r>
                            <w:r w:rsidR="003F55A1">
                              <w:rPr>
                                <w:rFonts w:ascii="Times New Roman" w:cs="Times New Roman" w:hAnsi="Times New Roman"/>
                                <w:b/>
                                <w:bCs/>
                                <w:i w:val="0"/>
                                <w:iCs w:val="0"/>
                                <w:color w:val="auto"/>
                                <w:sz w:val="22"/>
                              </w:rPr>
                              <w:fldChar w:fldCharType="begin"/>
                            </w:r>
                            <w:r w:rsidR="003F55A1">
                              <w:rPr>
                                <w:rFonts w:ascii="Times New Roman" w:cs="Times New Roman" w:hAnsi="Times New Roman"/>
                                <w:b/>
                                <w:bCs/>
                                <w:i w:val="0"/>
                                <w:iCs w:val="0"/>
                                <w:color w:val="auto"/>
                                <w:sz w:val="22"/>
                              </w:rPr>
                              <w:instrText xml:space="preserve"> SEQ Gambar_2. \* ARABIC </w:instrText>
                            </w:r>
                            <w:r w:rsidR="003F55A1">
                              <w:rPr>
                                <w:rFonts w:ascii="Times New Roman" w:cs="Times New Roman" w:hAnsi="Times New Roman"/>
                                <w:b/>
                                <w:bCs/>
                                <w:i w:val="0"/>
                                <w:iCs w:val="0"/>
                                <w:color w:val="auto"/>
                                <w:sz w:val="22"/>
                              </w:rPr>
                              <w:fldChar w:fldCharType="separate"/>
                            </w:r>
                            <w:r w:rsidR="009D4A81">
                              <w:rPr>
                                <w:rFonts w:ascii="Times New Roman" w:cs="Times New Roman" w:hAnsi="Times New Roman"/>
                                <w:b/>
                                <w:bCs/>
                                <w:i w:val="0"/>
                                <w:iCs w:val="0"/>
                                <w:noProof/>
                                <w:color w:val="auto"/>
                                <w:sz w:val="22"/>
                              </w:rPr>
                              <w:t>1</w:t>
                            </w:r>
                            <w:r w:rsidR="003F55A1">
                              <w:rPr>
                                <w:rFonts w:ascii="Times New Roman" w:cs="Times New Roman" w:hAnsi="Times New Roman"/>
                                <w:b/>
                                <w:bCs/>
                                <w:i w:val="0"/>
                                <w:iCs w:val="0"/>
                                <w:color w:val="auto"/>
                                <w:sz w:val="22"/>
                              </w:rPr>
                              <w:fldChar w:fldCharType="end"/>
                            </w:r>
                            <w:r w:rsidRPr="00615C6E">
                              <w:rPr>
                                <w:rFonts w:ascii="Times New Roman" w:cs="Times New Roman" w:hAnsi="Times New Roman"/>
                                <w:b/>
                                <w:bCs/>
                                <w:i w:val="0"/>
                                <w:iCs w:val="0"/>
                                <w:color w:val="auto"/>
                                <w:sz w:val="22"/>
                              </w:rPr>
                              <w:t xml:space="preserve"> Kerangka Konsep Penelitian</w:t>
                            </w:r>
                            <w:bookmarkEnd w:id="40"/>
                            <w:bookmarkEnd w:id="41"/>
                          </w:p>
                          <w:p w14:paraId="3AF8DAF2" w14:textId="77777777" w:rsidP="00E62BF7" w:rsidR="00E62BF7" w:rsidRDefault="00E62BF7" w:rsidRPr="0051613C">
                            <w:pPr>
                              <w:spacing w:after="0" w:line="240" w:lineRule="auto"/>
                              <w:jc w:val="center"/>
                              <w:rPr>
                                <w:rFonts w:ascii="Times New Roman" w:cs="Times New Roman" w:hAnsi="Times New Roman"/>
                                <w:i/>
                                <w:iCs/>
                                <w:sz w:val="20"/>
                                <w:szCs w:val="20"/>
                              </w:rPr>
                            </w:pPr>
                            <w:r w:rsidRPr="00D979AF">
                              <w:rPr>
                                <w:rFonts w:ascii="Times New Roman" w:cs="Times New Roman" w:hAnsi="Times New Roman"/>
                                <w:i/>
                                <w:iCs/>
                                <w:sz w:val="20"/>
                                <w:szCs w:val="20"/>
                              </w:rPr>
                              <w:t>Sumber: Dikembangkan dalam Skripsi, 2025</w:t>
                            </w:r>
                          </w:p>
                          <w:p w14:paraId="77F440B0" w14:textId="77777777" w:rsidP="00E62BF7" w:rsidR="00E62BF7" w:rsidRDefault="00E62BF7" w:rsidRPr="00E62BF7"/>
                          <w:p w14:paraId="7062AAC7" w14:textId="77777777" w:rsidP="00E62BF7" w:rsidR="00E62BF7" w:rsidRDefault="00E62BF7" w:rsidRPr="00E62BF7"/>
                          <w:p w14:paraId="143E8477" w14:textId="77777777" w:rsidR="00E62BF7" w:rsidRDefault="00E62BF7"/>
                          <w:p w14:paraId="3000BC7E" w14:textId="03F2F5E0" w:rsidP="00E62BF7" w:rsidR="00CC3C06" w:rsidRDefault="00CC3C06">
                            <w:pPr>
                              <w:pStyle w:val="Caption"/>
                              <w:spacing w:after="0"/>
                              <w:jc w:val="center"/>
                              <w:rPr>
                                <w:rFonts w:ascii="Times New Roman" w:cs="Times New Roman" w:hAnsi="Times New Roman"/>
                                <w:b/>
                                <w:bCs/>
                                <w:i w:val="0"/>
                                <w:iCs w:val="0"/>
                                <w:color w:val="auto"/>
                                <w:sz w:val="22"/>
                              </w:rPr>
                            </w:pPr>
                            <w:bookmarkStart w:id="42" w:name="_Toc222925177"/>
                            <w:bookmarkStart w:id="43" w:name="_Toc222925303"/>
                            <w:bookmarkStart w:id="44" w:name="_Toc227182327"/>
                            <w:r w:rsidRPr="00615C6E">
                              <w:rPr>
                                <w:rFonts w:ascii="Times New Roman" w:cs="Times New Roman" w:hAnsi="Times New Roman"/>
                                <w:b/>
                                <w:bCs/>
                                <w:i w:val="0"/>
                                <w:iCs w:val="0"/>
                                <w:color w:val="auto"/>
                                <w:sz w:val="22"/>
                              </w:rPr>
                              <w:t>Gambar 2.</w:t>
                            </w:r>
                            <w:r w:rsidR="003F55A1">
                              <w:rPr>
                                <w:rFonts w:ascii="Times New Roman" w:cs="Times New Roman" w:hAnsi="Times New Roman"/>
                                <w:b/>
                                <w:bCs/>
                                <w:i w:val="0"/>
                                <w:iCs w:val="0"/>
                                <w:color w:val="auto"/>
                                <w:sz w:val="22"/>
                              </w:rPr>
                              <w:fldChar w:fldCharType="begin"/>
                            </w:r>
                            <w:r w:rsidR="003F55A1">
                              <w:rPr>
                                <w:rFonts w:ascii="Times New Roman" w:cs="Times New Roman" w:hAnsi="Times New Roman"/>
                                <w:b/>
                                <w:bCs/>
                                <w:i w:val="0"/>
                                <w:iCs w:val="0"/>
                                <w:color w:val="auto"/>
                                <w:sz w:val="22"/>
                              </w:rPr>
                              <w:instrText xml:space="preserve"> SEQ Gambar_2. \* ARABIC </w:instrText>
                            </w:r>
                            <w:r w:rsidR="003F55A1">
                              <w:rPr>
                                <w:rFonts w:ascii="Times New Roman" w:cs="Times New Roman" w:hAnsi="Times New Roman"/>
                                <w:b/>
                                <w:bCs/>
                                <w:i w:val="0"/>
                                <w:iCs w:val="0"/>
                                <w:color w:val="auto"/>
                                <w:sz w:val="22"/>
                              </w:rPr>
                              <w:fldChar w:fldCharType="separate"/>
                            </w:r>
                            <w:r w:rsidR="009D4A81">
                              <w:rPr>
                                <w:rFonts w:ascii="Times New Roman" w:cs="Times New Roman" w:hAnsi="Times New Roman"/>
                                <w:b/>
                                <w:bCs/>
                                <w:i w:val="0"/>
                                <w:iCs w:val="0"/>
                                <w:noProof/>
                                <w:color w:val="auto"/>
                                <w:sz w:val="22"/>
                              </w:rPr>
                              <w:t>2</w:t>
                            </w:r>
                            <w:r w:rsidR="003F55A1">
                              <w:rPr>
                                <w:rFonts w:ascii="Times New Roman" w:cs="Times New Roman" w:hAnsi="Times New Roman"/>
                                <w:b/>
                                <w:bCs/>
                                <w:i w:val="0"/>
                                <w:iCs w:val="0"/>
                                <w:color w:val="auto"/>
                                <w:sz w:val="22"/>
                              </w:rPr>
                              <w:fldChar w:fldCharType="end"/>
                            </w:r>
                            <w:r w:rsidRPr="00615C6E">
                              <w:rPr>
                                <w:rFonts w:ascii="Times New Roman" w:cs="Times New Roman" w:hAnsi="Times New Roman"/>
                                <w:b/>
                                <w:bCs/>
                                <w:i w:val="0"/>
                                <w:iCs w:val="0"/>
                                <w:color w:val="auto"/>
                                <w:sz w:val="22"/>
                              </w:rPr>
                              <w:t xml:space="preserve"> Kerangka Konsep Penelitian</w:t>
                            </w:r>
                            <w:bookmarkEnd w:id="42"/>
                            <w:bookmarkEnd w:id="43"/>
                            <w:bookmarkEnd w:id="44"/>
                          </w:p>
                          <w:p w14:paraId="5FB842FD" w14:textId="77777777" w:rsidP="00E62BF7" w:rsidR="00E62BF7" w:rsidRDefault="00E62BF7" w:rsidRPr="0051613C">
                            <w:pPr>
                              <w:spacing w:after="0" w:line="240" w:lineRule="auto"/>
                              <w:jc w:val="center"/>
                              <w:rPr>
                                <w:rFonts w:ascii="Times New Roman" w:cs="Times New Roman" w:hAnsi="Times New Roman"/>
                                <w:i/>
                                <w:iCs/>
                                <w:sz w:val="20"/>
                                <w:szCs w:val="20"/>
                              </w:rPr>
                            </w:pPr>
                            <w:r w:rsidRPr="00D979AF">
                              <w:rPr>
                                <w:rFonts w:ascii="Times New Roman" w:cs="Times New Roman" w:hAnsi="Times New Roman"/>
                                <w:i/>
                                <w:iCs/>
                                <w:sz w:val="20"/>
                                <w:szCs w:val="20"/>
                              </w:rPr>
                              <w:t>Sumber: Dikembangkan dalam Skripsi, 2025</w:t>
                            </w:r>
                          </w:p>
                          <w:p w14:paraId="290FD702" w14:textId="77777777" w:rsidP="00E62BF7" w:rsidR="00E62BF7" w:rsidRDefault="00E62BF7" w:rsidRPr="00E62BF7"/>
                          <w:p w14:paraId="3700F224" w14:textId="77777777" w:rsidP="00E62BF7" w:rsidR="00E62BF7" w:rsidRDefault="00E62BF7" w:rsidRPr="00E62BF7"/>
                        </w:txbxContent>
                      </wps:txbx>
                      <wps:bodyPr anchor="t" anchorCtr="0" bIns="0" compatLnSpc="1" forceAA="0" fromWordArt="0" horzOverflow="overflow" lIns="0" numCol="1" rIns="0" rot="0" rtlCol="0" spcCol="0" spcFirstLastPara="0" tIns="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3148D989" w14:textId="77777777" w:rsidP="00C931F5" w:rsidR="00E62BF7" w:rsidRDefault="00E62BF7">
      <w:pPr>
        <w:spacing w:after="0" w:line="480" w:lineRule="auto"/>
        <w:rPr>
          <w:rFonts w:ascii="Times New Roman" w:cs="Times New Roman" w:hAnsi="Times New Roman"/>
          <w:i/>
          <w:iCs/>
          <w:sz w:val="20"/>
          <w:szCs w:val="20"/>
        </w:rPr>
      </w:pPr>
    </w:p>
    <w:p w14:paraId="6EB544ED" w14:textId="77777777" w:rsidP="00C931F5" w:rsidR="00CC65EB" w:rsidRDefault="00CC65EB" w:rsidRPr="00F11354">
      <w:pPr>
        <w:spacing w:after="0" w:line="480" w:lineRule="auto"/>
        <w:rPr>
          <w:rFonts w:ascii="Times New Roman" w:cs="Times New Roman" w:hAnsi="Times New Roman"/>
          <w:i/>
          <w:iCs/>
          <w:sz w:val="24"/>
          <w:szCs w:val="24"/>
        </w:rPr>
      </w:pPr>
    </w:p>
    <w:p w14:paraId="76C54482" w14:textId="41F34451" w:rsidP="004365BE" w:rsidR="00BD709A" w:rsidRDefault="00BD709A">
      <w:pPr>
        <w:pStyle w:val="Heading2"/>
        <w:numPr>
          <w:ilvl w:val="0"/>
          <w:numId w:val="10"/>
        </w:numPr>
        <w:spacing w:after="0" w:before="0" w:line="480" w:lineRule="auto"/>
        <w:ind w:hanging="720"/>
        <w:jc w:val="both"/>
        <w:rPr>
          <w:rFonts w:ascii="Times New Roman" w:cs="Times New Roman" w:hAnsi="Times New Roman"/>
          <w:b/>
          <w:bCs/>
          <w:color w:val="auto"/>
          <w:sz w:val="24"/>
          <w:szCs w:val="24"/>
        </w:rPr>
      </w:pPr>
      <w:bookmarkStart w:id="50" w:name="_Toc227235701"/>
      <w:r w:rsidRPr="002E6E57">
        <w:rPr>
          <w:rFonts w:ascii="Times New Roman" w:cs="Times New Roman" w:hAnsi="Times New Roman"/>
          <w:b/>
          <w:bCs/>
          <w:color w:val="auto"/>
          <w:sz w:val="24"/>
          <w:szCs w:val="24"/>
        </w:rPr>
        <w:t>Hipotesis</w:t>
      </w:r>
      <w:bookmarkEnd w:id="50"/>
    </w:p>
    <w:p w14:paraId="027368BD" w14:textId="746E1891" w:rsidP="004365BE" w:rsidR="00232C9B" w:rsidRDefault="00232C9B">
      <w:pPr>
        <w:pStyle w:val="Heading3"/>
        <w:numPr>
          <w:ilvl w:val="0"/>
          <w:numId w:val="13"/>
        </w:numPr>
        <w:spacing w:after="0" w:before="0" w:line="480" w:lineRule="auto"/>
        <w:ind w:hanging="709" w:left="709"/>
        <w:jc w:val="both"/>
        <w:rPr>
          <w:rFonts w:ascii="Times New Roman" w:cs="Times New Roman" w:hAnsi="Times New Roman"/>
          <w:b/>
          <w:bCs/>
          <w:color w:val="auto"/>
          <w:sz w:val="24"/>
          <w:szCs w:val="24"/>
        </w:rPr>
      </w:pPr>
      <w:bookmarkStart w:id="51" w:name="_Toc227235702"/>
      <w:r w:rsidRPr="00134D62">
        <w:rPr>
          <w:rFonts w:ascii="Times New Roman" w:cs="Times New Roman" w:hAnsi="Times New Roman"/>
          <w:b/>
          <w:bCs/>
          <w:color w:val="auto"/>
          <w:sz w:val="24"/>
          <w:szCs w:val="24"/>
        </w:rPr>
        <w:t xml:space="preserve">Pengaruh </w:t>
      </w:r>
      <w:r w:rsidR="004D15F5" w:rsidRPr="00134D62">
        <w:rPr>
          <w:rFonts w:ascii="Times New Roman" w:cs="Times New Roman" w:hAnsi="Times New Roman"/>
          <w:b/>
          <w:bCs/>
          <w:color w:val="auto"/>
          <w:sz w:val="24"/>
          <w:szCs w:val="24"/>
        </w:rPr>
        <w:t>Pajak Kini Terhadap Manajemen Laba</w:t>
      </w:r>
      <w:bookmarkEnd w:id="51"/>
    </w:p>
    <w:p w14:paraId="7E141131" w14:textId="33023FBC" w:rsidP="00D44F5C" w:rsidR="009E68C2" w:rsidRDefault="00375F25">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P</w:t>
      </w:r>
      <w:r w:rsidR="00DD74E1" w:rsidRPr="00DD74E1">
        <w:rPr>
          <w:rFonts w:ascii="Times New Roman" w:cs="Times New Roman" w:hAnsi="Times New Roman"/>
          <w:sz w:val="24"/>
          <w:szCs w:val="24"/>
        </w:rPr>
        <w:t xml:space="preserve">ajak kini harus dihitung oleh </w:t>
      </w:r>
      <w:r w:rsidR="00625B8C">
        <w:rPr>
          <w:rFonts w:ascii="Times New Roman" w:cs="Times New Roman" w:hAnsi="Times New Roman"/>
          <w:sz w:val="24"/>
          <w:szCs w:val="24"/>
        </w:rPr>
        <w:t>W</w:t>
      </w:r>
      <w:r w:rsidR="00DD74E1" w:rsidRPr="00DD74E1">
        <w:rPr>
          <w:rFonts w:ascii="Times New Roman" w:cs="Times New Roman" w:hAnsi="Times New Roman"/>
          <w:sz w:val="24"/>
          <w:szCs w:val="24"/>
        </w:rPr>
        <w:t xml:space="preserve">ajib </w:t>
      </w:r>
      <w:r w:rsidR="00625B8C">
        <w:rPr>
          <w:rFonts w:ascii="Times New Roman" w:cs="Times New Roman" w:hAnsi="Times New Roman"/>
          <w:sz w:val="24"/>
          <w:szCs w:val="24"/>
        </w:rPr>
        <w:t>P</w:t>
      </w:r>
      <w:r w:rsidR="00DD74E1" w:rsidRPr="00DD74E1">
        <w:rPr>
          <w:rFonts w:ascii="Times New Roman" w:cs="Times New Roman" w:hAnsi="Times New Roman"/>
          <w:sz w:val="24"/>
          <w:szCs w:val="24"/>
        </w:rPr>
        <w:t xml:space="preserve">ajak berdasarkan </w:t>
      </w:r>
      <w:r w:rsidR="00625B8C">
        <w:rPr>
          <w:rFonts w:ascii="Times New Roman" w:cs="Times New Roman" w:hAnsi="Times New Roman"/>
          <w:sz w:val="24"/>
          <w:szCs w:val="24"/>
        </w:rPr>
        <w:t>P</w:t>
      </w:r>
      <w:r w:rsidR="00DD74E1" w:rsidRPr="00DD74E1">
        <w:rPr>
          <w:rFonts w:ascii="Times New Roman" w:cs="Times New Roman" w:hAnsi="Times New Roman"/>
          <w:sz w:val="24"/>
          <w:szCs w:val="24"/>
        </w:rPr>
        <w:t xml:space="preserve">enghasilan </w:t>
      </w:r>
      <w:r w:rsidR="00625B8C">
        <w:rPr>
          <w:rFonts w:ascii="Times New Roman" w:cs="Times New Roman" w:hAnsi="Times New Roman"/>
          <w:sz w:val="24"/>
          <w:szCs w:val="24"/>
        </w:rPr>
        <w:t>K</w:t>
      </w:r>
      <w:r w:rsidR="00DD74E1" w:rsidRPr="00DD74E1">
        <w:rPr>
          <w:rFonts w:ascii="Times New Roman" w:cs="Times New Roman" w:hAnsi="Times New Roman"/>
          <w:sz w:val="24"/>
          <w:szCs w:val="24"/>
        </w:rPr>
        <w:t xml:space="preserve">ena </w:t>
      </w:r>
      <w:r w:rsidR="00625B8C">
        <w:rPr>
          <w:rFonts w:ascii="Times New Roman" w:cs="Times New Roman" w:hAnsi="Times New Roman"/>
          <w:sz w:val="24"/>
          <w:szCs w:val="24"/>
        </w:rPr>
        <w:t>P</w:t>
      </w:r>
      <w:r w:rsidR="00DD74E1" w:rsidRPr="00DD74E1">
        <w:rPr>
          <w:rFonts w:ascii="Times New Roman" w:cs="Times New Roman" w:hAnsi="Times New Roman"/>
          <w:sz w:val="24"/>
          <w:szCs w:val="24"/>
        </w:rPr>
        <w:t>ajak yang dikalikan dengan tarif pajak, kemudian dibayarkan dan dilaporkan dalam Surat Pemberitahuan (SPT) sesuai dengan peraturan perpajakan yang berlaku</w:t>
      </w:r>
      <w:r w:rsidR="00F36853">
        <w:rPr>
          <w:rFonts w:ascii="Times New Roman" w:cs="Times New Roman" w:hAnsi="Times New Roman"/>
          <w:sz w:val="24"/>
          <w:szCs w:val="24"/>
        </w:rPr>
        <w:t xml:space="preserve"> </w:t>
      </w:r>
      <w:r w:rsidR="002B6EE9">
        <w:rPr>
          <w:rFonts w:ascii="Times New Roman" w:cs="Times New Roman" w:hAnsi="Times New Roman"/>
          <w:sz w:val="24"/>
          <w:szCs w:val="24"/>
        </w:rPr>
        <w:lastRenderedPageBreak/>
        <w:fldChar w:fldCharType="begin" w:fldLock="1"/>
      </w:r>
      <w:r w:rsidR="00BF3926">
        <w:rPr>
          <w:rFonts w:ascii="Times New Roman" w:cs="Times New Roman" w:hAnsi="Times New Roman"/>
          <w:sz w:val="24"/>
          <w:szCs w:val="24"/>
        </w:rPr>
        <w:instrText>ADDIN CSL_CITATION {"citationItems":[{"id":"ITEM-1","itemData":{"DOI":"https://doi.org/10.36418/syntax-literate.v9i5.15195","author":[{"dropping-particle":"","family":"Salim","given":"Thomas","non-dropping-particle":"","parse-names":false,"suffix":""},{"dropping-particle":"","family":"Yuniarwati","given":"","non-dropping-particle":"","parse-names":false,"suffix":""}],"container-title":"Jurnal Ilmiah Indonesia","id":"ITEM-1","issue":"5","issued":{"date-parts":[["2024"]]},"page":"3133-3140","title":"Analysis Of Current Tax, Deferred Tax, And Deferred Tax Assets On Earnings Management","type":"article-journal","volume":"9"},"uris":["http://www.mendeley.com/documents/?uuid=438b51e4-19ee-4320-83fc-be83ce2ce382"]}],"mendeley":{"formattedCitation":"(Salim &amp; Yuniarwati, 2024)","plainTextFormattedCitation":"(Salim &amp; Yuniarwati, 2024)","previouslyFormattedCitation":"(Salim &amp; Yuniarwati, 2024)"},"properties":{"noteIndex":0},"schema":"https://github.com/citation-style-language/schema/raw/master/csl-citation.json"}</w:instrText>
      </w:r>
      <w:r w:rsidR="002B6EE9">
        <w:rPr>
          <w:rFonts w:ascii="Times New Roman" w:cs="Times New Roman" w:hAnsi="Times New Roman"/>
          <w:sz w:val="24"/>
          <w:szCs w:val="24"/>
        </w:rPr>
        <w:fldChar w:fldCharType="separate"/>
      </w:r>
      <w:r w:rsidR="002B6EE9" w:rsidRPr="002B6EE9">
        <w:rPr>
          <w:rFonts w:ascii="Times New Roman" w:cs="Times New Roman" w:hAnsi="Times New Roman"/>
          <w:noProof/>
          <w:sz w:val="24"/>
          <w:szCs w:val="24"/>
        </w:rPr>
        <w:t>(Salim &amp; Yuniarwati, 2024)</w:t>
      </w:r>
      <w:r w:rsidR="002B6EE9">
        <w:rPr>
          <w:rFonts w:ascii="Times New Roman" w:cs="Times New Roman" w:hAnsi="Times New Roman"/>
          <w:sz w:val="24"/>
          <w:szCs w:val="24"/>
        </w:rPr>
        <w:fldChar w:fldCharType="end"/>
      </w:r>
      <w:r w:rsidR="00DD74E1" w:rsidRPr="00DD74E1">
        <w:rPr>
          <w:rFonts w:ascii="Times New Roman" w:cs="Times New Roman" w:hAnsi="Times New Roman"/>
          <w:sz w:val="24"/>
          <w:szCs w:val="24"/>
        </w:rPr>
        <w:t>.</w:t>
      </w:r>
      <w:r>
        <w:rPr>
          <w:rFonts w:ascii="Times New Roman" w:cs="Times New Roman" w:hAnsi="Times New Roman"/>
          <w:sz w:val="24"/>
          <w:szCs w:val="24"/>
        </w:rPr>
        <w:t xml:space="preserve"> </w:t>
      </w:r>
      <w:r w:rsidR="00BE0CBF">
        <w:rPr>
          <w:rFonts w:ascii="Times New Roman" w:cs="Times New Roman" w:hAnsi="Times New Roman"/>
          <w:sz w:val="24"/>
          <w:szCs w:val="24"/>
        </w:rPr>
        <w:t xml:space="preserve">Dengan berlakunya sistem </w:t>
      </w:r>
      <w:r w:rsidR="00BE0CBF" w:rsidRPr="002B15D9">
        <w:rPr>
          <w:rFonts w:ascii="Times New Roman" w:cs="Times New Roman" w:hAnsi="Times New Roman"/>
          <w:i/>
          <w:iCs/>
          <w:sz w:val="24"/>
          <w:szCs w:val="24"/>
        </w:rPr>
        <w:t>self-assessment</w:t>
      </w:r>
      <w:r w:rsidR="00BE0CBF">
        <w:rPr>
          <w:rFonts w:ascii="Times New Roman" w:cs="Times New Roman" w:hAnsi="Times New Roman"/>
          <w:sz w:val="24"/>
          <w:szCs w:val="24"/>
        </w:rPr>
        <w:t xml:space="preserve"> di Indonesia, </w:t>
      </w:r>
      <w:r w:rsidR="00AA22AA">
        <w:rPr>
          <w:rFonts w:ascii="Times New Roman" w:cs="Times New Roman" w:hAnsi="Times New Roman"/>
          <w:sz w:val="24"/>
          <w:szCs w:val="24"/>
        </w:rPr>
        <w:t xml:space="preserve">perusahaan memiliki </w:t>
      </w:r>
      <w:r w:rsidR="003F010F">
        <w:rPr>
          <w:rFonts w:ascii="Times New Roman" w:cs="Times New Roman" w:hAnsi="Times New Roman"/>
          <w:sz w:val="24"/>
          <w:szCs w:val="24"/>
        </w:rPr>
        <w:t>wewenang</w:t>
      </w:r>
      <w:r w:rsidR="00AA22AA">
        <w:rPr>
          <w:rFonts w:ascii="Times New Roman" w:cs="Times New Roman" w:hAnsi="Times New Roman"/>
          <w:sz w:val="24"/>
          <w:szCs w:val="24"/>
        </w:rPr>
        <w:t xml:space="preserve"> untuk menghitung</w:t>
      </w:r>
      <w:r w:rsidR="006320A9">
        <w:rPr>
          <w:rFonts w:ascii="Times New Roman" w:cs="Times New Roman" w:hAnsi="Times New Roman"/>
          <w:sz w:val="24"/>
          <w:szCs w:val="24"/>
        </w:rPr>
        <w:t>, menyetor,</w:t>
      </w:r>
      <w:r w:rsidR="00AA22AA">
        <w:rPr>
          <w:rFonts w:ascii="Times New Roman" w:cs="Times New Roman" w:hAnsi="Times New Roman"/>
          <w:sz w:val="24"/>
          <w:szCs w:val="24"/>
        </w:rPr>
        <w:t xml:space="preserve"> dan melaporkan</w:t>
      </w:r>
      <w:r w:rsidR="002B15D9">
        <w:rPr>
          <w:rFonts w:ascii="Times New Roman" w:cs="Times New Roman" w:hAnsi="Times New Roman"/>
          <w:sz w:val="24"/>
          <w:szCs w:val="24"/>
        </w:rPr>
        <w:t xml:space="preserve"> sendiri pajak penghasilannya. </w:t>
      </w:r>
      <w:r w:rsidR="00CD4D0E" w:rsidRPr="00CD4D0E">
        <w:rPr>
          <w:rFonts w:ascii="Times New Roman" w:cs="Times New Roman" w:hAnsi="Times New Roman"/>
          <w:sz w:val="24"/>
          <w:szCs w:val="24"/>
        </w:rPr>
        <w:t xml:space="preserve">Kondisi ini </w:t>
      </w:r>
      <w:r w:rsidR="000F3ED8" w:rsidRPr="000F3ED8">
        <w:rPr>
          <w:rFonts w:ascii="Times New Roman" w:cs="Times New Roman" w:hAnsi="Times New Roman"/>
          <w:sz w:val="24"/>
          <w:szCs w:val="24"/>
        </w:rPr>
        <w:t xml:space="preserve">memberikan </w:t>
      </w:r>
      <w:r w:rsidR="00FC13DD">
        <w:rPr>
          <w:rFonts w:ascii="Times New Roman" w:cs="Times New Roman" w:hAnsi="Times New Roman"/>
          <w:sz w:val="24"/>
          <w:szCs w:val="24"/>
        </w:rPr>
        <w:t>ruang</w:t>
      </w:r>
      <w:r w:rsidR="000F3ED8" w:rsidRPr="000F3ED8">
        <w:rPr>
          <w:rFonts w:ascii="Times New Roman" w:cs="Times New Roman" w:hAnsi="Times New Roman"/>
          <w:sz w:val="24"/>
          <w:szCs w:val="24"/>
        </w:rPr>
        <w:t xml:space="preserve"> bagi manajemen dalam menentukan </w:t>
      </w:r>
      <w:r w:rsidR="009D734E">
        <w:rPr>
          <w:rFonts w:ascii="Times New Roman" w:cs="Times New Roman" w:hAnsi="Times New Roman"/>
          <w:sz w:val="24"/>
          <w:szCs w:val="24"/>
        </w:rPr>
        <w:t xml:space="preserve">penggunaan </w:t>
      </w:r>
      <w:r w:rsidR="000F3ED8" w:rsidRPr="000F3ED8">
        <w:rPr>
          <w:rFonts w:ascii="Times New Roman" w:cs="Times New Roman" w:hAnsi="Times New Roman"/>
          <w:sz w:val="24"/>
          <w:szCs w:val="24"/>
        </w:rPr>
        <w:t>kebijakan akuntansi</w:t>
      </w:r>
      <w:r w:rsidR="009D734E">
        <w:rPr>
          <w:rFonts w:ascii="Times New Roman" w:cs="Times New Roman" w:hAnsi="Times New Roman"/>
          <w:sz w:val="24"/>
          <w:szCs w:val="24"/>
        </w:rPr>
        <w:t xml:space="preserve"> tertentu </w:t>
      </w:r>
      <w:r w:rsidR="000F3ED8" w:rsidRPr="000F3ED8">
        <w:rPr>
          <w:rFonts w:ascii="Times New Roman" w:cs="Times New Roman" w:hAnsi="Times New Roman"/>
          <w:sz w:val="24"/>
          <w:szCs w:val="24"/>
        </w:rPr>
        <w:t>untuk menyesuaikan laba akuntansi dan pajak kini sesuai dengan tujuan tertentu</w:t>
      </w:r>
      <w:r w:rsidR="000F3ED8">
        <w:rPr>
          <w:rFonts w:ascii="Times New Roman" w:cs="Times New Roman" w:hAnsi="Times New Roman"/>
          <w:sz w:val="24"/>
          <w:szCs w:val="24"/>
        </w:rPr>
        <w:t xml:space="preserve">. </w:t>
      </w:r>
      <w:r w:rsidR="00C22C0C">
        <w:rPr>
          <w:rFonts w:ascii="Times New Roman" w:cs="Times New Roman" w:hAnsi="Times New Roman"/>
          <w:sz w:val="24"/>
          <w:szCs w:val="24"/>
        </w:rPr>
        <w:t>Salah satu ruang manajemen untuk me</w:t>
      </w:r>
      <w:r w:rsidR="006F0A44">
        <w:rPr>
          <w:rFonts w:ascii="Times New Roman" w:cs="Times New Roman" w:hAnsi="Times New Roman"/>
          <w:sz w:val="24"/>
          <w:szCs w:val="24"/>
        </w:rPr>
        <w:t>nggunakan kebijakan akuntansi tertentu dapat tercermin melalui proses rekonsiliasi fiska</w:t>
      </w:r>
      <w:r w:rsidR="00ED13F0">
        <w:rPr>
          <w:rFonts w:ascii="Times New Roman" w:cs="Times New Roman" w:hAnsi="Times New Roman"/>
          <w:sz w:val="24"/>
          <w:szCs w:val="24"/>
        </w:rPr>
        <w:t>l</w:t>
      </w:r>
      <w:r w:rsidR="00FC13DD">
        <w:rPr>
          <w:rFonts w:ascii="Times New Roman" w:cs="Times New Roman" w:hAnsi="Times New Roman"/>
          <w:sz w:val="24"/>
          <w:szCs w:val="24"/>
        </w:rPr>
        <w:t>.</w:t>
      </w:r>
    </w:p>
    <w:p w14:paraId="14A3DA8E" w14:textId="0C0486E9" w:rsidP="00E61169" w:rsidR="00E61169" w:rsidRDefault="005306D2" w:rsidRPr="00E61169">
      <w:pPr>
        <w:spacing w:after="0" w:line="480" w:lineRule="auto"/>
        <w:ind w:firstLine="709"/>
        <w:jc w:val="both"/>
        <w:rPr>
          <w:rFonts w:ascii="Times New Roman" w:cs="Times New Roman" w:hAnsi="Times New Roman"/>
          <w:sz w:val="24"/>
          <w:szCs w:val="24"/>
        </w:rPr>
      </w:pPr>
      <w:r w:rsidRPr="005306D2">
        <w:rPr>
          <w:rFonts w:ascii="Times New Roman" w:cs="Times New Roman" w:hAnsi="Times New Roman"/>
          <w:sz w:val="24"/>
          <w:szCs w:val="24"/>
        </w:rPr>
        <w:t xml:space="preserve">Berdasarkan teori keagenan, konflik </w:t>
      </w:r>
      <w:r w:rsidR="008630F8">
        <w:rPr>
          <w:rFonts w:ascii="Times New Roman" w:cs="Times New Roman" w:hAnsi="Times New Roman"/>
          <w:sz w:val="24"/>
          <w:szCs w:val="24"/>
        </w:rPr>
        <w:t>kepentingan antara pemegang saham (</w:t>
      </w:r>
      <w:r w:rsidR="008630F8" w:rsidRPr="000D41BE">
        <w:rPr>
          <w:rFonts w:ascii="Times New Roman" w:cs="Times New Roman" w:hAnsi="Times New Roman"/>
          <w:i/>
          <w:iCs/>
          <w:sz w:val="24"/>
          <w:szCs w:val="24"/>
        </w:rPr>
        <w:t>principal</w:t>
      </w:r>
      <w:r w:rsidR="008630F8">
        <w:rPr>
          <w:rFonts w:ascii="Times New Roman" w:cs="Times New Roman" w:hAnsi="Times New Roman"/>
          <w:sz w:val="24"/>
          <w:szCs w:val="24"/>
        </w:rPr>
        <w:t>) dan manajemen (</w:t>
      </w:r>
      <w:r w:rsidR="008630F8" w:rsidRPr="000D41BE">
        <w:rPr>
          <w:rFonts w:ascii="Times New Roman" w:cs="Times New Roman" w:hAnsi="Times New Roman"/>
          <w:i/>
          <w:iCs/>
          <w:sz w:val="24"/>
          <w:szCs w:val="24"/>
        </w:rPr>
        <w:t>agen</w:t>
      </w:r>
      <w:r w:rsidR="000D41BE" w:rsidRPr="000D41BE">
        <w:rPr>
          <w:rFonts w:ascii="Times New Roman" w:cs="Times New Roman" w:hAnsi="Times New Roman"/>
          <w:i/>
          <w:iCs/>
          <w:sz w:val="24"/>
          <w:szCs w:val="24"/>
        </w:rPr>
        <w:t>t</w:t>
      </w:r>
      <w:r w:rsidR="008630F8">
        <w:rPr>
          <w:rFonts w:ascii="Times New Roman" w:cs="Times New Roman" w:hAnsi="Times New Roman"/>
          <w:sz w:val="24"/>
          <w:szCs w:val="24"/>
        </w:rPr>
        <w:t>)</w:t>
      </w:r>
      <w:r w:rsidR="00586E5C">
        <w:rPr>
          <w:rFonts w:ascii="Times New Roman" w:cs="Times New Roman" w:hAnsi="Times New Roman"/>
          <w:sz w:val="24"/>
          <w:szCs w:val="24"/>
        </w:rPr>
        <w:t xml:space="preserve"> dapat</w:t>
      </w:r>
      <w:r w:rsidR="008630F8">
        <w:rPr>
          <w:rFonts w:ascii="Times New Roman" w:cs="Times New Roman" w:hAnsi="Times New Roman"/>
          <w:sz w:val="24"/>
          <w:szCs w:val="24"/>
        </w:rPr>
        <w:t xml:space="preserve"> mendorong </w:t>
      </w:r>
      <w:r w:rsidR="009D3C5F">
        <w:rPr>
          <w:rFonts w:ascii="Times New Roman" w:cs="Times New Roman" w:hAnsi="Times New Roman"/>
          <w:sz w:val="24"/>
          <w:szCs w:val="24"/>
        </w:rPr>
        <w:t>manajeme</w:t>
      </w:r>
      <w:r w:rsidR="00AF3444">
        <w:rPr>
          <w:rFonts w:ascii="Times New Roman" w:cs="Times New Roman" w:hAnsi="Times New Roman"/>
          <w:sz w:val="24"/>
          <w:szCs w:val="24"/>
        </w:rPr>
        <w:t>n</w:t>
      </w:r>
      <w:r w:rsidR="00586E5C">
        <w:rPr>
          <w:rFonts w:ascii="Times New Roman" w:cs="Times New Roman" w:hAnsi="Times New Roman"/>
          <w:sz w:val="24"/>
          <w:szCs w:val="24"/>
        </w:rPr>
        <w:t xml:space="preserve"> </w:t>
      </w:r>
      <w:r w:rsidR="00815334">
        <w:rPr>
          <w:rFonts w:ascii="Times New Roman" w:cs="Times New Roman" w:hAnsi="Times New Roman"/>
          <w:sz w:val="24"/>
          <w:szCs w:val="24"/>
        </w:rPr>
        <w:t>melakukan tindakan oportunistik</w:t>
      </w:r>
      <w:r w:rsidR="000773BE">
        <w:rPr>
          <w:rFonts w:ascii="Times New Roman" w:cs="Times New Roman" w:hAnsi="Times New Roman"/>
          <w:sz w:val="24"/>
          <w:szCs w:val="24"/>
        </w:rPr>
        <w:t>.</w:t>
      </w:r>
      <w:r w:rsidR="00AD744A">
        <w:rPr>
          <w:rFonts w:ascii="Times New Roman" w:cs="Times New Roman" w:hAnsi="Times New Roman"/>
          <w:sz w:val="24"/>
          <w:szCs w:val="24"/>
        </w:rPr>
        <w:t xml:space="preserve"> </w:t>
      </w:r>
      <w:r w:rsidR="00094C7D">
        <w:rPr>
          <w:rFonts w:ascii="Times New Roman" w:cs="Times New Roman" w:hAnsi="Times New Roman"/>
          <w:sz w:val="24"/>
          <w:szCs w:val="24"/>
        </w:rPr>
        <w:t xml:space="preserve">Perbedaan </w:t>
      </w:r>
      <w:r w:rsidR="00A82E68" w:rsidRPr="00A82E68">
        <w:rPr>
          <w:rFonts w:ascii="Times New Roman" w:cs="Times New Roman" w:hAnsi="Times New Roman"/>
          <w:sz w:val="24"/>
          <w:szCs w:val="24"/>
        </w:rPr>
        <w:t xml:space="preserve">kepentingan </w:t>
      </w:r>
      <w:r w:rsidR="0093126E">
        <w:rPr>
          <w:rFonts w:ascii="Times New Roman" w:cs="Times New Roman" w:hAnsi="Times New Roman"/>
          <w:sz w:val="24"/>
          <w:szCs w:val="24"/>
        </w:rPr>
        <w:t>dan</w:t>
      </w:r>
      <w:r w:rsidR="00A82E68" w:rsidRPr="00A82E68">
        <w:rPr>
          <w:rFonts w:ascii="Times New Roman" w:cs="Times New Roman" w:hAnsi="Times New Roman"/>
          <w:sz w:val="24"/>
          <w:szCs w:val="24"/>
        </w:rPr>
        <w:t xml:space="preserve"> asimetri informasi </w:t>
      </w:r>
      <w:r w:rsidR="00595A90">
        <w:rPr>
          <w:rFonts w:ascii="Times New Roman" w:cs="Times New Roman" w:hAnsi="Times New Roman"/>
          <w:sz w:val="24"/>
          <w:szCs w:val="24"/>
        </w:rPr>
        <w:t xml:space="preserve">memberikan </w:t>
      </w:r>
      <w:r w:rsidR="006320A9">
        <w:rPr>
          <w:rFonts w:ascii="Times New Roman" w:cs="Times New Roman" w:hAnsi="Times New Roman"/>
          <w:sz w:val="24"/>
          <w:szCs w:val="24"/>
        </w:rPr>
        <w:t>ruang</w:t>
      </w:r>
      <w:r w:rsidR="00A82E68" w:rsidRPr="00A82E68">
        <w:rPr>
          <w:rFonts w:ascii="Times New Roman" w:cs="Times New Roman" w:hAnsi="Times New Roman"/>
          <w:sz w:val="24"/>
          <w:szCs w:val="24"/>
        </w:rPr>
        <w:t xml:space="preserve"> bagi </w:t>
      </w:r>
      <w:r w:rsidR="00595A90">
        <w:rPr>
          <w:rFonts w:ascii="Times New Roman" w:cs="Times New Roman" w:hAnsi="Times New Roman"/>
          <w:sz w:val="24"/>
          <w:szCs w:val="24"/>
        </w:rPr>
        <w:t>manajemen</w:t>
      </w:r>
      <w:r w:rsidR="00A82E68" w:rsidRPr="00A82E68">
        <w:rPr>
          <w:rFonts w:ascii="Times New Roman" w:cs="Times New Roman" w:hAnsi="Times New Roman"/>
          <w:sz w:val="24"/>
          <w:szCs w:val="24"/>
        </w:rPr>
        <w:t xml:space="preserve"> untuk melakukan </w:t>
      </w:r>
      <w:r w:rsidR="004851E1">
        <w:rPr>
          <w:rFonts w:ascii="Times New Roman" w:cs="Times New Roman" w:hAnsi="Times New Roman"/>
          <w:sz w:val="24"/>
          <w:szCs w:val="24"/>
        </w:rPr>
        <w:t>manajemen</w:t>
      </w:r>
      <w:r w:rsidR="00A82E68" w:rsidRPr="00A82E68">
        <w:rPr>
          <w:rFonts w:ascii="Times New Roman" w:cs="Times New Roman" w:hAnsi="Times New Roman"/>
          <w:sz w:val="24"/>
          <w:szCs w:val="24"/>
        </w:rPr>
        <w:t xml:space="preserve"> laba sesuai dengan kepentingannya</w:t>
      </w:r>
      <w:r w:rsidR="001A7BC4">
        <w:rPr>
          <w:rFonts w:ascii="Times New Roman" w:cs="Times New Roman" w:hAnsi="Times New Roman"/>
          <w:sz w:val="24"/>
          <w:szCs w:val="24"/>
        </w:rPr>
        <w:t xml:space="preserve"> dengan memanfaatkan </w:t>
      </w:r>
      <w:r w:rsidR="00E61169">
        <w:rPr>
          <w:rFonts w:ascii="Times New Roman" w:cs="Times New Roman" w:hAnsi="Times New Roman"/>
          <w:sz w:val="24"/>
          <w:szCs w:val="24"/>
        </w:rPr>
        <w:t xml:space="preserve">selisih perhitungan akibat perbedaan </w:t>
      </w:r>
      <w:r w:rsidR="00D96EE7">
        <w:rPr>
          <w:rFonts w:ascii="Times New Roman" w:cs="Times New Roman" w:hAnsi="Times New Roman"/>
          <w:sz w:val="24"/>
          <w:szCs w:val="24"/>
        </w:rPr>
        <w:t>standar</w:t>
      </w:r>
      <w:r w:rsidR="00E61169">
        <w:rPr>
          <w:rFonts w:ascii="Times New Roman" w:cs="Times New Roman" w:hAnsi="Times New Roman"/>
          <w:sz w:val="24"/>
          <w:szCs w:val="24"/>
        </w:rPr>
        <w:t xml:space="preserve"> akuntansi dan dan ketentuan perpajakan</w:t>
      </w:r>
      <w:r w:rsidR="00A82E68" w:rsidRPr="00A82E68">
        <w:rPr>
          <w:rFonts w:ascii="Times New Roman" w:cs="Times New Roman" w:hAnsi="Times New Roman"/>
          <w:sz w:val="24"/>
          <w:szCs w:val="24"/>
        </w:rPr>
        <w:t xml:space="preserve">. </w:t>
      </w:r>
      <w:r w:rsidR="00112113">
        <w:rPr>
          <w:rFonts w:ascii="Times New Roman" w:cs="Times New Roman" w:hAnsi="Times New Roman"/>
          <w:sz w:val="24"/>
          <w:szCs w:val="24"/>
        </w:rPr>
        <w:t>Besarnya pajak</w:t>
      </w:r>
      <w:r w:rsidR="00E61169" w:rsidRPr="00E61169">
        <w:rPr>
          <w:rFonts w:ascii="Times New Roman" w:cs="Times New Roman" w:hAnsi="Times New Roman"/>
          <w:sz w:val="24"/>
          <w:szCs w:val="24"/>
        </w:rPr>
        <w:t xml:space="preserve"> kini </w:t>
      </w:r>
      <w:r w:rsidR="00112113">
        <w:rPr>
          <w:rFonts w:ascii="Times New Roman" w:cs="Times New Roman" w:hAnsi="Times New Roman"/>
          <w:sz w:val="24"/>
          <w:szCs w:val="24"/>
        </w:rPr>
        <w:t>dapat menurunkan laba yang dihasilkan perusahaan</w:t>
      </w:r>
      <w:r w:rsidR="00E61169" w:rsidRPr="00E61169">
        <w:rPr>
          <w:rFonts w:ascii="Times New Roman" w:cs="Times New Roman" w:hAnsi="Times New Roman"/>
          <w:sz w:val="24"/>
          <w:szCs w:val="24"/>
        </w:rPr>
        <w:t>, padahal laba merupakan indikator utama dalam menilai keberhasilan perusahaan sekaligus kinerja manajemen</w:t>
      </w:r>
      <w:r w:rsidR="00112113">
        <w:rPr>
          <w:rFonts w:ascii="Times New Roman" w:cs="Times New Roman" w:hAnsi="Times New Roman"/>
          <w:sz w:val="24"/>
          <w:szCs w:val="24"/>
        </w:rPr>
        <w:t xml:space="preserve"> </w:t>
      </w:r>
      <w:r w:rsidR="00112113">
        <w:rPr>
          <w:rFonts w:ascii="Times New Roman" w:cs="Times New Roman" w:hAnsi="Times New Roman"/>
          <w:sz w:val="24"/>
          <w:szCs w:val="24"/>
        </w:rPr>
        <w:fldChar w:fldCharType="begin" w:fldLock="1"/>
      </w:r>
      <w:r w:rsidR="00112113">
        <w:rPr>
          <w:rFonts w:ascii="Times New Roman" w:cs="Times New Roman" w:hAnsi="Times New Roman"/>
          <w:sz w:val="24"/>
          <w:szCs w:val="24"/>
        </w:rPr>
        <w:instrText>ADDIN CSL_CITATION {"citationItems":[{"id":"ITEM-1","itemData":{"DOI":"10.21009/japa.0501.01","author":[{"dropping-particle":"","family":"Hasanah","given":"Alifa Shafiya Nur","non-dropping-particle":"","parse-names":false,"suffix":""},{"dropping-particle":"","family":"Pahala","given":"Indra","non-dropping-particle":"","parse-names":false,"suffix":""},{"dropping-particle":"","family":"Purwohedi","given":"Unngul","non-dropping-particle":"","parse-names":false,"suffix":""}],"container-title":"Jurnal Akuntansi, Perpajakan, dan Auditing","id":"ITEM-1","issue":"1","issued":{"date-parts":[["2024"]]},"page":"1-12","title":"Pengaruh Profitabilitas, Aset Pajak Tangguhan, Pajak Kini dan Perencanaan Pajak terhadap Manajemen Laba","type":"article-journal","volume":"5"},"uris":["http://www.mendeley.com/documents/?uuid=193212bb-c8a6-4832-b336-781c477f4365"]}],"mendeley":{"formattedCitation":"(Hasanah et al., 2024)","plainTextFormattedCitation":"(Hasanah et al., 2024)","previouslyFormattedCitation":"(Hasanah et al., 2024)"},"properties":{"noteIndex":0},"schema":"https://github.com/citation-style-language/schema/raw/master/csl-citation.json"}</w:instrText>
      </w:r>
      <w:r w:rsidR="00112113">
        <w:rPr>
          <w:rFonts w:ascii="Times New Roman" w:cs="Times New Roman" w:hAnsi="Times New Roman"/>
          <w:sz w:val="24"/>
          <w:szCs w:val="24"/>
        </w:rPr>
        <w:fldChar w:fldCharType="separate"/>
      </w:r>
      <w:r w:rsidR="00112113" w:rsidRPr="00112113">
        <w:rPr>
          <w:rFonts w:ascii="Times New Roman" w:cs="Times New Roman" w:hAnsi="Times New Roman"/>
          <w:noProof/>
          <w:sz w:val="24"/>
          <w:szCs w:val="24"/>
        </w:rPr>
        <w:t xml:space="preserve">(Hasanah </w:t>
      </w:r>
      <w:r w:rsidR="00112113" w:rsidRPr="00B125AD">
        <w:rPr>
          <w:rFonts w:ascii="Times New Roman" w:cs="Times New Roman" w:hAnsi="Times New Roman"/>
          <w:i/>
          <w:iCs/>
          <w:noProof/>
          <w:sz w:val="24"/>
          <w:szCs w:val="24"/>
        </w:rPr>
        <w:t>et al</w:t>
      </w:r>
      <w:r w:rsidR="00112113" w:rsidRPr="00112113">
        <w:rPr>
          <w:rFonts w:ascii="Times New Roman" w:cs="Times New Roman" w:hAnsi="Times New Roman"/>
          <w:noProof/>
          <w:sz w:val="24"/>
          <w:szCs w:val="24"/>
        </w:rPr>
        <w:t>., 2024)</w:t>
      </w:r>
      <w:r w:rsidR="00112113">
        <w:rPr>
          <w:rFonts w:ascii="Times New Roman" w:cs="Times New Roman" w:hAnsi="Times New Roman"/>
          <w:sz w:val="24"/>
          <w:szCs w:val="24"/>
        </w:rPr>
        <w:fldChar w:fldCharType="end"/>
      </w:r>
      <w:r w:rsidR="00112113">
        <w:rPr>
          <w:rFonts w:ascii="Times New Roman" w:cs="Times New Roman" w:hAnsi="Times New Roman"/>
          <w:sz w:val="24"/>
          <w:szCs w:val="24"/>
        </w:rPr>
        <w:t>. Peningkatan</w:t>
      </w:r>
      <w:r w:rsidR="00E61169" w:rsidRPr="00E61169">
        <w:rPr>
          <w:rFonts w:ascii="Times New Roman" w:cs="Times New Roman" w:hAnsi="Times New Roman"/>
          <w:sz w:val="24"/>
          <w:szCs w:val="24"/>
        </w:rPr>
        <w:t xml:space="preserve"> pajak kini </w:t>
      </w:r>
      <w:r w:rsidR="00112113">
        <w:rPr>
          <w:rFonts w:ascii="Times New Roman" w:cs="Times New Roman" w:hAnsi="Times New Roman"/>
          <w:sz w:val="24"/>
          <w:szCs w:val="24"/>
        </w:rPr>
        <w:t>dapat</w:t>
      </w:r>
      <w:r w:rsidR="00E61169" w:rsidRPr="00E61169">
        <w:rPr>
          <w:rFonts w:ascii="Times New Roman" w:cs="Times New Roman" w:hAnsi="Times New Roman"/>
          <w:sz w:val="24"/>
          <w:szCs w:val="24"/>
        </w:rPr>
        <w:t xml:space="preserve"> mendorong manajemen melakukan praktik manajemen laba secara lebih agresif guna mempertahankan kinerja yang dilaporkan.</w:t>
      </w:r>
    </w:p>
    <w:p w14:paraId="08FB70A8" w14:textId="49E40AC9" w:rsidP="00D44F5C" w:rsidR="00D44F5C" w:rsidRDefault="00D44F5C">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Dalam penelitian</w:t>
      </w:r>
      <w:r w:rsidR="006D3423">
        <w:rPr>
          <w:rFonts w:ascii="Times New Roman" w:cs="Times New Roman" w:hAnsi="Times New Roman"/>
          <w:sz w:val="24"/>
          <w:szCs w:val="24"/>
        </w:rPr>
        <w:fldChar w:fldCharType="begin" w:fldLock="1"/>
      </w:r>
      <w:r w:rsidR="00964A0F">
        <w:rPr>
          <w:rFonts w:ascii="Times New Roman" w:cs="Times New Roman" w:hAnsi="Times New Roman"/>
          <w:sz w:val="24"/>
          <w:szCs w:val="24"/>
        </w:rPr>
        <w:instrText>ADDIN CSL_CITATION {"citationItems":[{"id":"ITEM-1","itemData":{"DOI":"https://doi.org/10.57235/jcrd.v1i2.3406","ISSN":"3048-2941","abstract":"This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Laba","type":"article-journal","volume":"1"},"uris":["http://www.mendeley.com/documents/?uuid=8b1d5f5f-caef-4729-8cd6-4fa3b3a54616"]}],"mendeley":{"formattedCitation":"(Wibowo &amp; Nurhayati, 2024b)","manualFormatting":" Hamris (2024)","plainTextFormattedCitation":"(Wibowo &amp; Nurhayati, 2024b)","previouslyFormattedCitation":"(Wibowo &amp; Nurhayati, 2024b)"},"properties":{"noteIndex":0},"schema":"https://github.com/citation-style-language/schema/raw/master/csl-citation.json"}</w:instrText>
      </w:r>
      <w:r w:rsidR="006D3423">
        <w:rPr>
          <w:rFonts w:ascii="Times New Roman" w:cs="Times New Roman" w:hAnsi="Times New Roman"/>
          <w:sz w:val="24"/>
          <w:szCs w:val="24"/>
        </w:rPr>
        <w:fldChar w:fldCharType="separate"/>
      </w:r>
      <w:r w:rsidR="00112113">
        <w:rPr>
          <w:rFonts w:ascii="Times New Roman" w:cs="Times New Roman" w:hAnsi="Times New Roman"/>
          <w:noProof/>
          <w:sz w:val="24"/>
          <w:szCs w:val="24"/>
        </w:rPr>
        <w:t xml:space="preserve"> </w:t>
      </w:r>
      <w:r w:rsidR="00112113">
        <w:rPr>
          <w:rFonts w:ascii="Times New Roman" w:cs="Times New Roman" w:hAnsi="Times New Roman"/>
          <w:noProof/>
          <w:sz w:val="24"/>
          <w:szCs w:val="24"/>
        </w:rPr>
        <w:fldChar w:fldCharType="begin" w:fldLock="1"/>
      </w:r>
      <w:r w:rsidR="00112113">
        <w:rPr>
          <w:rFonts w:ascii="Times New Roman" w:cs="Times New Roman" w:hAnsi="Times New Roman"/>
          <w:noProof/>
          <w:sz w:val="24"/>
          <w:szCs w:val="24"/>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Indonesia","type":"article-journal","volume":"I"},"uris":["http://www.mendeley.com/documents/?uuid=06a78390-06d0-411a-b5ae-75e1569fe026"]}],"mendeley":{"formattedCitation":"(Hamris, 2024)","manualFormatting":"Hamris (2024)","plainTextFormattedCitation":"(Hamris, 2024)","previouslyFormattedCitation":"(Hamris, 2024)"},"properties":{"noteIndex":0},"schema":"https://github.com/citation-style-language/schema/raw/master/csl-citation.json"}</w:instrText>
      </w:r>
      <w:r w:rsidR="00112113">
        <w:rPr>
          <w:rFonts w:ascii="Times New Roman" w:cs="Times New Roman" w:hAnsi="Times New Roman"/>
          <w:noProof/>
          <w:sz w:val="24"/>
          <w:szCs w:val="24"/>
        </w:rPr>
        <w:fldChar w:fldCharType="separate"/>
      </w:r>
      <w:r w:rsidR="00112113" w:rsidRPr="00112113">
        <w:rPr>
          <w:rFonts w:ascii="Times New Roman" w:cs="Times New Roman" w:hAnsi="Times New Roman"/>
          <w:noProof/>
          <w:sz w:val="24"/>
          <w:szCs w:val="24"/>
        </w:rPr>
        <w:t>Hamris</w:t>
      </w:r>
      <w:r w:rsidR="00112113">
        <w:rPr>
          <w:rFonts w:ascii="Times New Roman" w:cs="Times New Roman" w:hAnsi="Times New Roman"/>
          <w:noProof/>
          <w:sz w:val="24"/>
          <w:szCs w:val="24"/>
        </w:rPr>
        <w:t xml:space="preserve"> (2</w:t>
      </w:r>
      <w:r w:rsidR="00112113" w:rsidRPr="00112113">
        <w:rPr>
          <w:rFonts w:ascii="Times New Roman" w:cs="Times New Roman" w:hAnsi="Times New Roman"/>
          <w:noProof/>
          <w:sz w:val="24"/>
          <w:szCs w:val="24"/>
        </w:rPr>
        <w:t>024)</w:t>
      </w:r>
      <w:r w:rsidR="00112113">
        <w:rPr>
          <w:rFonts w:ascii="Times New Roman" w:cs="Times New Roman" w:hAnsi="Times New Roman"/>
          <w:noProof/>
          <w:sz w:val="24"/>
          <w:szCs w:val="24"/>
        </w:rPr>
        <w:fldChar w:fldCharType="end"/>
      </w:r>
      <w:r w:rsidR="006D3423">
        <w:rPr>
          <w:rFonts w:ascii="Times New Roman" w:cs="Times New Roman" w:hAnsi="Times New Roman"/>
          <w:sz w:val="24"/>
          <w:szCs w:val="24"/>
        </w:rPr>
        <w:fldChar w:fldCharType="end"/>
      </w:r>
      <w:r w:rsidR="00E516C1">
        <w:rPr>
          <w:rFonts w:ascii="Times New Roman" w:cs="Times New Roman" w:hAnsi="Times New Roman"/>
          <w:sz w:val="24"/>
          <w:szCs w:val="24"/>
        </w:rPr>
        <w:t xml:space="preserve">, </w:t>
      </w:r>
      <w:r w:rsidR="00112113">
        <w:rPr>
          <w:rFonts w:ascii="Times New Roman" w:cs="Times New Roman" w:hAnsi="Times New Roman"/>
          <w:sz w:val="24"/>
          <w:szCs w:val="24"/>
        </w:rPr>
        <w:fldChar w:fldCharType="begin" w:fldLock="1"/>
      </w:r>
      <w:r w:rsidR="00112113">
        <w:rPr>
          <w:rFonts w:ascii="Times New Roman" w:cs="Times New Roman" w:hAnsi="Times New Roman"/>
          <w:sz w:val="24"/>
          <w:szCs w:val="24"/>
        </w:rPr>
        <w:instrText>ADDIN CSL_CITATION {"citationItems":[{"id":"ITEM-1","itemData":{"DOI":"10.31004/innovative.v4i4.14768","ISSN":"2807-4246","author":[{"dropping-particle":"","family":"Setiawati","given":"Dewi","non-dropping-particle":"","parse-names":false,"suffix":""},{"dropping-particle":"","family":"Mahpudin","given":"Endang","non-dropping-particle":"","parse-names":false,"suffix":""}],"container-title":"Journal Of Social Science Research","id":"ITEM-1","issue":"4","issued":{"date-parts":[["2024"]]},"page":"14185-14196","title":"Pengaruh Beban Pajak Kini, Beban Pajak Tangguhan, dan Perencanaan Pajak Terhadap Manajemen Laba","type":"article-journal","volume":"4"},"uris":["http://www.mendeley.com/documents/?uuid=f430f9dd-471e-4c66-8223-f58e10b53bcc"]}],"mendeley":{"formattedCitation":"(Setiawati &amp; Mahpudin, 2024)","manualFormatting":"Setiawati &amp; Mahpudin (2024)","plainTextFormattedCitation":"(Setiawati &amp; Mahpudin, 2024)","previouslyFormattedCitation":"(Setiawati &amp; Mahpudin, 2024)"},"properties":{"noteIndex":0},"schema":"https://github.com/citation-style-language/schema/raw/master/csl-citation.json"}</w:instrText>
      </w:r>
      <w:r w:rsidR="00112113">
        <w:rPr>
          <w:rFonts w:ascii="Times New Roman" w:cs="Times New Roman" w:hAnsi="Times New Roman"/>
          <w:sz w:val="24"/>
          <w:szCs w:val="24"/>
        </w:rPr>
        <w:fldChar w:fldCharType="separate"/>
      </w:r>
      <w:r w:rsidR="00112113" w:rsidRPr="00112113">
        <w:rPr>
          <w:rFonts w:ascii="Times New Roman" w:cs="Times New Roman" w:hAnsi="Times New Roman"/>
          <w:noProof/>
          <w:sz w:val="24"/>
          <w:szCs w:val="24"/>
        </w:rPr>
        <w:t>Setiawati &amp; Mahpudin</w:t>
      </w:r>
      <w:r w:rsidR="00112113">
        <w:rPr>
          <w:rFonts w:ascii="Times New Roman" w:cs="Times New Roman" w:hAnsi="Times New Roman"/>
          <w:noProof/>
          <w:sz w:val="24"/>
          <w:szCs w:val="24"/>
        </w:rPr>
        <w:t xml:space="preserve"> (</w:t>
      </w:r>
      <w:r w:rsidR="00112113" w:rsidRPr="00112113">
        <w:rPr>
          <w:rFonts w:ascii="Times New Roman" w:cs="Times New Roman" w:hAnsi="Times New Roman"/>
          <w:noProof/>
          <w:sz w:val="24"/>
          <w:szCs w:val="24"/>
        </w:rPr>
        <w:t>2024)</w:t>
      </w:r>
      <w:r w:rsidR="00112113">
        <w:rPr>
          <w:rFonts w:ascii="Times New Roman" w:cs="Times New Roman" w:hAnsi="Times New Roman"/>
          <w:sz w:val="24"/>
          <w:szCs w:val="24"/>
        </w:rPr>
        <w:fldChar w:fldCharType="end"/>
      </w:r>
      <w:r w:rsidR="00E516C1">
        <w:rPr>
          <w:rFonts w:ascii="Times New Roman" w:cs="Times New Roman" w:hAnsi="Times New Roman"/>
          <w:sz w:val="24"/>
          <w:szCs w:val="24"/>
        </w:rPr>
        <w:t>, dan</w:t>
      </w:r>
      <w:r w:rsidR="009D67EC">
        <w:rPr>
          <w:rFonts w:ascii="Times New Roman" w:cs="Times New Roman" w:hAnsi="Times New Roman"/>
          <w:sz w:val="24"/>
          <w:szCs w:val="24"/>
        </w:rPr>
        <w:t xml:space="preserve"> </w:t>
      </w:r>
      <w:r w:rsidR="00112113">
        <w:rPr>
          <w:rFonts w:ascii="Times New Roman" w:cs="Times New Roman" w:hAnsi="Times New Roman"/>
          <w:sz w:val="24"/>
          <w:szCs w:val="24"/>
        </w:rPr>
        <w:fldChar w:fldCharType="begin" w:fldLock="1"/>
      </w:r>
      <w:r w:rsidR="00964A0F">
        <w:rPr>
          <w:rFonts w:ascii="Times New Roman" w:cs="Times New Roman" w:hAnsi="Times New Roman"/>
          <w:sz w:val="24"/>
          <w:szCs w:val="24"/>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00112113">
        <w:rPr>
          <w:rFonts w:ascii="Times New Roman" w:cs="Times New Roman" w:hAnsi="Times New Roman"/>
          <w:sz w:val="24"/>
          <w:szCs w:val="24"/>
        </w:rPr>
        <w:fldChar w:fldCharType="separate"/>
      </w:r>
      <w:r w:rsidR="00112113" w:rsidRPr="00112113">
        <w:rPr>
          <w:rFonts w:ascii="Times New Roman" w:cs="Times New Roman" w:hAnsi="Times New Roman"/>
          <w:noProof/>
          <w:sz w:val="24"/>
          <w:szCs w:val="24"/>
        </w:rPr>
        <w:t>Indriani</w:t>
      </w:r>
      <w:r w:rsidR="00112113">
        <w:rPr>
          <w:rFonts w:ascii="Times New Roman" w:cs="Times New Roman" w:hAnsi="Times New Roman"/>
          <w:noProof/>
          <w:sz w:val="24"/>
          <w:szCs w:val="24"/>
        </w:rPr>
        <w:t xml:space="preserve"> (</w:t>
      </w:r>
      <w:r w:rsidR="00112113" w:rsidRPr="00112113">
        <w:rPr>
          <w:rFonts w:ascii="Times New Roman" w:cs="Times New Roman" w:hAnsi="Times New Roman"/>
          <w:noProof/>
          <w:sz w:val="24"/>
          <w:szCs w:val="24"/>
        </w:rPr>
        <w:t>2020)</w:t>
      </w:r>
      <w:r w:rsidR="00112113">
        <w:rPr>
          <w:rFonts w:ascii="Times New Roman" w:cs="Times New Roman" w:hAnsi="Times New Roman"/>
          <w:sz w:val="24"/>
          <w:szCs w:val="24"/>
        </w:rPr>
        <w:fldChar w:fldCharType="end"/>
      </w:r>
      <w:r w:rsidR="00112113">
        <w:rPr>
          <w:rFonts w:ascii="Times New Roman" w:cs="Times New Roman" w:hAnsi="Times New Roman"/>
          <w:sz w:val="24"/>
          <w:szCs w:val="24"/>
        </w:rPr>
        <w:t xml:space="preserve"> </w:t>
      </w:r>
      <w:r w:rsidR="0012398C">
        <w:rPr>
          <w:rFonts w:ascii="Times New Roman" w:cs="Times New Roman" w:hAnsi="Times New Roman"/>
          <w:sz w:val="24"/>
          <w:szCs w:val="24"/>
        </w:rPr>
        <w:t xml:space="preserve">menemukan bahwa pajak kini </w:t>
      </w:r>
      <w:r w:rsidR="004F4A19">
        <w:rPr>
          <w:rFonts w:ascii="Times New Roman" w:cs="Times New Roman" w:hAnsi="Times New Roman"/>
          <w:sz w:val="24"/>
          <w:szCs w:val="24"/>
        </w:rPr>
        <w:t>berpengaruh</w:t>
      </w:r>
      <w:r w:rsidR="00B125AD">
        <w:rPr>
          <w:rFonts w:ascii="Times New Roman" w:cs="Times New Roman" w:hAnsi="Times New Roman"/>
          <w:sz w:val="24"/>
          <w:szCs w:val="24"/>
        </w:rPr>
        <w:t xml:space="preserve"> positif dan</w:t>
      </w:r>
      <w:r w:rsidR="004F4A19">
        <w:rPr>
          <w:rFonts w:ascii="Times New Roman" w:cs="Times New Roman" w:hAnsi="Times New Roman"/>
          <w:sz w:val="24"/>
          <w:szCs w:val="24"/>
        </w:rPr>
        <w:t xml:space="preserve"> </w:t>
      </w:r>
      <w:r w:rsidR="00D944BB">
        <w:rPr>
          <w:rFonts w:ascii="Times New Roman" w:cs="Times New Roman" w:hAnsi="Times New Roman"/>
          <w:sz w:val="24"/>
          <w:szCs w:val="24"/>
        </w:rPr>
        <w:t>signifikan</w:t>
      </w:r>
      <w:r w:rsidR="004F4A19">
        <w:rPr>
          <w:rFonts w:ascii="Times New Roman" w:cs="Times New Roman" w:hAnsi="Times New Roman"/>
          <w:sz w:val="24"/>
          <w:szCs w:val="24"/>
        </w:rPr>
        <w:t xml:space="preserve"> terhadap manajemen laba</w:t>
      </w:r>
      <w:r w:rsidR="00C41FA4">
        <w:rPr>
          <w:rFonts w:ascii="Times New Roman" w:cs="Times New Roman" w:hAnsi="Times New Roman"/>
          <w:sz w:val="24"/>
          <w:szCs w:val="24"/>
        </w:rPr>
        <w:t xml:space="preserve">. Ketiga penelitian tersebut menemukan bahwa </w:t>
      </w:r>
      <w:r w:rsidR="00C41FA4" w:rsidRPr="00C41FA4">
        <w:rPr>
          <w:rFonts w:ascii="Times New Roman" w:cs="Times New Roman" w:hAnsi="Times New Roman"/>
          <w:sz w:val="24"/>
          <w:szCs w:val="24"/>
        </w:rPr>
        <w:t xml:space="preserve">semakin besar pajak kini yang harus ditanggung perusahaan, semakin </w:t>
      </w:r>
      <w:r w:rsidR="00703237">
        <w:rPr>
          <w:rFonts w:ascii="Times New Roman" w:cs="Times New Roman" w:hAnsi="Times New Roman"/>
          <w:sz w:val="24"/>
          <w:szCs w:val="24"/>
        </w:rPr>
        <w:t>tinggi</w:t>
      </w:r>
      <w:r w:rsidR="00C41FA4" w:rsidRPr="00C41FA4">
        <w:rPr>
          <w:rFonts w:ascii="Times New Roman" w:cs="Times New Roman" w:hAnsi="Times New Roman"/>
          <w:sz w:val="24"/>
          <w:szCs w:val="24"/>
        </w:rPr>
        <w:t xml:space="preserve"> </w:t>
      </w:r>
      <w:r w:rsidR="00542ACC">
        <w:rPr>
          <w:rFonts w:ascii="Times New Roman" w:cs="Times New Roman" w:hAnsi="Times New Roman"/>
          <w:sz w:val="24"/>
          <w:szCs w:val="24"/>
        </w:rPr>
        <w:t xml:space="preserve">pula </w:t>
      </w:r>
      <w:r w:rsidR="00C41FA4" w:rsidRPr="00C41FA4">
        <w:rPr>
          <w:rFonts w:ascii="Times New Roman" w:cs="Times New Roman" w:hAnsi="Times New Roman"/>
          <w:sz w:val="24"/>
          <w:szCs w:val="24"/>
        </w:rPr>
        <w:lastRenderedPageBreak/>
        <w:t>kecenderungan untuk melakukan manajemen laba</w:t>
      </w:r>
      <w:r w:rsidR="00044FD9">
        <w:rPr>
          <w:rFonts w:ascii="Times New Roman" w:cs="Times New Roman" w:hAnsi="Times New Roman"/>
          <w:sz w:val="24"/>
          <w:szCs w:val="24"/>
        </w:rPr>
        <w:t xml:space="preserve">. </w:t>
      </w:r>
      <w:r w:rsidR="003A2C41">
        <w:rPr>
          <w:rFonts w:ascii="Times New Roman" w:cs="Times New Roman" w:hAnsi="Times New Roman"/>
          <w:sz w:val="24"/>
          <w:szCs w:val="24"/>
        </w:rPr>
        <w:t xml:space="preserve">Sehingga penulis merumuskan hipotesisnya seperti dibawah ini: </w:t>
      </w:r>
    </w:p>
    <w:p w14:paraId="381E5477" w14:textId="2DDBB749" w:rsidP="00D44F5C" w:rsidR="00A04464" w:rsidRDefault="00A04464" w:rsidRPr="00473AE6">
      <w:pPr>
        <w:spacing w:after="0" w:line="480" w:lineRule="auto"/>
        <w:ind w:firstLine="709"/>
        <w:jc w:val="both"/>
        <w:rPr>
          <w:rFonts w:ascii="Times New Roman" w:cs="Times New Roman" w:hAnsi="Times New Roman"/>
          <w:b/>
          <w:bCs/>
          <w:sz w:val="24"/>
          <w:szCs w:val="24"/>
        </w:rPr>
      </w:pPr>
      <w:r w:rsidRPr="00473AE6">
        <w:rPr>
          <w:rFonts w:ascii="Times New Roman" w:cs="Times New Roman" w:hAnsi="Times New Roman"/>
          <w:b/>
          <w:bCs/>
          <w:sz w:val="24"/>
          <w:szCs w:val="24"/>
        </w:rPr>
        <w:t xml:space="preserve">H1: </w:t>
      </w:r>
      <w:r w:rsidR="003A2C41" w:rsidRPr="00473AE6">
        <w:rPr>
          <w:rFonts w:ascii="Times New Roman" w:cs="Times New Roman" w:hAnsi="Times New Roman"/>
          <w:b/>
          <w:bCs/>
          <w:sz w:val="24"/>
          <w:szCs w:val="24"/>
        </w:rPr>
        <w:t>Pajak Kini Berpengaruh</w:t>
      </w:r>
      <w:r w:rsidR="00B125AD">
        <w:rPr>
          <w:rFonts w:ascii="Times New Roman" w:cs="Times New Roman" w:hAnsi="Times New Roman"/>
          <w:b/>
          <w:bCs/>
          <w:sz w:val="24"/>
          <w:szCs w:val="24"/>
        </w:rPr>
        <w:t xml:space="preserve"> Positif dan</w:t>
      </w:r>
      <w:r w:rsidR="003A2C41" w:rsidRPr="00473AE6">
        <w:rPr>
          <w:rFonts w:ascii="Times New Roman" w:cs="Times New Roman" w:hAnsi="Times New Roman"/>
          <w:b/>
          <w:bCs/>
          <w:sz w:val="24"/>
          <w:szCs w:val="24"/>
        </w:rPr>
        <w:t xml:space="preserve"> </w:t>
      </w:r>
      <w:r w:rsidR="00E958CB" w:rsidRPr="00473AE6">
        <w:rPr>
          <w:rFonts w:ascii="Times New Roman" w:cs="Times New Roman" w:hAnsi="Times New Roman"/>
          <w:b/>
          <w:bCs/>
          <w:sz w:val="24"/>
          <w:szCs w:val="24"/>
        </w:rPr>
        <w:t>Signifikan</w:t>
      </w:r>
      <w:r w:rsidR="00473AE6" w:rsidRPr="00473AE6">
        <w:rPr>
          <w:rFonts w:ascii="Times New Roman" w:cs="Times New Roman" w:hAnsi="Times New Roman"/>
          <w:b/>
          <w:bCs/>
          <w:sz w:val="24"/>
          <w:szCs w:val="24"/>
        </w:rPr>
        <w:t xml:space="preserve"> </w:t>
      </w:r>
      <w:r w:rsidR="003A2C41" w:rsidRPr="00473AE6">
        <w:rPr>
          <w:rFonts w:ascii="Times New Roman" w:cs="Times New Roman" w:hAnsi="Times New Roman"/>
          <w:b/>
          <w:bCs/>
          <w:sz w:val="24"/>
          <w:szCs w:val="24"/>
        </w:rPr>
        <w:t xml:space="preserve">Terhadap Manajemen Laba. </w:t>
      </w:r>
    </w:p>
    <w:p w14:paraId="12152872" w14:textId="36714B2D" w:rsidP="004365BE" w:rsidR="00C44659" w:rsidRDefault="00134D62" w:rsidRPr="00C44659">
      <w:pPr>
        <w:pStyle w:val="Heading3"/>
        <w:numPr>
          <w:ilvl w:val="0"/>
          <w:numId w:val="13"/>
        </w:numPr>
        <w:spacing w:after="0" w:before="0" w:line="480" w:lineRule="auto"/>
        <w:ind w:hanging="709" w:left="709"/>
        <w:jc w:val="both"/>
        <w:rPr>
          <w:rFonts w:ascii="Times New Roman" w:cs="Times New Roman" w:hAnsi="Times New Roman"/>
          <w:b/>
          <w:bCs/>
          <w:color w:val="auto"/>
          <w:sz w:val="24"/>
          <w:szCs w:val="24"/>
        </w:rPr>
      </w:pPr>
      <w:bookmarkStart w:id="52" w:name="_Toc227235703"/>
      <w:r w:rsidRPr="00134D62">
        <w:rPr>
          <w:rFonts w:ascii="Times New Roman" w:cs="Times New Roman" w:hAnsi="Times New Roman"/>
          <w:b/>
          <w:bCs/>
          <w:color w:val="auto"/>
          <w:sz w:val="24"/>
          <w:szCs w:val="24"/>
        </w:rPr>
        <w:t>Pengaruh Pajak Tangguhan Terhadap Manajemen Laba</w:t>
      </w:r>
      <w:bookmarkEnd w:id="52"/>
    </w:p>
    <w:p w14:paraId="74D56218" w14:textId="02699780" w:rsidP="00C44659" w:rsidR="00C702A6" w:rsidRDefault="00C44659">
      <w:pPr>
        <w:spacing w:after="0" w:line="480" w:lineRule="auto"/>
        <w:ind w:firstLine="709"/>
        <w:jc w:val="both"/>
        <w:rPr>
          <w:rFonts w:ascii="Times New Roman" w:cs="Times New Roman" w:hAnsi="Times New Roman"/>
          <w:sz w:val="24"/>
          <w:szCs w:val="24"/>
        </w:rPr>
      </w:pPr>
      <w:r w:rsidRPr="00C44659">
        <w:rPr>
          <w:rFonts w:ascii="Times New Roman" w:cs="Times New Roman" w:hAnsi="Times New Roman"/>
          <w:sz w:val="24"/>
          <w:szCs w:val="24"/>
        </w:rPr>
        <w:t>Pajak tangguhan timbul akibat dari adanya perbedaan</w:t>
      </w:r>
      <w:r w:rsidR="00D2321F">
        <w:rPr>
          <w:rFonts w:ascii="Times New Roman" w:cs="Times New Roman" w:hAnsi="Times New Roman"/>
          <w:sz w:val="24"/>
          <w:szCs w:val="24"/>
        </w:rPr>
        <w:t xml:space="preserve"> waktu</w:t>
      </w:r>
      <w:r w:rsidRPr="00C44659">
        <w:rPr>
          <w:rFonts w:ascii="Times New Roman" w:cs="Times New Roman" w:hAnsi="Times New Roman"/>
          <w:sz w:val="24"/>
          <w:szCs w:val="24"/>
        </w:rPr>
        <w:t xml:space="preserve"> </w:t>
      </w:r>
      <w:r w:rsidR="00D2321F">
        <w:rPr>
          <w:rFonts w:ascii="Times New Roman" w:cs="Times New Roman" w:hAnsi="Times New Roman"/>
          <w:sz w:val="24"/>
          <w:szCs w:val="24"/>
        </w:rPr>
        <w:t>(</w:t>
      </w:r>
      <w:r w:rsidRPr="00C44659">
        <w:rPr>
          <w:rFonts w:ascii="Times New Roman" w:cs="Times New Roman" w:hAnsi="Times New Roman"/>
          <w:sz w:val="24"/>
          <w:szCs w:val="24"/>
        </w:rPr>
        <w:t>temporer</w:t>
      </w:r>
      <w:r w:rsidR="00D2321F">
        <w:rPr>
          <w:rFonts w:ascii="Times New Roman" w:cs="Times New Roman" w:hAnsi="Times New Roman"/>
          <w:sz w:val="24"/>
          <w:szCs w:val="24"/>
        </w:rPr>
        <w:t>)</w:t>
      </w:r>
      <w:r w:rsidRPr="00C44659">
        <w:rPr>
          <w:rFonts w:ascii="Times New Roman" w:cs="Times New Roman" w:hAnsi="Times New Roman"/>
          <w:sz w:val="24"/>
          <w:szCs w:val="24"/>
        </w:rPr>
        <w:t xml:space="preserve"> antara </w:t>
      </w:r>
      <w:r w:rsidR="0045595B">
        <w:rPr>
          <w:rFonts w:ascii="Times New Roman" w:cs="Times New Roman" w:hAnsi="Times New Roman"/>
          <w:sz w:val="24"/>
          <w:szCs w:val="24"/>
        </w:rPr>
        <w:t xml:space="preserve">pengakuan pendapatan </w:t>
      </w:r>
      <w:r w:rsidR="009B6447">
        <w:rPr>
          <w:rFonts w:ascii="Times New Roman" w:cs="Times New Roman" w:hAnsi="Times New Roman"/>
          <w:sz w:val="24"/>
          <w:szCs w:val="24"/>
        </w:rPr>
        <w:t>serta</w:t>
      </w:r>
      <w:r w:rsidR="0045595B">
        <w:rPr>
          <w:rFonts w:ascii="Times New Roman" w:cs="Times New Roman" w:hAnsi="Times New Roman"/>
          <w:sz w:val="24"/>
          <w:szCs w:val="24"/>
        </w:rPr>
        <w:t xml:space="preserve"> beban menurut</w:t>
      </w:r>
      <w:r w:rsidR="00D96EE7">
        <w:rPr>
          <w:rFonts w:ascii="Times New Roman" w:cs="Times New Roman" w:hAnsi="Times New Roman"/>
          <w:sz w:val="24"/>
          <w:szCs w:val="24"/>
        </w:rPr>
        <w:t xml:space="preserve"> standar</w:t>
      </w:r>
      <w:r w:rsidR="0045595B">
        <w:rPr>
          <w:rFonts w:ascii="Times New Roman" w:cs="Times New Roman" w:hAnsi="Times New Roman"/>
          <w:sz w:val="24"/>
          <w:szCs w:val="24"/>
        </w:rPr>
        <w:t xml:space="preserve"> akuntansi </w:t>
      </w:r>
      <w:r w:rsidR="009B6447">
        <w:rPr>
          <w:rFonts w:ascii="Times New Roman" w:cs="Times New Roman" w:hAnsi="Times New Roman"/>
          <w:sz w:val="24"/>
          <w:szCs w:val="24"/>
        </w:rPr>
        <w:t>dan ketentuan perpajakan</w:t>
      </w:r>
      <w:r w:rsidR="00B23177">
        <w:rPr>
          <w:rFonts w:ascii="Times New Roman" w:cs="Times New Roman" w:hAnsi="Times New Roman"/>
          <w:sz w:val="24"/>
          <w:szCs w:val="24"/>
        </w:rPr>
        <w:t xml:space="preserve"> pada periode mendatang</w:t>
      </w:r>
      <w:r w:rsidRPr="00C44659">
        <w:rPr>
          <w:rFonts w:ascii="Times New Roman" w:cs="Times New Roman" w:hAnsi="Times New Roman"/>
          <w:sz w:val="24"/>
          <w:szCs w:val="24"/>
        </w:rPr>
        <w:t>.</w:t>
      </w:r>
      <w:r w:rsidR="00EA4ACC">
        <w:rPr>
          <w:rFonts w:ascii="Times New Roman" w:cs="Times New Roman" w:hAnsi="Times New Roman"/>
          <w:sz w:val="24"/>
          <w:szCs w:val="24"/>
        </w:rPr>
        <w:t xml:space="preserve"> </w:t>
      </w:r>
      <w:r w:rsidR="00EA4ACC" w:rsidRPr="00B74EB4">
        <w:rPr>
          <w:rFonts w:ascii="Times New Roman" w:cs="Times New Roman" w:hAnsi="Times New Roman"/>
          <w:sz w:val="24"/>
          <w:szCs w:val="24"/>
        </w:rPr>
        <w:t xml:space="preserve">Perbedaan </w:t>
      </w:r>
      <w:r w:rsidR="000A35E7">
        <w:rPr>
          <w:rFonts w:ascii="Times New Roman" w:cs="Times New Roman" w:hAnsi="Times New Roman"/>
          <w:sz w:val="24"/>
          <w:szCs w:val="24"/>
        </w:rPr>
        <w:t>ini</w:t>
      </w:r>
      <w:r w:rsidR="00EA4ACC" w:rsidRPr="00B74EB4">
        <w:rPr>
          <w:rFonts w:ascii="Times New Roman" w:cs="Times New Roman" w:hAnsi="Times New Roman"/>
          <w:sz w:val="24"/>
          <w:szCs w:val="24"/>
        </w:rPr>
        <w:t xml:space="preserve"> muncul karena penerapan kebijakan akuntansi tertentu yang menimbulkan selisih </w:t>
      </w:r>
      <w:r w:rsidR="000A35E7">
        <w:rPr>
          <w:rFonts w:ascii="Times New Roman" w:cs="Times New Roman" w:hAnsi="Times New Roman"/>
          <w:sz w:val="24"/>
          <w:szCs w:val="24"/>
        </w:rPr>
        <w:t xml:space="preserve">laba </w:t>
      </w:r>
      <w:r w:rsidR="001870F2">
        <w:rPr>
          <w:rFonts w:ascii="Times New Roman" w:cs="Times New Roman" w:hAnsi="Times New Roman"/>
          <w:sz w:val="24"/>
          <w:szCs w:val="24"/>
        </w:rPr>
        <w:t>akuntansi</w:t>
      </w:r>
      <w:r w:rsidR="000A35E7">
        <w:rPr>
          <w:rFonts w:ascii="Times New Roman" w:cs="Times New Roman" w:hAnsi="Times New Roman"/>
          <w:sz w:val="24"/>
          <w:szCs w:val="24"/>
        </w:rPr>
        <w:t xml:space="preserve"> dan laba fiskal</w:t>
      </w:r>
      <w:r w:rsidR="00EA4ACC" w:rsidRPr="00B74EB4">
        <w:rPr>
          <w:rFonts w:ascii="Times New Roman" w:cs="Times New Roman" w:hAnsi="Times New Roman"/>
          <w:sz w:val="24"/>
          <w:szCs w:val="24"/>
        </w:rPr>
        <w:t>.</w:t>
      </w:r>
      <w:r w:rsidRPr="00C44659">
        <w:rPr>
          <w:rFonts w:ascii="Times New Roman" w:cs="Times New Roman" w:hAnsi="Times New Roman"/>
          <w:sz w:val="24"/>
          <w:szCs w:val="24"/>
        </w:rPr>
        <w:t xml:space="preserve"> </w:t>
      </w:r>
      <w:r w:rsidR="00890E7C" w:rsidRPr="00890E7C">
        <w:rPr>
          <w:rFonts w:ascii="Times New Roman" w:cs="Times New Roman" w:hAnsi="Times New Roman"/>
          <w:sz w:val="24"/>
          <w:szCs w:val="24"/>
        </w:rPr>
        <w:t xml:space="preserve">Selisih laba </w:t>
      </w:r>
      <w:r w:rsidR="001870F2">
        <w:rPr>
          <w:rFonts w:ascii="Times New Roman" w:cs="Times New Roman" w:hAnsi="Times New Roman"/>
          <w:sz w:val="24"/>
          <w:szCs w:val="24"/>
        </w:rPr>
        <w:t>akuntansi</w:t>
      </w:r>
      <w:r w:rsidR="00890E7C" w:rsidRPr="00890E7C">
        <w:rPr>
          <w:rFonts w:ascii="Times New Roman" w:cs="Times New Roman" w:hAnsi="Times New Roman"/>
          <w:sz w:val="24"/>
          <w:szCs w:val="24"/>
        </w:rPr>
        <w:t xml:space="preserve"> dan laba fiskal dapat menginformasikan tentang diskresi manajemen dalam proses akrual</w:t>
      </w:r>
      <w:r w:rsidR="00890E7C">
        <w:rPr>
          <w:rFonts w:ascii="Times New Roman" w:cs="Times New Roman" w:hAnsi="Times New Roman"/>
          <w:sz w:val="24"/>
          <w:szCs w:val="24"/>
        </w:rPr>
        <w:t xml:space="preserve"> </w:t>
      </w:r>
      <w:r w:rsidR="00890E7C">
        <w:rPr>
          <w:rFonts w:ascii="Times New Roman" w:cs="Times New Roman" w:hAnsi="Times New Roman"/>
          <w:sz w:val="24"/>
          <w:szCs w:val="24"/>
        </w:rPr>
        <w:fldChar w:fldCharType="begin" w:fldLock="1"/>
      </w:r>
      <w:r w:rsidR="00B645A9">
        <w:rPr>
          <w:rFonts w:ascii="Times New Roman" w:cs="Times New Roman" w:hAnsi="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890E7C">
        <w:rPr>
          <w:rFonts w:ascii="Times New Roman" w:cs="Times New Roman" w:hAnsi="Times New Roman"/>
          <w:sz w:val="24"/>
          <w:szCs w:val="24"/>
        </w:rPr>
        <w:fldChar w:fldCharType="separate"/>
      </w:r>
      <w:r w:rsidR="00BF3926" w:rsidRPr="00BF3926">
        <w:rPr>
          <w:rFonts w:ascii="Times New Roman" w:cs="Times New Roman" w:hAnsi="Times New Roman"/>
          <w:noProof/>
          <w:sz w:val="24"/>
          <w:szCs w:val="24"/>
        </w:rPr>
        <w:t xml:space="preserve">(Sutadipraja </w:t>
      </w:r>
      <w:r w:rsidR="00BF3926" w:rsidRPr="006253AB">
        <w:rPr>
          <w:rFonts w:ascii="Times New Roman" w:cs="Times New Roman" w:hAnsi="Times New Roman"/>
          <w:i/>
          <w:iCs/>
          <w:noProof/>
          <w:sz w:val="24"/>
          <w:szCs w:val="24"/>
        </w:rPr>
        <w:t>et al</w:t>
      </w:r>
      <w:r w:rsidR="00BF3926" w:rsidRPr="00BF3926">
        <w:rPr>
          <w:rFonts w:ascii="Times New Roman" w:cs="Times New Roman" w:hAnsi="Times New Roman"/>
          <w:noProof/>
          <w:sz w:val="24"/>
          <w:szCs w:val="24"/>
        </w:rPr>
        <w:t>., 2019)</w:t>
      </w:r>
      <w:r w:rsidR="00890E7C">
        <w:rPr>
          <w:rFonts w:ascii="Times New Roman" w:cs="Times New Roman" w:hAnsi="Times New Roman"/>
          <w:sz w:val="24"/>
          <w:szCs w:val="24"/>
        </w:rPr>
        <w:fldChar w:fldCharType="end"/>
      </w:r>
      <w:r w:rsidR="00890E7C" w:rsidRPr="00890E7C">
        <w:rPr>
          <w:rFonts w:ascii="Times New Roman" w:cs="Times New Roman" w:hAnsi="Times New Roman"/>
          <w:sz w:val="24"/>
          <w:szCs w:val="24"/>
        </w:rPr>
        <w:t>.</w:t>
      </w:r>
      <w:r w:rsidR="00890E7C">
        <w:rPr>
          <w:rFonts w:ascii="Times New Roman" w:cs="Times New Roman" w:hAnsi="Times New Roman"/>
          <w:sz w:val="24"/>
          <w:szCs w:val="24"/>
        </w:rPr>
        <w:t xml:space="preserve"> </w:t>
      </w:r>
      <w:r w:rsidR="008600BF">
        <w:rPr>
          <w:rFonts w:ascii="Times New Roman" w:cs="Times New Roman" w:hAnsi="Times New Roman"/>
          <w:sz w:val="24"/>
          <w:szCs w:val="24"/>
        </w:rPr>
        <w:t xml:space="preserve">Selisih tersebut </w:t>
      </w:r>
      <w:r w:rsidR="00D923D4">
        <w:rPr>
          <w:rFonts w:ascii="Times New Roman" w:cs="Times New Roman" w:hAnsi="Times New Roman"/>
          <w:sz w:val="24"/>
          <w:szCs w:val="24"/>
        </w:rPr>
        <w:t>ditunjukkan</w:t>
      </w:r>
      <w:r w:rsidR="007C52CC">
        <w:rPr>
          <w:rFonts w:ascii="Times New Roman" w:cs="Times New Roman" w:hAnsi="Times New Roman"/>
          <w:sz w:val="24"/>
          <w:szCs w:val="24"/>
        </w:rPr>
        <w:t xml:space="preserve"> dalam</w:t>
      </w:r>
      <w:r w:rsidR="0043375A">
        <w:rPr>
          <w:rFonts w:ascii="Times New Roman" w:cs="Times New Roman" w:hAnsi="Times New Roman"/>
          <w:sz w:val="24"/>
          <w:szCs w:val="24"/>
        </w:rPr>
        <w:t xml:space="preserve"> </w:t>
      </w:r>
      <w:r w:rsidR="00EF16A0">
        <w:rPr>
          <w:rFonts w:ascii="Times New Roman" w:cs="Times New Roman" w:hAnsi="Times New Roman"/>
          <w:sz w:val="24"/>
          <w:szCs w:val="24"/>
        </w:rPr>
        <w:t xml:space="preserve">proses </w:t>
      </w:r>
      <w:r w:rsidR="0043375A">
        <w:rPr>
          <w:rFonts w:ascii="Times New Roman" w:cs="Times New Roman" w:hAnsi="Times New Roman"/>
          <w:sz w:val="24"/>
          <w:szCs w:val="24"/>
        </w:rPr>
        <w:t>rekonsiliasi fiskal yang menghasilkan koreksi negatif dan koreksi positif.</w:t>
      </w:r>
    </w:p>
    <w:p w14:paraId="1E72ED47" w14:textId="0ADE9981" w:rsidP="00E657D0" w:rsidR="00E657D0" w:rsidRDefault="003F6F53" w:rsidRPr="00E657D0">
      <w:pPr>
        <w:spacing w:after="0" w:line="480" w:lineRule="auto"/>
        <w:ind w:firstLine="709"/>
        <w:jc w:val="both"/>
        <w:rPr>
          <w:rFonts w:ascii="Times New Roman" w:cs="Times New Roman" w:hAnsi="Times New Roman"/>
          <w:sz w:val="24"/>
          <w:szCs w:val="24"/>
        </w:rPr>
      </w:pPr>
      <w:r w:rsidRPr="003F6F53">
        <w:rPr>
          <w:rFonts w:ascii="Times New Roman" w:cs="Times New Roman" w:hAnsi="Times New Roman"/>
          <w:sz w:val="24"/>
          <w:szCs w:val="24"/>
        </w:rPr>
        <w:t xml:space="preserve">Berdasarkan teori keagenan, kondisi </w:t>
      </w:r>
      <w:r w:rsidR="000F3002">
        <w:rPr>
          <w:rFonts w:ascii="Times New Roman" w:cs="Times New Roman" w:hAnsi="Times New Roman"/>
          <w:sz w:val="24"/>
          <w:szCs w:val="24"/>
        </w:rPr>
        <w:t>ini mencerminkan</w:t>
      </w:r>
      <w:r w:rsidRPr="003F6F53">
        <w:rPr>
          <w:rFonts w:ascii="Times New Roman" w:cs="Times New Roman" w:hAnsi="Times New Roman"/>
          <w:sz w:val="24"/>
          <w:szCs w:val="24"/>
        </w:rPr>
        <w:t xml:space="preserve"> adanya konflik kepentingan</w:t>
      </w:r>
      <w:r w:rsidR="000F3002">
        <w:rPr>
          <w:rFonts w:ascii="Times New Roman" w:cs="Times New Roman" w:hAnsi="Times New Roman"/>
          <w:sz w:val="24"/>
          <w:szCs w:val="24"/>
        </w:rPr>
        <w:t xml:space="preserve"> antara pemegang saham dan manajemen</w:t>
      </w:r>
      <w:r w:rsidRPr="003F6F53">
        <w:rPr>
          <w:rFonts w:ascii="Times New Roman" w:cs="Times New Roman" w:hAnsi="Times New Roman"/>
          <w:sz w:val="24"/>
          <w:szCs w:val="24"/>
        </w:rPr>
        <w:t xml:space="preserve">, </w:t>
      </w:r>
      <w:r>
        <w:rPr>
          <w:rFonts w:ascii="Times New Roman" w:cs="Times New Roman" w:hAnsi="Times New Roman"/>
          <w:sz w:val="24"/>
          <w:szCs w:val="24"/>
        </w:rPr>
        <w:t>k</w:t>
      </w:r>
      <w:r w:rsidRPr="003F6F53">
        <w:rPr>
          <w:rFonts w:ascii="Times New Roman" w:cs="Times New Roman" w:hAnsi="Times New Roman"/>
          <w:sz w:val="24"/>
          <w:szCs w:val="24"/>
        </w:rPr>
        <w:t xml:space="preserve">etika manajemen sebagai pihak yang memiliki akses informasi lebih </w:t>
      </w:r>
      <w:r w:rsidR="00944D99">
        <w:rPr>
          <w:rFonts w:ascii="Times New Roman" w:cs="Times New Roman" w:hAnsi="Times New Roman"/>
          <w:sz w:val="24"/>
          <w:szCs w:val="24"/>
        </w:rPr>
        <w:t>luas</w:t>
      </w:r>
      <w:r w:rsidRPr="003F6F53">
        <w:rPr>
          <w:rFonts w:ascii="Times New Roman" w:cs="Times New Roman" w:hAnsi="Times New Roman"/>
          <w:sz w:val="24"/>
          <w:szCs w:val="24"/>
        </w:rPr>
        <w:t>, dapat melakukan manajemen laba dengan memanfaatkan akun pajak tangguhan sebagai alat pengatur waktu pelaporan laba antar</w:t>
      </w:r>
      <w:r w:rsidR="008E4BF7">
        <w:rPr>
          <w:rFonts w:ascii="Times New Roman" w:cs="Times New Roman" w:hAnsi="Times New Roman"/>
          <w:sz w:val="24"/>
          <w:szCs w:val="24"/>
        </w:rPr>
        <w:t xml:space="preserve"> </w:t>
      </w:r>
      <w:r w:rsidRPr="003F6F53">
        <w:rPr>
          <w:rFonts w:ascii="Times New Roman" w:cs="Times New Roman" w:hAnsi="Times New Roman"/>
          <w:sz w:val="24"/>
          <w:szCs w:val="24"/>
        </w:rPr>
        <w:t>periode</w:t>
      </w:r>
      <w:r>
        <w:rPr>
          <w:rFonts w:ascii="Times New Roman" w:cs="Times New Roman" w:hAnsi="Times New Roman"/>
          <w:sz w:val="24"/>
          <w:szCs w:val="24"/>
        </w:rPr>
        <w:t xml:space="preserve"> untuk</w:t>
      </w:r>
      <w:r w:rsidR="00ED2DD0">
        <w:rPr>
          <w:rFonts w:ascii="Times New Roman" w:cs="Times New Roman" w:hAnsi="Times New Roman"/>
          <w:sz w:val="24"/>
          <w:szCs w:val="24"/>
        </w:rPr>
        <w:t xml:space="preserve"> memenuhi kepentinga</w:t>
      </w:r>
      <w:r w:rsidR="000F3002">
        <w:rPr>
          <w:rFonts w:ascii="Times New Roman" w:cs="Times New Roman" w:hAnsi="Times New Roman"/>
          <w:sz w:val="24"/>
          <w:szCs w:val="24"/>
        </w:rPr>
        <w:t>nnya</w:t>
      </w:r>
      <w:r w:rsidRPr="003F6F53">
        <w:rPr>
          <w:rFonts w:ascii="Times New Roman" w:cs="Times New Roman" w:hAnsi="Times New Roman"/>
          <w:sz w:val="24"/>
          <w:szCs w:val="24"/>
        </w:rPr>
        <w:t>.</w:t>
      </w:r>
      <w:r w:rsidR="00A11659">
        <w:rPr>
          <w:rFonts w:ascii="Times New Roman" w:cs="Times New Roman" w:hAnsi="Times New Roman"/>
          <w:sz w:val="24"/>
          <w:szCs w:val="24"/>
        </w:rPr>
        <w:t xml:space="preserve"> </w:t>
      </w:r>
      <w:r w:rsidR="00377E9D">
        <w:rPr>
          <w:rFonts w:ascii="Times New Roman" w:cs="Times New Roman" w:hAnsi="Times New Roman"/>
          <w:sz w:val="24"/>
          <w:szCs w:val="24"/>
        </w:rPr>
        <w:t>Jika</w:t>
      </w:r>
      <w:r w:rsidR="000F3002">
        <w:rPr>
          <w:rFonts w:ascii="Times New Roman" w:cs="Times New Roman" w:hAnsi="Times New Roman"/>
          <w:sz w:val="24"/>
          <w:szCs w:val="24"/>
        </w:rPr>
        <w:t xml:space="preserve"> rekonsiliasi fiskal menghasi</w:t>
      </w:r>
      <w:r w:rsidR="00377E9D">
        <w:rPr>
          <w:rFonts w:ascii="Times New Roman" w:cs="Times New Roman" w:hAnsi="Times New Roman"/>
          <w:sz w:val="24"/>
          <w:szCs w:val="24"/>
        </w:rPr>
        <w:t xml:space="preserve">lkan </w:t>
      </w:r>
      <w:r w:rsidR="000F3002">
        <w:rPr>
          <w:rFonts w:ascii="Times New Roman" w:cs="Times New Roman" w:hAnsi="Times New Roman"/>
          <w:sz w:val="24"/>
          <w:szCs w:val="24"/>
        </w:rPr>
        <w:t xml:space="preserve">koreksi </w:t>
      </w:r>
      <w:r w:rsidR="00377E9D">
        <w:rPr>
          <w:rFonts w:ascii="Times New Roman" w:cs="Times New Roman" w:hAnsi="Times New Roman"/>
          <w:sz w:val="24"/>
          <w:szCs w:val="24"/>
        </w:rPr>
        <w:t>positif</w:t>
      </w:r>
      <w:r w:rsidR="000F3002">
        <w:rPr>
          <w:rFonts w:ascii="Times New Roman" w:cs="Times New Roman" w:hAnsi="Times New Roman"/>
          <w:sz w:val="24"/>
          <w:szCs w:val="24"/>
        </w:rPr>
        <w:t xml:space="preserve"> maka</w:t>
      </w:r>
      <w:r w:rsidR="00E657D0">
        <w:rPr>
          <w:rFonts w:ascii="Times New Roman" w:cs="Times New Roman" w:hAnsi="Times New Roman"/>
          <w:sz w:val="24"/>
          <w:szCs w:val="24"/>
        </w:rPr>
        <w:t xml:space="preserve"> pajak tangguhan </w:t>
      </w:r>
      <w:r w:rsidR="00377E9D">
        <w:rPr>
          <w:rFonts w:ascii="Times New Roman" w:cs="Times New Roman" w:hAnsi="Times New Roman"/>
          <w:sz w:val="24"/>
          <w:szCs w:val="24"/>
        </w:rPr>
        <w:t>timbul dalam bentuk</w:t>
      </w:r>
      <w:r w:rsidR="00E657D0">
        <w:rPr>
          <w:rFonts w:ascii="Times New Roman" w:cs="Times New Roman" w:hAnsi="Times New Roman"/>
          <w:sz w:val="24"/>
          <w:szCs w:val="24"/>
        </w:rPr>
        <w:t xml:space="preserve"> manfaat</w:t>
      </w:r>
      <w:r w:rsidR="00377E9D">
        <w:rPr>
          <w:rFonts w:ascii="Times New Roman" w:cs="Times New Roman" w:hAnsi="Times New Roman"/>
          <w:sz w:val="24"/>
          <w:szCs w:val="24"/>
        </w:rPr>
        <w:t>, sehingga manajemen cenderung melakukan manajemen laba untuk menghindari turunnya laba.</w:t>
      </w:r>
      <w:r w:rsidR="00E657D0">
        <w:rPr>
          <w:rFonts w:ascii="Times New Roman" w:cs="Times New Roman" w:hAnsi="Times New Roman"/>
          <w:sz w:val="24"/>
          <w:szCs w:val="24"/>
        </w:rPr>
        <w:t xml:space="preserve"> </w:t>
      </w:r>
      <w:r w:rsidR="00E657D0" w:rsidRPr="00E657D0">
        <w:rPr>
          <w:rFonts w:ascii="Times New Roman" w:cs="Times New Roman" w:hAnsi="Times New Roman"/>
          <w:sz w:val="24"/>
          <w:szCs w:val="24"/>
        </w:rPr>
        <w:t xml:space="preserve">Sebaliknya, </w:t>
      </w:r>
      <w:r w:rsidR="000F3002">
        <w:rPr>
          <w:rFonts w:ascii="Times New Roman" w:cs="Times New Roman" w:hAnsi="Times New Roman"/>
          <w:sz w:val="24"/>
          <w:szCs w:val="24"/>
        </w:rPr>
        <w:t xml:space="preserve">ketika rekonsiliasi fiskal menghasilkan koreksi </w:t>
      </w:r>
      <w:r w:rsidR="00377E9D">
        <w:rPr>
          <w:rFonts w:ascii="Times New Roman" w:cs="Times New Roman" w:hAnsi="Times New Roman"/>
          <w:sz w:val="24"/>
          <w:szCs w:val="24"/>
        </w:rPr>
        <w:t>negatif</w:t>
      </w:r>
      <w:r w:rsidR="000F3002">
        <w:rPr>
          <w:rFonts w:ascii="Times New Roman" w:cs="Times New Roman" w:hAnsi="Times New Roman"/>
          <w:sz w:val="24"/>
          <w:szCs w:val="24"/>
        </w:rPr>
        <w:t xml:space="preserve"> maka</w:t>
      </w:r>
      <w:r w:rsidR="00E657D0" w:rsidRPr="00E657D0">
        <w:rPr>
          <w:rFonts w:ascii="Times New Roman" w:cs="Times New Roman" w:hAnsi="Times New Roman"/>
          <w:sz w:val="24"/>
          <w:szCs w:val="24"/>
        </w:rPr>
        <w:t xml:space="preserve"> pajak tangguhan berupa beban</w:t>
      </w:r>
      <w:r w:rsidR="00377E9D">
        <w:rPr>
          <w:rFonts w:ascii="Times New Roman" w:cs="Times New Roman" w:hAnsi="Times New Roman"/>
          <w:sz w:val="24"/>
          <w:szCs w:val="24"/>
        </w:rPr>
        <w:t xml:space="preserve"> yang akan mendorong manajemen untuk menampilkan laba untuk </w:t>
      </w:r>
      <w:r w:rsidR="00E657D0" w:rsidRPr="00E657D0">
        <w:rPr>
          <w:rFonts w:ascii="Times New Roman" w:cs="Times New Roman" w:hAnsi="Times New Roman"/>
          <w:sz w:val="24"/>
          <w:szCs w:val="24"/>
        </w:rPr>
        <w:t>menghindari pelaporan kerugian</w:t>
      </w:r>
    </w:p>
    <w:p w14:paraId="3022FDF2" w14:textId="54237B55" w:rsidP="00455C02" w:rsidR="008634B1" w:rsidRDefault="00BA4444">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lastRenderedPageBreak/>
        <w:t xml:space="preserve">Didukung </w:t>
      </w:r>
      <w:r w:rsidR="00171BD0">
        <w:rPr>
          <w:rFonts w:ascii="Times New Roman" w:cs="Times New Roman" w:hAnsi="Times New Roman"/>
          <w:sz w:val="24"/>
          <w:szCs w:val="24"/>
        </w:rPr>
        <w:t>penelitian yang dilakukan oleh</w:t>
      </w:r>
      <w:r w:rsidR="00592415">
        <w:rPr>
          <w:rFonts w:ascii="Times New Roman" w:cs="Times New Roman" w:hAnsi="Times New Roman"/>
          <w:sz w:val="24"/>
          <w:szCs w:val="24"/>
        </w:rPr>
        <w:t xml:space="preserve"> </w:t>
      </w:r>
      <w:r w:rsidR="00592415">
        <w:rPr>
          <w:rFonts w:ascii="Times New Roman" w:cs="Times New Roman" w:hAnsi="Times New Roman"/>
          <w:sz w:val="24"/>
          <w:szCs w:val="24"/>
        </w:rPr>
        <w:fldChar w:fldCharType="begin" w:fldLock="1"/>
      </w:r>
      <w:r w:rsidR="00592415">
        <w:rPr>
          <w:rFonts w:ascii="Times New Roman" w:cs="Times New Roman" w:hAnsi="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592415">
        <w:rPr>
          <w:rFonts w:ascii="Times New Roman" w:cs="Times New Roman" w:hAnsi="Times New Roman"/>
          <w:sz w:val="24"/>
          <w:szCs w:val="24"/>
        </w:rPr>
        <w:fldChar w:fldCharType="separate"/>
      </w:r>
      <w:r w:rsidR="00592415" w:rsidRPr="00592415">
        <w:rPr>
          <w:rFonts w:ascii="Times New Roman" w:cs="Times New Roman" w:hAnsi="Times New Roman"/>
          <w:noProof/>
          <w:sz w:val="24"/>
          <w:szCs w:val="24"/>
        </w:rPr>
        <w:t xml:space="preserve">Sholikah </w:t>
      </w:r>
      <w:r w:rsidR="00592415" w:rsidRPr="00592415">
        <w:rPr>
          <w:rFonts w:ascii="Times New Roman" w:cs="Times New Roman" w:hAnsi="Times New Roman"/>
          <w:i/>
          <w:iCs/>
          <w:noProof/>
          <w:sz w:val="24"/>
          <w:szCs w:val="24"/>
        </w:rPr>
        <w:t>et al</w:t>
      </w:r>
      <w:r w:rsidR="00592415" w:rsidRPr="00592415">
        <w:rPr>
          <w:rFonts w:ascii="Times New Roman" w:cs="Times New Roman" w:hAnsi="Times New Roman"/>
          <w:noProof/>
          <w:sz w:val="24"/>
          <w:szCs w:val="24"/>
        </w:rPr>
        <w:t>.</w:t>
      </w:r>
      <w:r w:rsidR="00592415">
        <w:rPr>
          <w:rFonts w:ascii="Times New Roman" w:cs="Times New Roman" w:hAnsi="Times New Roman"/>
          <w:noProof/>
          <w:sz w:val="24"/>
          <w:szCs w:val="24"/>
        </w:rPr>
        <w:t xml:space="preserve"> (</w:t>
      </w:r>
      <w:r w:rsidR="00592415" w:rsidRPr="00592415">
        <w:rPr>
          <w:rFonts w:ascii="Times New Roman" w:cs="Times New Roman" w:hAnsi="Times New Roman"/>
          <w:noProof/>
          <w:sz w:val="24"/>
          <w:szCs w:val="24"/>
        </w:rPr>
        <w:t>2024)</w:t>
      </w:r>
      <w:r w:rsidR="00592415">
        <w:rPr>
          <w:rFonts w:ascii="Times New Roman" w:cs="Times New Roman" w:hAnsi="Times New Roman"/>
          <w:sz w:val="24"/>
          <w:szCs w:val="24"/>
        </w:rPr>
        <w:fldChar w:fldCharType="end"/>
      </w:r>
      <w:r w:rsidR="00F66293">
        <w:rPr>
          <w:rFonts w:ascii="Times New Roman" w:cs="Times New Roman" w:hAnsi="Times New Roman"/>
          <w:sz w:val="24"/>
          <w:szCs w:val="24"/>
        </w:rPr>
        <w:t>,</w:t>
      </w:r>
      <w:r w:rsidR="00EF3566">
        <w:rPr>
          <w:rFonts w:ascii="Times New Roman" w:cs="Times New Roman" w:hAnsi="Times New Roman"/>
          <w:sz w:val="24"/>
          <w:szCs w:val="24"/>
        </w:rPr>
        <w:t xml:space="preserve"> </w:t>
      </w:r>
      <w:r w:rsidR="00592415">
        <w:rPr>
          <w:rFonts w:ascii="Times New Roman" w:cs="Times New Roman" w:hAnsi="Times New Roman"/>
          <w:sz w:val="24"/>
          <w:szCs w:val="24"/>
        </w:rPr>
        <w:fldChar w:fldCharType="begin" w:fldLock="1"/>
      </w:r>
      <w:r w:rsidR="00B645A9">
        <w:rPr>
          <w:rFonts w:ascii="Times New Roman" w:cs="Times New Roman" w:hAnsi="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2018-2020","type":"article-journal","volume":"10"},"uris":["http://www.mendeley.com/documents/?uuid=e74b8996-b246-42ab-83df-5a9b42c4d5c3"]}],"mendeley":{"formattedCitation":"(Oktaviani et al., 2022b)","manualFormatting":"Oktaviani et al. (2022)","plainTextFormattedCitation":"(Oktaviani et al., 2022b)","previouslyFormattedCitation":"(Oktaviani et al., 2022b)"},"properties":{"noteIndex":0},"schema":"https://github.com/citation-style-language/schema/raw/master/csl-citation.json"}</w:instrText>
      </w:r>
      <w:r w:rsidR="00592415">
        <w:rPr>
          <w:rFonts w:ascii="Times New Roman" w:cs="Times New Roman" w:hAnsi="Times New Roman"/>
          <w:sz w:val="24"/>
          <w:szCs w:val="24"/>
        </w:rPr>
        <w:fldChar w:fldCharType="separate"/>
      </w:r>
      <w:r w:rsidR="00592415" w:rsidRPr="00592415">
        <w:rPr>
          <w:rFonts w:ascii="Times New Roman" w:cs="Times New Roman" w:hAnsi="Times New Roman"/>
          <w:noProof/>
          <w:sz w:val="24"/>
          <w:szCs w:val="24"/>
        </w:rPr>
        <w:t xml:space="preserve">Oktaviani </w:t>
      </w:r>
      <w:r w:rsidR="00592415" w:rsidRPr="00592415">
        <w:rPr>
          <w:rFonts w:ascii="Times New Roman" w:cs="Times New Roman" w:hAnsi="Times New Roman"/>
          <w:i/>
          <w:iCs/>
          <w:noProof/>
          <w:sz w:val="24"/>
          <w:szCs w:val="24"/>
        </w:rPr>
        <w:t>et al</w:t>
      </w:r>
      <w:r w:rsidR="00592415" w:rsidRPr="00592415">
        <w:rPr>
          <w:rFonts w:ascii="Times New Roman" w:cs="Times New Roman" w:hAnsi="Times New Roman"/>
          <w:noProof/>
          <w:sz w:val="24"/>
          <w:szCs w:val="24"/>
        </w:rPr>
        <w:t xml:space="preserve">. </w:t>
      </w:r>
      <w:r w:rsidR="00592415">
        <w:rPr>
          <w:rFonts w:ascii="Times New Roman" w:cs="Times New Roman" w:hAnsi="Times New Roman"/>
          <w:noProof/>
          <w:sz w:val="24"/>
          <w:szCs w:val="24"/>
        </w:rPr>
        <w:t>(</w:t>
      </w:r>
      <w:r w:rsidR="00592415" w:rsidRPr="00592415">
        <w:rPr>
          <w:rFonts w:ascii="Times New Roman" w:cs="Times New Roman" w:hAnsi="Times New Roman"/>
          <w:noProof/>
          <w:sz w:val="24"/>
          <w:szCs w:val="24"/>
        </w:rPr>
        <w:t>2022)</w:t>
      </w:r>
      <w:r w:rsidR="00592415">
        <w:rPr>
          <w:rFonts w:ascii="Times New Roman" w:cs="Times New Roman" w:hAnsi="Times New Roman"/>
          <w:sz w:val="24"/>
          <w:szCs w:val="24"/>
        </w:rPr>
        <w:fldChar w:fldCharType="end"/>
      </w:r>
      <w:r w:rsidR="00592415">
        <w:rPr>
          <w:rFonts w:ascii="Times New Roman" w:cs="Times New Roman" w:hAnsi="Times New Roman"/>
          <w:sz w:val="24"/>
          <w:szCs w:val="24"/>
        </w:rPr>
        <w:t xml:space="preserve"> </w:t>
      </w:r>
      <w:r w:rsidR="00D94CF2">
        <w:rPr>
          <w:rFonts w:ascii="Times New Roman" w:cs="Times New Roman" w:hAnsi="Times New Roman"/>
          <w:sz w:val="24"/>
          <w:szCs w:val="24"/>
        </w:rPr>
        <w:t xml:space="preserve">dan </w:t>
      </w:r>
      <w:r w:rsidR="00592415">
        <w:rPr>
          <w:rFonts w:ascii="Times New Roman" w:cs="Times New Roman" w:hAnsi="Times New Roman"/>
          <w:sz w:val="24"/>
          <w:szCs w:val="24"/>
        </w:rPr>
        <w:fldChar w:fldCharType="begin" w:fldLock="1"/>
      </w:r>
      <w:r w:rsidR="00B645A9">
        <w:rPr>
          <w:rFonts w:ascii="Times New Roman" w:cs="Times New Roman" w:hAnsi="Times New Roman"/>
          <w:sz w:val="24"/>
          <w:szCs w:val="24"/>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00592415">
        <w:rPr>
          <w:rFonts w:ascii="Times New Roman" w:cs="Times New Roman" w:hAnsi="Times New Roman"/>
          <w:sz w:val="24"/>
          <w:szCs w:val="24"/>
        </w:rPr>
        <w:fldChar w:fldCharType="separate"/>
      </w:r>
      <w:r w:rsidR="00592415" w:rsidRPr="00592415">
        <w:rPr>
          <w:rFonts w:ascii="Times New Roman" w:cs="Times New Roman" w:hAnsi="Times New Roman"/>
          <w:noProof/>
          <w:sz w:val="24"/>
          <w:szCs w:val="24"/>
        </w:rPr>
        <w:t>Putra &amp; Kurnia</w:t>
      </w:r>
      <w:r w:rsidR="00592415">
        <w:rPr>
          <w:rFonts w:ascii="Times New Roman" w:cs="Times New Roman" w:hAnsi="Times New Roman"/>
          <w:noProof/>
          <w:sz w:val="24"/>
          <w:szCs w:val="24"/>
        </w:rPr>
        <w:t xml:space="preserve"> (</w:t>
      </w:r>
      <w:r w:rsidR="00592415" w:rsidRPr="00592415">
        <w:rPr>
          <w:rFonts w:ascii="Times New Roman" w:cs="Times New Roman" w:hAnsi="Times New Roman"/>
          <w:noProof/>
          <w:sz w:val="24"/>
          <w:szCs w:val="24"/>
        </w:rPr>
        <w:t>2020)</w:t>
      </w:r>
      <w:r w:rsidR="00592415">
        <w:rPr>
          <w:rFonts w:ascii="Times New Roman" w:cs="Times New Roman" w:hAnsi="Times New Roman"/>
          <w:sz w:val="24"/>
          <w:szCs w:val="24"/>
        </w:rPr>
        <w:fldChar w:fldCharType="end"/>
      </w:r>
      <w:r w:rsidR="00592415">
        <w:rPr>
          <w:rFonts w:ascii="Times New Roman" w:cs="Times New Roman" w:hAnsi="Times New Roman"/>
          <w:sz w:val="24"/>
          <w:szCs w:val="24"/>
        </w:rPr>
        <w:t xml:space="preserve"> </w:t>
      </w:r>
      <w:r w:rsidR="003C0F78">
        <w:rPr>
          <w:rFonts w:ascii="Times New Roman" w:cs="Times New Roman" w:hAnsi="Times New Roman"/>
          <w:sz w:val="24"/>
          <w:szCs w:val="24"/>
        </w:rPr>
        <w:t xml:space="preserve">ditemukan bahwa pajak tangguhan berpengaruh </w:t>
      </w:r>
      <w:r w:rsidR="00592415">
        <w:rPr>
          <w:rFonts w:ascii="Times New Roman" w:cs="Times New Roman" w:hAnsi="Times New Roman"/>
          <w:sz w:val="24"/>
          <w:szCs w:val="24"/>
        </w:rPr>
        <w:t>negatif dan signifikan</w:t>
      </w:r>
      <w:r w:rsidR="003C0F78">
        <w:rPr>
          <w:rFonts w:ascii="Times New Roman" w:cs="Times New Roman" w:hAnsi="Times New Roman"/>
          <w:sz w:val="24"/>
          <w:szCs w:val="24"/>
        </w:rPr>
        <w:t xml:space="preserve"> terhadap manajemen laba</w:t>
      </w:r>
      <w:r w:rsidR="00C8070F">
        <w:rPr>
          <w:rFonts w:ascii="Times New Roman" w:cs="Times New Roman" w:hAnsi="Times New Roman"/>
          <w:sz w:val="24"/>
          <w:szCs w:val="24"/>
        </w:rPr>
        <w:t>. Ketiga penelitian tersebut menunjukkan bahw</w:t>
      </w:r>
      <w:r w:rsidR="00A42627">
        <w:rPr>
          <w:rFonts w:ascii="Times New Roman" w:cs="Times New Roman" w:hAnsi="Times New Roman"/>
          <w:sz w:val="24"/>
          <w:szCs w:val="24"/>
        </w:rPr>
        <w:t xml:space="preserve">a </w:t>
      </w:r>
      <w:r w:rsidR="0088357D">
        <w:rPr>
          <w:rFonts w:ascii="Times New Roman" w:cs="Times New Roman" w:hAnsi="Times New Roman"/>
          <w:sz w:val="24"/>
          <w:szCs w:val="24"/>
        </w:rPr>
        <w:t xml:space="preserve">besarnya </w:t>
      </w:r>
      <w:r w:rsidR="0016477D">
        <w:rPr>
          <w:rFonts w:ascii="Times New Roman" w:cs="Times New Roman" w:hAnsi="Times New Roman"/>
          <w:sz w:val="24"/>
          <w:szCs w:val="24"/>
        </w:rPr>
        <w:t>pajak tangguhan akan berbanding terbalik dengan praktik manajemen laba yang akan dilakukan oleh perusahaa</w:t>
      </w:r>
      <w:r w:rsidR="0088357D">
        <w:rPr>
          <w:rFonts w:ascii="Times New Roman" w:cs="Times New Roman" w:hAnsi="Times New Roman"/>
          <w:sz w:val="24"/>
          <w:szCs w:val="24"/>
        </w:rPr>
        <w:t xml:space="preserve">n, </w:t>
      </w:r>
      <w:r w:rsidR="00AB1FEE">
        <w:rPr>
          <w:rFonts w:ascii="Times New Roman" w:cs="Times New Roman" w:hAnsi="Times New Roman"/>
          <w:sz w:val="24"/>
          <w:szCs w:val="24"/>
        </w:rPr>
        <w:t>sehingga disusun hipotesis penelitian, yaitu:</w:t>
      </w:r>
    </w:p>
    <w:p w14:paraId="42BCDE5F" w14:textId="22FCA706" w:rsidP="00455C02" w:rsidR="00AB1FEE" w:rsidRDefault="00AB1FEE" w:rsidRPr="00455C02">
      <w:pPr>
        <w:spacing w:after="0" w:line="480" w:lineRule="auto"/>
        <w:ind w:firstLine="709"/>
        <w:jc w:val="both"/>
        <w:rPr>
          <w:rFonts w:ascii="Times New Roman" w:cs="Times New Roman" w:hAnsi="Times New Roman"/>
          <w:b/>
          <w:bCs/>
          <w:sz w:val="24"/>
          <w:szCs w:val="24"/>
        </w:rPr>
      </w:pPr>
      <w:r w:rsidRPr="00455C02">
        <w:rPr>
          <w:rFonts w:ascii="Times New Roman" w:cs="Times New Roman" w:hAnsi="Times New Roman"/>
          <w:b/>
          <w:bCs/>
          <w:sz w:val="24"/>
          <w:szCs w:val="24"/>
        </w:rPr>
        <w:t xml:space="preserve">H2 : Pajak Tangguhan Berpengaruh </w:t>
      </w:r>
      <w:r w:rsidR="0016477D">
        <w:rPr>
          <w:rFonts w:ascii="Times New Roman" w:cs="Times New Roman" w:hAnsi="Times New Roman"/>
          <w:b/>
          <w:bCs/>
          <w:sz w:val="24"/>
          <w:szCs w:val="24"/>
        </w:rPr>
        <w:t xml:space="preserve">Negatif dan </w:t>
      </w:r>
      <w:r w:rsidRPr="00455C02">
        <w:rPr>
          <w:rFonts w:ascii="Times New Roman" w:cs="Times New Roman" w:hAnsi="Times New Roman"/>
          <w:b/>
          <w:bCs/>
          <w:sz w:val="24"/>
          <w:szCs w:val="24"/>
        </w:rPr>
        <w:t xml:space="preserve">Signifikan Terhadap Manajemen Laba. </w:t>
      </w:r>
    </w:p>
    <w:p w14:paraId="3BC11F72" w14:textId="3926E239" w:rsidP="004365BE" w:rsidR="002E6E57" w:rsidRDefault="002E6E57" w:rsidRPr="002E6E57">
      <w:pPr>
        <w:pStyle w:val="Heading2"/>
        <w:numPr>
          <w:ilvl w:val="0"/>
          <w:numId w:val="10"/>
        </w:numPr>
        <w:spacing w:after="0" w:before="0" w:line="480" w:lineRule="auto"/>
        <w:ind w:hanging="720"/>
        <w:jc w:val="both"/>
        <w:rPr>
          <w:rFonts w:ascii="Times New Roman" w:cs="Times New Roman" w:hAnsi="Times New Roman"/>
          <w:b/>
          <w:bCs/>
          <w:color w:val="auto"/>
          <w:sz w:val="24"/>
          <w:szCs w:val="24"/>
        </w:rPr>
      </w:pPr>
      <w:bookmarkStart w:id="53" w:name="_Toc227235704"/>
      <w:r w:rsidRPr="002E6E57">
        <w:rPr>
          <w:rFonts w:ascii="Times New Roman" w:cs="Times New Roman" w:hAnsi="Times New Roman"/>
          <w:b/>
          <w:bCs/>
          <w:color w:val="auto"/>
          <w:sz w:val="24"/>
          <w:szCs w:val="24"/>
        </w:rPr>
        <w:t>Model Penelitian</w:t>
      </w:r>
      <w:bookmarkEnd w:id="53"/>
    </w:p>
    <w:p w14:paraId="1A6D6FE6" w14:textId="5C909E9B" w:rsidP="001730E1" w:rsidR="00BE4C9E" w:rsidRDefault="001A181C">
      <w:pPr>
        <w:spacing w:after="0" w:line="480" w:lineRule="auto"/>
        <w:ind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1" simplePos="0" wp14:anchorId="18CC504A" wp14:editId="1D695BB8">
                <wp:simplePos x="0" y="0"/>
                <wp:positionH relativeFrom="column">
                  <wp:posOffset>69215</wp:posOffset>
                </wp:positionH>
                <wp:positionV relativeFrom="paragraph">
                  <wp:posOffset>391160</wp:posOffset>
                </wp:positionV>
                <wp:extent cx="1715135" cy="446405"/>
                <wp:effectExtent b="10795" l="0" r="18415" t="0"/>
                <wp:wrapNone/>
                <wp:docPr id="191174589"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1FB863BF" w14:textId="74E9B8EB" w:rsidP="0052366A" w:rsidR="00C652BA" w:rsidRDefault="00424822"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Pajak Kini</w:t>
                            </w:r>
                          </w:p>
                          <w:p w14:paraId="7FD760A3" w14:textId="77777777" w:rsidP="00D42F8E" w:rsidR="00424822" w:rsidRDefault="00D42F8E"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(X</w:t>
                            </w:r>
                            <w:r w:rsidRPr="0073731F">
                              <w:rPr>
                                <w:rFonts w:ascii="Times New Roman" w:cs="Times New Roman" w:hAnsi="Times New Roman"/>
                                <w:szCs w:val="22"/>
                                <w:vertAlign w:val="subscript"/>
                              </w:rPr>
                              <w:t>1</w:t>
                            </w:r>
                            <w:r w:rsidRPr="0051613C">
                              <w:rPr>
                                <w:rFonts w:ascii="Times New Roman" w:cs="Times New Roman" w:hAnsi="Times New Roman"/>
                                <w:szCs w:val="22"/>
                              </w:rPr>
                              <w:t>)</w:t>
                            </w:r>
                          </w:p>
                          <w:p w14:paraId="04A34DA5" w14:textId="77777777" w:rsidR="00424822" w:rsidRDefault="00424822"/>
                          <w:p w14:paraId="4925F45E" w14:textId="07E6734F" w:rsidP="0052366A" w:rsidR="00C652BA" w:rsidRDefault="00424822"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Pajak Kini</w:t>
                            </w:r>
                          </w:p>
                          <w:p w14:paraId="3F818418" w14:textId="4DD432D6" w:rsidP="00D42F8E" w:rsidR="00424822" w:rsidRDefault="00D42F8E"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(X</w:t>
                            </w:r>
                            <w:r w:rsidRPr="0073731F">
                              <w:rPr>
                                <w:rFonts w:ascii="Times New Roman" w:cs="Times New Roman" w:hAnsi="Times New Roman"/>
                                <w:szCs w:val="22"/>
                                <w:vertAlign w:val="subscript"/>
                              </w:rPr>
                              <w:t>1</w:t>
                            </w:r>
                            <w:r w:rsidRPr="0051613C">
                              <w:rPr>
                                <w:rFonts w:ascii="Times New Roman" w:cs="Times New Roman" w:hAnsi="Times New Roman"/>
                                <w:szCs w:val="22"/>
                              </w:rPr>
                              <w: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2" simplePos="0" wp14:anchorId="5932D0B8" wp14:editId="05E0D573">
                <wp:simplePos x="0" y="0"/>
                <wp:positionH relativeFrom="column">
                  <wp:posOffset>71755</wp:posOffset>
                </wp:positionH>
                <wp:positionV relativeFrom="paragraph">
                  <wp:posOffset>1422400</wp:posOffset>
                </wp:positionV>
                <wp:extent cx="1715135" cy="446405"/>
                <wp:effectExtent b="10795" l="0" r="18415" t="0"/>
                <wp:wrapNone/>
                <wp:docPr id="983486782"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3223527A" w14:textId="229585FD"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Pajak Tangguhan</w:t>
                            </w:r>
                          </w:p>
                          <w:p w14:paraId="101FEC03" w14:textId="77777777"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(X</w:t>
                            </w:r>
                            <w:r w:rsidRPr="0073731F">
                              <w:rPr>
                                <w:rFonts w:ascii="Times New Roman" w:cs="Times New Roman" w:hAnsi="Times New Roman"/>
                                <w:szCs w:val="22"/>
                                <w:vertAlign w:val="subscript"/>
                              </w:rPr>
                              <w:t>2</w:t>
                            </w:r>
                            <w:r w:rsidRPr="0051613C">
                              <w:rPr>
                                <w:rFonts w:ascii="Times New Roman" w:cs="Times New Roman" w:hAnsi="Times New Roman"/>
                                <w:szCs w:val="22"/>
                              </w:rPr>
                              <w:t>)</w:t>
                            </w:r>
                          </w:p>
                          <w:p w14:paraId="33ADF2D3" w14:textId="77777777" w:rsidR="001730E1" w:rsidRDefault="001730E1"/>
                          <w:p w14:paraId="09A03732" w14:textId="33496A49"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Pajak Tangguhan</w:t>
                            </w:r>
                          </w:p>
                          <w:p w14:paraId="62723AA6" w14:textId="2A62E315"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(X</w:t>
                            </w:r>
                            <w:r w:rsidRPr="0073731F">
                              <w:rPr>
                                <w:rFonts w:ascii="Times New Roman" w:cs="Times New Roman" w:hAnsi="Times New Roman"/>
                                <w:szCs w:val="22"/>
                                <w:vertAlign w:val="subscript"/>
                              </w:rPr>
                              <w:t>2</w:t>
                            </w:r>
                            <w:r w:rsidRPr="0051613C">
                              <w:rPr>
                                <w:rFonts w:ascii="Times New Roman" w:cs="Times New Roman" w:hAnsi="Times New Roman"/>
                                <w:szCs w:val="22"/>
                              </w:rPr>
                              <w: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5" simplePos="0" wp14:anchorId="165380A1" wp14:editId="1E3C2EEC">
                <wp:simplePos x="0" y="0"/>
                <wp:positionH relativeFrom="column">
                  <wp:posOffset>1783715</wp:posOffset>
                </wp:positionH>
                <wp:positionV relativeFrom="paragraph">
                  <wp:posOffset>1191260</wp:posOffset>
                </wp:positionV>
                <wp:extent cx="1485900" cy="457200"/>
                <wp:effectExtent b="19050" l="0" r="57150" t="38100"/>
                <wp:wrapNone/>
                <wp:docPr id="1915353142" name="Straight Arrow Connector 20"/>
                <wp:cNvGraphicFramePr/>
                <a:graphic xmlns:a="http://schemas.openxmlformats.org/drawingml/2006/main">
                  <a:graphicData uri="http://schemas.microsoft.com/office/word/2010/wordprocessingShape">
                    <wps:wsp>
                      <wps:cNvCnPr/>
                      <wps:spPr>
                        <a:xfrm flipV="1">
                          <a:off x="0" y="0"/>
                          <a:ext cx="1485900" cy="45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4" simplePos="0" wp14:anchorId="4A870393" wp14:editId="3D4F1743">
                <wp:simplePos x="0" y="0"/>
                <wp:positionH relativeFrom="column">
                  <wp:posOffset>1783715</wp:posOffset>
                </wp:positionH>
                <wp:positionV relativeFrom="paragraph">
                  <wp:posOffset>618490</wp:posOffset>
                </wp:positionV>
                <wp:extent cx="1485900" cy="569595"/>
                <wp:effectExtent b="59055" l="0" r="76200" t="0"/>
                <wp:wrapNone/>
                <wp:docPr id="592807678" name="Straight Arrow Connector 18"/>
                <wp:cNvGraphicFramePr/>
                <a:graphic xmlns:a="http://schemas.openxmlformats.org/drawingml/2006/main">
                  <a:graphicData uri="http://schemas.microsoft.com/office/word/2010/wordprocessingShape">
                    <wps:wsp>
                      <wps:cNvCnPr/>
                      <wps:spPr>
                        <a:xfrm>
                          <a:off x="0" y="0"/>
                          <a:ext cx="1485900" cy="56959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Pr>
          <w:rFonts w:ascii="Times New Roman" w:cs="Times New Roman" w:hAnsi="Times New Roman"/>
          <w:noProof/>
          <w:sz w:val="24"/>
          <w:szCs w:val="24"/>
        </w:rPr>
        <mc:AlternateContent>
          <mc:Choice Requires="wps">
            <w:drawing>
              <wp:anchor allowOverlap="1" behindDoc="0" distB="0" distL="114300" distR="114300" distT="0" layoutInCell="1" locked="0" relativeHeight="251658243" simplePos="0" wp14:anchorId="41FFF4BF" wp14:editId="789638DB">
                <wp:simplePos x="0" y="0"/>
                <wp:positionH relativeFrom="column">
                  <wp:posOffset>3281680</wp:posOffset>
                </wp:positionH>
                <wp:positionV relativeFrom="paragraph">
                  <wp:posOffset>953873</wp:posOffset>
                </wp:positionV>
                <wp:extent cx="1715135" cy="446405"/>
                <wp:effectExtent b="10795" l="0" r="18415" t="0"/>
                <wp:wrapNone/>
                <wp:docPr id="1783551210"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4E70D24F" w14:textId="1CE45270" w:rsidP="001730E1" w:rsidR="001730E1" w:rsidRDefault="0052366A" w:rsidRPr="0051613C">
                            <w:pPr>
                              <w:spacing w:after="0" w:line="240" w:lineRule="auto"/>
                              <w:jc w:val="center"/>
                              <w:rPr>
                                <w:rFonts w:ascii="Times New Roman" w:cs="Times New Roman" w:hAnsi="Times New Roman"/>
                                <w:szCs w:val="22"/>
                              </w:rPr>
                            </w:pPr>
                            <w:r>
                              <w:rPr>
                                <w:rFonts w:ascii="Times New Roman" w:cs="Times New Roman" w:hAnsi="Times New Roman"/>
                                <w:szCs w:val="22"/>
                              </w:rPr>
                              <w:t>Manajemen Laba</w:t>
                            </w:r>
                          </w:p>
                          <w:p w14:paraId="5940FF42" w14:textId="77777777"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w:t>
                            </w:r>
                            <w:r w:rsidR="0052366A">
                              <w:rPr>
                                <w:rFonts w:ascii="Times New Roman" w:cs="Times New Roman" w:hAnsi="Times New Roman"/>
                                <w:szCs w:val="22"/>
                              </w:rPr>
                              <w:t>Y</w:t>
                            </w:r>
                            <w:r w:rsidRPr="0051613C">
                              <w:rPr>
                                <w:rFonts w:ascii="Times New Roman" w:cs="Times New Roman" w:hAnsi="Times New Roman"/>
                                <w:szCs w:val="22"/>
                              </w:rPr>
                              <w:t>)</w:t>
                            </w:r>
                          </w:p>
                          <w:p w14:paraId="2D8D69A9" w14:textId="77777777" w:rsidR="001730E1" w:rsidRDefault="001730E1"/>
                          <w:p w14:paraId="2EAE5DF8" w14:textId="18EB1C5B" w:rsidP="001730E1" w:rsidR="001730E1" w:rsidRDefault="004366D0" w:rsidRPr="0051613C">
                            <w:pPr>
                              <w:spacing w:after="0" w:line="240" w:lineRule="auto"/>
                              <w:jc w:val="center"/>
                              <w:rPr>
                                <w:rFonts w:ascii="Times New Roman" w:cs="Times New Roman" w:hAnsi="Times New Roman"/>
                                <w:szCs w:val="22"/>
                              </w:rPr>
                            </w:pPr>
                            <w:bookmarkStart w:id="54" w:name="_Toc222925178"/>
                            <w:bookmarkStart w:id="55" w:name="_Toc227182328"/>
                            <w:r w:rsidRPr="00D979AF">
                              <w:rPr>
                                <w:rFonts w:ascii="Times New Roman" w:cs="Times New Roman" w:hAnsi="Times New Roman"/>
                                <w:b/>
                                <w:bCs/>
                              </w:rPr>
                              <w:t>Gambar 2.</w:t>
                            </w:r>
                            <w:r w:rsidR="003F55A1">
                              <w:rPr>
                                <w:rFonts w:ascii="Times New Roman" w:cs="Times New Roman" w:hAnsi="Times New Roman"/>
                                <w:b/>
                                <w:bCs/>
                              </w:rPr>
                              <w:fldChar w:fldCharType="begin"/>
                            </w:r>
                            <w:r w:rsidR="003F55A1">
                              <w:rPr>
                                <w:rFonts w:ascii="Times New Roman" w:cs="Times New Roman" w:hAnsi="Times New Roman"/>
                                <w:b/>
                                <w:bCs/>
                              </w:rPr>
                              <w:instrText xml:space="preserve"> SEQ Gambar_2. \* ARABIC </w:instrText>
                            </w:r>
                            <w:r w:rsidR="003F55A1">
                              <w:rPr>
                                <w:rFonts w:ascii="Times New Roman" w:cs="Times New Roman" w:hAnsi="Times New Roman"/>
                                <w:b/>
                                <w:bCs/>
                              </w:rPr>
                              <w:fldChar w:fldCharType="separate"/>
                            </w:r>
                            <w:r w:rsidR="009D4A81">
                              <w:rPr>
                                <w:rFonts w:ascii="Times New Roman" w:cs="Times New Roman" w:hAnsi="Times New Roman"/>
                                <w:b/>
                                <w:bCs/>
                                <w:noProof/>
                              </w:rPr>
                              <w:t>3</w:t>
                            </w:r>
                            <w:r w:rsidR="003F55A1">
                              <w:rPr>
                                <w:rFonts w:ascii="Times New Roman" w:cs="Times New Roman" w:hAnsi="Times New Roman"/>
                                <w:b/>
                                <w:bCs/>
                              </w:rPr>
                              <w:fldChar w:fldCharType="end"/>
                            </w:r>
                            <w:r w:rsidRPr="00D979AF">
                              <w:rPr>
                                <w:rFonts w:ascii="Times New Roman" w:cs="Times New Roman" w:hAnsi="Times New Roman"/>
                                <w:b/>
                                <w:bCs/>
                              </w:rPr>
                              <w:t xml:space="preserve"> Model Penelitian</w:t>
                            </w:r>
                            <w:r w:rsidR="0052366A">
                              <w:rPr>
                                <w:rFonts w:ascii="Times New Roman" w:cs="Times New Roman" w:hAnsi="Times New Roman"/>
                                <w:szCs w:val="22"/>
                              </w:rPr>
                              <w:t>Manajemen Laba</w:t>
                            </w:r>
                            <w:bookmarkEnd w:id="54"/>
                            <w:bookmarkEnd w:id="55"/>
                          </w:p>
                          <w:p w14:paraId="7257B58D" w14:textId="19BA6A99" w:rsidP="001730E1" w:rsidR="001730E1" w:rsidRDefault="001730E1" w:rsidRPr="0051613C">
                            <w:pPr>
                              <w:spacing w:after="0" w:line="240" w:lineRule="auto"/>
                              <w:jc w:val="center"/>
                              <w:rPr>
                                <w:rFonts w:ascii="Times New Roman" w:cs="Times New Roman" w:hAnsi="Times New Roman"/>
                                <w:szCs w:val="22"/>
                              </w:rPr>
                            </w:pPr>
                            <w:r w:rsidRPr="0051613C">
                              <w:rPr>
                                <w:rFonts w:ascii="Times New Roman" w:cs="Times New Roman" w:hAnsi="Times New Roman"/>
                                <w:szCs w:val="22"/>
                              </w:rPr>
                              <w:t>(</w:t>
                            </w:r>
                            <w:r w:rsidR="0052366A">
                              <w:rPr>
                                <w:rFonts w:ascii="Times New Roman" w:cs="Times New Roman" w:hAnsi="Times New Roman"/>
                                <w:szCs w:val="22"/>
                              </w:rPr>
                              <w:t>Y</w:t>
                            </w:r>
                            <w:r w:rsidRPr="0051613C">
                              <w:rPr>
                                <w:rFonts w:ascii="Times New Roman" w:cs="Times New Roman" w:hAnsi="Times New Roman"/>
                                <w:szCs w:val="22"/>
                              </w:rPr>
                              <w: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526293">
        <w:rPr>
          <w:rFonts w:ascii="Times New Roman" w:cs="Times New Roman" w:hAnsi="Times New Roman"/>
          <w:sz w:val="24"/>
          <w:szCs w:val="24"/>
        </w:rPr>
        <w:t>Model penelitian ini dapat digambarkan sebagai berikut</w:t>
      </w:r>
      <w:r w:rsidR="00BE4C9E">
        <w:rPr>
          <w:rFonts w:ascii="Times New Roman" w:cs="Times New Roman" w:hAnsi="Times New Roman"/>
          <w:sz w:val="24"/>
          <w:szCs w:val="24"/>
        </w:rPr>
        <w:t>:</w:t>
      </w:r>
    </w:p>
    <w:p w14:paraId="5E4BF303" w14:textId="2BAC1B57" w:rsidP="001730E1" w:rsidR="00BD6125" w:rsidRDefault="008C2AD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14:paraId="7A8D848C" w14:textId="3D80EA96" w:rsidP="001730E1" w:rsidR="008C2AD8" w:rsidRDefault="008C2AD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H</w:t>
      </w:r>
      <w:r w:rsidRPr="000D4511">
        <w:rPr>
          <w:rFonts w:ascii="Times New Roman" w:cs="Times New Roman" w:hAnsi="Times New Roman"/>
          <w:sz w:val="24"/>
          <w:szCs w:val="24"/>
          <w:vertAlign w:val="subscript"/>
        </w:rPr>
        <w:t>1</w:t>
      </w:r>
    </w:p>
    <w:p w14:paraId="78DD904A" w14:textId="1EE0FB49" w:rsidP="001730E1" w:rsidR="00BD6125" w:rsidRDefault="00BD6125">
      <w:pPr>
        <w:spacing w:after="0" w:line="480" w:lineRule="auto"/>
        <w:ind w:firstLine="720"/>
        <w:jc w:val="both"/>
        <w:rPr>
          <w:rFonts w:ascii="Times New Roman" w:cs="Times New Roman" w:hAnsi="Times New Roman"/>
          <w:sz w:val="24"/>
          <w:szCs w:val="24"/>
        </w:rPr>
      </w:pPr>
    </w:p>
    <w:p w14:paraId="6E94D357" w14:textId="37D038D7" w:rsidP="001730E1" w:rsidR="00BD6125" w:rsidRDefault="008C2AD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H</w:t>
      </w:r>
      <w:r w:rsidR="0027493C" w:rsidRPr="000D4511">
        <w:rPr>
          <w:rFonts w:ascii="Times New Roman" w:cs="Times New Roman" w:hAnsi="Times New Roman"/>
          <w:sz w:val="24"/>
          <w:szCs w:val="24"/>
          <w:vertAlign w:val="subscript"/>
        </w:rPr>
        <w:t>2</w:t>
      </w:r>
    </w:p>
    <w:p w14:paraId="6313F590" w14:textId="4A215B09" w:rsidP="008C2AD8" w:rsidR="00BD6125" w:rsidRDefault="00CC65EB">
      <w:pPr>
        <w:spacing w:after="0" w:line="480" w:lineRule="auto"/>
        <w:jc w:val="both"/>
        <w:rPr>
          <w:rFonts w:ascii="Times New Roman" w:cs="Times New Roman" w:hAnsi="Times New Roman"/>
          <w:sz w:val="24"/>
          <w:szCs w:val="24"/>
        </w:rPr>
      </w:pPr>
      <w:r>
        <w:rPr>
          <w:noProof/>
        </w:rPr>
        <mc:AlternateContent>
          <mc:Choice Requires="wps">
            <w:drawing>
              <wp:anchor allowOverlap="1" behindDoc="0" distB="0" distL="114300" distR="114300" distT="0" layoutInCell="1" locked="0" relativeHeight="251664407" simplePos="0" wp14:anchorId="60784754" wp14:editId="11A39399">
                <wp:simplePos x="0" y="0"/>
                <wp:positionH relativeFrom="column">
                  <wp:posOffset>1253490</wp:posOffset>
                </wp:positionH>
                <wp:positionV relativeFrom="paragraph">
                  <wp:posOffset>198755</wp:posOffset>
                </wp:positionV>
                <wp:extent cx="2836545" cy="433705"/>
                <wp:effectExtent b="4445" l="0" r="1905" t="0"/>
                <wp:wrapNone/>
                <wp:docPr id="82344776" name="Text Box 1"/>
                <wp:cNvGraphicFramePr/>
                <a:graphic xmlns:a="http://schemas.openxmlformats.org/drawingml/2006/main">
                  <a:graphicData uri="http://schemas.microsoft.com/office/word/2010/wordprocessingShape">
                    <wps:wsp>
                      <wps:cNvSpPr txBox="1"/>
                      <wps:spPr>
                        <a:xfrm>
                          <a:off x="0" y="0"/>
                          <a:ext cx="2836545" cy="433705"/>
                        </a:xfrm>
                        <a:prstGeom prst="rect">
                          <a:avLst/>
                        </a:prstGeom>
                        <a:solidFill>
                          <a:prstClr val="white"/>
                        </a:solidFill>
                        <a:ln>
                          <a:noFill/>
                        </a:ln>
                      </wps:spPr>
                      <wps:txbx>
                        <w:txbxContent>
                          <w:p w14:paraId="7D24D79D" w14:textId="326F1C50" w:rsidP="00E62BF7" w:rsidR="004366D0" w:rsidRDefault="004366D0" w:rsidRPr="00D979AF">
                            <w:pPr>
                              <w:pStyle w:val="Caption"/>
                              <w:spacing w:after="0"/>
                              <w:jc w:val="center"/>
                              <w:rPr>
                                <w:rFonts w:ascii="Times New Roman" w:cs="Times New Roman" w:hAnsi="Times New Roman"/>
                                <w:b/>
                                <w:bCs/>
                                <w:i w:val="0"/>
                                <w:iCs w:val="0"/>
                                <w:color w:val="auto"/>
                                <w:sz w:val="22"/>
                              </w:rPr>
                            </w:pPr>
                            <w:bookmarkStart w:id="58" w:name="_Toc222925179"/>
                            <w:bookmarkStart w:id="59" w:name="_Toc222925305"/>
                            <w:r w:rsidRPr="00D979AF">
                              <w:rPr>
                                <w:rFonts w:ascii="Times New Roman" w:cs="Times New Roman" w:hAnsi="Times New Roman"/>
                                <w:b/>
                                <w:bCs/>
                                <w:i w:val="0"/>
                                <w:iCs w:val="0"/>
                                <w:color w:val="auto"/>
                                <w:sz w:val="22"/>
                              </w:rPr>
                              <w:t>Gambar 2.</w:t>
                            </w:r>
                            <w:r w:rsidR="00CC6D87">
                              <w:rPr>
                                <w:rFonts w:ascii="Times New Roman" w:cs="Times New Roman" w:hAnsi="Times New Roman"/>
                                <w:b/>
                                <w:bCs/>
                                <w:i w:val="0"/>
                                <w:iCs w:val="0"/>
                                <w:color w:val="auto"/>
                                <w:sz w:val="22"/>
                              </w:rPr>
                              <w:t>2</w:t>
                            </w:r>
                            <w:r w:rsidRPr="00D979AF">
                              <w:rPr>
                                <w:rFonts w:ascii="Times New Roman" w:cs="Times New Roman" w:hAnsi="Times New Roman"/>
                                <w:b/>
                                <w:bCs/>
                                <w:i w:val="0"/>
                                <w:iCs w:val="0"/>
                                <w:color w:val="auto"/>
                                <w:sz w:val="22"/>
                              </w:rPr>
                              <w:t xml:space="preserve"> Model Penelitian</w:t>
                            </w:r>
                            <w:bookmarkEnd w:id="58"/>
                            <w:bookmarkEnd w:id="59"/>
                          </w:p>
                          <w:p w14:paraId="792C915E" w14:textId="77777777" w:rsidP="00E62BF7" w:rsidR="00E62BF7" w:rsidRDefault="00E62BF7" w:rsidRPr="00991E54">
                            <w:pPr>
                              <w:spacing w:after="0" w:line="240" w:lineRule="auto"/>
                              <w:jc w:val="center"/>
                              <w:rPr>
                                <w:rFonts w:ascii="Times New Roman" w:cs="Times New Roman" w:hAnsi="Times New Roman"/>
                                <w:i/>
                                <w:iCs/>
                                <w:sz w:val="20"/>
                                <w:szCs w:val="20"/>
                              </w:rPr>
                            </w:pPr>
                            <w:r w:rsidRPr="00991E54">
                              <w:rPr>
                                <w:rFonts w:ascii="Times New Roman" w:cs="Times New Roman" w:hAnsi="Times New Roman"/>
                                <w:i/>
                                <w:iCs/>
                                <w:sz w:val="20"/>
                                <w:szCs w:val="20"/>
                              </w:rPr>
                              <w:t>Sumber: Dikembangkan dalam Skripsi, 2025</w:t>
                            </w:r>
                          </w:p>
                          <w:p w14:paraId="15E7D03E" w14:textId="77777777" w:rsidP="00E62BF7" w:rsidR="00E62BF7" w:rsidRDefault="00E62BF7" w:rsidRPr="00E62BF7">
                            <w:pPr>
                              <w:spacing w:line="240" w:lineRule="auto"/>
                            </w:pPr>
                          </w:p>
                        </w:txbxContent>
                      </wps:txbx>
                      <wps:bodyPr anchor="t" anchorCtr="0" bIns="0" compatLnSpc="1" forceAA="0" fromWordArt="0" horzOverflow="overflow" lIns="0" numCol="1" rIns="0" rot="0" rtlCol="0" spcCol="0" spcFirstLastPara="0" tIns="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603CB42B" w14:textId="15CE7CB9" w:rsidP="00BD6125" w:rsidR="00EF2EBB" w:rsidRDefault="00EF2EBB">
      <w:pPr>
        <w:spacing w:after="0" w:line="240" w:lineRule="auto"/>
        <w:jc w:val="center"/>
        <w:rPr>
          <w:rFonts w:ascii="Times New Roman" w:cs="Times New Roman" w:hAnsi="Times New Roman"/>
          <w:b/>
          <w:bCs/>
          <w:szCs w:val="22"/>
        </w:rPr>
      </w:pPr>
    </w:p>
    <w:p w14:paraId="1CCC0FAF" w14:textId="77777777" w:rsidP="00F51B99" w:rsidR="003531B8" w:rsidRDefault="003531B8">
      <w:pPr>
        <w:pStyle w:val="Heading1"/>
        <w:spacing w:after="0" w:before="0" w:line="480" w:lineRule="auto"/>
        <w:jc w:val="center"/>
        <w:rPr>
          <w:rFonts w:ascii="Times New Roman" w:cs="Times New Roman" w:hAnsi="Times New Roman"/>
          <w:b/>
          <w:bCs/>
          <w:color w:val="auto"/>
          <w:sz w:val="24"/>
          <w:szCs w:val="24"/>
        </w:rPr>
        <w:sectPr w:rsidR="003531B8" w:rsidSect="009176E5">
          <w:pgSz w:code="9" w:h="16838" w:w="11906"/>
          <w:pgMar w:bottom="1701" w:footer="708" w:gutter="0" w:header="708" w:left="2268" w:right="1701" w:top="2268"/>
          <w:cols w:space="708"/>
          <w:docGrid w:linePitch="360"/>
        </w:sectPr>
      </w:pPr>
    </w:p>
    <w:p w14:paraId="1C07FC07" w14:textId="298ACEDF" w:rsidP="00F51B99" w:rsidR="00BD6125" w:rsidRDefault="00C726CE" w:rsidRPr="00C60958">
      <w:pPr>
        <w:pStyle w:val="Heading1"/>
        <w:spacing w:after="0" w:before="0" w:line="480" w:lineRule="auto"/>
        <w:jc w:val="center"/>
        <w:rPr>
          <w:rFonts w:ascii="Times New Roman" w:cs="Times New Roman" w:hAnsi="Times New Roman"/>
          <w:color w:val="auto"/>
        </w:rPr>
      </w:pPr>
      <w:bookmarkStart w:id="62" w:name="_Toc227235705"/>
      <w:r w:rsidRPr="00C60958">
        <w:rPr>
          <w:rFonts w:ascii="Times New Roman" w:cs="Times New Roman" w:hAnsi="Times New Roman"/>
          <w:b/>
          <w:bCs/>
          <w:color w:val="auto"/>
          <w:sz w:val="24"/>
          <w:szCs w:val="24"/>
        </w:rPr>
        <w:lastRenderedPageBreak/>
        <w:t>BAB III</w:t>
      </w:r>
      <w:bookmarkEnd w:id="62"/>
    </w:p>
    <w:p w14:paraId="7D3BED50" w14:textId="0EF25BF0" w:rsidP="00C60958" w:rsidR="00C726CE" w:rsidRDefault="00C726CE" w:rsidRPr="00C60958">
      <w:pPr>
        <w:pStyle w:val="Heading1"/>
        <w:spacing w:after="0" w:before="0" w:line="480" w:lineRule="auto"/>
        <w:jc w:val="center"/>
        <w:rPr>
          <w:rFonts w:ascii="Times New Roman" w:cs="Times New Roman" w:hAnsi="Times New Roman"/>
          <w:b/>
          <w:bCs/>
          <w:color w:val="auto"/>
          <w:sz w:val="24"/>
          <w:szCs w:val="24"/>
        </w:rPr>
      </w:pPr>
      <w:bookmarkStart w:id="63" w:name="_Toc227235706"/>
      <w:r w:rsidRPr="00C60958">
        <w:rPr>
          <w:rFonts w:ascii="Times New Roman" w:cs="Times New Roman" w:hAnsi="Times New Roman"/>
          <w:b/>
          <w:bCs/>
          <w:color w:val="auto"/>
          <w:sz w:val="24"/>
          <w:szCs w:val="24"/>
        </w:rPr>
        <w:t>METODE PENELITIAN</w:t>
      </w:r>
      <w:bookmarkEnd w:id="63"/>
    </w:p>
    <w:p w14:paraId="4576EA30" w14:textId="3963292F" w:rsidP="004365BE" w:rsidR="00C726CE" w:rsidRDefault="005003FB">
      <w:pPr>
        <w:pStyle w:val="Heading2"/>
        <w:numPr>
          <w:ilvl w:val="0"/>
          <w:numId w:val="14"/>
        </w:numPr>
        <w:spacing w:after="0" w:before="0" w:line="480" w:lineRule="auto"/>
        <w:ind w:hanging="720"/>
        <w:jc w:val="both"/>
        <w:rPr>
          <w:rFonts w:ascii="Times New Roman" w:cs="Times New Roman" w:hAnsi="Times New Roman"/>
          <w:b/>
          <w:bCs/>
          <w:color w:val="auto"/>
          <w:sz w:val="24"/>
          <w:szCs w:val="24"/>
        </w:rPr>
      </w:pPr>
      <w:bookmarkStart w:id="64" w:name="_Toc227235707"/>
      <w:r w:rsidRPr="006C30F7">
        <w:rPr>
          <w:rFonts w:ascii="Times New Roman" w:cs="Times New Roman" w:hAnsi="Times New Roman"/>
          <w:b/>
          <w:bCs/>
          <w:color w:val="auto"/>
          <w:sz w:val="24"/>
          <w:szCs w:val="24"/>
        </w:rPr>
        <w:t>Definisi Operasional</w:t>
      </w:r>
      <w:bookmarkEnd w:id="64"/>
    </w:p>
    <w:p w14:paraId="3BEE9861" w14:textId="257A0F1F" w:rsidP="00EC5F8A" w:rsidR="003B1091" w:rsidRDefault="003B1091" w:rsidRPr="00EC5F8A">
      <w:pPr>
        <w:spacing w:after="0" w:line="480" w:lineRule="auto"/>
        <w:ind w:firstLine="720"/>
        <w:jc w:val="both"/>
        <w:rPr>
          <w:rFonts w:ascii="Times New Roman" w:cs="Times New Roman" w:hAnsi="Times New Roman"/>
          <w:sz w:val="24"/>
          <w:szCs w:val="24"/>
        </w:rPr>
      </w:pPr>
      <w:r w:rsidRPr="00EC5F8A">
        <w:rPr>
          <w:rFonts w:ascii="Times New Roman" w:cs="Times New Roman" w:hAnsi="Times New Roman"/>
          <w:sz w:val="24"/>
          <w:szCs w:val="24"/>
        </w:rPr>
        <w:t>Pada penelitian ini terdapat dua jenis vari</w:t>
      </w:r>
      <w:r w:rsidR="005D4599">
        <w:rPr>
          <w:rFonts w:ascii="Times New Roman" w:cs="Times New Roman" w:hAnsi="Times New Roman"/>
          <w:sz w:val="24"/>
          <w:szCs w:val="24"/>
        </w:rPr>
        <w:t>a</w:t>
      </w:r>
      <w:r w:rsidRPr="00EC5F8A">
        <w:rPr>
          <w:rFonts w:ascii="Times New Roman" w:cs="Times New Roman" w:hAnsi="Times New Roman"/>
          <w:sz w:val="24"/>
          <w:szCs w:val="24"/>
        </w:rPr>
        <w:t>bel, yaitu vari</w:t>
      </w:r>
      <w:r w:rsidR="00EC5F8A">
        <w:rPr>
          <w:rFonts w:ascii="Times New Roman" w:cs="Times New Roman" w:hAnsi="Times New Roman"/>
          <w:sz w:val="24"/>
          <w:szCs w:val="24"/>
        </w:rPr>
        <w:t>a</w:t>
      </w:r>
      <w:r w:rsidRPr="00EC5F8A">
        <w:rPr>
          <w:rFonts w:ascii="Times New Roman" w:cs="Times New Roman" w:hAnsi="Times New Roman"/>
          <w:sz w:val="24"/>
          <w:szCs w:val="24"/>
        </w:rPr>
        <w:t>bel d</w:t>
      </w:r>
      <w:r w:rsidR="00DB6FF6" w:rsidRPr="00EC5F8A">
        <w:rPr>
          <w:rFonts w:ascii="Times New Roman" w:cs="Times New Roman" w:hAnsi="Times New Roman"/>
          <w:sz w:val="24"/>
          <w:szCs w:val="24"/>
        </w:rPr>
        <w:t xml:space="preserve">ependen dan variabel independen. </w:t>
      </w:r>
      <w:r w:rsidR="00EC5F8A">
        <w:rPr>
          <w:rFonts w:ascii="Times New Roman" w:cs="Times New Roman" w:hAnsi="Times New Roman"/>
          <w:sz w:val="24"/>
          <w:szCs w:val="24"/>
        </w:rPr>
        <w:t>V</w:t>
      </w:r>
      <w:r w:rsidR="00D81916" w:rsidRPr="00EC5F8A">
        <w:rPr>
          <w:rFonts w:ascii="Times New Roman" w:cs="Times New Roman" w:hAnsi="Times New Roman"/>
          <w:sz w:val="24"/>
          <w:szCs w:val="24"/>
        </w:rPr>
        <w:t>ariabel dependen (variabel terikat) merupakan hasil atau akibat yang muncul karena adanya pengaruh dari variabel bebas, sedangkan variabel independen (variabel bebas) adalah faktor yang mem</w:t>
      </w:r>
      <w:r w:rsidR="005D4599">
        <w:rPr>
          <w:rFonts w:ascii="Times New Roman" w:cs="Times New Roman" w:hAnsi="Times New Roman"/>
          <w:sz w:val="24"/>
          <w:szCs w:val="24"/>
        </w:rPr>
        <w:t>p</w:t>
      </w:r>
      <w:r w:rsidR="00D81916" w:rsidRPr="00EC5F8A">
        <w:rPr>
          <w:rFonts w:ascii="Times New Roman" w:cs="Times New Roman" w:hAnsi="Times New Roman"/>
          <w:sz w:val="24"/>
          <w:szCs w:val="24"/>
        </w:rPr>
        <w:t>engaruhi atau menjadi penyebab perubahan atau timbulnya variab</w:t>
      </w:r>
      <w:r w:rsidR="004B4720">
        <w:rPr>
          <w:rFonts w:ascii="Times New Roman" w:cs="Times New Roman" w:hAnsi="Times New Roman"/>
          <w:sz w:val="24"/>
          <w:szCs w:val="24"/>
        </w:rPr>
        <w:t>el</w:t>
      </w:r>
      <w:r w:rsidR="00D81916" w:rsidRPr="00EC5F8A">
        <w:rPr>
          <w:rFonts w:ascii="Times New Roman" w:cs="Times New Roman" w:hAnsi="Times New Roman"/>
          <w:sz w:val="24"/>
          <w:szCs w:val="24"/>
        </w:rPr>
        <w:t xml:space="preserve"> terikat</w:t>
      </w:r>
      <w:r w:rsidR="004B4720">
        <w:rPr>
          <w:rFonts w:ascii="Times New Roman" w:cs="Times New Roman" w:hAnsi="Times New Roman"/>
          <w:sz w:val="24"/>
          <w:szCs w:val="24"/>
        </w:rPr>
        <w:t xml:space="preserve"> </w:t>
      </w:r>
      <w:r w:rsidR="004B4720">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cs="Times New Roman" w:hAnsi="Times New Roman"/>
          <w:sz w:val="24"/>
          <w:szCs w:val="24"/>
        </w:rPr>
        <w:fldChar w:fldCharType="separate"/>
      </w:r>
      <w:r w:rsidR="004B4720" w:rsidRPr="004B4720">
        <w:rPr>
          <w:rFonts w:ascii="Times New Roman" w:cs="Times New Roman" w:hAnsi="Times New Roman"/>
          <w:noProof/>
          <w:sz w:val="24"/>
          <w:szCs w:val="24"/>
        </w:rPr>
        <w:t>(Sugiyono, 2023)</w:t>
      </w:r>
      <w:r w:rsidR="004B4720">
        <w:rPr>
          <w:rFonts w:ascii="Times New Roman" w:cs="Times New Roman" w:hAnsi="Times New Roman"/>
          <w:sz w:val="24"/>
          <w:szCs w:val="24"/>
        </w:rPr>
        <w:fldChar w:fldCharType="end"/>
      </w:r>
      <w:r w:rsidR="00D81916" w:rsidRPr="00EC5F8A">
        <w:rPr>
          <w:rFonts w:ascii="Times New Roman" w:cs="Times New Roman" w:hAnsi="Times New Roman"/>
          <w:sz w:val="24"/>
          <w:szCs w:val="24"/>
        </w:rPr>
        <w:t>.</w:t>
      </w:r>
      <w:r w:rsidR="00CF2B5A" w:rsidRPr="00EC5F8A">
        <w:rPr>
          <w:rFonts w:ascii="Times New Roman" w:cs="Times New Roman" w:hAnsi="Times New Roman"/>
          <w:sz w:val="24"/>
          <w:szCs w:val="24"/>
        </w:rPr>
        <w:t xml:space="preserve"> Vari</w:t>
      </w:r>
      <w:r w:rsidR="005D4599">
        <w:rPr>
          <w:rFonts w:ascii="Times New Roman" w:cs="Times New Roman" w:hAnsi="Times New Roman"/>
          <w:sz w:val="24"/>
          <w:szCs w:val="24"/>
        </w:rPr>
        <w:t>a</w:t>
      </w:r>
      <w:r w:rsidR="00CF2B5A" w:rsidRPr="00EC5F8A">
        <w:rPr>
          <w:rFonts w:ascii="Times New Roman" w:cs="Times New Roman" w:hAnsi="Times New Roman"/>
          <w:sz w:val="24"/>
          <w:szCs w:val="24"/>
        </w:rPr>
        <w:t>bel dependen pada penelitian ini adalah manajemen laba dan vari</w:t>
      </w:r>
      <w:r w:rsidR="005D4599">
        <w:rPr>
          <w:rFonts w:ascii="Times New Roman" w:cs="Times New Roman" w:hAnsi="Times New Roman"/>
          <w:sz w:val="24"/>
          <w:szCs w:val="24"/>
        </w:rPr>
        <w:t>a</w:t>
      </w:r>
      <w:r w:rsidR="00CF2B5A" w:rsidRPr="00EC5F8A">
        <w:rPr>
          <w:rFonts w:ascii="Times New Roman" w:cs="Times New Roman" w:hAnsi="Times New Roman"/>
          <w:sz w:val="24"/>
          <w:szCs w:val="24"/>
        </w:rPr>
        <w:t xml:space="preserve">bel independen </w:t>
      </w:r>
      <w:r w:rsidR="00E828D5" w:rsidRPr="00EC5F8A">
        <w:rPr>
          <w:rFonts w:ascii="Times New Roman" w:cs="Times New Roman" w:hAnsi="Times New Roman"/>
          <w:sz w:val="24"/>
          <w:szCs w:val="24"/>
        </w:rPr>
        <w:t xml:space="preserve">yang digunakan adalah pajak kini dan pajak tangguhan. </w:t>
      </w:r>
    </w:p>
    <w:p w14:paraId="031E6F79" w14:textId="1CB07B13" w:rsidP="004365BE" w:rsidR="006C30F7" w:rsidRDefault="006C30F7">
      <w:pPr>
        <w:pStyle w:val="Heading3"/>
        <w:numPr>
          <w:ilvl w:val="0"/>
          <w:numId w:val="15"/>
        </w:numPr>
        <w:spacing w:after="0" w:before="0" w:line="480" w:lineRule="auto"/>
        <w:ind w:hanging="720"/>
        <w:jc w:val="both"/>
        <w:rPr>
          <w:rFonts w:ascii="Times New Roman" w:cs="Times New Roman" w:hAnsi="Times New Roman"/>
          <w:b/>
          <w:bCs/>
          <w:color w:val="auto"/>
          <w:sz w:val="24"/>
          <w:szCs w:val="24"/>
        </w:rPr>
      </w:pPr>
      <w:bookmarkStart w:id="65" w:name="_Toc227235708"/>
      <w:r w:rsidRPr="00715024">
        <w:rPr>
          <w:rFonts w:ascii="Times New Roman" w:cs="Times New Roman" w:hAnsi="Times New Roman"/>
          <w:b/>
          <w:bCs/>
          <w:color w:val="auto"/>
          <w:sz w:val="24"/>
          <w:szCs w:val="24"/>
        </w:rPr>
        <w:t>Manajemen Laba</w:t>
      </w:r>
      <w:bookmarkEnd w:id="65"/>
    </w:p>
    <w:p w14:paraId="63113F48" w14:textId="675527D5" w:rsidP="00112EB1" w:rsidR="00112EB1" w:rsidRDefault="00316D7D">
      <w:pPr>
        <w:spacing w:after="0" w:line="480" w:lineRule="auto"/>
        <w:ind w:firstLine="720"/>
        <w:jc w:val="both"/>
        <w:rPr>
          <w:rFonts w:ascii="Times New Roman" w:cs="Times New Roman" w:hAnsi="Times New Roman"/>
          <w:sz w:val="24"/>
          <w:szCs w:val="24"/>
        </w:rPr>
      </w:pPr>
      <w:r w:rsidRPr="00316D7D">
        <w:rPr>
          <w:rFonts w:ascii="Times New Roman" w:cs="Times New Roman" w:hAnsi="Times New Roman"/>
          <w:sz w:val="24"/>
          <w:szCs w:val="24"/>
        </w:rPr>
        <w:t>Manajemen laba</w:t>
      </w:r>
      <w:r>
        <w:rPr>
          <w:rFonts w:ascii="Times New Roman" w:cs="Times New Roman" w:hAnsi="Times New Roman"/>
          <w:sz w:val="24"/>
          <w:szCs w:val="24"/>
        </w:rPr>
        <w:t xml:space="preserve"> </w:t>
      </w:r>
      <w:r w:rsidRPr="00BF0A80">
        <w:rPr>
          <w:rFonts w:ascii="Times New Roman" w:cs="Times New Roman" w:hAnsi="Times New Roman"/>
          <w:sz w:val="24"/>
          <w:szCs w:val="24"/>
        </w:rPr>
        <w:t>(</w:t>
      </w:r>
      <w:r w:rsidRPr="00112EB1">
        <w:rPr>
          <w:rFonts w:ascii="Times New Roman" w:cs="Times New Roman" w:hAnsi="Times New Roman"/>
          <w:i/>
          <w:iCs/>
          <w:sz w:val="24"/>
          <w:szCs w:val="24"/>
        </w:rPr>
        <w:t>earning management</w:t>
      </w:r>
      <w:r w:rsidRPr="00BF0A80">
        <w:rPr>
          <w:rFonts w:ascii="Times New Roman" w:cs="Times New Roman" w:hAnsi="Times New Roman"/>
          <w:sz w:val="24"/>
          <w:szCs w:val="24"/>
        </w:rPr>
        <w:t>)</w:t>
      </w:r>
      <w:r>
        <w:rPr>
          <w:rFonts w:ascii="Times New Roman" w:cs="Times New Roman" w:hAnsi="Times New Roman"/>
          <w:sz w:val="24"/>
          <w:szCs w:val="24"/>
        </w:rPr>
        <w:t xml:space="preserve"> </w:t>
      </w:r>
      <w:r w:rsidRPr="00316D7D">
        <w:rPr>
          <w:rFonts w:ascii="Times New Roman" w:cs="Times New Roman" w:hAnsi="Times New Roman"/>
          <w:sz w:val="24"/>
          <w:szCs w:val="24"/>
        </w:rPr>
        <w:t xml:space="preserve">merupakan tindakan intervensi manajemen </w:t>
      </w:r>
      <w:r w:rsidR="009D481A">
        <w:rPr>
          <w:rFonts w:ascii="Times New Roman" w:cs="Times New Roman" w:hAnsi="Times New Roman"/>
          <w:sz w:val="24"/>
          <w:szCs w:val="24"/>
        </w:rPr>
        <w:t xml:space="preserve">pada perusahaan sektor perbankan </w:t>
      </w:r>
      <w:r w:rsidRPr="00316D7D">
        <w:rPr>
          <w:rFonts w:ascii="Times New Roman" w:cs="Times New Roman" w:hAnsi="Times New Roman"/>
          <w:sz w:val="24"/>
          <w:szCs w:val="24"/>
        </w:rPr>
        <w:t xml:space="preserve">dalam penyusunan laporan keuangan dengan cara memilih metode atau kebijakan akuntansi tertentu dengan menaikkan maupun menurunkan laba. </w:t>
      </w:r>
      <w:r w:rsidR="00BF0A80" w:rsidRPr="00BF0A80">
        <w:rPr>
          <w:rFonts w:ascii="Times New Roman" w:cs="Times New Roman" w:hAnsi="Times New Roman"/>
          <w:sz w:val="24"/>
          <w:szCs w:val="24"/>
        </w:rPr>
        <w:t xml:space="preserve">  Akibatnya, laba yang tersaji dalam laporan keuangan tidak sepenuhnya merefleksikan kondisi ekonomi perusahaan yang sesungguhnya, melainkan telah dipengaruhi oleh kebijakan manajemen.</w:t>
      </w:r>
      <w:r w:rsidR="00FA4CB7">
        <w:rPr>
          <w:rFonts w:ascii="Times New Roman" w:cs="Times New Roman" w:hAnsi="Times New Roman"/>
          <w:sz w:val="24"/>
          <w:szCs w:val="24"/>
        </w:rPr>
        <w:t xml:space="preserve"> </w:t>
      </w:r>
      <w:r w:rsidR="003971BA" w:rsidRPr="003971BA">
        <w:rPr>
          <w:rFonts w:ascii="Times New Roman" w:cs="Times New Roman" w:hAnsi="Times New Roman"/>
          <w:sz w:val="24"/>
          <w:szCs w:val="24"/>
        </w:rPr>
        <w:t>Praktik ini dilakukan oleh manajemen sebagai bentuk tindakan oportunistik untuk mem</w:t>
      </w:r>
      <w:r w:rsidR="0098622D">
        <w:rPr>
          <w:rFonts w:ascii="Times New Roman" w:cs="Times New Roman" w:hAnsi="Times New Roman"/>
          <w:sz w:val="24"/>
          <w:szCs w:val="24"/>
        </w:rPr>
        <w:t>p</w:t>
      </w:r>
      <w:r w:rsidR="003971BA" w:rsidRPr="003971BA">
        <w:rPr>
          <w:rFonts w:ascii="Times New Roman" w:cs="Times New Roman" w:hAnsi="Times New Roman"/>
          <w:sz w:val="24"/>
          <w:szCs w:val="24"/>
        </w:rPr>
        <w:t xml:space="preserve">engaruhi penyajian informasi keuangan, sehingga </w:t>
      </w:r>
      <w:r w:rsidR="003971BA" w:rsidRPr="000D41BE">
        <w:rPr>
          <w:rFonts w:ascii="Times New Roman" w:cs="Times New Roman" w:hAnsi="Times New Roman"/>
          <w:i/>
          <w:iCs/>
          <w:sz w:val="24"/>
          <w:szCs w:val="24"/>
        </w:rPr>
        <w:t>principal</w:t>
      </w:r>
      <w:r w:rsidR="003971BA" w:rsidRPr="003971BA">
        <w:rPr>
          <w:rFonts w:ascii="Times New Roman" w:cs="Times New Roman" w:hAnsi="Times New Roman"/>
          <w:sz w:val="24"/>
          <w:szCs w:val="24"/>
        </w:rPr>
        <w:t xml:space="preserve"> tidak dapat mengetahui kondisi perusahaan yang sebenarnya dan menilai kinerja manajemen secara objektif.</w:t>
      </w:r>
    </w:p>
    <w:p w14:paraId="6C40E85C" w14:textId="46C621B6" w:rsidP="009D481A" w:rsidR="0049098A" w:rsidRDefault="00BF0A80">
      <w:pPr>
        <w:spacing w:after="0" w:line="480" w:lineRule="auto"/>
        <w:ind w:firstLine="720"/>
        <w:jc w:val="both"/>
        <w:rPr>
          <w:rFonts w:ascii="Times New Roman" w:cs="Times New Roman" w:hAnsi="Times New Roman"/>
          <w:sz w:val="24"/>
          <w:szCs w:val="24"/>
        </w:rPr>
      </w:pPr>
      <w:r w:rsidRPr="00BF0A80">
        <w:rPr>
          <w:rFonts w:ascii="Times New Roman" w:cs="Times New Roman" w:hAnsi="Times New Roman"/>
          <w:sz w:val="24"/>
          <w:szCs w:val="24"/>
        </w:rPr>
        <w:t xml:space="preserve">Salah satu </w:t>
      </w:r>
      <w:r w:rsidR="005C43D5">
        <w:rPr>
          <w:rFonts w:ascii="Times New Roman" w:cs="Times New Roman" w:hAnsi="Times New Roman"/>
          <w:sz w:val="24"/>
          <w:szCs w:val="24"/>
        </w:rPr>
        <w:t>pengukuran</w:t>
      </w:r>
      <w:r w:rsidR="00647DD6">
        <w:rPr>
          <w:rFonts w:ascii="Times New Roman" w:cs="Times New Roman" w:hAnsi="Times New Roman"/>
          <w:sz w:val="24"/>
          <w:szCs w:val="24"/>
        </w:rPr>
        <w:t xml:space="preserve"> yang </w:t>
      </w:r>
      <w:r w:rsidR="00D12E17">
        <w:rPr>
          <w:rFonts w:ascii="Times New Roman" w:cs="Times New Roman" w:hAnsi="Times New Roman"/>
          <w:sz w:val="24"/>
          <w:szCs w:val="24"/>
        </w:rPr>
        <w:t>dapat</w:t>
      </w:r>
      <w:r w:rsidR="00647DD6">
        <w:rPr>
          <w:rFonts w:ascii="Times New Roman" w:cs="Times New Roman" w:hAnsi="Times New Roman"/>
          <w:sz w:val="24"/>
          <w:szCs w:val="24"/>
        </w:rPr>
        <w:t xml:space="preserve"> mendeteksi manajemen laba</w:t>
      </w:r>
      <w:r w:rsidRPr="00BF0A80">
        <w:rPr>
          <w:rFonts w:ascii="Times New Roman" w:cs="Times New Roman" w:hAnsi="Times New Roman"/>
          <w:sz w:val="24"/>
          <w:szCs w:val="24"/>
        </w:rPr>
        <w:t xml:space="preserve"> adalah </w:t>
      </w:r>
      <w:r w:rsidR="00DF0233">
        <w:rPr>
          <w:rFonts w:ascii="Times New Roman" w:cs="Times New Roman" w:hAnsi="Times New Roman"/>
          <w:sz w:val="24"/>
          <w:szCs w:val="24"/>
        </w:rPr>
        <w:t>model berbasis</w:t>
      </w:r>
      <w:r w:rsidR="006A30AC">
        <w:rPr>
          <w:rFonts w:ascii="Times New Roman" w:cs="Times New Roman" w:hAnsi="Times New Roman"/>
          <w:sz w:val="24"/>
          <w:szCs w:val="24"/>
        </w:rPr>
        <w:t xml:space="preserve"> </w:t>
      </w:r>
      <w:r w:rsidR="00004542">
        <w:rPr>
          <w:rFonts w:ascii="Times New Roman" w:cs="Times New Roman" w:hAnsi="Times New Roman"/>
          <w:sz w:val="24"/>
          <w:szCs w:val="24"/>
        </w:rPr>
        <w:t xml:space="preserve">distribusi laba. </w:t>
      </w:r>
      <w:r w:rsidR="005C43D5">
        <w:rPr>
          <w:rFonts w:ascii="Times New Roman" w:cs="Times New Roman" w:hAnsi="Times New Roman"/>
          <w:sz w:val="24"/>
          <w:szCs w:val="24"/>
        </w:rPr>
        <w:t>Pengukuran</w:t>
      </w:r>
      <w:r w:rsidR="003F5069">
        <w:rPr>
          <w:rFonts w:ascii="Times New Roman" w:cs="Times New Roman" w:hAnsi="Times New Roman"/>
          <w:sz w:val="24"/>
          <w:szCs w:val="24"/>
        </w:rPr>
        <w:t xml:space="preserve"> ini menemukan bahwa setiap </w:t>
      </w:r>
      <w:r w:rsidR="003F5069">
        <w:rPr>
          <w:rFonts w:ascii="Times New Roman" w:cs="Times New Roman" w:hAnsi="Times New Roman"/>
          <w:sz w:val="24"/>
          <w:szCs w:val="24"/>
        </w:rPr>
        <w:lastRenderedPageBreak/>
        <w:t xml:space="preserve">perusahaan yang berada dibawah </w:t>
      </w:r>
      <w:r w:rsidR="00367C52" w:rsidRPr="00367C52">
        <w:rPr>
          <w:rFonts w:ascii="Times New Roman" w:cs="Times New Roman" w:hAnsi="Times New Roman"/>
          <w:sz w:val="24"/>
          <w:szCs w:val="24"/>
        </w:rPr>
        <w:t>batas pelaporan laba</w:t>
      </w:r>
      <w:r w:rsidR="00A632EE">
        <w:rPr>
          <w:rFonts w:ascii="Times New Roman" w:cs="Times New Roman" w:hAnsi="Times New Roman"/>
          <w:sz w:val="24"/>
          <w:szCs w:val="24"/>
        </w:rPr>
        <w:t xml:space="preserve"> akan berusaha untuk melewati batas tersebut dan melakukan manajemen laba </w:t>
      </w:r>
      <w:r w:rsidR="00795D07">
        <w:rPr>
          <w:rFonts w:ascii="Times New Roman" w:cs="Times New Roman" w:hAnsi="Times New Roman"/>
          <w:sz w:val="24"/>
          <w:szCs w:val="24"/>
        </w:rPr>
        <w:fldChar w:fldCharType="begin" w:fldLock="1"/>
      </w:r>
      <w:r w:rsidR="00A01514">
        <w:rPr>
          <w:rFonts w:ascii="Times New Roman" w:cs="Times New Roman" w:hAnsi="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2021)","plainTextFormattedCitation":"(Purba &amp; Sudjiman, 2021)","previouslyFormattedCitation":"(Purba &amp; Sudjiman, 2021)"},"properties":{"noteIndex":0},"schema":"https://github.com/citation-style-language/schema/raw/master/csl-citation.json"}</w:instrText>
      </w:r>
      <w:r w:rsidR="00795D07">
        <w:rPr>
          <w:rFonts w:ascii="Times New Roman" w:cs="Times New Roman" w:hAnsi="Times New Roman"/>
          <w:sz w:val="24"/>
          <w:szCs w:val="24"/>
        </w:rPr>
        <w:fldChar w:fldCharType="separate"/>
      </w:r>
      <w:r w:rsidR="00795D07" w:rsidRPr="00795D07">
        <w:rPr>
          <w:rFonts w:ascii="Times New Roman" w:cs="Times New Roman" w:hAnsi="Times New Roman"/>
          <w:noProof/>
          <w:sz w:val="24"/>
          <w:szCs w:val="24"/>
        </w:rPr>
        <w:t>(Purba &amp; Sudjiman, 2021)</w:t>
      </w:r>
      <w:r w:rsidR="00795D07">
        <w:rPr>
          <w:rFonts w:ascii="Times New Roman" w:cs="Times New Roman" w:hAnsi="Times New Roman"/>
          <w:sz w:val="24"/>
          <w:szCs w:val="24"/>
        </w:rPr>
        <w:fldChar w:fldCharType="end"/>
      </w:r>
      <w:r w:rsidR="00795D07">
        <w:rPr>
          <w:rFonts w:ascii="Times New Roman" w:cs="Times New Roman" w:hAnsi="Times New Roman"/>
          <w:sz w:val="24"/>
          <w:szCs w:val="24"/>
        </w:rPr>
        <w:t xml:space="preserve">. </w:t>
      </w:r>
      <w:r w:rsidR="006A3566">
        <w:rPr>
          <w:rFonts w:ascii="Times New Roman" w:cs="Times New Roman" w:hAnsi="Times New Roman"/>
          <w:sz w:val="24"/>
          <w:szCs w:val="24"/>
        </w:rPr>
        <w:t xml:space="preserve">Terdapat dua macam </w:t>
      </w:r>
      <w:r w:rsidR="00367C52" w:rsidRPr="00367C52">
        <w:rPr>
          <w:rFonts w:ascii="Times New Roman" w:cs="Times New Roman" w:hAnsi="Times New Roman"/>
          <w:sz w:val="24"/>
          <w:szCs w:val="24"/>
        </w:rPr>
        <w:t>batas pelaporan laba</w:t>
      </w:r>
      <w:r w:rsidR="006A3566">
        <w:rPr>
          <w:rFonts w:ascii="Times New Roman" w:cs="Times New Roman" w:hAnsi="Times New Roman"/>
          <w:sz w:val="24"/>
          <w:szCs w:val="24"/>
        </w:rPr>
        <w:t xml:space="preserve">, jika titik pelaporan laba nol menunjukkan jika manajemen laba untuk menghindari pelaporan kerugian, namun, jika titik perubahan nol menunjukkan manajemen laba untuk menghindari penurunan laba. </w:t>
      </w:r>
      <w:r w:rsidR="009641BE">
        <w:rPr>
          <w:rFonts w:ascii="Times New Roman" w:cs="Times New Roman" w:hAnsi="Times New Roman"/>
          <w:sz w:val="24"/>
          <w:szCs w:val="24"/>
        </w:rPr>
        <w:t xml:space="preserve">Phillips </w:t>
      </w:r>
      <w:r w:rsidR="009641BE" w:rsidRPr="00A01514">
        <w:rPr>
          <w:rFonts w:ascii="Times New Roman" w:cs="Times New Roman" w:hAnsi="Times New Roman"/>
          <w:i/>
          <w:iCs/>
          <w:sz w:val="24"/>
          <w:szCs w:val="24"/>
        </w:rPr>
        <w:t>et</w:t>
      </w:r>
      <w:r w:rsidR="002A06BE" w:rsidRPr="00A01514">
        <w:rPr>
          <w:rFonts w:ascii="Times New Roman" w:cs="Times New Roman" w:hAnsi="Times New Roman"/>
          <w:i/>
          <w:iCs/>
          <w:sz w:val="24"/>
          <w:szCs w:val="24"/>
        </w:rPr>
        <w:t xml:space="preserve"> al</w:t>
      </w:r>
      <w:r w:rsidR="002A06BE">
        <w:rPr>
          <w:rFonts w:ascii="Times New Roman" w:cs="Times New Roman" w:hAnsi="Times New Roman"/>
          <w:sz w:val="24"/>
          <w:szCs w:val="24"/>
        </w:rPr>
        <w:t xml:space="preserve">. (2002) menyatakan bahwa para manajer melakukan manajemen laba dengan pendekatan distribusi laba </w:t>
      </w:r>
      <w:r w:rsidR="000631A7">
        <w:rPr>
          <w:rFonts w:ascii="Times New Roman" w:cs="Times New Roman" w:hAnsi="Times New Roman"/>
          <w:sz w:val="24"/>
          <w:szCs w:val="24"/>
        </w:rPr>
        <w:t xml:space="preserve">dikarenakan manajer sadar bahwa pihak eksternal, khususnya investor, </w:t>
      </w:r>
      <w:r w:rsidR="006C6A0D">
        <w:rPr>
          <w:rFonts w:ascii="Times New Roman" w:cs="Times New Roman" w:hAnsi="Times New Roman"/>
          <w:sz w:val="24"/>
          <w:szCs w:val="24"/>
        </w:rPr>
        <w:t xml:space="preserve">bank, dan </w:t>
      </w:r>
      <w:r w:rsidR="006C6A0D" w:rsidRPr="005327FF">
        <w:rPr>
          <w:rFonts w:ascii="Times New Roman" w:cs="Times New Roman" w:hAnsi="Times New Roman"/>
          <w:i/>
          <w:iCs/>
          <w:sz w:val="24"/>
          <w:szCs w:val="24"/>
        </w:rPr>
        <w:t>supplier</w:t>
      </w:r>
      <w:r w:rsidR="006C6A0D">
        <w:rPr>
          <w:rFonts w:ascii="Times New Roman" w:cs="Times New Roman" w:hAnsi="Times New Roman"/>
          <w:sz w:val="24"/>
          <w:szCs w:val="24"/>
        </w:rPr>
        <w:t xml:space="preserve"> menggunakan batas pelaporan laba dalam menilai kinerja manajer</w:t>
      </w:r>
      <w:r w:rsidR="00A01514">
        <w:rPr>
          <w:rFonts w:ascii="Times New Roman" w:cs="Times New Roman" w:hAnsi="Times New Roman"/>
          <w:sz w:val="24"/>
          <w:szCs w:val="24"/>
        </w:rPr>
        <w:t xml:space="preserve"> </w:t>
      </w:r>
      <w:r w:rsidR="00A01514">
        <w:rPr>
          <w:rFonts w:ascii="Times New Roman" w:cs="Times New Roman" w:hAnsi="Times New Roman"/>
          <w:sz w:val="24"/>
          <w:szCs w:val="24"/>
        </w:rPr>
        <w:fldChar w:fldCharType="begin" w:fldLock="1"/>
      </w:r>
      <w:r w:rsidR="0044761A">
        <w:rPr>
          <w:rFonts w:ascii="Times New Roman" w:cs="Times New Roman" w:hAnsi="Times New Roman"/>
          <w:sz w:val="24"/>
          <w:szCs w:val="24"/>
        </w:rPr>
        <w:instrText>ADDIN CSL_CITATION {"citationItems":[{"id":"ITEM-1","itemData":{"DOI":"10.25105/jat.v4i2.4853","abstract":"This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Trisakti","id":"ITEM-1","issue":"2","issued":{"date-parts":[["2019"]]},"page":"191-206","title":"Pengaruh Beban Pajak Tangguhan, Perencanaan Pajak Dan Aktiva Pajak Tangguhan Terhadap Manajemen Laba","type":"article-journal","volume":"4"},"uris":["http://www.mendeley.com/documents/?uuid=e97c6fc2-9cc2-4825-a994-2f733c11db57"]}],"mendeley":{"formattedCitation":"(Baraja et al., 2019b)","manualFormatting":"(Baraja et al., 2019)","plainTextFormattedCitation":"(Baraja et al., 2019b)","previouslyFormattedCitation":"(Baraja et al., 2019b)"},"properties":{"noteIndex":0},"schema":"https://github.com/citation-style-language/schema/raw/master/csl-citation.json"}</w:instrText>
      </w:r>
      <w:r w:rsidR="00A01514">
        <w:rPr>
          <w:rFonts w:ascii="Times New Roman" w:cs="Times New Roman" w:hAnsi="Times New Roman"/>
          <w:sz w:val="24"/>
          <w:szCs w:val="24"/>
        </w:rPr>
        <w:fldChar w:fldCharType="separate"/>
      </w:r>
      <w:r w:rsidR="00A01514" w:rsidRPr="00A01514">
        <w:rPr>
          <w:rFonts w:ascii="Times New Roman" w:cs="Times New Roman" w:hAnsi="Times New Roman"/>
          <w:noProof/>
          <w:sz w:val="24"/>
          <w:szCs w:val="24"/>
        </w:rPr>
        <w:t xml:space="preserve">(Baraja </w:t>
      </w:r>
      <w:r w:rsidR="00A01514" w:rsidRPr="00A01514">
        <w:rPr>
          <w:rFonts w:ascii="Times New Roman" w:cs="Times New Roman" w:hAnsi="Times New Roman"/>
          <w:i/>
          <w:iCs/>
          <w:noProof/>
          <w:sz w:val="24"/>
          <w:szCs w:val="24"/>
        </w:rPr>
        <w:t>et al</w:t>
      </w:r>
      <w:r w:rsidR="00A01514" w:rsidRPr="00A01514">
        <w:rPr>
          <w:rFonts w:ascii="Times New Roman" w:cs="Times New Roman" w:hAnsi="Times New Roman"/>
          <w:noProof/>
          <w:sz w:val="24"/>
          <w:szCs w:val="24"/>
        </w:rPr>
        <w:t>., 2019)</w:t>
      </w:r>
      <w:r w:rsidR="00A01514">
        <w:rPr>
          <w:rFonts w:ascii="Times New Roman" w:cs="Times New Roman" w:hAnsi="Times New Roman"/>
          <w:sz w:val="24"/>
          <w:szCs w:val="24"/>
        </w:rPr>
        <w:fldChar w:fldCharType="end"/>
      </w:r>
      <w:r w:rsidR="00A01514">
        <w:rPr>
          <w:rFonts w:ascii="Times New Roman" w:cs="Times New Roman" w:hAnsi="Times New Roman"/>
          <w:sz w:val="24"/>
          <w:szCs w:val="24"/>
        </w:rPr>
        <w:t>.</w:t>
      </w:r>
      <w:r w:rsidR="005327FF">
        <w:rPr>
          <w:rFonts w:ascii="Times New Roman" w:cs="Times New Roman" w:hAnsi="Times New Roman"/>
          <w:sz w:val="24"/>
          <w:szCs w:val="24"/>
        </w:rPr>
        <w:t xml:space="preserve"> Pengukuran variabel ini mengacu pada penelitian</w:t>
      </w:r>
      <w:r w:rsidR="00D80049">
        <w:rPr>
          <w:rFonts w:ascii="Times New Roman" w:cs="Times New Roman" w:hAnsi="Times New Roman"/>
          <w:sz w:val="24"/>
          <w:szCs w:val="24"/>
        </w:rPr>
        <w:t xml:space="preserve"> </w:t>
      </w:r>
      <w:r w:rsidR="00DD4599">
        <w:rPr>
          <w:rFonts w:ascii="Times New Roman" w:cs="Times New Roman" w:hAnsi="Times New Roman"/>
          <w:sz w:val="24"/>
          <w:szCs w:val="24"/>
        </w:rPr>
        <w:fldChar w:fldCharType="begin" w:fldLock="1"/>
      </w:r>
      <w:r w:rsidR="001374E2">
        <w:rPr>
          <w:rFonts w:ascii="Times New Roman" w:cs="Times New Roman" w:hAnsi="Times New Roman"/>
          <w:sz w:val="24"/>
          <w:szCs w:val="24"/>
        </w:rPr>
        <w:instrText>ADDIN CSL_CITATION {"citationItems":[{"id":"ITEM-1","itemData":{"author":[{"dropping-particle":"","family":"Indriani","given":"Pungki","non-dropping-particle":"","parse-names":false,"suffix":""}],"container-title":"Jurna; Ilmu dan Riset Akuntansi","id":"ITEM-1","issue":"2","issued":{"date-parts":[["2020"]]},"page":"1-23","title":"Pengaruh Beban Pajak Tangguha, Beban Pajak Kini, Perencanaan Pajak, dan Pergantian CEO Terhadap Manajemen Laba","type":"article-journal","volume":"11"},"uris":["http://www.mendeley.com/documents/?uuid=5db532da-59dd-451c-831c-9377e31f91e8"]}],"mendeley":{"formattedCitation":"(Indriani, 2020)","manualFormatting":"Indriani (2020)","plainTextFormattedCitation":"(Indriani, 2020)","previouslyFormattedCitation":"(Indriani, 2020)"},"properties":{"noteIndex":0},"schema":"https://github.com/citation-style-language/schema/raw/master/csl-citation.json"}</w:instrText>
      </w:r>
      <w:r w:rsidR="00DD4599">
        <w:rPr>
          <w:rFonts w:ascii="Times New Roman" w:cs="Times New Roman" w:hAnsi="Times New Roman"/>
          <w:sz w:val="24"/>
          <w:szCs w:val="24"/>
        </w:rPr>
        <w:fldChar w:fldCharType="separate"/>
      </w:r>
      <w:r w:rsidR="00DD4599" w:rsidRPr="00DD4599">
        <w:rPr>
          <w:rFonts w:ascii="Times New Roman" w:cs="Times New Roman" w:hAnsi="Times New Roman"/>
          <w:noProof/>
          <w:sz w:val="24"/>
          <w:szCs w:val="24"/>
        </w:rPr>
        <w:t>Indriani</w:t>
      </w:r>
      <w:r w:rsidR="00DD4599">
        <w:rPr>
          <w:rFonts w:ascii="Times New Roman" w:cs="Times New Roman" w:hAnsi="Times New Roman"/>
          <w:noProof/>
          <w:sz w:val="24"/>
          <w:szCs w:val="24"/>
        </w:rPr>
        <w:t xml:space="preserve"> (</w:t>
      </w:r>
      <w:r w:rsidR="00DD4599" w:rsidRPr="00DD4599">
        <w:rPr>
          <w:rFonts w:ascii="Times New Roman" w:cs="Times New Roman" w:hAnsi="Times New Roman"/>
          <w:noProof/>
          <w:sz w:val="24"/>
          <w:szCs w:val="24"/>
        </w:rPr>
        <w:t>2020)</w:t>
      </w:r>
      <w:r w:rsidR="00DD4599">
        <w:rPr>
          <w:rFonts w:ascii="Times New Roman" w:cs="Times New Roman" w:hAnsi="Times New Roman"/>
          <w:sz w:val="24"/>
          <w:szCs w:val="24"/>
        </w:rPr>
        <w:fldChar w:fldCharType="end"/>
      </w:r>
      <w:r w:rsidR="00DD4599">
        <w:rPr>
          <w:rFonts w:ascii="Times New Roman" w:cs="Times New Roman" w:hAnsi="Times New Roman"/>
          <w:sz w:val="24"/>
          <w:szCs w:val="24"/>
        </w:rPr>
        <w:t xml:space="preserve"> </w:t>
      </w:r>
      <w:r w:rsidR="00D14708">
        <w:rPr>
          <w:rFonts w:ascii="Times New Roman" w:cs="Times New Roman" w:hAnsi="Times New Roman"/>
          <w:sz w:val="24"/>
          <w:szCs w:val="24"/>
        </w:rPr>
        <w:t>sebagai berikut:</w:t>
      </w:r>
    </w:p>
    <w:p w14:paraId="043EE109" w14:textId="0DF21F5E" w:rsidP="008D08B1" w:rsidR="00991562" w:rsidRDefault="00BB50AB" w:rsidRPr="00006E46">
      <w:pPr>
        <w:tabs>
          <w:tab w:leader="dot" w:pos="13608" w:val="center"/>
        </w:tabs>
        <w:spacing w:after="0" w:line="480" w:lineRule="auto"/>
        <w:ind w:firstLine="142"/>
        <w:rPr>
          <w:rFonts w:ascii="Times New Roman" w:cs="Times New Roman" w:eastAsiaTheme="minorEastAsia" w:hAnsi="Times New Roman"/>
          <w:iCs/>
          <w:sz w:val="24"/>
          <w:szCs w:val="24"/>
        </w:rPr>
      </w:pPr>
      <m:oMath>
        <m:r>
          <m:rPr>
            <m:sty m:val="p"/>
          </m:rPr>
          <w:rPr>
            <w:rFonts w:ascii="Cambria Math" w:cs="Times New Roman" w:hAnsi="Cambria Math"/>
            <w:sz w:val="24"/>
            <w:szCs w:val="24"/>
          </w:rPr>
          <m:t xml:space="preserve">∆E= </m:t>
        </m:r>
        <m:f>
          <m:fPr>
            <m:ctrlPr>
              <w:rPr>
                <w:rFonts w:ascii="Cambria Math" w:cs="Angsana New" w:hAnsi="Cambria Math" w:hint="cs"/>
                <w:iCs/>
                <w:sz w:val="24"/>
                <w:szCs w:val="24"/>
              </w:rPr>
            </m:ctrlPr>
          </m:fPr>
          <m:num>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m:t>
                </m:r>
              </m:sub>
            </m:sSub>
            <m:r>
              <m:rPr>
                <m:sty m:val="p"/>
              </m:rPr>
              <w:rPr>
                <w:rFonts w:ascii="Cambria Math" w:cs="Times New Roman" w:hAnsi="Cambria Math"/>
                <w:sz w:val="24"/>
                <w:szCs w:val="24"/>
              </w:rPr>
              <m:t xml:space="preserve">- </m:t>
            </m:r>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it-1</m:t>
                </m:r>
              </m:sub>
            </m:sSub>
          </m:num>
          <m:den>
            <m:sSub>
              <m:sSubPr>
                <m:ctrlPr>
                  <w:rPr>
                    <w:rFonts w:ascii="Cambria Math" w:cs="Angsana New" w:hAnsi="Cambria Math" w:hint="cs"/>
                    <w:iCs/>
                    <w:sz w:val="24"/>
                    <w:szCs w:val="24"/>
                  </w:rPr>
                </m:ctrlPr>
              </m:sSubPr>
              <m:e>
                <m:r>
                  <m:rPr>
                    <m:sty m:val="p"/>
                  </m:rPr>
                  <w:rPr>
                    <w:rFonts w:ascii="Cambria Math" w:cs="Angsana New" w:hAnsi="Cambria Math"/>
                    <w:sz w:val="24"/>
                    <w:szCs w:val="24"/>
                  </w:rPr>
                  <m:t>MVE</m:t>
                </m:r>
              </m:e>
              <m:sub>
                <m:r>
                  <m:rPr>
                    <m:sty m:val="p"/>
                  </m:rPr>
                  <w:rPr>
                    <w:rFonts w:ascii="Cambria Math" w:cs="Angsana New" w:hAnsi="Cambria Math"/>
                    <w:sz w:val="24"/>
                    <w:szCs w:val="24"/>
                  </w:rPr>
                  <m:t>i</m:t>
                </m:r>
                <m:r>
                  <m:rPr>
                    <m:sty m:val="p"/>
                  </m:rPr>
                  <w:rPr>
                    <w:rFonts w:ascii="Cambria Math" w:cs="Angsana New" w:hAnsi="Cambria Math" w:hint="cs"/>
                    <w:sz w:val="24"/>
                    <w:szCs w:val="24"/>
                  </w:rPr>
                  <m:t>t-1</m:t>
                </m:r>
              </m:sub>
            </m:sSub>
          </m:den>
        </m:f>
        <m:r>
          <w:rPr>
            <w:rFonts w:ascii="Cambria Math" w:cs="Angsana New" w:hAnsi="Cambria Math"/>
            <w:sz w:val="24"/>
            <w:szCs w:val="24"/>
          </w:rPr>
          <m:t xml:space="preserve"> </m:t>
        </m:r>
      </m:oMath>
      <w:r w:rsidR="008D08B1">
        <w:rPr>
          <w:rFonts w:ascii="Times New Roman" w:cs="Times New Roman" w:eastAsiaTheme="minorEastAsia" w:hAnsi="Times New Roman"/>
          <w:iCs/>
          <w:sz w:val="24"/>
          <w:szCs w:val="24"/>
        </w:rPr>
        <w:tab/>
        <w:t>3.1</w:t>
      </w:r>
    </w:p>
    <w:p w14:paraId="631DACED" w14:textId="7C984C4F" w:rsidP="00DC06E1" w:rsidR="00DC06E1" w:rsidRDefault="004B04D1">
      <w:pPr>
        <w:spacing w:after="0" w:line="480" w:lineRule="auto"/>
        <w:jc w:val="both"/>
        <w:rPr>
          <w:rFonts w:ascii="Times New Roman" w:cs="Times New Roman" w:eastAsiaTheme="minorEastAsia" w:hAnsi="Times New Roman"/>
          <w:sz w:val="24"/>
          <w:szCs w:val="24"/>
        </w:rPr>
      </w:pPr>
      <w:r>
        <w:rPr>
          <w:rFonts w:ascii="Times New Roman" w:cs="Times New Roman" w:eastAsiaTheme="minorEastAsia" w:hAnsi="Times New Roman"/>
          <w:sz w:val="24"/>
          <w:szCs w:val="24"/>
        </w:rPr>
        <w:t xml:space="preserve">Keterangan: </w:t>
      </w:r>
    </w:p>
    <w:p w14:paraId="18C30F99" w14:textId="69747F21" w:rsidP="00373425" w:rsidR="004B04D1" w:rsidRDefault="006918A8">
      <w:pPr>
        <w:spacing w:after="0" w:line="480" w:lineRule="auto"/>
        <w:ind w:hanging="1701" w:left="1701"/>
        <w:jc w:val="both"/>
        <w:rPr>
          <w:rFonts w:ascii="Times New Roman" w:cs="Times New Roman" w:eastAsiaTheme="minorEastAsia" w:hAnsi="Times New Roman"/>
          <w:sz w:val="24"/>
          <w:szCs w:val="24"/>
        </w:rPr>
      </w:pPr>
      <m:oMath>
        <m:r>
          <m:rPr>
            <m:sty m:val="p"/>
          </m:rPr>
          <w:rPr>
            <w:rFonts w:ascii="Cambria Math" w:cs="Times New Roman" w:hAnsi="Cambria Math"/>
            <w:sz w:val="24"/>
            <w:szCs w:val="24"/>
          </w:rPr>
          <m:t>∆E</m:t>
        </m:r>
      </m:oMath>
      <w:r w:rsidR="00F925B6">
        <w:rPr>
          <w:rFonts w:ascii="Times New Roman" w:cs="Times New Roman" w:eastAsiaTheme="minorEastAsia" w:hAnsi="Times New Roman"/>
          <w:sz w:val="24"/>
          <w:szCs w:val="24"/>
        </w:rPr>
        <w:t xml:space="preserve"> </w:t>
      </w:r>
      <w:r w:rsidR="00373425">
        <w:rPr>
          <w:rFonts w:ascii="Times New Roman" w:cs="Times New Roman" w:eastAsiaTheme="minorEastAsia" w:hAnsi="Times New Roman"/>
          <w:sz w:val="24"/>
          <w:szCs w:val="24"/>
        </w:rPr>
        <w:tab/>
      </w:r>
      <w:r w:rsidR="000259F8">
        <w:rPr>
          <w:rFonts w:ascii="Times New Roman" w:cs="Times New Roman" w:eastAsiaTheme="minorEastAsia" w:hAnsi="Times New Roman"/>
          <w:sz w:val="24"/>
          <w:szCs w:val="24"/>
        </w:rPr>
        <w:t xml:space="preserve">: </w:t>
      </w:r>
      <w:r w:rsidR="00DD4599">
        <w:rPr>
          <w:rFonts w:ascii="Times New Roman" w:cs="Times New Roman" w:eastAsiaTheme="minorEastAsia" w:hAnsi="Times New Roman"/>
          <w:sz w:val="24"/>
          <w:szCs w:val="24"/>
        </w:rPr>
        <w:t>Distribusi laba, jika nilai E adalah nol atau positif, perusahaan</w:t>
      </w:r>
      <w:r w:rsidR="00373425">
        <w:rPr>
          <w:rFonts w:ascii="Times New Roman" w:cs="Times New Roman" w:eastAsiaTheme="minorEastAsia" w:hAnsi="Times New Roman"/>
          <w:sz w:val="24"/>
          <w:szCs w:val="24"/>
        </w:rPr>
        <w:t xml:space="preserve"> </w:t>
      </w:r>
      <w:r w:rsidR="00DD4599">
        <w:rPr>
          <w:rFonts w:ascii="Times New Roman" w:cs="Times New Roman" w:eastAsiaTheme="minorEastAsia" w:hAnsi="Times New Roman"/>
          <w:sz w:val="24"/>
          <w:szCs w:val="24"/>
        </w:rPr>
        <w:t>diindikasikan melakukan manajemen laba untuk menghindari penurunan laba (</w:t>
      </w:r>
      <w:r w:rsidR="00DD4599" w:rsidRPr="00991562">
        <w:rPr>
          <w:rFonts w:ascii="Times New Roman" w:cs="Times New Roman" w:eastAsiaTheme="minorEastAsia" w:hAnsi="Times New Roman"/>
          <w:i/>
          <w:iCs/>
          <w:sz w:val="24"/>
          <w:szCs w:val="24"/>
        </w:rPr>
        <w:t>small profit firms</w:t>
      </w:r>
      <w:r w:rsidR="00DD4599">
        <w:rPr>
          <w:rFonts w:ascii="Times New Roman" w:cs="Times New Roman" w:eastAsiaTheme="minorEastAsia" w:hAnsi="Times New Roman"/>
          <w:sz w:val="24"/>
          <w:szCs w:val="24"/>
        </w:rPr>
        <w:t xml:space="preserve">). Jika nilai E adalah </w:t>
      </w:r>
      <w:r w:rsidR="00991562">
        <w:rPr>
          <w:rFonts w:ascii="Times New Roman" w:cs="Times New Roman" w:eastAsiaTheme="minorEastAsia" w:hAnsi="Times New Roman"/>
          <w:sz w:val="24"/>
          <w:szCs w:val="24"/>
        </w:rPr>
        <w:t>negatif</w:t>
      </w:r>
      <w:r w:rsidR="00DD4599">
        <w:rPr>
          <w:rFonts w:ascii="Times New Roman" w:cs="Times New Roman" w:eastAsiaTheme="minorEastAsia" w:hAnsi="Times New Roman"/>
          <w:sz w:val="24"/>
          <w:szCs w:val="24"/>
        </w:rPr>
        <w:t xml:space="preserve">, maka perusahaan diindikasikan melakukan manajemen laba untuk menghindari </w:t>
      </w:r>
      <w:r w:rsidR="00991562">
        <w:rPr>
          <w:rFonts w:ascii="Times New Roman" w:cs="Times New Roman" w:eastAsiaTheme="minorEastAsia" w:hAnsi="Times New Roman"/>
          <w:sz w:val="24"/>
          <w:szCs w:val="24"/>
        </w:rPr>
        <w:t>pelaporan kerugian (</w:t>
      </w:r>
      <w:r w:rsidR="00991562" w:rsidRPr="00991562">
        <w:rPr>
          <w:rFonts w:ascii="Times New Roman" w:cs="Times New Roman" w:eastAsiaTheme="minorEastAsia" w:hAnsi="Times New Roman"/>
          <w:i/>
          <w:iCs/>
          <w:sz w:val="24"/>
          <w:szCs w:val="24"/>
        </w:rPr>
        <w:t>small loss firms</w:t>
      </w:r>
      <w:r w:rsidR="00991562">
        <w:rPr>
          <w:rFonts w:ascii="Times New Roman" w:cs="Times New Roman" w:eastAsiaTheme="minorEastAsia" w:hAnsi="Times New Roman"/>
          <w:sz w:val="24"/>
          <w:szCs w:val="24"/>
        </w:rPr>
        <w:t>)</w:t>
      </w:r>
      <w:r w:rsidR="00DD4599">
        <w:rPr>
          <w:rFonts w:ascii="Times New Roman" w:cs="Times New Roman" w:eastAsiaTheme="minorEastAsia" w:hAnsi="Times New Roman"/>
          <w:sz w:val="24"/>
          <w:szCs w:val="24"/>
        </w:rPr>
        <w:t>.</w:t>
      </w:r>
    </w:p>
    <w:p w14:paraId="2D5E84D1" w14:textId="034704BB" w:rsidP="00D27448" w:rsidR="00E87D37" w:rsidRDefault="00000000">
      <w:pPr>
        <w:spacing w:after="0" w:line="480" w:lineRule="auto"/>
        <w:ind w:hanging="851" w:left="851"/>
        <w:jc w:val="both"/>
        <w:rPr>
          <w:rFonts w:ascii="Times New Roman" w:cs="Times New Roman" w:eastAsiaTheme="minorEastAsia" w:hAnsi="Times New Roman"/>
          <w:sz w:val="24"/>
          <w:szCs w:val="24"/>
        </w:rPr>
      </w:pPr>
      <m:oMath>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m:t>
            </m:r>
          </m:sub>
        </m:sSub>
      </m:oMath>
      <w:r w:rsidR="00373425">
        <w:rPr>
          <w:rFonts w:ascii="Times New Roman" w:cs="Times New Roman" w:eastAsiaTheme="minorEastAsia" w:hAnsi="Times New Roman"/>
          <w:sz w:val="24"/>
          <w:szCs w:val="24"/>
        </w:rPr>
        <w:tab/>
      </w:r>
      <w:r w:rsidR="00373425">
        <w:rPr>
          <w:rFonts w:ascii="Times New Roman" w:cs="Times New Roman" w:eastAsiaTheme="minorEastAsia" w:hAnsi="Times New Roman"/>
          <w:sz w:val="24"/>
          <w:szCs w:val="24"/>
        </w:rPr>
        <w:tab/>
      </w:r>
      <w:r w:rsidR="00E87D37">
        <w:rPr>
          <w:rFonts w:ascii="Times New Roman" w:cs="Times New Roman" w:eastAsiaTheme="minorEastAsia" w:hAnsi="Times New Roman"/>
          <w:sz w:val="24"/>
          <w:szCs w:val="24"/>
        </w:rPr>
        <w:t xml:space="preserve">: </w:t>
      </w:r>
      <w:r w:rsidR="00991562">
        <w:rPr>
          <w:rFonts w:ascii="Times New Roman" w:cs="Times New Roman" w:eastAsiaTheme="minorEastAsia" w:hAnsi="Times New Roman"/>
          <w:sz w:val="24"/>
          <w:szCs w:val="24"/>
        </w:rPr>
        <w:t>Net Income</w:t>
      </w:r>
      <w:r w:rsidR="00E87D37">
        <w:rPr>
          <w:rFonts w:ascii="Times New Roman" w:cs="Times New Roman" w:eastAsiaTheme="minorEastAsia" w:hAnsi="Times New Roman"/>
          <w:sz w:val="24"/>
          <w:szCs w:val="24"/>
        </w:rPr>
        <w:t xml:space="preserve"> i pada tahun t</w:t>
      </w:r>
    </w:p>
    <w:p w14:paraId="5FE7D976" w14:textId="5659F48F" w:rsidP="00DC06E1" w:rsidR="00E87D37" w:rsidRDefault="00000000">
      <w:pPr>
        <w:spacing w:after="0" w:line="480" w:lineRule="auto"/>
        <w:jc w:val="both"/>
        <w:rPr>
          <w:rFonts w:ascii="Times New Roman" w:cs="Times New Roman" w:eastAsiaTheme="minorEastAsia" w:hAnsi="Times New Roman"/>
          <w:sz w:val="24"/>
          <w:szCs w:val="24"/>
        </w:rPr>
      </w:pPr>
      <m:oMath>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it-1</m:t>
            </m:r>
          </m:sub>
        </m:sSub>
      </m:oMath>
      <w:r w:rsidR="008C10C3">
        <w:rPr>
          <w:rFonts w:ascii="Times New Roman" w:cs="Times New Roman" w:eastAsiaTheme="minorEastAsia" w:hAnsi="Times New Roman"/>
          <w:sz w:val="24"/>
          <w:szCs w:val="24"/>
        </w:rPr>
        <w:t xml:space="preserve"> </w:t>
      </w:r>
      <w:r w:rsidR="00373425">
        <w:rPr>
          <w:rFonts w:ascii="Times New Roman" w:cs="Times New Roman" w:eastAsiaTheme="minorEastAsia" w:hAnsi="Times New Roman"/>
          <w:sz w:val="24"/>
          <w:szCs w:val="24"/>
        </w:rPr>
        <w:tab/>
      </w:r>
      <w:r w:rsidR="008C10C3">
        <w:rPr>
          <w:rFonts w:ascii="Times New Roman" w:cs="Times New Roman" w:eastAsiaTheme="minorEastAsia" w:hAnsi="Times New Roman"/>
          <w:sz w:val="24"/>
          <w:szCs w:val="24"/>
        </w:rPr>
        <w:t>:</w:t>
      </w:r>
      <w:r w:rsidR="00373425">
        <w:rPr>
          <w:rFonts w:ascii="Times New Roman" w:cs="Times New Roman" w:eastAsiaTheme="minorEastAsia" w:hAnsi="Times New Roman"/>
          <w:sz w:val="24"/>
          <w:szCs w:val="24"/>
        </w:rPr>
        <w:t xml:space="preserve"> </w:t>
      </w:r>
      <w:r w:rsidR="00991562">
        <w:rPr>
          <w:rFonts w:ascii="Times New Roman" w:cs="Times New Roman" w:eastAsiaTheme="minorEastAsia" w:hAnsi="Times New Roman"/>
          <w:sz w:val="24"/>
          <w:szCs w:val="24"/>
        </w:rPr>
        <w:t>Net Income</w:t>
      </w:r>
      <w:r w:rsidR="008C10C3">
        <w:rPr>
          <w:rFonts w:ascii="Times New Roman" w:cs="Times New Roman" w:eastAsiaTheme="minorEastAsia" w:hAnsi="Times New Roman"/>
          <w:sz w:val="24"/>
          <w:szCs w:val="24"/>
        </w:rPr>
        <w:t xml:space="preserve"> </w:t>
      </w:r>
      <w:r w:rsidR="00F925B6">
        <w:rPr>
          <w:rFonts w:ascii="Times New Roman" w:cs="Times New Roman" w:eastAsiaTheme="minorEastAsia" w:hAnsi="Times New Roman"/>
          <w:sz w:val="24"/>
          <w:szCs w:val="24"/>
        </w:rPr>
        <w:t>i</w:t>
      </w:r>
      <w:r w:rsidR="008C10C3">
        <w:rPr>
          <w:rFonts w:ascii="Times New Roman" w:cs="Times New Roman" w:eastAsiaTheme="minorEastAsia" w:hAnsi="Times New Roman"/>
          <w:sz w:val="24"/>
          <w:szCs w:val="24"/>
        </w:rPr>
        <w:t xml:space="preserve"> pada tahun t-1</w:t>
      </w:r>
    </w:p>
    <w:p w14:paraId="28AAB21C" w14:textId="5407FAA0" w:rsidP="00373425" w:rsidR="008C10C3" w:rsidRDefault="00000000">
      <w:pPr>
        <w:spacing w:after="0" w:line="480" w:lineRule="auto"/>
        <w:ind w:hanging="1701" w:left="1701"/>
        <w:jc w:val="both"/>
        <w:rPr>
          <w:rFonts w:ascii="Times New Roman" w:cs="Times New Roman" w:eastAsiaTheme="minorEastAsia" w:hAnsi="Times New Roman"/>
          <w:sz w:val="24"/>
          <w:szCs w:val="24"/>
        </w:rPr>
      </w:pPr>
      <m:oMath>
        <m:sSub>
          <m:sSubPr>
            <m:ctrlPr>
              <w:rPr>
                <w:rFonts w:ascii="Cambria Math" w:cs="Angsana New" w:hAnsi="Cambria Math" w:hint="cs"/>
                <w:iCs/>
                <w:sz w:val="24"/>
                <w:szCs w:val="24"/>
              </w:rPr>
            </m:ctrlPr>
          </m:sSubPr>
          <m:e>
            <m:r>
              <m:rPr>
                <m:sty m:val="p"/>
              </m:rPr>
              <w:rPr>
                <w:rFonts w:ascii="Cambria Math" w:cs="Angsana New" w:hAnsi="Cambria Math"/>
                <w:sz w:val="24"/>
                <w:szCs w:val="24"/>
              </w:rPr>
              <m:t>MVE</m:t>
            </m:r>
          </m:e>
          <m:sub>
            <m:r>
              <m:rPr>
                <m:sty m:val="p"/>
              </m:rPr>
              <w:rPr>
                <w:rFonts w:ascii="Cambria Math" w:cs="Angsana New" w:hAnsi="Cambria Math"/>
                <w:sz w:val="24"/>
                <w:szCs w:val="24"/>
              </w:rPr>
              <m:t>i</m:t>
            </m:r>
            <m:r>
              <m:rPr>
                <m:sty m:val="p"/>
              </m:rPr>
              <w:rPr>
                <w:rFonts w:ascii="Cambria Math" w:cs="Angsana New" w:hAnsi="Cambria Math" w:hint="cs"/>
                <w:sz w:val="24"/>
                <w:szCs w:val="24"/>
              </w:rPr>
              <m:t>t-1</m:t>
            </m:r>
          </m:sub>
        </m:sSub>
      </m:oMath>
      <w:r w:rsidR="008C10C3">
        <w:rPr>
          <w:rFonts w:ascii="Times New Roman" w:cs="Times New Roman" w:eastAsiaTheme="minorEastAsia" w:hAnsi="Times New Roman"/>
          <w:sz w:val="24"/>
          <w:szCs w:val="24"/>
        </w:rPr>
        <w:t xml:space="preserve"> </w:t>
      </w:r>
      <w:r w:rsidR="00373425">
        <w:rPr>
          <w:rFonts w:ascii="Times New Roman" w:cs="Times New Roman" w:eastAsiaTheme="minorEastAsia" w:hAnsi="Times New Roman"/>
          <w:sz w:val="24"/>
          <w:szCs w:val="24"/>
        </w:rPr>
        <w:tab/>
      </w:r>
      <w:r w:rsidR="008C10C3">
        <w:rPr>
          <w:rFonts w:ascii="Times New Roman" w:cs="Times New Roman" w:eastAsiaTheme="minorEastAsia" w:hAnsi="Times New Roman"/>
          <w:sz w:val="24"/>
          <w:szCs w:val="24"/>
        </w:rPr>
        <w:t>:</w:t>
      </w:r>
      <w:r w:rsidR="00373425">
        <w:rPr>
          <w:rFonts w:ascii="Times New Roman" w:cs="Times New Roman" w:eastAsiaTheme="minorEastAsia" w:hAnsi="Times New Roman"/>
          <w:sz w:val="24"/>
          <w:szCs w:val="24"/>
        </w:rPr>
        <w:t xml:space="preserve"> </w:t>
      </w:r>
      <w:r w:rsidR="008C10C3" w:rsidRPr="00F925B6">
        <w:rPr>
          <w:rFonts w:ascii="Times New Roman" w:cs="Times New Roman" w:eastAsiaTheme="minorEastAsia" w:hAnsi="Times New Roman"/>
          <w:i/>
          <w:iCs/>
          <w:sz w:val="24"/>
          <w:szCs w:val="24"/>
        </w:rPr>
        <w:t>Market value of equity</w:t>
      </w:r>
      <w:r w:rsidR="008C10C3">
        <w:rPr>
          <w:rFonts w:ascii="Times New Roman" w:cs="Times New Roman" w:eastAsiaTheme="minorEastAsia" w:hAnsi="Times New Roman"/>
          <w:sz w:val="24"/>
          <w:szCs w:val="24"/>
        </w:rPr>
        <w:t xml:space="preserve"> i pada tahun </w:t>
      </w:r>
      <w:r w:rsidR="00E84598">
        <w:rPr>
          <w:rFonts w:ascii="Times New Roman" w:cs="Times New Roman" w:eastAsiaTheme="minorEastAsia" w:hAnsi="Times New Roman"/>
          <w:sz w:val="24"/>
          <w:szCs w:val="24"/>
        </w:rPr>
        <w:t>t</w:t>
      </w:r>
      <w:r w:rsidR="00487148">
        <w:rPr>
          <w:rFonts w:ascii="Times New Roman" w:cs="Times New Roman" w:eastAsiaTheme="minorEastAsia" w:hAnsi="Times New Roman"/>
          <w:sz w:val="24"/>
          <w:szCs w:val="24"/>
        </w:rPr>
        <w:t>-1 (memakai nilai</w:t>
      </w:r>
      <w:r w:rsidR="00373425">
        <w:rPr>
          <w:rFonts w:ascii="Times New Roman" w:cs="Times New Roman" w:eastAsiaTheme="minorEastAsia" w:hAnsi="Times New Roman"/>
          <w:sz w:val="24"/>
          <w:szCs w:val="24"/>
        </w:rPr>
        <w:t xml:space="preserve"> </w:t>
      </w:r>
      <w:r w:rsidR="0053572B">
        <w:rPr>
          <w:rFonts w:ascii="Times New Roman" w:cs="Times New Roman" w:eastAsiaTheme="minorEastAsia" w:hAnsi="Times New Roman"/>
          <w:sz w:val="24"/>
          <w:szCs w:val="24"/>
        </w:rPr>
        <w:t xml:space="preserve">kapitalisasi pasar). </w:t>
      </w:r>
    </w:p>
    <w:p w14:paraId="574ACDF3" w14:textId="77777777" w:rsidP="00DC06E1" w:rsidR="00373425" w:rsidRDefault="0053572B">
      <w:pPr>
        <w:spacing w:after="0" w:line="480" w:lineRule="auto"/>
        <w:jc w:val="both"/>
        <w:rPr>
          <w:rFonts w:ascii="Times New Roman" w:cs="Times New Roman" w:eastAsiaTheme="minorEastAsia" w:hAnsi="Times New Roman"/>
          <w:sz w:val="24"/>
          <w:szCs w:val="24"/>
        </w:rPr>
      </w:pPr>
      <w:r w:rsidRPr="00F925B6">
        <w:rPr>
          <w:rFonts w:ascii="Times New Roman" w:cs="Times New Roman" w:eastAsiaTheme="minorEastAsia" w:hAnsi="Times New Roman"/>
          <w:i/>
          <w:iCs/>
          <w:sz w:val="24"/>
          <w:szCs w:val="24"/>
        </w:rPr>
        <w:t>Market value of equity</w:t>
      </w:r>
      <w:r w:rsidR="004B3D96">
        <w:rPr>
          <w:rFonts w:ascii="Times New Roman" w:cs="Times New Roman" w:eastAsiaTheme="minorEastAsia" w:hAnsi="Times New Roman"/>
          <w:sz w:val="24"/>
          <w:szCs w:val="24"/>
        </w:rPr>
        <w:t xml:space="preserve"> diukur dengan cara sebagai berikut:</w:t>
      </w:r>
    </w:p>
    <w:p w14:paraId="48647905" w14:textId="5587D6DD" w:rsidP="00DC06E1" w:rsidR="004B3D96" w:rsidRDefault="00000000" w:rsidRPr="009D481A">
      <w:pPr>
        <w:spacing w:after="0" w:line="480" w:lineRule="auto"/>
        <w:jc w:val="both"/>
        <w:rPr>
          <w:rFonts w:ascii="Times New Roman" w:cs="Times New Roman" w:eastAsiaTheme="minorEastAsia" w:hAnsi="Times New Roman"/>
          <w:sz w:val="24"/>
          <w:szCs w:val="24"/>
        </w:rPr>
      </w:pPr>
      <m:oMathPara>
        <m:oMathParaPr>
          <m:jc m:val="center"/>
        </m:oMathParaPr>
        <m:oMath>
          <m:sSub>
            <m:sSubPr>
              <m:ctrlPr>
                <w:rPr>
                  <w:rFonts w:ascii="Cambria Math" w:cs="Times New Roman" w:hAnsi="Cambria Math"/>
                  <w:iCs/>
                  <w:sz w:val="24"/>
                  <w:szCs w:val="24"/>
                </w:rPr>
              </m:ctrlPr>
            </m:sSubPr>
            <m:e>
              <m:r>
                <m:rPr>
                  <m:sty m:val="p"/>
                </m:rPr>
                <w:rPr>
                  <w:rFonts w:ascii="Cambria Math" w:cs="Times New Roman" w:hAnsi="Cambria Math"/>
                  <w:sz w:val="24"/>
                  <w:szCs w:val="24"/>
                </w:rPr>
                <m:t>MVE</m:t>
              </m:r>
            </m:e>
            <m:sub>
              <m:r>
                <m:rPr>
                  <m:sty m:val="p"/>
                </m:rPr>
                <w:rPr>
                  <w:rFonts w:ascii="Cambria Math" w:cs="Times New Roman" w:hAnsi="Cambria Math"/>
                  <w:sz w:val="24"/>
                  <w:szCs w:val="24"/>
                </w:rPr>
                <m:t>it-1</m:t>
              </m:r>
            </m:sub>
          </m:sSub>
          <m:r>
            <w:rPr>
              <w:rFonts w:ascii="Cambria Math" w:cs="Times New Roman" w:hAnsi="Cambria Math"/>
              <w:sz w:val="24"/>
              <w:szCs w:val="24"/>
            </w:rPr>
            <m:t>=</m:t>
          </m:r>
          <m:sSub>
            <m:sSubPr>
              <m:ctrlPr>
                <w:rPr>
                  <w:rFonts w:ascii="Cambria Math" w:cs="Times New Roman" w:hAnsi="Cambria Math"/>
                  <w:i/>
                  <w:sz w:val="24"/>
                  <w:szCs w:val="24"/>
                </w:rPr>
              </m:ctrlPr>
            </m:sSubPr>
            <m:e>
              <m:r>
                <m:rPr>
                  <m:sty m:val="p"/>
                </m:rPr>
                <w:rPr>
                  <w:rFonts w:ascii="Cambria Math" w:cs="Times New Roman" w:hAnsi="Cambria Math"/>
                  <w:sz w:val="24"/>
                  <w:szCs w:val="24"/>
                </w:rPr>
                <m:t>Saham yang beredar</m:t>
              </m:r>
            </m:e>
            <m:sub>
              <m:r>
                <w:rPr>
                  <w:rFonts w:ascii="Cambria Math" w:cs="Times New Roman" w:hAnsi="Cambria Math"/>
                  <w:sz w:val="24"/>
                  <w:szCs w:val="24"/>
                </w:rPr>
                <m:t>t-1</m:t>
              </m:r>
            </m:sub>
          </m:sSub>
          <m:r>
            <w:rPr>
              <w:rFonts w:ascii="Cambria Math" w:cs="Times New Roman" w:hAnsi="Cambria Math"/>
              <w:sz w:val="24"/>
              <w:szCs w:val="24"/>
            </w:rPr>
            <m:t xml:space="preserve"> × </m:t>
          </m:r>
          <m:sSub>
            <m:sSubPr>
              <m:ctrlPr>
                <w:rPr>
                  <w:rFonts w:ascii="Cambria Math" w:cs="Times New Roman" w:hAnsi="Cambria Math"/>
                  <w:i/>
                  <w:sz w:val="24"/>
                  <w:szCs w:val="24"/>
                </w:rPr>
              </m:ctrlPr>
            </m:sSubPr>
            <m:e>
              <m:r>
                <m:rPr>
                  <m:sty m:val="p"/>
                </m:rPr>
                <w:rPr>
                  <w:rFonts w:ascii="Cambria Math" w:cs="Times New Roman" w:hAnsi="Cambria Math"/>
                  <w:sz w:val="24"/>
                  <w:szCs w:val="24"/>
                </w:rPr>
                <m:t>Harga saham yang beredar</m:t>
              </m:r>
            </m:e>
            <m:sub>
              <m:r>
                <w:rPr>
                  <w:rFonts w:ascii="Cambria Math" w:cs="Times New Roman" w:hAnsi="Cambria Math"/>
                  <w:sz w:val="24"/>
                  <w:szCs w:val="24"/>
                </w:rPr>
                <m:t>t-1</m:t>
              </m:r>
            </m:sub>
          </m:sSub>
        </m:oMath>
      </m:oMathPara>
    </w:p>
    <w:p w14:paraId="3AB009D3" w14:textId="038D389D" w:rsidP="00B60115" w:rsidR="009D481A" w:rsidRDefault="005C43D5" w:rsidRPr="00373425">
      <w:pPr>
        <w:spacing w:after="0" w:line="480" w:lineRule="auto"/>
        <w:ind w:firstLine="709"/>
        <w:jc w:val="both"/>
        <w:rPr>
          <w:rFonts w:ascii="Times New Roman" w:cs="Times New Roman" w:eastAsiaTheme="minorEastAsia" w:hAnsi="Times New Roman"/>
          <w:sz w:val="24"/>
          <w:szCs w:val="24"/>
        </w:rPr>
      </w:pPr>
      <w:r w:rsidRPr="005C43D5">
        <w:rPr>
          <w:rFonts w:ascii="Times New Roman" w:cs="Times New Roman" w:eastAsiaTheme="minorEastAsia" w:hAnsi="Times New Roman"/>
          <w:sz w:val="24"/>
          <w:szCs w:val="24"/>
        </w:rPr>
        <w:lastRenderedPageBreak/>
        <w:t xml:space="preserve">Pengukuran manajemen laba dalam penelitian ini menggunakan distribusi laba </w:t>
      </w:r>
      <w:r>
        <w:rPr>
          <w:rFonts w:ascii="Times New Roman" w:cs="Times New Roman" w:eastAsiaTheme="minorEastAsia" w:hAnsi="Times New Roman"/>
          <w:sz w:val="24"/>
          <w:szCs w:val="24"/>
        </w:rPr>
        <w:t>y</w:t>
      </w:r>
      <w:r w:rsidRPr="005C43D5">
        <w:rPr>
          <w:rFonts w:ascii="Times New Roman" w:cs="Times New Roman" w:eastAsiaTheme="minorEastAsia" w:hAnsi="Times New Roman"/>
          <w:sz w:val="24"/>
          <w:szCs w:val="24"/>
        </w:rPr>
        <w:t>ang dihitung dari selisih laba periode berjalan (</w:t>
      </w:r>
      <w:r>
        <w:rPr>
          <w:rFonts w:ascii="Times New Roman" w:cs="Times New Roman" w:eastAsiaTheme="minorEastAsia" w:hAnsi="Times New Roman"/>
          <w:sz w:val="24"/>
          <w:szCs w:val="24"/>
        </w:rPr>
        <w:t>i</w:t>
      </w:r>
      <w:r w:rsidRPr="005C43D5">
        <w:rPr>
          <w:rFonts w:ascii="Times New Roman" w:cs="Times New Roman" w:eastAsiaTheme="minorEastAsia" w:hAnsi="Times New Roman"/>
          <w:sz w:val="24"/>
          <w:szCs w:val="24"/>
        </w:rPr>
        <w:t>t) dengan laba periode sebelumnya (</w:t>
      </w:r>
      <w:r>
        <w:rPr>
          <w:rFonts w:ascii="Times New Roman" w:cs="Times New Roman" w:eastAsiaTheme="minorEastAsia" w:hAnsi="Times New Roman"/>
          <w:sz w:val="24"/>
          <w:szCs w:val="24"/>
        </w:rPr>
        <w:t>i</w:t>
      </w:r>
      <w:r w:rsidRPr="005C43D5">
        <w:rPr>
          <w:rFonts w:ascii="Times New Roman" w:cs="Times New Roman" w:eastAsiaTheme="minorEastAsia" w:hAnsi="Times New Roman"/>
          <w:sz w:val="24"/>
          <w:szCs w:val="24"/>
        </w:rPr>
        <w:t xml:space="preserve">t−1), kemudian dibagi dengan </w:t>
      </w:r>
      <w:r w:rsidR="003B7C4B">
        <w:rPr>
          <w:rFonts w:ascii="Times New Roman" w:cs="Times New Roman" w:eastAsiaTheme="minorEastAsia" w:hAnsi="Times New Roman"/>
          <w:i/>
          <w:iCs/>
          <w:sz w:val="24"/>
          <w:szCs w:val="24"/>
        </w:rPr>
        <w:t>m</w:t>
      </w:r>
      <w:r w:rsidR="003B7C4B" w:rsidRPr="00F925B6">
        <w:rPr>
          <w:rFonts w:ascii="Times New Roman" w:cs="Times New Roman" w:eastAsiaTheme="minorEastAsia" w:hAnsi="Times New Roman"/>
          <w:i/>
          <w:iCs/>
          <w:sz w:val="24"/>
          <w:szCs w:val="24"/>
        </w:rPr>
        <w:t>arket value of equity</w:t>
      </w:r>
      <w:r w:rsidR="003B7C4B">
        <w:rPr>
          <w:rFonts w:ascii="Times New Roman" w:cs="Times New Roman" w:eastAsiaTheme="minorEastAsia" w:hAnsi="Times New Roman"/>
          <w:sz w:val="24"/>
          <w:szCs w:val="24"/>
        </w:rPr>
        <w:t xml:space="preserve"> </w:t>
      </w:r>
      <w:r w:rsidRPr="005C43D5">
        <w:rPr>
          <w:rFonts w:ascii="Times New Roman" w:cs="Times New Roman" w:eastAsiaTheme="minorEastAsia" w:hAnsi="Times New Roman"/>
          <w:sz w:val="24"/>
          <w:szCs w:val="24"/>
        </w:rPr>
        <w:t>pada periode sebelumnya</w:t>
      </w:r>
      <w:r>
        <w:rPr>
          <w:rFonts w:ascii="Times New Roman" w:cs="Times New Roman" w:eastAsiaTheme="minorEastAsia" w:hAnsi="Times New Roman"/>
          <w:sz w:val="24"/>
          <w:szCs w:val="24"/>
        </w:rPr>
        <w:t xml:space="preserve"> </w:t>
      </w:r>
      <m:oMath>
        <m:r>
          <w:rPr>
            <w:rFonts w:ascii="Cambria Math" w:cs="Times New Roman" w:eastAsiaTheme="minorEastAsia" w:hAnsi="Cambria Math"/>
            <w:sz w:val="24"/>
            <w:szCs w:val="24"/>
          </w:rPr>
          <m:t>(</m:t>
        </m:r>
        <m:sSub>
          <m:sSubPr>
            <m:ctrlPr>
              <w:rPr>
                <w:rFonts w:ascii="Cambria Math" w:cs="Angsana New" w:hAnsi="Cambria Math" w:hint="cs"/>
                <w:iCs/>
                <w:sz w:val="24"/>
                <w:szCs w:val="24"/>
              </w:rPr>
            </m:ctrlPr>
          </m:sSubPr>
          <m:e>
            <m:r>
              <m:rPr>
                <m:sty m:val="p"/>
              </m:rPr>
              <w:rPr>
                <w:rFonts w:ascii="Cambria Math" w:cs="Angsana New" w:hAnsi="Cambria Math"/>
                <w:sz w:val="24"/>
                <w:szCs w:val="24"/>
              </w:rPr>
              <m:t>MVE</m:t>
            </m:r>
          </m:e>
          <m:sub>
            <m:r>
              <m:rPr>
                <m:sty m:val="p"/>
              </m:rPr>
              <w:rPr>
                <w:rFonts w:ascii="Cambria Math" w:cs="Angsana New" w:hAnsi="Cambria Math"/>
                <w:sz w:val="24"/>
                <w:szCs w:val="24"/>
              </w:rPr>
              <m:t>i</m:t>
            </m:r>
            <m:r>
              <m:rPr>
                <m:sty m:val="p"/>
              </m:rPr>
              <w:rPr>
                <w:rFonts w:ascii="Cambria Math" w:cs="Angsana New" w:hAnsi="Cambria Math" w:hint="cs"/>
                <w:sz w:val="24"/>
                <w:szCs w:val="24"/>
              </w:rPr>
              <m:t>t-1</m:t>
            </m:r>
          </m:sub>
        </m:sSub>
      </m:oMath>
      <w:r>
        <w:rPr>
          <w:rFonts w:ascii="Times New Roman" w:cs="Times New Roman" w:eastAsiaTheme="minorEastAsia" w:hAnsi="Times New Roman"/>
          <w:sz w:val="24"/>
          <w:szCs w:val="24"/>
        </w:rPr>
        <w:t>)</w:t>
      </w:r>
      <w:r w:rsidRPr="005C43D5">
        <w:rPr>
          <w:rFonts w:ascii="Times New Roman" w:cs="Times New Roman" w:eastAsiaTheme="minorEastAsia" w:hAnsi="Times New Roman"/>
          <w:sz w:val="24"/>
          <w:szCs w:val="24"/>
        </w:rPr>
        <w:t xml:space="preserve">. Penggunaan periode </w:t>
      </w:r>
      <w:r>
        <w:rPr>
          <w:rFonts w:ascii="Times New Roman" w:cs="Times New Roman" w:eastAsiaTheme="minorEastAsia" w:hAnsi="Times New Roman"/>
          <w:sz w:val="24"/>
          <w:szCs w:val="24"/>
        </w:rPr>
        <w:t>i</w:t>
      </w:r>
      <w:r w:rsidRPr="005C43D5">
        <w:rPr>
          <w:rFonts w:ascii="Times New Roman" w:cs="Times New Roman" w:eastAsiaTheme="minorEastAsia" w:hAnsi="Times New Roman"/>
          <w:sz w:val="24"/>
          <w:szCs w:val="24"/>
        </w:rPr>
        <w:t xml:space="preserve">t−1 berfungsi sebagai </w:t>
      </w:r>
      <w:r w:rsidR="00855593">
        <w:rPr>
          <w:rFonts w:ascii="Times New Roman" w:cs="Times New Roman" w:eastAsiaTheme="minorEastAsia" w:hAnsi="Times New Roman"/>
          <w:sz w:val="24"/>
          <w:szCs w:val="24"/>
        </w:rPr>
        <w:t>dasar</w:t>
      </w:r>
      <w:r w:rsidRPr="005C43D5">
        <w:rPr>
          <w:rFonts w:ascii="Times New Roman" w:cs="Times New Roman" w:eastAsiaTheme="minorEastAsia" w:hAnsi="Times New Roman"/>
          <w:sz w:val="24"/>
          <w:szCs w:val="24"/>
        </w:rPr>
        <w:t xml:space="preserve"> acuan untuk melihat perubahan kinerja laba dari waktu ke waktu,</w:t>
      </w:r>
      <w:r>
        <w:rPr>
          <w:rFonts w:ascii="Times New Roman" w:cs="Times New Roman" w:eastAsiaTheme="minorEastAsia" w:hAnsi="Times New Roman"/>
          <w:sz w:val="24"/>
          <w:szCs w:val="24"/>
        </w:rPr>
        <w:t xml:space="preserve"> </w:t>
      </w:r>
      <w:r w:rsidRPr="005C43D5">
        <w:rPr>
          <w:rFonts w:ascii="Times New Roman" w:cs="Times New Roman" w:eastAsiaTheme="minorEastAsia" w:hAnsi="Times New Roman"/>
          <w:sz w:val="24"/>
          <w:szCs w:val="24"/>
        </w:rPr>
        <w:t xml:space="preserve">sehingga dapat diketahui apakah laba perusahaan mengalami peningkatan atau penurunan dibandingkan periode sebelumnya. Selain itu, </w:t>
      </w:r>
      <m:oMath>
        <m:sSub>
          <m:sSubPr>
            <m:ctrlPr>
              <w:rPr>
                <w:rFonts w:ascii="Cambria Math" w:cs="Angsana New" w:hAnsi="Cambria Math" w:hint="cs"/>
                <w:iCs/>
                <w:sz w:val="24"/>
                <w:szCs w:val="24"/>
              </w:rPr>
            </m:ctrlPr>
          </m:sSubPr>
          <m:e>
            <m:r>
              <m:rPr>
                <m:sty m:val="p"/>
              </m:rPr>
              <w:rPr>
                <w:rFonts w:ascii="Cambria Math" w:cs="Angsana New" w:hAnsi="Cambria Math"/>
                <w:sz w:val="24"/>
                <w:szCs w:val="24"/>
              </w:rPr>
              <m:t>MVE</m:t>
            </m:r>
          </m:e>
          <m:sub>
            <m:r>
              <m:rPr>
                <m:sty m:val="p"/>
              </m:rPr>
              <w:rPr>
                <w:rFonts w:ascii="Cambria Math" w:cs="Angsana New" w:hAnsi="Cambria Math"/>
                <w:sz w:val="24"/>
                <w:szCs w:val="24"/>
              </w:rPr>
              <m:t>i</m:t>
            </m:r>
            <m:r>
              <m:rPr>
                <m:sty m:val="p"/>
              </m:rPr>
              <w:rPr>
                <w:rFonts w:ascii="Cambria Math" w:cs="Angsana New" w:hAnsi="Cambria Math" w:hint="cs"/>
                <w:sz w:val="24"/>
                <w:szCs w:val="24"/>
              </w:rPr>
              <m:t>t-1</m:t>
            </m:r>
          </m:sub>
        </m:sSub>
      </m:oMath>
      <w:r w:rsidR="00656328">
        <w:rPr>
          <w:rFonts w:ascii="Times New Roman" w:cs="Times New Roman" w:eastAsiaTheme="minorEastAsia" w:hAnsi="Times New Roman"/>
          <w:sz w:val="24"/>
          <w:szCs w:val="24"/>
        </w:rPr>
        <w:t xml:space="preserve"> </w:t>
      </w:r>
      <w:r w:rsidRPr="005C43D5">
        <w:rPr>
          <w:rFonts w:ascii="Times New Roman" w:cs="Times New Roman" w:eastAsiaTheme="minorEastAsia" w:hAnsi="Times New Roman"/>
          <w:sz w:val="24"/>
          <w:szCs w:val="24"/>
        </w:rPr>
        <w:t>digunakan sebagai dasar pembanding untuk menilai apakah pertumbuhan nilai perusahaan yang sudah terbentuk sebelumnya dapat mempengaruhi pertumbuhan lab</w:t>
      </w:r>
      <w:r w:rsidR="003B7C4B">
        <w:rPr>
          <w:rFonts w:ascii="Times New Roman" w:cs="Times New Roman" w:eastAsiaTheme="minorEastAsia" w:hAnsi="Times New Roman"/>
          <w:sz w:val="24"/>
          <w:szCs w:val="24"/>
        </w:rPr>
        <w:t>a</w:t>
      </w:r>
      <w:r w:rsidRPr="005C43D5">
        <w:rPr>
          <w:rFonts w:ascii="Times New Roman" w:cs="Times New Roman" w:eastAsiaTheme="minorEastAsia" w:hAnsi="Times New Roman"/>
          <w:sz w:val="24"/>
          <w:szCs w:val="24"/>
        </w:rPr>
        <w:t>.</w:t>
      </w:r>
      <w:r w:rsidR="00B60115">
        <w:rPr>
          <w:rFonts w:ascii="Times New Roman" w:cs="Times New Roman" w:eastAsiaTheme="minorEastAsia" w:hAnsi="Times New Roman"/>
          <w:sz w:val="24"/>
          <w:szCs w:val="24"/>
        </w:rPr>
        <w:t xml:space="preserve"> </w:t>
      </w:r>
      <w:r w:rsidRPr="005C43D5">
        <w:rPr>
          <w:rFonts w:ascii="Times New Roman" w:cs="Times New Roman" w:eastAsiaTheme="minorEastAsia" w:hAnsi="Times New Roman"/>
          <w:sz w:val="24"/>
          <w:szCs w:val="24"/>
        </w:rPr>
        <w:t xml:space="preserve">Dengan </w:t>
      </w:r>
      <w:r>
        <w:rPr>
          <w:rFonts w:ascii="Times New Roman" w:cs="Times New Roman" w:eastAsiaTheme="minorEastAsia" w:hAnsi="Times New Roman"/>
          <w:sz w:val="24"/>
          <w:szCs w:val="24"/>
        </w:rPr>
        <w:t>pengukuran</w:t>
      </w:r>
      <w:r w:rsidRPr="005C43D5">
        <w:rPr>
          <w:rFonts w:ascii="Times New Roman" w:cs="Times New Roman" w:eastAsiaTheme="minorEastAsia" w:hAnsi="Times New Roman"/>
          <w:sz w:val="24"/>
          <w:szCs w:val="24"/>
        </w:rPr>
        <w:t xml:space="preserve"> ini, perubahan laba yang terjadi dapat dianalisis apakah masih dalam batas wajar atau justru mengarah pada indikasi adanya praktik manajemen laba, seperti upaya menjaga kestabilan laba atau menghindari pelaporan kerugian.</w:t>
      </w:r>
    </w:p>
    <w:p w14:paraId="59219948" w14:textId="7458DAEE" w:rsidP="004365BE" w:rsidR="006C30F7" w:rsidRDefault="006C30F7">
      <w:pPr>
        <w:pStyle w:val="Heading3"/>
        <w:numPr>
          <w:ilvl w:val="0"/>
          <w:numId w:val="15"/>
        </w:numPr>
        <w:spacing w:after="0" w:before="0" w:line="480" w:lineRule="auto"/>
        <w:ind w:hanging="720"/>
        <w:jc w:val="both"/>
        <w:rPr>
          <w:rFonts w:ascii="Times New Roman" w:cs="Times New Roman" w:hAnsi="Times New Roman"/>
          <w:b/>
          <w:bCs/>
          <w:color w:val="auto"/>
          <w:sz w:val="24"/>
          <w:szCs w:val="24"/>
        </w:rPr>
      </w:pPr>
      <w:bookmarkStart w:id="66" w:name="_Toc227235709"/>
      <w:r w:rsidRPr="00715024">
        <w:rPr>
          <w:rFonts w:ascii="Times New Roman" w:cs="Times New Roman" w:hAnsi="Times New Roman"/>
          <w:b/>
          <w:bCs/>
          <w:color w:val="auto"/>
          <w:sz w:val="24"/>
          <w:szCs w:val="24"/>
        </w:rPr>
        <w:t>Pajak Kini</w:t>
      </w:r>
      <w:bookmarkEnd w:id="66"/>
    </w:p>
    <w:p w14:paraId="020A838E" w14:textId="60586B67" w:rsidP="000F3F40" w:rsidR="000F3F40" w:rsidRDefault="007219FA" w:rsidRPr="000F3F40">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Pajak kini (</w:t>
      </w:r>
      <w:r w:rsidRPr="00D2605F">
        <w:rPr>
          <w:rFonts w:ascii="Times New Roman" w:cs="Times New Roman" w:hAnsi="Times New Roman"/>
          <w:i/>
          <w:iCs/>
          <w:sz w:val="24"/>
          <w:szCs w:val="24"/>
        </w:rPr>
        <w:t>current tax</w:t>
      </w:r>
      <w:r>
        <w:rPr>
          <w:rFonts w:ascii="Times New Roman" w:cs="Times New Roman" w:hAnsi="Times New Roman"/>
          <w:sz w:val="24"/>
          <w:szCs w:val="24"/>
        </w:rPr>
        <w:t xml:space="preserve">) merupakan jumlah pajak penghasilan yang harus dibayar oleh </w:t>
      </w:r>
      <w:r w:rsidR="00625B8C">
        <w:rPr>
          <w:rFonts w:ascii="Times New Roman" w:cs="Times New Roman" w:hAnsi="Times New Roman"/>
          <w:sz w:val="24"/>
          <w:szCs w:val="24"/>
        </w:rPr>
        <w:t>W</w:t>
      </w:r>
      <w:r>
        <w:rPr>
          <w:rFonts w:ascii="Times New Roman" w:cs="Times New Roman" w:hAnsi="Times New Roman"/>
          <w:sz w:val="24"/>
          <w:szCs w:val="24"/>
        </w:rPr>
        <w:t xml:space="preserve">ajib </w:t>
      </w:r>
      <w:r w:rsidR="00625B8C">
        <w:rPr>
          <w:rFonts w:ascii="Times New Roman" w:cs="Times New Roman" w:hAnsi="Times New Roman"/>
          <w:sz w:val="24"/>
          <w:szCs w:val="24"/>
        </w:rPr>
        <w:t>P</w:t>
      </w:r>
      <w:r>
        <w:rPr>
          <w:rFonts w:ascii="Times New Roman" w:cs="Times New Roman" w:hAnsi="Times New Roman"/>
          <w:sz w:val="24"/>
          <w:szCs w:val="24"/>
        </w:rPr>
        <w:t xml:space="preserve">ajak atas </w:t>
      </w:r>
      <w:r w:rsidR="00625B8C">
        <w:rPr>
          <w:rFonts w:ascii="Times New Roman" w:cs="Times New Roman" w:hAnsi="Times New Roman"/>
          <w:sz w:val="24"/>
          <w:szCs w:val="24"/>
        </w:rPr>
        <w:t>P</w:t>
      </w:r>
      <w:r>
        <w:rPr>
          <w:rFonts w:ascii="Times New Roman" w:cs="Times New Roman" w:hAnsi="Times New Roman"/>
          <w:sz w:val="24"/>
          <w:szCs w:val="24"/>
        </w:rPr>
        <w:t xml:space="preserve">enghasilan </w:t>
      </w:r>
      <w:r w:rsidR="00625B8C">
        <w:rPr>
          <w:rFonts w:ascii="Times New Roman" w:cs="Times New Roman" w:hAnsi="Times New Roman"/>
          <w:sz w:val="24"/>
          <w:szCs w:val="24"/>
        </w:rPr>
        <w:t>K</w:t>
      </w:r>
      <w:r>
        <w:rPr>
          <w:rFonts w:ascii="Times New Roman" w:cs="Times New Roman" w:hAnsi="Times New Roman"/>
          <w:sz w:val="24"/>
          <w:szCs w:val="24"/>
        </w:rPr>
        <w:t xml:space="preserve">ena </w:t>
      </w:r>
      <w:r w:rsidR="00625B8C">
        <w:rPr>
          <w:rFonts w:ascii="Times New Roman" w:cs="Times New Roman" w:hAnsi="Times New Roman"/>
          <w:sz w:val="24"/>
          <w:szCs w:val="24"/>
        </w:rPr>
        <w:t>P</w:t>
      </w:r>
      <w:r>
        <w:rPr>
          <w:rFonts w:ascii="Times New Roman" w:cs="Times New Roman" w:hAnsi="Times New Roman"/>
          <w:sz w:val="24"/>
          <w:szCs w:val="24"/>
        </w:rPr>
        <w:t xml:space="preserve">ajak dalam satu periode pembukuan yang disusun sesuai standar akuntansi keuangan melalui rekonsiliasi fiskal yang memperhitungkan adanya beda tetap dan beda waktu dan dikalikan dengan tarif pajak yang berlaku. </w:t>
      </w:r>
      <w:r w:rsidR="007B5A9A">
        <w:rPr>
          <w:rFonts w:ascii="Times New Roman" w:cs="Times New Roman" w:hAnsi="Times New Roman"/>
          <w:sz w:val="24"/>
          <w:szCs w:val="24"/>
        </w:rPr>
        <w:t>Jumlah pajak kini</w:t>
      </w:r>
      <w:r w:rsidR="000F3F40" w:rsidRPr="000F3F40">
        <w:rPr>
          <w:rFonts w:ascii="Times New Roman" w:cs="Times New Roman" w:hAnsi="Times New Roman"/>
          <w:sz w:val="24"/>
          <w:szCs w:val="24"/>
        </w:rPr>
        <w:t xml:space="preserve"> dihitung berdasarkan laba akuntansi yang telah disesuaikan dengan koreksi fiskal, sehingga mencerminkan dasar pengenaan pajak yang sesungguhnya. Dalam akuntansi, pajak kini dipandang sebagai pengurang laba bersih yang dilaporkan dalam laporan laba rugi perusahaan.  </w:t>
      </w:r>
    </w:p>
    <w:p w14:paraId="777AD2EC" w14:textId="443CBD92" w:rsidP="00D52A65" w:rsidR="00FA709B" w:rsidRDefault="000F3F40" w:rsidRPr="0081000E">
      <w:pPr>
        <w:spacing w:after="0" w:line="480" w:lineRule="auto"/>
        <w:ind w:firstLine="720"/>
        <w:jc w:val="both"/>
        <w:rPr>
          <w:rFonts w:ascii="Times New Roman" w:cs="Times New Roman" w:hAnsi="Times New Roman"/>
          <w:sz w:val="24"/>
          <w:szCs w:val="24"/>
        </w:rPr>
      </w:pPr>
      <w:r w:rsidRPr="000F3F40">
        <w:rPr>
          <w:rFonts w:ascii="Times New Roman" w:cs="Times New Roman" w:hAnsi="Times New Roman"/>
          <w:sz w:val="24"/>
          <w:szCs w:val="24"/>
        </w:rPr>
        <w:t xml:space="preserve">Dalam penelitian ini, </w:t>
      </w:r>
      <w:r w:rsidR="0028032D">
        <w:rPr>
          <w:rFonts w:ascii="Times New Roman" w:cs="Times New Roman" w:hAnsi="Times New Roman"/>
          <w:sz w:val="24"/>
          <w:szCs w:val="24"/>
        </w:rPr>
        <w:t>pengukuran</w:t>
      </w:r>
      <w:r w:rsidR="00163460">
        <w:rPr>
          <w:rFonts w:ascii="Times New Roman" w:cs="Times New Roman" w:hAnsi="Times New Roman"/>
          <w:sz w:val="24"/>
          <w:szCs w:val="24"/>
        </w:rPr>
        <w:t xml:space="preserve"> pajak kini mengacu pada metode yang digunakan dalam </w:t>
      </w:r>
      <w:r w:rsidR="00163460" w:rsidRPr="0081000E">
        <w:rPr>
          <w:rFonts w:ascii="Times New Roman" w:cs="Times New Roman" w:hAnsi="Times New Roman"/>
          <w:sz w:val="24"/>
          <w:szCs w:val="24"/>
        </w:rPr>
        <w:t>penelit</w:t>
      </w:r>
      <w:r w:rsidR="00AA063F">
        <w:rPr>
          <w:rFonts w:ascii="Times New Roman" w:cs="Times New Roman" w:hAnsi="Times New Roman"/>
          <w:sz w:val="24"/>
          <w:szCs w:val="24"/>
        </w:rPr>
        <w:t>i</w:t>
      </w:r>
      <w:r w:rsidR="00163460" w:rsidRPr="0081000E">
        <w:rPr>
          <w:rFonts w:ascii="Times New Roman" w:cs="Times New Roman" w:hAnsi="Times New Roman"/>
          <w:sz w:val="24"/>
          <w:szCs w:val="24"/>
        </w:rPr>
        <w:t>an</w:t>
      </w:r>
      <w:r w:rsidR="001341F4">
        <w:rPr>
          <w:rFonts w:ascii="Times New Roman" w:cs="Times New Roman" w:hAnsi="Times New Roman"/>
          <w:sz w:val="24"/>
          <w:szCs w:val="24"/>
        </w:rPr>
        <w:t xml:space="preserve"> </w:t>
      </w:r>
      <w:r w:rsidR="001341F4">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1341F4">
        <w:rPr>
          <w:rFonts w:ascii="Times New Roman" w:cs="Times New Roman" w:hAnsi="Times New Roman"/>
          <w:sz w:val="24"/>
          <w:szCs w:val="24"/>
        </w:rPr>
        <w:fldChar w:fldCharType="separate"/>
      </w:r>
      <w:r w:rsidR="001341F4" w:rsidRPr="001341F4">
        <w:rPr>
          <w:rFonts w:ascii="Times New Roman" w:cs="Times New Roman" w:hAnsi="Times New Roman"/>
          <w:noProof/>
          <w:sz w:val="24"/>
          <w:szCs w:val="24"/>
        </w:rPr>
        <w:t xml:space="preserve">Sutadipraja </w:t>
      </w:r>
      <w:r w:rsidR="001341F4" w:rsidRPr="001341F4">
        <w:rPr>
          <w:rFonts w:ascii="Times New Roman" w:cs="Times New Roman" w:hAnsi="Times New Roman"/>
          <w:i/>
          <w:iCs/>
          <w:noProof/>
          <w:sz w:val="24"/>
          <w:szCs w:val="24"/>
        </w:rPr>
        <w:t>et al</w:t>
      </w:r>
      <w:r w:rsidR="001341F4" w:rsidRPr="001341F4">
        <w:rPr>
          <w:rFonts w:ascii="Times New Roman" w:cs="Times New Roman" w:hAnsi="Times New Roman"/>
          <w:noProof/>
          <w:sz w:val="24"/>
          <w:szCs w:val="24"/>
        </w:rPr>
        <w:t>.</w:t>
      </w:r>
      <w:r w:rsidR="001341F4">
        <w:rPr>
          <w:rFonts w:ascii="Times New Roman" w:cs="Times New Roman" w:hAnsi="Times New Roman"/>
          <w:noProof/>
          <w:sz w:val="24"/>
          <w:szCs w:val="24"/>
        </w:rPr>
        <w:t xml:space="preserve"> (2</w:t>
      </w:r>
      <w:r w:rsidR="001341F4" w:rsidRPr="001341F4">
        <w:rPr>
          <w:rFonts w:ascii="Times New Roman" w:cs="Times New Roman" w:hAnsi="Times New Roman"/>
          <w:noProof/>
          <w:sz w:val="24"/>
          <w:szCs w:val="24"/>
        </w:rPr>
        <w:t>019)</w:t>
      </w:r>
      <w:r w:rsidR="001341F4">
        <w:rPr>
          <w:rFonts w:ascii="Times New Roman" w:cs="Times New Roman" w:hAnsi="Times New Roman"/>
          <w:sz w:val="24"/>
          <w:szCs w:val="24"/>
        </w:rPr>
        <w:fldChar w:fldCharType="end"/>
      </w:r>
      <w:r w:rsidR="001341F4">
        <w:rPr>
          <w:rFonts w:ascii="Times New Roman" w:cs="Times New Roman" w:hAnsi="Times New Roman"/>
          <w:sz w:val="24"/>
          <w:szCs w:val="24"/>
        </w:rPr>
        <w:t xml:space="preserve"> </w:t>
      </w:r>
      <w:r w:rsidR="0036511E" w:rsidRPr="0081000E">
        <w:rPr>
          <w:rFonts w:ascii="Times New Roman" w:cs="Times New Roman" w:hAnsi="Times New Roman"/>
          <w:sz w:val="24"/>
          <w:szCs w:val="24"/>
        </w:rPr>
        <w:t>sebagai berikut:</w:t>
      </w:r>
    </w:p>
    <w:p w14:paraId="66F4A729" w14:textId="0ECE8808" w:rsidP="008D08B1" w:rsidR="00FD0470" w:rsidRDefault="006918A8">
      <w:pPr>
        <w:tabs>
          <w:tab w:leader="dot" w:pos="13608" w:val="right"/>
        </w:tabs>
        <w:spacing w:after="0" w:line="480" w:lineRule="auto"/>
        <w:jc w:val="both"/>
        <w:rPr>
          <w:rFonts w:ascii="Times New Roman" w:cs="Times New Roman" w:eastAsiaTheme="minorEastAsia" w:hAnsi="Times New Roman"/>
          <w:iCs/>
          <w:sz w:val="24"/>
          <w:szCs w:val="24"/>
        </w:rPr>
      </w:pPr>
      <m:oMath>
        <m:r>
          <m:rPr>
            <m:sty m:val="p"/>
          </m:rPr>
          <w:rPr>
            <w:rFonts w:ascii="Cambria Math" w:cs="Angsana New" w:hAnsi="Cambria Math" w:hint="cs"/>
            <w:sz w:val="24"/>
            <w:szCs w:val="24"/>
          </w:rPr>
          <w:lastRenderedPageBreak/>
          <m:t>PK=</m:t>
        </m:r>
        <m:f>
          <m:fPr>
            <m:ctrlPr>
              <w:rPr>
                <w:rFonts w:ascii="Cambria Math" w:cs="Angsana New" w:hAnsi="Cambria Math" w:hint="cs"/>
                <w:iCs/>
                <w:sz w:val="24"/>
                <w:szCs w:val="24"/>
              </w:rPr>
            </m:ctrlPr>
          </m:fPr>
          <m:num>
            <m:sSub>
              <m:sSubPr>
                <m:ctrlPr>
                  <w:rPr>
                    <w:rFonts w:ascii="Cambria Math" w:cs="Times New Roman" w:hAnsi="Cambria Math"/>
                    <w:sz w:val="24"/>
                    <w:szCs w:val="24"/>
                  </w:rPr>
                </m:ctrlPr>
              </m:sSubPr>
              <m:e>
                <m:r>
                  <m:rPr>
                    <m:sty m:val="p"/>
                  </m:rPr>
                  <w:rPr>
                    <w:rFonts w:ascii="Cambria Math" w:cs="Times New Roman" w:hAnsi="Cambria Math"/>
                    <w:sz w:val="24"/>
                    <w:szCs w:val="24"/>
                  </w:rPr>
                  <m:t>Pajak Kini</m:t>
                </m:r>
              </m:e>
              <m:sub>
                <m:r>
                  <m:rPr>
                    <m:sty m:val="p"/>
                  </m:rPr>
                  <w:rPr>
                    <w:rFonts w:ascii="Cambria Math" w:cs="Times New Roman" w:hAnsi="Cambria Math"/>
                    <w:sz w:val="24"/>
                    <w:szCs w:val="24"/>
                  </w:rPr>
                  <m:t>t</m:t>
                </m:r>
              </m:sub>
            </m:sSub>
          </m:num>
          <m:den>
            <m:sSub>
              <m:sSubPr>
                <m:ctrlPr>
                  <w:rPr>
                    <w:rFonts w:ascii="Cambria Math" w:cs="Angsana New" w:hAnsi="Cambria Math" w:hint="cs"/>
                    <w:iCs/>
                    <w:sz w:val="24"/>
                    <w:szCs w:val="24"/>
                  </w:rPr>
                </m:ctrlPr>
              </m:sSubPr>
              <m:e>
                <m:r>
                  <m:rPr>
                    <m:sty m:val="p"/>
                  </m:rPr>
                  <w:rPr>
                    <w:rFonts w:ascii="Cambria Math" w:cs="Angsana New" w:hAnsi="Cambria Math" w:hint="cs"/>
                    <w:sz w:val="24"/>
                    <w:szCs w:val="24"/>
                  </w:rPr>
                  <m:t>Total Aset</m:t>
                </m:r>
              </m:e>
              <m:sub>
                <m:r>
                  <m:rPr>
                    <m:sty m:val="p"/>
                  </m:rPr>
                  <w:rPr>
                    <w:rFonts w:ascii="Cambria Math" w:cs="Angsana New" w:hAnsi="Cambria Math" w:hint="cs"/>
                    <w:sz w:val="24"/>
                    <w:szCs w:val="24"/>
                  </w:rPr>
                  <m:t>t-1</m:t>
                </m:r>
              </m:sub>
            </m:sSub>
          </m:den>
        </m:f>
        <m:r>
          <w:rPr>
            <w:rFonts w:ascii="Cambria Math" w:cs="Angsana New" w:hAnsi="Cambria Math"/>
            <w:sz w:val="24"/>
            <w:szCs w:val="24"/>
          </w:rPr>
          <m:t xml:space="preserve"> </m:t>
        </m:r>
      </m:oMath>
      <w:r w:rsidR="008D08B1">
        <w:rPr>
          <w:rFonts w:ascii="Times New Roman" w:cs="Times New Roman" w:eastAsiaTheme="minorEastAsia" w:hAnsi="Times New Roman"/>
          <w:iCs/>
          <w:sz w:val="24"/>
          <w:szCs w:val="24"/>
        </w:rPr>
        <w:tab/>
        <w:t>3.2</w:t>
      </w:r>
    </w:p>
    <w:p w14:paraId="0D6655F5" w14:textId="431BEE49" w:rsidP="00855593" w:rsidR="00855593" w:rsidRDefault="00855593" w:rsidRPr="00FD0470">
      <w:pPr>
        <w:tabs>
          <w:tab w:leader="dot" w:pos="13608" w:val="right"/>
        </w:tabs>
        <w:spacing w:after="0" w:line="480" w:lineRule="auto"/>
        <w:ind w:firstLine="709"/>
        <w:jc w:val="both"/>
        <w:rPr>
          <w:rFonts w:ascii="Times New Roman" w:cs="Times New Roman" w:eastAsiaTheme="minorEastAsia" w:hAnsi="Times New Roman"/>
          <w:iCs/>
          <w:sz w:val="24"/>
          <w:szCs w:val="24"/>
        </w:rPr>
      </w:pPr>
      <w:r w:rsidRPr="00855593">
        <w:rPr>
          <w:rFonts w:ascii="Times New Roman" w:cs="Times New Roman" w:eastAsiaTheme="minorEastAsia" w:hAnsi="Times New Roman"/>
          <w:iCs/>
          <w:sz w:val="24"/>
          <w:szCs w:val="24"/>
        </w:rPr>
        <w:t xml:space="preserve">Pengukuran pajak kini </w:t>
      </w:r>
      <w:r w:rsidR="00B60115">
        <w:rPr>
          <w:rFonts w:ascii="Times New Roman" w:cs="Times New Roman" w:eastAsiaTheme="minorEastAsia" w:hAnsi="Times New Roman"/>
          <w:iCs/>
          <w:sz w:val="24"/>
          <w:szCs w:val="24"/>
        </w:rPr>
        <w:t xml:space="preserve">dilakukan dengan </w:t>
      </w:r>
      <w:r w:rsidRPr="00855593">
        <w:rPr>
          <w:rFonts w:ascii="Times New Roman" w:cs="Times New Roman" w:eastAsiaTheme="minorEastAsia" w:hAnsi="Times New Roman"/>
          <w:iCs/>
          <w:sz w:val="24"/>
          <w:szCs w:val="24"/>
        </w:rPr>
        <w:t xml:space="preserve">membandingkan pajak kini pada periode berjalan (t) dengan total aset pada periode sebelumnya (t−1). Penggunaan </w:t>
      </w:r>
      <m:oMath>
        <m:sSub>
          <m:sSubPr>
            <m:ctrlPr>
              <w:rPr>
                <w:rFonts w:ascii="Cambria Math" w:cs="Times New Roman" w:hAnsi="Cambria Math"/>
                <w:iCs/>
                <w:sz w:val="24"/>
                <w:szCs w:val="24"/>
              </w:rPr>
            </m:ctrlPr>
          </m:sSubPr>
          <m:e>
            <m:r>
              <m:rPr>
                <m:sty m:val="p"/>
              </m:rPr>
              <w:rPr>
                <w:rFonts w:ascii="Cambria Math" w:cs="Times New Roman" w:hAnsi="Cambria Math"/>
                <w:sz w:val="24"/>
                <w:szCs w:val="24"/>
              </w:rPr>
              <m:t>total aset</m:t>
            </m:r>
          </m:e>
          <m:sub>
            <m:r>
              <m:rPr>
                <m:sty m:val="p"/>
              </m:rPr>
              <w:rPr>
                <w:rFonts w:ascii="Cambria Math" w:cs="Times New Roman" w:hAnsi="Cambria Math"/>
                <w:sz w:val="24"/>
                <w:szCs w:val="24"/>
              </w:rPr>
              <m:t>t-1</m:t>
            </m:r>
          </m:sub>
        </m:sSub>
      </m:oMath>
      <w:r w:rsidRPr="00855593">
        <w:rPr>
          <w:rFonts w:ascii="Times New Roman" w:cs="Times New Roman" w:eastAsiaTheme="minorEastAsia" w:hAnsi="Times New Roman"/>
          <w:iCs/>
          <w:sz w:val="24"/>
          <w:szCs w:val="24"/>
        </w:rPr>
        <w:t xml:space="preserve"> berfungsi sebagai </w:t>
      </w:r>
      <w:r>
        <w:rPr>
          <w:rFonts w:ascii="Times New Roman" w:cs="Times New Roman" w:eastAsiaTheme="minorEastAsia" w:hAnsi="Times New Roman"/>
          <w:iCs/>
          <w:sz w:val="24"/>
          <w:szCs w:val="24"/>
        </w:rPr>
        <w:t>dasar</w:t>
      </w:r>
      <w:r w:rsidRPr="00855593">
        <w:rPr>
          <w:rFonts w:ascii="Times New Roman" w:cs="Times New Roman" w:eastAsiaTheme="minorEastAsia" w:hAnsi="Times New Roman"/>
          <w:iCs/>
          <w:sz w:val="24"/>
          <w:szCs w:val="24"/>
        </w:rPr>
        <w:t xml:space="preserve"> acuan untuk melihat apakah perubahan atau pertumbuhan total aset perusahaan dapat mempengaruhi besarnya pajak kini pada periode berjalan. Dengan menggunakan total aset dari periode sebelumnya, perbandingan yang dilakukan menjadi lebih jelas karena didasarkan pada kondisi perusahaan sebelum pajak periode berjalan terjadi, sehingga tidak tercampur dengan pengaruh pada periode yang sama.</w:t>
      </w:r>
    </w:p>
    <w:p w14:paraId="5B237020" w14:textId="3098E368" w:rsidP="004365BE" w:rsidR="004376AA" w:rsidRDefault="004376AA">
      <w:pPr>
        <w:pStyle w:val="Heading3"/>
        <w:numPr>
          <w:ilvl w:val="0"/>
          <w:numId w:val="15"/>
        </w:numPr>
        <w:spacing w:after="0" w:before="0" w:line="480" w:lineRule="auto"/>
        <w:ind w:hanging="720"/>
        <w:jc w:val="both"/>
        <w:rPr>
          <w:rFonts w:ascii="Times New Roman" w:cs="Times New Roman" w:hAnsi="Times New Roman"/>
          <w:b/>
          <w:bCs/>
          <w:color w:val="auto"/>
          <w:sz w:val="24"/>
          <w:szCs w:val="24"/>
        </w:rPr>
      </w:pPr>
      <w:bookmarkStart w:id="67" w:name="_Toc227235710"/>
      <w:r w:rsidRPr="00715024">
        <w:rPr>
          <w:rFonts w:ascii="Times New Roman" w:cs="Times New Roman" w:hAnsi="Times New Roman"/>
          <w:b/>
          <w:bCs/>
          <w:color w:val="auto"/>
          <w:sz w:val="24"/>
          <w:szCs w:val="24"/>
        </w:rPr>
        <w:t>Pajak Tangguhan</w:t>
      </w:r>
      <w:bookmarkEnd w:id="67"/>
      <w:r w:rsidRPr="00715024">
        <w:rPr>
          <w:rFonts w:ascii="Times New Roman" w:cs="Times New Roman" w:hAnsi="Times New Roman"/>
          <w:b/>
          <w:bCs/>
          <w:color w:val="auto"/>
          <w:sz w:val="24"/>
          <w:szCs w:val="24"/>
        </w:rPr>
        <w:t xml:space="preserve"> </w:t>
      </w:r>
    </w:p>
    <w:p w14:paraId="45D1D928" w14:textId="2049706A" w:rsidP="00A20D1F" w:rsidR="006D7D3E" w:rsidRDefault="009C2E10">
      <w:pPr>
        <w:spacing w:after="0" w:line="480" w:lineRule="auto"/>
        <w:ind w:firstLine="720"/>
        <w:jc w:val="both"/>
        <w:rPr>
          <w:rFonts w:ascii="Times New Roman" w:cs="Times New Roman" w:hAnsi="Times New Roman"/>
          <w:sz w:val="24"/>
          <w:szCs w:val="24"/>
        </w:rPr>
      </w:pPr>
      <w:r w:rsidRPr="009C2E10">
        <w:rPr>
          <w:rFonts w:ascii="Times New Roman" w:cs="Times New Roman" w:hAnsi="Times New Roman"/>
          <w:sz w:val="24"/>
          <w:szCs w:val="24"/>
        </w:rPr>
        <w:t xml:space="preserve">Pajak tangguhan merupakan konsekuensi dari perbedaan waktu pengakuan pendapatan dan beban  menurut </w:t>
      </w:r>
      <w:r w:rsidR="00D96EE7">
        <w:rPr>
          <w:rFonts w:ascii="Times New Roman" w:cs="Times New Roman" w:hAnsi="Times New Roman"/>
          <w:sz w:val="24"/>
          <w:szCs w:val="24"/>
        </w:rPr>
        <w:t xml:space="preserve">standar </w:t>
      </w:r>
      <w:r w:rsidRPr="009C2E10">
        <w:rPr>
          <w:rFonts w:ascii="Times New Roman" w:cs="Times New Roman" w:hAnsi="Times New Roman"/>
          <w:sz w:val="24"/>
          <w:szCs w:val="24"/>
        </w:rPr>
        <w:t>akuntansi dan ketentuan perpajakan yang dapat menimbulkan beban ketika laba akuntansi lebih tinggi dari laba fiskal atau menjadi manfaat ketika laba akuntansi lebih rendah dari laba fiskal.</w:t>
      </w:r>
      <w:r>
        <w:rPr>
          <w:rFonts w:ascii="Times New Roman" w:cs="Times New Roman" w:hAnsi="Times New Roman"/>
          <w:sz w:val="24"/>
          <w:szCs w:val="24"/>
        </w:rPr>
        <w:t xml:space="preserve"> </w:t>
      </w:r>
      <w:r w:rsidR="009F08F4" w:rsidRPr="00B74EB4">
        <w:rPr>
          <w:rFonts w:ascii="Times New Roman" w:cs="Times New Roman" w:hAnsi="Times New Roman"/>
          <w:sz w:val="24"/>
          <w:szCs w:val="24"/>
        </w:rPr>
        <w:t xml:space="preserve">Perbedaan </w:t>
      </w:r>
      <w:r w:rsidR="009F08F4">
        <w:rPr>
          <w:rFonts w:ascii="Times New Roman" w:cs="Times New Roman" w:hAnsi="Times New Roman"/>
          <w:sz w:val="24"/>
          <w:szCs w:val="24"/>
        </w:rPr>
        <w:t>tersebut</w:t>
      </w:r>
      <w:r w:rsidR="009F08F4" w:rsidRPr="00B74EB4">
        <w:rPr>
          <w:rFonts w:ascii="Times New Roman" w:cs="Times New Roman" w:hAnsi="Times New Roman"/>
          <w:sz w:val="24"/>
          <w:szCs w:val="24"/>
        </w:rPr>
        <w:t xml:space="preserve"> muncul karena penerapan kebijakan akuntansi tertentu yang menimbulkan selisih waktu pengakuan.</w:t>
      </w:r>
      <w:r w:rsidR="009F08F4">
        <w:rPr>
          <w:rFonts w:ascii="Times New Roman" w:cs="Times New Roman" w:hAnsi="Times New Roman"/>
          <w:sz w:val="24"/>
          <w:szCs w:val="24"/>
        </w:rPr>
        <w:t xml:space="preserve"> </w:t>
      </w:r>
      <w:r w:rsidR="005112F9" w:rsidRPr="005112F9">
        <w:rPr>
          <w:rFonts w:ascii="Times New Roman" w:cs="Times New Roman" w:hAnsi="Times New Roman"/>
          <w:sz w:val="24"/>
          <w:szCs w:val="24"/>
        </w:rPr>
        <w:t>Proses penyesuaian laporan keuangan tersebut dikenal sebagai rekonsiliasi fiskal.</w:t>
      </w:r>
      <w:r w:rsidR="005112F9">
        <w:rPr>
          <w:rFonts w:ascii="Times New Roman" w:cs="Times New Roman" w:hAnsi="Times New Roman"/>
          <w:sz w:val="24"/>
          <w:szCs w:val="24"/>
        </w:rPr>
        <w:t xml:space="preserve"> </w:t>
      </w:r>
      <w:r w:rsidR="007E5AF9" w:rsidRPr="007E5AF9">
        <w:rPr>
          <w:rFonts w:ascii="Times New Roman" w:cs="Times New Roman" w:hAnsi="Times New Roman"/>
          <w:sz w:val="24"/>
          <w:szCs w:val="24"/>
        </w:rPr>
        <w:t>Rekonsiliasi fiskal ini dilakukan untuk memastikan bahwa perhitungan pajak terutang mencerminkan kondisi keuangan perusahaan secara tepat sesuai dengan aturan perpajakan yang berlaku</w:t>
      </w:r>
      <w:r w:rsidR="007E5AF9">
        <w:rPr>
          <w:rFonts w:ascii="Times New Roman" w:cs="Times New Roman" w:hAnsi="Times New Roman"/>
          <w:sz w:val="24"/>
          <w:szCs w:val="24"/>
        </w:rPr>
        <w:t xml:space="preserve">. </w:t>
      </w:r>
    </w:p>
    <w:p w14:paraId="5E3FBC05" w14:textId="34E7D2A6" w:rsidP="00D1169C" w:rsidR="008E6BB6" w:rsidRDefault="008E6BB6">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Berikut ini rumus </w:t>
      </w:r>
      <w:r w:rsidR="0028032D">
        <w:rPr>
          <w:rFonts w:ascii="Times New Roman" w:cs="Times New Roman" w:hAnsi="Times New Roman"/>
          <w:sz w:val="24"/>
          <w:szCs w:val="24"/>
        </w:rPr>
        <w:t>pengukuran</w:t>
      </w:r>
      <w:r>
        <w:rPr>
          <w:rFonts w:ascii="Times New Roman" w:cs="Times New Roman" w:hAnsi="Times New Roman"/>
          <w:sz w:val="24"/>
          <w:szCs w:val="24"/>
        </w:rPr>
        <w:t xml:space="preserve"> </w:t>
      </w:r>
      <w:r w:rsidR="0028032D">
        <w:rPr>
          <w:rFonts w:ascii="Times New Roman" w:cs="Times New Roman" w:hAnsi="Times New Roman"/>
          <w:sz w:val="24"/>
          <w:szCs w:val="24"/>
        </w:rPr>
        <w:t>pajak tangguhan mengacu pada penelitian</w:t>
      </w:r>
      <w:r w:rsidR="00AA6601">
        <w:rPr>
          <w:rFonts w:ascii="Times New Roman" w:cs="Times New Roman" w:hAnsi="Times New Roman"/>
          <w:sz w:val="24"/>
          <w:szCs w:val="24"/>
        </w:rPr>
        <w:fldChar w:fldCharType="begin" w:fldLock="1"/>
      </w:r>
      <w:r w:rsidR="004019EA">
        <w:rPr>
          <w:rFonts w:ascii="Times New Roman" w:cs="Times New Roman" w:hAnsi="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 Sutadipraja et al. (2019)","plainTextFormattedCitation":"(Deviyarty et al., 2021)","previouslyFormattedCitation":"(Deviyarty et al., 2021)"},"properties":{"noteIndex":0},"schema":"https://github.com/citation-style-language/schema/raw/master/csl-citation.json"}</w:instrText>
      </w:r>
      <w:r w:rsidR="00AA6601">
        <w:rPr>
          <w:rFonts w:ascii="Times New Roman" w:cs="Times New Roman" w:hAnsi="Times New Roman"/>
          <w:sz w:val="24"/>
          <w:szCs w:val="24"/>
        </w:rPr>
        <w:fldChar w:fldCharType="separate"/>
      </w:r>
      <w:r w:rsidR="00AA6601">
        <w:rPr>
          <w:rFonts w:ascii="Times New Roman" w:cs="Times New Roman" w:hAnsi="Times New Roman"/>
          <w:noProof/>
          <w:sz w:val="24"/>
          <w:szCs w:val="24"/>
        </w:rPr>
        <w:t xml:space="preserve"> </w:t>
      </w:r>
      <w:r w:rsidR="001341F4">
        <w:rPr>
          <w:rFonts w:ascii="Times New Roman" w:cs="Times New Roman" w:hAnsi="Times New Roman"/>
          <w:noProof/>
          <w:sz w:val="24"/>
          <w:szCs w:val="24"/>
        </w:rPr>
        <w:fldChar w:fldCharType="begin" w:fldLock="1"/>
      </w:r>
      <w:r w:rsidR="004019EA">
        <w:rPr>
          <w:rFonts w:ascii="Times New Roman" w:cs="Times New Roman" w:hAnsi="Times New Roman"/>
          <w:noProof/>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2019)","manualFormatting":"Sutadipraja et al. (2019)","plainTextFormattedCitation":"(Sutadipraja et al., 2019)","previouslyFormattedCitation":"(Sutadipraja et al., 2019)"},"properties":{"noteIndex":0},"schema":"https://github.com/citation-style-language/schema/raw/master/csl-citation.json"}</w:instrText>
      </w:r>
      <w:r w:rsidR="001341F4">
        <w:rPr>
          <w:rFonts w:ascii="Times New Roman" w:cs="Times New Roman" w:hAnsi="Times New Roman"/>
          <w:noProof/>
          <w:sz w:val="24"/>
          <w:szCs w:val="24"/>
        </w:rPr>
        <w:fldChar w:fldCharType="separate"/>
      </w:r>
      <w:r w:rsidR="001341F4" w:rsidRPr="001341F4">
        <w:rPr>
          <w:rFonts w:ascii="Times New Roman" w:cs="Times New Roman" w:hAnsi="Times New Roman"/>
          <w:noProof/>
          <w:sz w:val="24"/>
          <w:szCs w:val="24"/>
        </w:rPr>
        <w:t xml:space="preserve">Sutadipraja </w:t>
      </w:r>
      <w:r w:rsidR="001341F4" w:rsidRPr="001341F4">
        <w:rPr>
          <w:rFonts w:ascii="Times New Roman" w:cs="Times New Roman" w:hAnsi="Times New Roman"/>
          <w:i/>
          <w:iCs/>
          <w:noProof/>
          <w:sz w:val="24"/>
          <w:szCs w:val="24"/>
        </w:rPr>
        <w:t>et al</w:t>
      </w:r>
      <w:r w:rsidR="001341F4" w:rsidRPr="001341F4">
        <w:rPr>
          <w:rFonts w:ascii="Times New Roman" w:cs="Times New Roman" w:hAnsi="Times New Roman"/>
          <w:noProof/>
          <w:sz w:val="24"/>
          <w:szCs w:val="24"/>
        </w:rPr>
        <w:t>.</w:t>
      </w:r>
      <w:r w:rsidR="001341F4">
        <w:rPr>
          <w:rFonts w:ascii="Times New Roman" w:cs="Times New Roman" w:hAnsi="Times New Roman"/>
          <w:noProof/>
          <w:sz w:val="24"/>
          <w:szCs w:val="24"/>
        </w:rPr>
        <w:t xml:space="preserve"> (2</w:t>
      </w:r>
      <w:r w:rsidR="001341F4" w:rsidRPr="001341F4">
        <w:rPr>
          <w:rFonts w:ascii="Times New Roman" w:cs="Times New Roman" w:hAnsi="Times New Roman"/>
          <w:noProof/>
          <w:sz w:val="24"/>
          <w:szCs w:val="24"/>
        </w:rPr>
        <w:t>019)</w:t>
      </w:r>
      <w:r w:rsidR="001341F4">
        <w:rPr>
          <w:rFonts w:ascii="Times New Roman" w:cs="Times New Roman" w:hAnsi="Times New Roman"/>
          <w:noProof/>
          <w:sz w:val="24"/>
          <w:szCs w:val="24"/>
        </w:rPr>
        <w:fldChar w:fldCharType="end"/>
      </w:r>
      <w:r w:rsidR="00AA6601">
        <w:rPr>
          <w:rFonts w:ascii="Times New Roman" w:cs="Times New Roman" w:hAnsi="Times New Roman"/>
          <w:sz w:val="24"/>
          <w:szCs w:val="24"/>
        </w:rPr>
        <w:fldChar w:fldCharType="end"/>
      </w:r>
      <w:r w:rsidR="00A20D1F" w:rsidRPr="00AA6601">
        <w:rPr>
          <w:rFonts w:ascii="Times New Roman" w:cs="Times New Roman" w:hAnsi="Times New Roman"/>
          <w:sz w:val="24"/>
          <w:szCs w:val="24"/>
        </w:rPr>
        <w:t>, yaitu:</w:t>
      </w:r>
    </w:p>
    <w:p w14:paraId="6BDAB386" w14:textId="37622430" w:rsidP="008D08B1" w:rsidR="00A20D1F" w:rsidRDefault="006918A8">
      <w:pPr>
        <w:tabs>
          <w:tab w:leader="dot" w:pos="13608" w:val="right"/>
        </w:tabs>
        <w:spacing w:after="0" w:line="480" w:lineRule="auto"/>
        <w:jc w:val="both"/>
        <w:rPr>
          <w:rFonts w:ascii="Times New Roman" w:cs="Times New Roman" w:eastAsiaTheme="minorEastAsia" w:hAnsi="Times New Roman"/>
          <w:iCs/>
          <w:sz w:val="24"/>
          <w:szCs w:val="24"/>
        </w:rPr>
      </w:pPr>
      <m:oMath>
        <m:r>
          <m:rPr>
            <m:sty m:val="p"/>
          </m:rPr>
          <w:rPr>
            <w:rFonts w:ascii="Cambria Math" w:cs="Times New Roman" w:hAnsi="Cambria Math"/>
            <w:sz w:val="24"/>
            <w:szCs w:val="24"/>
          </w:rPr>
          <m:t>PT=</m:t>
        </m:r>
        <m:f>
          <m:fPr>
            <m:ctrlPr>
              <w:rPr>
                <w:rFonts w:ascii="Cambria Math" w:cs="Times New Roman" w:hAnsi="Cambria Math"/>
                <w:iCs/>
                <w:sz w:val="24"/>
                <w:szCs w:val="24"/>
              </w:rPr>
            </m:ctrlPr>
          </m:fPr>
          <m:num>
            <m:sSub>
              <m:sSubPr>
                <m:ctrlPr>
                  <w:rPr>
                    <w:rFonts w:ascii="Cambria Math" w:cs="Times New Roman" w:hAnsi="Cambria Math"/>
                    <w:iCs/>
                    <w:sz w:val="24"/>
                    <w:szCs w:val="24"/>
                  </w:rPr>
                </m:ctrlPr>
              </m:sSubPr>
              <m:e>
                <m:r>
                  <m:rPr>
                    <m:sty m:val="p"/>
                  </m:rPr>
                  <w:rPr>
                    <w:rFonts w:ascii="Cambria Math" w:cs="Times New Roman" w:hAnsi="Cambria Math"/>
                    <w:sz w:val="24"/>
                    <w:szCs w:val="24"/>
                  </w:rPr>
                  <m:t>Pajak Tangguhan</m:t>
                </m:r>
              </m:e>
              <m:sub>
                <m:r>
                  <m:rPr>
                    <m:sty m:val="p"/>
                  </m:rPr>
                  <w:rPr>
                    <w:rFonts w:ascii="Cambria Math" w:cs="Times New Roman" w:hAnsi="Cambria Math"/>
                    <w:sz w:val="24"/>
                    <w:szCs w:val="24"/>
                  </w:rPr>
                  <m:t>t</m:t>
                </m:r>
              </m:sub>
            </m:sSub>
          </m:num>
          <m:den>
            <m:sSub>
              <m:sSubPr>
                <m:ctrlPr>
                  <w:rPr>
                    <w:rFonts w:ascii="Cambria Math" w:cs="Times New Roman" w:hAnsi="Cambria Math"/>
                    <w:iCs/>
                    <w:sz w:val="24"/>
                    <w:szCs w:val="24"/>
                  </w:rPr>
                </m:ctrlPr>
              </m:sSubPr>
              <m:e>
                <m:r>
                  <m:rPr>
                    <m:sty m:val="p"/>
                  </m:rPr>
                  <w:rPr>
                    <w:rFonts w:ascii="Cambria Math" w:cs="Times New Roman" w:hAnsi="Cambria Math"/>
                    <w:sz w:val="24"/>
                    <w:szCs w:val="24"/>
                  </w:rPr>
                  <m:t>Total Aset</m:t>
                </m:r>
              </m:e>
              <m:sub>
                <m:r>
                  <m:rPr>
                    <m:sty m:val="p"/>
                  </m:rPr>
                  <w:rPr>
                    <w:rFonts w:ascii="Cambria Math" w:cs="Times New Roman" w:hAnsi="Cambria Math"/>
                    <w:sz w:val="24"/>
                    <w:szCs w:val="24"/>
                  </w:rPr>
                  <m:t>t-1</m:t>
                </m:r>
              </m:sub>
            </m:sSub>
          </m:den>
        </m:f>
      </m:oMath>
      <w:r w:rsidR="008D08B1">
        <w:rPr>
          <w:rFonts w:ascii="Times New Roman" w:cs="Times New Roman" w:eastAsiaTheme="minorEastAsia" w:hAnsi="Times New Roman"/>
          <w:iCs/>
          <w:sz w:val="24"/>
          <w:szCs w:val="24"/>
        </w:rPr>
        <w:t xml:space="preserve"> </w:t>
      </w:r>
      <w:r w:rsidR="008D08B1">
        <w:rPr>
          <w:rFonts w:ascii="Times New Roman" w:cs="Times New Roman" w:eastAsiaTheme="minorEastAsia" w:hAnsi="Times New Roman"/>
          <w:iCs/>
          <w:sz w:val="24"/>
          <w:szCs w:val="24"/>
        </w:rPr>
        <w:tab/>
        <w:t>3.3</w:t>
      </w:r>
    </w:p>
    <w:p w14:paraId="21865242" w14:textId="38EB7C7D" w:rsidP="00EC72AD" w:rsidR="00855593" w:rsidRDefault="00855593" w:rsidRPr="006918A8">
      <w:pPr>
        <w:tabs>
          <w:tab w:leader="dot" w:pos="13608" w:val="right"/>
        </w:tabs>
        <w:spacing w:after="0" w:line="480" w:lineRule="auto"/>
        <w:ind w:firstLine="709"/>
        <w:jc w:val="both"/>
        <w:rPr>
          <w:rFonts w:ascii="Times New Roman" w:cs="Times New Roman" w:eastAsiaTheme="minorEastAsia" w:hAnsi="Times New Roman"/>
          <w:iCs/>
          <w:sz w:val="24"/>
          <w:szCs w:val="24"/>
        </w:rPr>
      </w:pPr>
      <w:r w:rsidRPr="00855593">
        <w:rPr>
          <w:rFonts w:ascii="Times New Roman" w:cs="Times New Roman" w:eastAsiaTheme="minorEastAsia" w:hAnsi="Times New Roman"/>
          <w:iCs/>
          <w:sz w:val="24"/>
          <w:szCs w:val="24"/>
        </w:rPr>
        <w:lastRenderedPageBreak/>
        <w:t xml:space="preserve">Pengukuran pajak tangguhan dalam penelitian ini dilakukan dengan membandingkan pajak tangguhan pada periode berjalan (t) dengan total aset pada periode sebelumnya (t−1). Penggunaan </w:t>
      </w:r>
      <m:oMath>
        <m:sSub>
          <m:sSubPr>
            <m:ctrlPr>
              <w:rPr>
                <w:rFonts w:ascii="Cambria Math" w:cs="Times New Roman" w:hAnsi="Cambria Math"/>
                <w:iCs/>
                <w:sz w:val="24"/>
                <w:szCs w:val="24"/>
              </w:rPr>
            </m:ctrlPr>
          </m:sSubPr>
          <m:e>
            <m:r>
              <m:rPr>
                <m:sty m:val="p"/>
              </m:rPr>
              <w:rPr>
                <w:rFonts w:ascii="Cambria Math" w:cs="Times New Roman" w:hAnsi="Cambria Math"/>
                <w:sz w:val="24"/>
                <w:szCs w:val="24"/>
              </w:rPr>
              <m:t>total aset</m:t>
            </m:r>
          </m:e>
          <m:sub>
            <m:r>
              <m:rPr>
                <m:sty m:val="p"/>
              </m:rPr>
              <w:rPr>
                <w:rFonts w:ascii="Cambria Math" w:cs="Times New Roman" w:hAnsi="Cambria Math"/>
                <w:sz w:val="24"/>
                <w:szCs w:val="24"/>
              </w:rPr>
              <m:t>t-1</m:t>
            </m:r>
          </m:sub>
        </m:sSub>
      </m:oMath>
      <w:r w:rsidRPr="00855593">
        <w:rPr>
          <w:rFonts w:ascii="Times New Roman" w:cs="Times New Roman" w:eastAsiaTheme="minorEastAsia" w:hAnsi="Times New Roman"/>
          <w:iCs/>
          <w:sz w:val="24"/>
          <w:szCs w:val="24"/>
        </w:rPr>
        <w:t xml:space="preserve"> </w:t>
      </w:r>
      <w:r>
        <w:rPr>
          <w:rFonts w:ascii="Times New Roman" w:cs="Times New Roman" w:eastAsiaTheme="minorEastAsia" w:hAnsi="Times New Roman"/>
          <w:iCs/>
          <w:sz w:val="24"/>
          <w:szCs w:val="24"/>
        </w:rPr>
        <w:t>bertujuan</w:t>
      </w:r>
      <w:r w:rsidRPr="00855593">
        <w:rPr>
          <w:rFonts w:ascii="Times New Roman" w:cs="Times New Roman" w:eastAsiaTheme="minorEastAsia" w:hAnsi="Times New Roman"/>
          <w:iCs/>
          <w:sz w:val="24"/>
          <w:szCs w:val="24"/>
        </w:rPr>
        <w:t xml:space="preserve"> sebagai dasar untuk melihat apakah perubahan kondisi perusahaan</w:t>
      </w:r>
      <w:r>
        <w:rPr>
          <w:rFonts w:ascii="Times New Roman" w:cs="Times New Roman" w:eastAsiaTheme="minorEastAsia" w:hAnsi="Times New Roman"/>
          <w:iCs/>
          <w:sz w:val="24"/>
          <w:szCs w:val="24"/>
        </w:rPr>
        <w:t xml:space="preserve"> yang </w:t>
      </w:r>
      <w:r w:rsidRPr="00855593">
        <w:rPr>
          <w:rFonts w:ascii="Times New Roman" w:cs="Times New Roman" w:eastAsiaTheme="minorEastAsia" w:hAnsi="Times New Roman"/>
          <w:iCs/>
          <w:sz w:val="24"/>
          <w:szCs w:val="24"/>
        </w:rPr>
        <w:t xml:space="preserve">tercermin dalam total aset, berkaitan dengan munculnya pajak tangguhan pada periode berjalan. Dengan menggunakan </w:t>
      </w:r>
      <w:r>
        <w:rPr>
          <w:rFonts w:ascii="Times New Roman" w:cs="Times New Roman" w:eastAsiaTheme="minorEastAsia" w:hAnsi="Times New Roman"/>
          <w:iCs/>
          <w:sz w:val="24"/>
          <w:szCs w:val="24"/>
        </w:rPr>
        <w:t>total</w:t>
      </w:r>
      <w:r w:rsidRPr="00855593">
        <w:rPr>
          <w:rFonts w:ascii="Times New Roman" w:cs="Times New Roman" w:eastAsiaTheme="minorEastAsia" w:hAnsi="Times New Roman"/>
          <w:iCs/>
          <w:sz w:val="24"/>
          <w:szCs w:val="24"/>
        </w:rPr>
        <w:t xml:space="preserve"> aset dari periode sebelumnya, perhitungan ini didasarkan pada kondisi awal perusahaan sebelum terjadinya pengakuan pajak tangguhan, sehingga memberikan gambaran yang lebih jelas mengenai hubungan keduanya. Melalui </w:t>
      </w:r>
      <w:r>
        <w:rPr>
          <w:rFonts w:ascii="Times New Roman" w:cs="Times New Roman" w:eastAsiaTheme="minorEastAsia" w:hAnsi="Times New Roman"/>
          <w:iCs/>
          <w:sz w:val="24"/>
          <w:szCs w:val="24"/>
        </w:rPr>
        <w:t>pengukuran</w:t>
      </w:r>
      <w:r w:rsidRPr="00855593">
        <w:rPr>
          <w:rFonts w:ascii="Times New Roman" w:cs="Times New Roman" w:eastAsiaTheme="minorEastAsia" w:hAnsi="Times New Roman"/>
          <w:iCs/>
          <w:sz w:val="24"/>
          <w:szCs w:val="24"/>
        </w:rPr>
        <w:t xml:space="preserve"> ini, pajak tangguhan dapat dianalisis apakah mencerminkan kondisi yang wajar akibat perbedaan waktu pengakuan akuntansi dan fiskal, atau justru menunjukkan adanya kecenderungan tertentu yang dapat berkaitan dengan praktik manajemen laba.</w:t>
      </w:r>
    </w:p>
    <w:p w14:paraId="09B9386F" w14:textId="741E0290" w:rsidP="004365BE" w:rsidR="002951CC" w:rsidRDefault="002951CC">
      <w:pPr>
        <w:pStyle w:val="Heading3"/>
        <w:numPr>
          <w:ilvl w:val="0"/>
          <w:numId w:val="15"/>
        </w:numPr>
        <w:spacing w:after="0" w:before="0" w:line="480" w:lineRule="auto"/>
        <w:ind w:hanging="720"/>
        <w:jc w:val="both"/>
        <w:rPr>
          <w:rFonts w:ascii="Times New Roman" w:cs="Times New Roman" w:hAnsi="Times New Roman"/>
          <w:b/>
          <w:bCs/>
          <w:color w:val="auto"/>
          <w:sz w:val="24"/>
          <w:szCs w:val="24"/>
        </w:rPr>
      </w:pPr>
      <w:bookmarkStart w:id="68" w:name="_Toc227235711"/>
      <w:r w:rsidRPr="002951CC">
        <w:rPr>
          <w:rFonts w:ascii="Times New Roman" w:cs="Times New Roman" w:hAnsi="Times New Roman"/>
          <w:b/>
          <w:bCs/>
          <w:color w:val="auto"/>
          <w:sz w:val="24"/>
          <w:szCs w:val="24"/>
        </w:rPr>
        <w:t>Pengukuran Variabel</w:t>
      </w:r>
      <w:bookmarkEnd w:id="68"/>
    </w:p>
    <w:p w14:paraId="6193543F" w14:textId="1B31170C" w:rsidP="006D2AB2" w:rsidR="006D2AB2" w:rsidRDefault="006D2AB2" w:rsidRPr="006D2AB2">
      <w:pPr>
        <w:pStyle w:val="Caption"/>
        <w:keepNext/>
        <w:rPr>
          <w:rFonts w:ascii="Times New Roman" w:cs="Times New Roman" w:hAnsi="Times New Roman"/>
          <w:b/>
          <w:bCs/>
          <w:i w:val="0"/>
          <w:iCs w:val="0"/>
          <w:color w:val="auto"/>
          <w:sz w:val="22"/>
        </w:rPr>
      </w:pPr>
      <w:bookmarkStart w:id="69" w:name="_Toc222925143"/>
      <w:bookmarkStart w:id="70" w:name="_Toc222925952"/>
      <w:r w:rsidRPr="006D2AB2">
        <w:rPr>
          <w:rFonts w:ascii="Times New Roman" w:cs="Times New Roman" w:hAnsi="Times New Roman"/>
          <w:b/>
          <w:bCs/>
          <w:i w:val="0"/>
          <w:iCs w:val="0"/>
          <w:color w:val="auto"/>
          <w:sz w:val="22"/>
        </w:rPr>
        <w:t xml:space="preserve">Tabel </w:t>
      </w:r>
      <w:r w:rsidRPr="006D2AB2">
        <w:rPr>
          <w:rFonts w:ascii="Times New Roman" w:cs="Times New Roman" w:hAnsi="Times New Roman"/>
          <w:b/>
          <w:bCs/>
          <w:i w:val="0"/>
          <w:iCs w:val="0"/>
          <w:color w:val="auto"/>
          <w:sz w:val="22"/>
        </w:rPr>
        <w:fldChar w:fldCharType="begin"/>
      </w:r>
      <w:r w:rsidRPr="006D2AB2">
        <w:rPr>
          <w:rFonts w:ascii="Times New Roman" w:cs="Times New Roman" w:hAnsi="Times New Roman"/>
          <w:b/>
          <w:bCs/>
          <w:i w:val="0"/>
          <w:iCs w:val="0"/>
          <w:color w:val="auto"/>
          <w:sz w:val="22"/>
        </w:rPr>
        <w:instrText xml:space="preserve"> SEQ Tabel \* ARABIC </w:instrText>
      </w:r>
      <w:r w:rsidRPr="006D2AB2">
        <w:rPr>
          <w:rFonts w:ascii="Times New Roman" w:cs="Times New Roman" w:hAnsi="Times New Roman"/>
          <w:b/>
          <w:bCs/>
          <w:i w:val="0"/>
          <w:iCs w:val="0"/>
          <w:color w:val="auto"/>
          <w:sz w:val="22"/>
        </w:rPr>
        <w:fldChar w:fldCharType="separate"/>
      </w:r>
      <w:r w:rsidR="007D065E">
        <w:rPr>
          <w:rFonts w:ascii="Times New Roman" w:cs="Times New Roman" w:hAnsi="Times New Roman"/>
          <w:b/>
          <w:bCs/>
          <w:i w:val="0"/>
          <w:iCs w:val="0"/>
          <w:noProof/>
          <w:color w:val="auto"/>
          <w:sz w:val="22"/>
        </w:rPr>
        <w:t>3</w:t>
      </w:r>
      <w:r w:rsidRPr="006D2AB2">
        <w:rPr>
          <w:rFonts w:ascii="Times New Roman" w:cs="Times New Roman" w:hAnsi="Times New Roman"/>
          <w:b/>
          <w:bCs/>
          <w:i w:val="0"/>
          <w:iCs w:val="0"/>
          <w:color w:val="auto"/>
          <w:sz w:val="22"/>
        </w:rPr>
        <w:fldChar w:fldCharType="end"/>
      </w:r>
      <w:r w:rsidRPr="006D2AB2">
        <w:rPr>
          <w:rFonts w:ascii="Times New Roman" w:cs="Times New Roman" w:hAnsi="Times New Roman"/>
          <w:b/>
          <w:bCs/>
          <w:i w:val="0"/>
          <w:iCs w:val="0"/>
          <w:color w:val="auto"/>
          <w:sz w:val="22"/>
        </w:rPr>
        <w:t>.1 Pengukuran Variabel</w:t>
      </w:r>
      <w:bookmarkEnd w:id="69"/>
      <w:bookmarkEnd w:id="70"/>
    </w:p>
    <w:tbl>
      <w:tblPr>
        <w:tblStyle w:val="TableGrid"/>
        <w:tblW w:type="dxa" w:w="7968"/>
        <w:tblLook w:firstColumn="1" w:firstRow="1" w:lastColumn="0" w:lastRow="0" w:noHBand="0" w:noVBand="1" w:val="04A0"/>
      </w:tblPr>
      <w:tblGrid>
        <w:gridCol w:w="1255"/>
        <w:gridCol w:w="2426"/>
        <w:gridCol w:w="1417"/>
        <w:gridCol w:w="2127"/>
        <w:gridCol w:w="743"/>
      </w:tblGrid>
      <w:tr w14:paraId="0C354FFF" w14:textId="77777777" w:rsidR="00877564" w:rsidTr="00742C78">
        <w:tc>
          <w:tcPr>
            <w:tcW w:type="dxa" w:w="1255"/>
            <w:vAlign w:val="center"/>
          </w:tcPr>
          <w:p w14:paraId="0D8F9E48" w14:textId="24DE5AA9" w:rsidP="0050175C" w:rsidR="00861D68" w:rsidRDefault="00861D68" w:rsidRPr="00306F52">
            <w:pPr>
              <w:jc w:val="center"/>
              <w:rPr>
                <w:rFonts w:ascii="Times New Roman" w:cs="Times New Roman" w:hAnsi="Times New Roman"/>
                <w:b/>
                <w:bCs/>
                <w:szCs w:val="22"/>
              </w:rPr>
            </w:pPr>
            <w:r w:rsidRPr="00306F52">
              <w:rPr>
                <w:rFonts w:ascii="Times New Roman" w:cs="Times New Roman" w:hAnsi="Times New Roman"/>
                <w:b/>
                <w:bCs/>
                <w:szCs w:val="22"/>
              </w:rPr>
              <w:t>Variabel</w:t>
            </w:r>
          </w:p>
        </w:tc>
        <w:tc>
          <w:tcPr>
            <w:tcW w:type="dxa" w:w="2426"/>
            <w:vAlign w:val="center"/>
          </w:tcPr>
          <w:p w14:paraId="59B7F2C4" w14:textId="536E5971" w:rsidP="0050175C" w:rsidR="00861D68" w:rsidRDefault="00861D68" w:rsidRPr="00306F52">
            <w:pPr>
              <w:jc w:val="center"/>
              <w:rPr>
                <w:rFonts w:ascii="Times New Roman" w:cs="Times New Roman" w:hAnsi="Times New Roman"/>
                <w:b/>
                <w:bCs/>
                <w:szCs w:val="22"/>
              </w:rPr>
            </w:pPr>
            <w:r w:rsidRPr="00306F52">
              <w:rPr>
                <w:rFonts w:ascii="Times New Roman" w:cs="Times New Roman" w:hAnsi="Times New Roman"/>
                <w:b/>
                <w:bCs/>
                <w:szCs w:val="22"/>
              </w:rPr>
              <w:t>Definisi</w:t>
            </w:r>
          </w:p>
        </w:tc>
        <w:tc>
          <w:tcPr>
            <w:tcW w:type="dxa" w:w="1417"/>
            <w:vAlign w:val="center"/>
          </w:tcPr>
          <w:p w14:paraId="00E93567" w14:textId="0E72AC30" w:rsidP="0050175C" w:rsidR="00861D68" w:rsidRDefault="00861D68" w:rsidRPr="00306F52">
            <w:pPr>
              <w:jc w:val="center"/>
              <w:rPr>
                <w:rFonts w:ascii="Times New Roman" w:cs="Times New Roman" w:hAnsi="Times New Roman"/>
                <w:b/>
                <w:bCs/>
                <w:szCs w:val="22"/>
              </w:rPr>
            </w:pPr>
            <w:r w:rsidRPr="00306F52">
              <w:rPr>
                <w:rFonts w:ascii="Times New Roman" w:cs="Times New Roman" w:hAnsi="Times New Roman"/>
                <w:b/>
                <w:bCs/>
                <w:szCs w:val="22"/>
              </w:rPr>
              <w:t>Indikator</w:t>
            </w:r>
          </w:p>
        </w:tc>
        <w:tc>
          <w:tcPr>
            <w:tcW w:type="dxa" w:w="2127"/>
            <w:vAlign w:val="center"/>
          </w:tcPr>
          <w:p w14:paraId="0DB26EFD" w14:textId="3465983A" w:rsidP="0050175C" w:rsidR="00861D68" w:rsidRDefault="00861D68" w:rsidRPr="00306F52">
            <w:pPr>
              <w:jc w:val="center"/>
              <w:rPr>
                <w:rFonts w:ascii="Times New Roman" w:cs="Times New Roman" w:hAnsi="Times New Roman"/>
                <w:b/>
                <w:bCs/>
                <w:szCs w:val="22"/>
              </w:rPr>
            </w:pPr>
            <w:r w:rsidRPr="00306F52">
              <w:rPr>
                <w:rFonts w:ascii="Times New Roman" w:cs="Times New Roman" w:hAnsi="Times New Roman"/>
                <w:b/>
                <w:bCs/>
                <w:szCs w:val="22"/>
              </w:rPr>
              <w:t>Rumus</w:t>
            </w:r>
          </w:p>
        </w:tc>
        <w:tc>
          <w:tcPr>
            <w:tcW w:type="dxa" w:w="743"/>
            <w:vAlign w:val="center"/>
          </w:tcPr>
          <w:p w14:paraId="115886BA" w14:textId="0F1A5810" w:rsidP="0050175C" w:rsidR="00861D68" w:rsidRDefault="00861D68" w:rsidRPr="00306F52">
            <w:pPr>
              <w:jc w:val="center"/>
              <w:rPr>
                <w:rFonts w:ascii="Times New Roman" w:cs="Times New Roman" w:hAnsi="Times New Roman"/>
                <w:b/>
                <w:bCs/>
                <w:szCs w:val="22"/>
              </w:rPr>
            </w:pPr>
            <w:r w:rsidRPr="00306F52">
              <w:rPr>
                <w:rFonts w:ascii="Times New Roman" w:cs="Times New Roman" w:hAnsi="Times New Roman"/>
                <w:b/>
                <w:bCs/>
                <w:szCs w:val="22"/>
              </w:rPr>
              <w:t>Skala</w:t>
            </w:r>
          </w:p>
        </w:tc>
      </w:tr>
      <w:tr w14:paraId="075BCC8D" w14:textId="77777777" w:rsidR="002957CF" w:rsidTr="00742C78">
        <w:tc>
          <w:tcPr>
            <w:tcW w:type="dxa" w:w="1255"/>
          </w:tcPr>
          <w:p w14:paraId="707E007B" w14:textId="762253F6" w:rsidP="002957CF" w:rsidR="00861D68" w:rsidRDefault="00861D68" w:rsidRPr="00306F52">
            <w:pPr>
              <w:jc w:val="center"/>
              <w:rPr>
                <w:rFonts w:ascii="Times New Roman" w:cs="Times New Roman" w:hAnsi="Times New Roman"/>
                <w:szCs w:val="22"/>
              </w:rPr>
            </w:pPr>
            <w:r w:rsidRPr="00306F52">
              <w:rPr>
                <w:rFonts w:ascii="Times New Roman" w:cs="Times New Roman" w:hAnsi="Times New Roman"/>
                <w:szCs w:val="22"/>
              </w:rPr>
              <w:t>Manajemen Laba</w:t>
            </w:r>
            <w:r w:rsidR="000D4778" w:rsidRPr="00306F52">
              <w:rPr>
                <w:rFonts w:ascii="Times New Roman" w:cs="Times New Roman" w:hAnsi="Times New Roman"/>
                <w:szCs w:val="22"/>
              </w:rPr>
              <w:t xml:space="preserve"> (Y)</w:t>
            </w:r>
          </w:p>
        </w:tc>
        <w:tc>
          <w:tcPr>
            <w:tcW w:type="dxa" w:w="2426"/>
          </w:tcPr>
          <w:p w14:paraId="2CE56166" w14:textId="5086CEFB" w:rsidP="002957CF" w:rsidR="00861D68" w:rsidRDefault="00742C78" w:rsidRPr="00742C78">
            <w:pPr>
              <w:rPr>
                <w:rFonts w:ascii="Times New Roman" w:cs="Times New Roman" w:hAnsi="Times New Roman"/>
                <w:szCs w:val="22"/>
              </w:rPr>
            </w:pPr>
            <w:r w:rsidRPr="00742C78">
              <w:rPr>
                <w:rFonts w:ascii="Times New Roman" w:cs="Times New Roman" w:hAnsi="Times New Roman"/>
                <w:szCs w:val="22"/>
              </w:rPr>
              <w:t>Manajemen laba (</w:t>
            </w:r>
            <w:r w:rsidRPr="00742C78">
              <w:rPr>
                <w:rFonts w:ascii="Times New Roman" w:cs="Times New Roman" w:hAnsi="Times New Roman"/>
                <w:i/>
                <w:iCs/>
                <w:szCs w:val="22"/>
              </w:rPr>
              <w:t>earning management</w:t>
            </w:r>
            <w:r w:rsidRPr="00742C78">
              <w:rPr>
                <w:rFonts w:ascii="Times New Roman" w:cs="Times New Roman" w:hAnsi="Times New Roman"/>
                <w:szCs w:val="22"/>
              </w:rPr>
              <w:t>) merupakan tindakan intervensi manajemen pada perusahaan sektor perbankan dalam penyusunan laporan keuangan dengan cara memilih metode atau kebijakan akuntansi tertentu dengan menaikkan maupun menurunkan laba.</w:t>
            </w:r>
          </w:p>
        </w:tc>
        <w:tc>
          <w:tcPr>
            <w:tcW w:type="dxa" w:w="1417"/>
          </w:tcPr>
          <w:p w14:paraId="76D6637D" w14:textId="1D23B5C7" w:rsidP="002957CF" w:rsidR="00861D68" w:rsidRDefault="007B2A8F" w:rsidRPr="00306F52">
            <w:pPr>
              <w:rPr>
                <w:rFonts w:ascii="Times New Roman" w:cs="Times New Roman" w:hAnsi="Times New Roman"/>
                <w:szCs w:val="22"/>
              </w:rPr>
            </w:pPr>
            <w:r>
              <w:rPr>
                <w:rFonts w:ascii="Times New Roman" w:cs="Times New Roman" w:hAnsi="Times New Roman"/>
                <w:i/>
                <w:iCs/>
                <w:szCs w:val="22"/>
              </w:rPr>
              <w:t>Distribusi laba</w:t>
            </w:r>
          </w:p>
        </w:tc>
        <w:tc>
          <w:tcPr>
            <w:tcW w:type="dxa" w:w="2127"/>
          </w:tcPr>
          <w:p w14:paraId="19B39FA9" w14:textId="7CA07699" w:rsidP="007B2A8F" w:rsidR="00EA060F" w:rsidRDefault="006918A8" w:rsidRPr="006918A8">
            <w:pPr>
              <w:spacing w:line="480" w:lineRule="auto"/>
              <w:ind w:firstLine="720"/>
              <w:jc w:val="both"/>
              <w:rPr>
                <w:rFonts w:ascii="Times New Roman" w:cs="Times New Roman" w:eastAsiaTheme="minorEastAsia" w:hAnsi="Times New Roman"/>
                <w:iCs/>
                <w:sz w:val="24"/>
                <w:szCs w:val="24"/>
              </w:rPr>
            </w:pPr>
            <m:oMathPara>
              <m:oMath>
                <m:r>
                  <m:rPr>
                    <m:sty m:val="p"/>
                  </m:rPr>
                  <w:rPr>
                    <w:rFonts w:ascii="Cambria Math" w:cs="Times New Roman" w:hAnsi="Cambria Math"/>
                    <w:sz w:val="24"/>
                    <w:szCs w:val="24"/>
                  </w:rPr>
                  <m:t xml:space="preserve">∆E= </m:t>
                </m:r>
                <m:f>
                  <m:fPr>
                    <m:ctrlPr>
                      <w:rPr>
                        <w:rFonts w:ascii="Cambria Math" w:cs="Angsana New" w:hAnsi="Cambria Math" w:hint="cs"/>
                        <w:iCs/>
                        <w:sz w:val="24"/>
                        <w:szCs w:val="24"/>
                      </w:rPr>
                    </m:ctrlPr>
                  </m:fPr>
                  <m:num>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m:t>
                        </m:r>
                      </m:sub>
                    </m:sSub>
                    <m:r>
                      <m:rPr>
                        <m:sty m:val="p"/>
                      </m:rPr>
                      <w:rPr>
                        <w:rFonts w:ascii="Cambria Math" w:cs="Times New Roman" w:hAnsi="Cambria Math"/>
                        <w:sz w:val="24"/>
                        <w:szCs w:val="24"/>
                      </w:rPr>
                      <m:t xml:space="preserve">- </m:t>
                    </m:r>
                    <m:sSub>
                      <m:sSubPr>
                        <m:ctrlPr>
                          <w:rPr>
                            <w:rFonts w:ascii="Cambria Math" w:cs="Times New Roman" w:hAnsi="Cambria Math"/>
                            <w:iCs/>
                            <w:sz w:val="24"/>
                            <w:szCs w:val="24"/>
                          </w:rPr>
                        </m:ctrlPr>
                      </m:sSubPr>
                      <m:e>
                        <m:r>
                          <m:rPr>
                            <m:sty m:val="p"/>
                          </m:rPr>
                          <w:rPr>
                            <w:rFonts w:ascii="Cambria Math" w:cs="Times New Roman" w:hAnsi="Cambria Math"/>
                            <w:sz w:val="24"/>
                            <w:szCs w:val="24"/>
                          </w:rPr>
                          <m:t>E</m:t>
                        </m:r>
                      </m:e>
                      <m:sub>
                        <m:r>
                          <m:rPr>
                            <m:sty m:val="p"/>
                          </m:rPr>
                          <w:rPr>
                            <w:rFonts w:ascii="Cambria Math" w:cs="Times New Roman" w:hAnsi="Cambria Math"/>
                            <w:sz w:val="24"/>
                            <w:szCs w:val="24"/>
                          </w:rPr>
                          <m:t>it-1</m:t>
                        </m:r>
                      </m:sub>
                    </m:sSub>
                  </m:num>
                  <m:den>
                    <m:sSub>
                      <m:sSubPr>
                        <m:ctrlPr>
                          <w:rPr>
                            <w:rFonts w:ascii="Cambria Math" w:cs="Angsana New" w:hAnsi="Cambria Math" w:hint="cs"/>
                            <w:iCs/>
                            <w:sz w:val="24"/>
                            <w:szCs w:val="24"/>
                          </w:rPr>
                        </m:ctrlPr>
                      </m:sSubPr>
                      <m:e>
                        <m:r>
                          <m:rPr>
                            <m:sty m:val="p"/>
                          </m:rPr>
                          <w:rPr>
                            <w:rFonts w:ascii="Cambria Math" w:cs="Angsana New" w:hAnsi="Cambria Math"/>
                            <w:sz w:val="24"/>
                            <w:szCs w:val="24"/>
                          </w:rPr>
                          <m:t>MVE</m:t>
                        </m:r>
                      </m:e>
                      <m:sub>
                        <m:r>
                          <m:rPr>
                            <m:sty m:val="p"/>
                          </m:rPr>
                          <w:rPr>
                            <w:rFonts w:ascii="Cambria Math" w:cs="Angsana New" w:hAnsi="Cambria Math"/>
                            <w:sz w:val="24"/>
                            <w:szCs w:val="24"/>
                          </w:rPr>
                          <m:t>i</m:t>
                        </m:r>
                        <m:r>
                          <m:rPr>
                            <m:sty m:val="p"/>
                          </m:rPr>
                          <w:rPr>
                            <w:rFonts w:ascii="Cambria Math" w:cs="Angsana New" w:hAnsi="Cambria Math" w:hint="cs"/>
                            <w:sz w:val="24"/>
                            <w:szCs w:val="24"/>
                          </w:rPr>
                          <m:t>t-1</m:t>
                        </m:r>
                      </m:sub>
                    </m:sSub>
                  </m:den>
                </m:f>
              </m:oMath>
            </m:oMathPara>
          </w:p>
        </w:tc>
        <w:tc>
          <w:tcPr>
            <w:tcW w:type="dxa" w:w="743"/>
          </w:tcPr>
          <w:p w14:paraId="1B00C394" w14:textId="0444260C" w:rsidP="002957CF" w:rsidR="00861D68" w:rsidRDefault="003A1DA7" w:rsidRPr="00306F52">
            <w:pPr>
              <w:jc w:val="center"/>
              <w:rPr>
                <w:rFonts w:ascii="Times New Roman" w:cs="Times New Roman" w:hAnsi="Times New Roman"/>
                <w:szCs w:val="22"/>
              </w:rPr>
            </w:pPr>
            <w:r>
              <w:rPr>
                <w:rFonts w:ascii="Times New Roman" w:cs="Times New Roman" w:hAnsi="Times New Roman"/>
                <w:szCs w:val="22"/>
              </w:rPr>
              <w:t>Rasio</w:t>
            </w:r>
          </w:p>
        </w:tc>
      </w:tr>
    </w:tbl>
    <w:p w14:paraId="0A3E195B" w14:textId="55DCFCC0" w:rsidP="00D1169C" w:rsidR="00B60115" w:rsidRDefault="00B60115" w:rsidRPr="00B60115">
      <w:pPr>
        <w:spacing w:line="240" w:lineRule="auto"/>
        <w:jc w:val="both"/>
        <w:rPr>
          <w:rFonts w:ascii="Times New Roman" w:cs="Times New Roman" w:hAnsi="Times New Roman"/>
          <w:i/>
          <w:iCs/>
          <w:sz w:val="20"/>
          <w:szCs w:val="20"/>
        </w:rPr>
      </w:pPr>
      <w:r w:rsidRPr="00B60115">
        <w:rPr>
          <w:rFonts w:ascii="Times New Roman" w:cs="Times New Roman" w:hAnsi="Times New Roman"/>
          <w:i/>
          <w:iCs/>
          <w:sz w:val="20"/>
          <w:szCs w:val="20"/>
        </w:rPr>
        <w:t>Disambung ke halaman berikutnya</w:t>
      </w:r>
    </w:p>
    <w:p w14:paraId="60665C54" w14:textId="77777777" w:rsidP="00B60115" w:rsidR="00B60115" w:rsidRDefault="00B60115">
      <w:pPr>
        <w:pStyle w:val="Caption"/>
        <w:keepNext/>
        <w:rPr>
          <w:rFonts w:ascii="Times New Roman" w:cs="Times New Roman" w:hAnsi="Times New Roman"/>
          <w:b/>
          <w:bCs/>
          <w:i w:val="0"/>
          <w:iCs w:val="0"/>
          <w:color w:val="auto"/>
          <w:sz w:val="22"/>
        </w:rPr>
        <w:sectPr w:rsidR="00B60115" w:rsidSect="009176E5">
          <w:pgSz w:code="9" w:h="16838" w:w="11906"/>
          <w:pgMar w:bottom="1701" w:footer="708" w:gutter="0" w:header="708" w:left="2268" w:right="1701" w:top="2268"/>
          <w:cols w:space="708"/>
          <w:docGrid w:linePitch="360"/>
        </w:sectPr>
      </w:pPr>
      <w:bookmarkStart w:id="71" w:name="_Toc222923419"/>
      <w:bookmarkStart w:id="72" w:name="_Toc222925144"/>
      <w:bookmarkStart w:id="73" w:name="_Toc222925752"/>
      <w:bookmarkStart w:id="74" w:name="_Toc222925953"/>
    </w:p>
    <w:p w14:paraId="7F85D020" w14:textId="77777777" w:rsidP="00B60115" w:rsidR="00B60115" w:rsidRDefault="00B60115">
      <w:pPr>
        <w:pStyle w:val="Caption"/>
        <w:keepNext/>
        <w:rPr>
          <w:rFonts w:ascii="Times New Roman" w:cs="Times New Roman" w:hAnsi="Times New Roman"/>
          <w:b/>
          <w:bCs/>
          <w:i w:val="0"/>
          <w:iCs w:val="0"/>
          <w:color w:val="auto"/>
          <w:sz w:val="22"/>
        </w:rPr>
      </w:pPr>
      <w:r w:rsidRPr="00306F52">
        <w:rPr>
          <w:rFonts w:ascii="Times New Roman" w:cs="Times New Roman" w:hAnsi="Times New Roman"/>
          <w:b/>
          <w:bCs/>
          <w:i w:val="0"/>
          <w:iCs w:val="0"/>
          <w:color w:val="auto"/>
          <w:sz w:val="22"/>
        </w:rPr>
        <w:lastRenderedPageBreak/>
        <w:t xml:space="preserve">Tabel </w:t>
      </w:r>
      <w:r>
        <w:rPr>
          <w:rFonts w:ascii="Times New Roman" w:cs="Times New Roman" w:hAnsi="Times New Roman"/>
          <w:b/>
          <w:bCs/>
          <w:i w:val="0"/>
          <w:iCs w:val="0"/>
          <w:color w:val="auto"/>
          <w:sz w:val="22"/>
        </w:rPr>
        <w:t>3</w:t>
      </w:r>
      <w:r w:rsidRPr="00306F52">
        <w:rPr>
          <w:rFonts w:ascii="Times New Roman" w:cs="Times New Roman" w:hAnsi="Times New Roman"/>
          <w:b/>
          <w:bCs/>
          <w:i w:val="0"/>
          <w:iCs w:val="0"/>
          <w:color w:val="auto"/>
          <w:sz w:val="22"/>
        </w:rPr>
        <w:t xml:space="preserve">.1 </w:t>
      </w:r>
      <w:r>
        <w:rPr>
          <w:rFonts w:ascii="Times New Roman" w:cs="Times New Roman" w:hAnsi="Times New Roman"/>
          <w:b/>
          <w:bCs/>
          <w:i w:val="0"/>
          <w:iCs w:val="0"/>
          <w:color w:val="auto"/>
          <w:sz w:val="22"/>
        </w:rPr>
        <w:t>Sambungan</w:t>
      </w:r>
      <w:bookmarkEnd w:id="71"/>
      <w:bookmarkEnd w:id="72"/>
      <w:bookmarkEnd w:id="73"/>
      <w:bookmarkEnd w:id="74"/>
    </w:p>
    <w:tbl>
      <w:tblPr>
        <w:tblStyle w:val="TableGrid"/>
        <w:tblpPr w:horzAnchor="margin" w:leftFromText="180" w:rightFromText="180" w:tblpY="2681" w:vertAnchor="page"/>
        <w:tblW w:type="dxa" w:w="7968"/>
        <w:tblLook w:firstColumn="1" w:firstRow="1" w:lastColumn="0" w:lastRow="0" w:noHBand="0" w:noVBand="1" w:val="04A0"/>
      </w:tblPr>
      <w:tblGrid>
        <w:gridCol w:w="1255"/>
        <w:gridCol w:w="2426"/>
        <w:gridCol w:w="1430"/>
        <w:gridCol w:w="2114"/>
        <w:gridCol w:w="743"/>
      </w:tblGrid>
      <w:tr w14:paraId="00539455" w14:textId="77777777" w:rsidR="00B60115" w:rsidRPr="00306F52" w:rsidTr="00B60115">
        <w:tc>
          <w:tcPr>
            <w:tcW w:type="dxa" w:w="1255"/>
          </w:tcPr>
          <w:p w14:paraId="51F0EAAA" w14:textId="77777777" w:rsidP="00657253" w:rsidR="00B60115" w:rsidRDefault="00B60115" w:rsidRPr="00306F52">
            <w:pPr>
              <w:jc w:val="center"/>
              <w:rPr>
                <w:rFonts w:ascii="Times New Roman" w:cs="Times New Roman" w:hAnsi="Times New Roman"/>
                <w:szCs w:val="22"/>
              </w:rPr>
            </w:pPr>
            <w:r w:rsidRPr="00306F52">
              <w:rPr>
                <w:rFonts w:ascii="Times New Roman" w:cs="Times New Roman" w:hAnsi="Times New Roman"/>
                <w:b/>
                <w:bCs/>
                <w:szCs w:val="22"/>
              </w:rPr>
              <w:t>Variabel</w:t>
            </w:r>
          </w:p>
        </w:tc>
        <w:tc>
          <w:tcPr>
            <w:tcW w:type="dxa" w:w="2426"/>
          </w:tcPr>
          <w:p w14:paraId="22676808" w14:textId="77777777" w:rsidP="00657253" w:rsidR="00B60115" w:rsidRDefault="00B60115" w:rsidRPr="00306F52">
            <w:pPr>
              <w:jc w:val="center"/>
              <w:rPr>
                <w:rFonts w:ascii="Times New Roman" w:cs="Times New Roman" w:hAnsi="Times New Roman"/>
                <w:szCs w:val="22"/>
              </w:rPr>
            </w:pPr>
            <w:r w:rsidRPr="00306F52">
              <w:rPr>
                <w:rFonts w:ascii="Times New Roman" w:cs="Times New Roman" w:hAnsi="Times New Roman"/>
                <w:b/>
                <w:bCs/>
                <w:szCs w:val="22"/>
              </w:rPr>
              <w:t>Definisi</w:t>
            </w:r>
          </w:p>
        </w:tc>
        <w:tc>
          <w:tcPr>
            <w:tcW w:type="dxa" w:w="1430"/>
          </w:tcPr>
          <w:p w14:paraId="740EC070" w14:textId="77777777" w:rsidP="00657253" w:rsidR="00B60115" w:rsidRDefault="00B60115" w:rsidRPr="00306F52">
            <w:pPr>
              <w:jc w:val="center"/>
              <w:rPr>
                <w:rFonts w:ascii="Times New Roman" w:cs="Times New Roman" w:hAnsi="Times New Roman"/>
                <w:i/>
                <w:iCs/>
                <w:szCs w:val="22"/>
              </w:rPr>
            </w:pPr>
            <w:r w:rsidRPr="00306F52">
              <w:rPr>
                <w:rFonts w:ascii="Times New Roman" w:cs="Times New Roman" w:hAnsi="Times New Roman"/>
                <w:b/>
                <w:bCs/>
                <w:szCs w:val="22"/>
              </w:rPr>
              <w:t>Indikator</w:t>
            </w:r>
          </w:p>
        </w:tc>
        <w:tc>
          <w:tcPr>
            <w:tcW w:type="dxa" w:w="2114"/>
          </w:tcPr>
          <w:p w14:paraId="74F9781A" w14:textId="77777777" w:rsidP="00657253" w:rsidR="00B60115" w:rsidRDefault="00B60115" w:rsidRPr="00306F52">
            <w:pPr>
              <w:jc w:val="center"/>
              <w:rPr>
                <w:rFonts w:ascii="Times New Roman" w:cs="Times New Roman" w:hAnsi="Times New Roman"/>
                <w:b/>
                <w:bCs/>
                <w:szCs w:val="22"/>
              </w:rPr>
            </w:pPr>
            <w:r w:rsidRPr="00306F52">
              <w:rPr>
                <w:rFonts w:ascii="Times New Roman" w:cs="Times New Roman" w:hAnsi="Times New Roman"/>
                <w:b/>
                <w:bCs/>
                <w:szCs w:val="22"/>
              </w:rPr>
              <w:t>Rumus</w:t>
            </w:r>
          </w:p>
        </w:tc>
        <w:tc>
          <w:tcPr>
            <w:tcW w:type="dxa" w:w="743"/>
          </w:tcPr>
          <w:p w14:paraId="2181818C" w14:textId="77777777" w:rsidP="00657253" w:rsidR="00B60115" w:rsidRDefault="00B60115" w:rsidRPr="00306F52">
            <w:pPr>
              <w:jc w:val="center"/>
              <w:rPr>
                <w:rFonts w:ascii="Times New Roman" w:cs="Times New Roman" w:hAnsi="Times New Roman"/>
                <w:szCs w:val="22"/>
              </w:rPr>
            </w:pPr>
            <w:r w:rsidRPr="00306F52">
              <w:rPr>
                <w:rFonts w:ascii="Times New Roman" w:cs="Times New Roman" w:hAnsi="Times New Roman"/>
                <w:b/>
                <w:bCs/>
                <w:szCs w:val="22"/>
              </w:rPr>
              <w:t>Skala</w:t>
            </w:r>
          </w:p>
        </w:tc>
      </w:tr>
      <w:tr w14:paraId="2BD5BD1D" w14:textId="77777777" w:rsidR="00B60115" w:rsidRPr="00306F52" w:rsidTr="00B60115">
        <w:tc>
          <w:tcPr>
            <w:tcW w:type="dxa" w:w="1255"/>
          </w:tcPr>
          <w:p w14:paraId="216E2466" w14:textId="0FF4BA4E" w:rsidP="00B60115" w:rsidR="00B60115" w:rsidRDefault="00B60115" w:rsidRPr="00306F52">
            <w:pPr>
              <w:jc w:val="center"/>
              <w:rPr>
                <w:rFonts w:ascii="Times New Roman" w:cs="Times New Roman" w:hAnsi="Times New Roman"/>
                <w:szCs w:val="22"/>
              </w:rPr>
            </w:pPr>
            <w:r w:rsidRPr="00306F52">
              <w:rPr>
                <w:rFonts w:ascii="Times New Roman" w:cs="Times New Roman" w:hAnsi="Times New Roman"/>
                <w:szCs w:val="22"/>
              </w:rPr>
              <w:t>Pajak Kini (X</w:t>
            </w:r>
            <w:r w:rsidRPr="006918A8">
              <w:rPr>
                <w:rFonts w:ascii="Times New Roman" w:cs="Times New Roman" w:hAnsi="Times New Roman"/>
                <w:szCs w:val="22"/>
                <w:vertAlign w:val="subscript"/>
              </w:rPr>
              <w:t>1</w:t>
            </w:r>
            <w:r w:rsidRPr="00306F52">
              <w:rPr>
                <w:rFonts w:ascii="Times New Roman" w:cs="Times New Roman" w:hAnsi="Times New Roman"/>
                <w:szCs w:val="22"/>
              </w:rPr>
              <w:t>)</w:t>
            </w:r>
          </w:p>
        </w:tc>
        <w:tc>
          <w:tcPr>
            <w:tcW w:type="dxa" w:w="2426"/>
            <w:vAlign w:val="center"/>
          </w:tcPr>
          <w:p w14:paraId="19771448" w14:textId="0F795879" w:rsidP="00B60115" w:rsidR="00B60115" w:rsidRDefault="00B60115" w:rsidRPr="00306F52">
            <w:pPr>
              <w:rPr>
                <w:rFonts w:ascii="Times New Roman" w:cs="Times New Roman" w:hAnsi="Times New Roman"/>
                <w:szCs w:val="22"/>
              </w:rPr>
            </w:pPr>
            <w:r w:rsidRPr="00306F52">
              <w:rPr>
                <w:rFonts w:ascii="Times New Roman" w:cs="Times New Roman" w:hAnsi="Times New Roman"/>
                <w:szCs w:val="22"/>
              </w:rPr>
              <w:t>Jumlah pajak penghasilan yang harus dibayar oleh Wajib Pajak atas Penghasilan Kena Pajak dalam satu periode pembukuan yang disusun sesuai standar akuntansi keuangan melalui rekonsiliasi fiskal yang memperhitungkan adanya beda tetap dan beda waktu dan dikalikan dengan tarif pajak yang berlaku</w:t>
            </w:r>
          </w:p>
        </w:tc>
        <w:tc>
          <w:tcPr>
            <w:tcW w:type="dxa" w:w="1430"/>
          </w:tcPr>
          <w:p w14:paraId="0851CB00" w14:textId="70BF03DE" w:rsidP="00B60115" w:rsidR="00B60115" w:rsidRDefault="00B60115" w:rsidRPr="00306F52">
            <w:pPr>
              <w:rPr>
                <w:rFonts w:ascii="Times New Roman" w:cs="Times New Roman" w:hAnsi="Times New Roman"/>
                <w:szCs w:val="22"/>
              </w:rPr>
            </w:pPr>
            <w:r w:rsidRPr="00306F52">
              <w:rPr>
                <w:rFonts w:ascii="Times New Roman" w:cs="Times New Roman" w:hAnsi="Times New Roman"/>
                <w:szCs w:val="22"/>
              </w:rPr>
              <w:t>Rasio Pajak Kini</w:t>
            </w:r>
          </w:p>
        </w:tc>
        <w:tc>
          <w:tcPr>
            <w:tcW w:type="dxa" w:w="2114"/>
          </w:tcPr>
          <w:p w14:paraId="44E5855C" w14:textId="20479753" w:rsidP="00B60115" w:rsidR="00B60115" w:rsidRDefault="00000000" w:rsidRPr="006A3566">
            <w:pPr>
              <w:rPr>
                <w:rFonts w:ascii="Times New Roman" w:cs="Times New Roman" w:eastAsia="Calibri" w:hAnsi="Times New Roman"/>
                <w:iCs/>
                <w:szCs w:val="22"/>
              </w:rPr>
            </w:pPr>
            <m:oMathPara>
              <m:oMath>
                <m:f>
                  <m:fPr>
                    <m:ctrlPr>
                      <w:rPr>
                        <w:rFonts w:ascii="Cambria Math" w:cs="Angsana New" w:hAnsi="Cambria Math" w:hint="cs"/>
                        <w:iCs/>
                        <w:szCs w:val="22"/>
                      </w:rPr>
                    </m:ctrlPr>
                  </m:fPr>
                  <m:num>
                    <m:sSub>
                      <m:sSubPr>
                        <m:ctrlPr>
                          <w:rPr>
                            <w:rFonts w:ascii="Cambria Math" w:cs="Times New Roman" w:hAnsi="Cambria Math"/>
                            <w:szCs w:val="22"/>
                          </w:rPr>
                        </m:ctrlPr>
                      </m:sSubPr>
                      <m:e>
                        <m:r>
                          <m:rPr>
                            <m:sty m:val="p"/>
                          </m:rPr>
                          <w:rPr>
                            <w:rFonts w:ascii="Cambria Math" w:cs="Times New Roman" w:hAnsi="Cambria Math"/>
                            <w:szCs w:val="22"/>
                          </w:rPr>
                          <m:t>Pajak Kini</m:t>
                        </m:r>
                      </m:e>
                      <m:sub>
                        <m:r>
                          <w:rPr>
                            <w:rFonts w:ascii="Cambria Math" w:cs="Times New Roman" w:hAnsi="Cambria Math"/>
                            <w:szCs w:val="22"/>
                          </w:rPr>
                          <m:t>t</m:t>
                        </m:r>
                      </m:sub>
                    </m:sSub>
                  </m:num>
                  <m:den>
                    <m:sSub>
                      <m:sSubPr>
                        <m:ctrlPr>
                          <w:rPr>
                            <w:rFonts w:ascii="Cambria Math" w:cs="Angsana New" w:hAnsi="Cambria Math" w:hint="cs"/>
                            <w:iCs/>
                            <w:szCs w:val="22"/>
                          </w:rPr>
                        </m:ctrlPr>
                      </m:sSubPr>
                      <m:e>
                        <m:r>
                          <m:rPr>
                            <m:sty m:val="p"/>
                          </m:rPr>
                          <w:rPr>
                            <w:rFonts w:ascii="Cambria Math" w:cs="Angsana New" w:hAnsi="Cambria Math" w:hint="cs"/>
                            <w:szCs w:val="22"/>
                          </w:rPr>
                          <m:t>Total Aset</m:t>
                        </m:r>
                      </m:e>
                      <m:sub>
                        <m:r>
                          <m:rPr>
                            <m:sty m:val="p"/>
                          </m:rPr>
                          <w:rPr>
                            <w:rFonts w:ascii="Cambria Math" w:cs="Angsana New" w:hAnsi="Cambria Math" w:hint="cs"/>
                            <w:szCs w:val="22"/>
                          </w:rPr>
                          <m:t>t-1</m:t>
                        </m:r>
                      </m:sub>
                    </m:sSub>
                  </m:den>
                </m:f>
              </m:oMath>
            </m:oMathPara>
          </w:p>
        </w:tc>
        <w:tc>
          <w:tcPr>
            <w:tcW w:type="dxa" w:w="743"/>
          </w:tcPr>
          <w:p w14:paraId="3439E367" w14:textId="0DC10EC7" w:rsidP="00B60115" w:rsidR="00B60115" w:rsidRDefault="00B60115" w:rsidRPr="00306F52">
            <w:pPr>
              <w:jc w:val="center"/>
              <w:rPr>
                <w:rFonts w:ascii="Times New Roman" w:cs="Times New Roman" w:hAnsi="Times New Roman"/>
                <w:szCs w:val="22"/>
              </w:rPr>
            </w:pPr>
            <w:r w:rsidRPr="00306F52">
              <w:rPr>
                <w:rFonts w:ascii="Times New Roman" w:cs="Times New Roman" w:hAnsi="Times New Roman"/>
                <w:szCs w:val="22"/>
              </w:rPr>
              <w:t>Rasio</w:t>
            </w:r>
          </w:p>
        </w:tc>
      </w:tr>
      <w:tr w14:paraId="1F6E3834" w14:textId="77777777" w:rsidR="00B60115" w:rsidRPr="00306F52" w:rsidTr="00B60115">
        <w:tc>
          <w:tcPr>
            <w:tcW w:type="dxa" w:w="1255"/>
          </w:tcPr>
          <w:p w14:paraId="3215AEC9" w14:textId="1EBF57BC" w:rsidP="00B60115" w:rsidR="00B60115" w:rsidRDefault="00B60115" w:rsidRPr="00306F52">
            <w:pPr>
              <w:jc w:val="center"/>
              <w:rPr>
                <w:rFonts w:ascii="Times New Roman" w:cs="Times New Roman" w:hAnsi="Times New Roman"/>
                <w:szCs w:val="22"/>
              </w:rPr>
            </w:pPr>
            <w:r w:rsidRPr="00306F52">
              <w:rPr>
                <w:rFonts w:ascii="Times New Roman" w:cs="Times New Roman" w:hAnsi="Times New Roman"/>
                <w:szCs w:val="22"/>
              </w:rPr>
              <w:t>Pajak Tangguhan (X</w:t>
            </w:r>
            <w:r w:rsidRPr="006918A8">
              <w:rPr>
                <w:rFonts w:ascii="Times New Roman" w:cs="Times New Roman" w:hAnsi="Times New Roman"/>
                <w:szCs w:val="22"/>
                <w:vertAlign w:val="subscript"/>
              </w:rPr>
              <w:t>2</w:t>
            </w:r>
            <w:r w:rsidRPr="00306F52">
              <w:rPr>
                <w:rFonts w:ascii="Times New Roman" w:cs="Times New Roman" w:hAnsi="Times New Roman"/>
                <w:szCs w:val="22"/>
              </w:rPr>
              <w:t>)</w:t>
            </w:r>
          </w:p>
        </w:tc>
        <w:tc>
          <w:tcPr>
            <w:tcW w:type="dxa" w:w="2426"/>
            <w:vAlign w:val="center"/>
          </w:tcPr>
          <w:p w14:paraId="04DF2FC3" w14:textId="60D84DD3" w:rsidP="00B60115" w:rsidR="00B60115" w:rsidRDefault="00B60115" w:rsidRPr="00306F52">
            <w:pPr>
              <w:rPr>
                <w:rFonts w:ascii="Times New Roman" w:cs="Times New Roman" w:hAnsi="Times New Roman"/>
                <w:szCs w:val="22"/>
              </w:rPr>
            </w:pPr>
            <w:r w:rsidRPr="00306F52">
              <w:rPr>
                <w:rFonts w:ascii="Times New Roman" w:cs="Times New Roman" w:hAnsi="Times New Roman"/>
                <w:szCs w:val="22"/>
              </w:rPr>
              <w:t xml:space="preserve">Konsekuensi dari perbedaan waktu pengakuan pendapatan dan beban  menurut </w:t>
            </w:r>
            <w:r w:rsidR="00D96EE7">
              <w:rPr>
                <w:rFonts w:ascii="Times New Roman" w:cs="Times New Roman" w:hAnsi="Times New Roman"/>
                <w:szCs w:val="22"/>
              </w:rPr>
              <w:t xml:space="preserve">standar </w:t>
            </w:r>
            <w:r w:rsidRPr="00306F52">
              <w:rPr>
                <w:rFonts w:ascii="Times New Roman" w:cs="Times New Roman" w:hAnsi="Times New Roman"/>
                <w:szCs w:val="22"/>
              </w:rPr>
              <w:t>akuntansi dan ketentuan perpajakan yang dapat menimbulkan beban ketika laba akuntansi lebih tinggi dari laba fiskal atau menjadi manfaat ketika laba akuntansi lebih rendah dari laba fiskal.</w:t>
            </w:r>
          </w:p>
        </w:tc>
        <w:tc>
          <w:tcPr>
            <w:tcW w:type="dxa" w:w="1430"/>
          </w:tcPr>
          <w:p w14:paraId="0137FE0C" w14:textId="5B62C64A" w:rsidP="00B60115" w:rsidR="00B60115" w:rsidRDefault="00B60115" w:rsidRPr="00306F52">
            <w:pPr>
              <w:rPr>
                <w:rFonts w:ascii="Times New Roman" w:cs="Times New Roman" w:hAnsi="Times New Roman"/>
                <w:szCs w:val="22"/>
              </w:rPr>
            </w:pPr>
            <w:r w:rsidRPr="00306F52">
              <w:rPr>
                <w:rFonts w:ascii="Times New Roman" w:cs="Times New Roman" w:hAnsi="Times New Roman"/>
                <w:szCs w:val="22"/>
              </w:rPr>
              <w:t>Rasio Pajak Tangguhan</w:t>
            </w:r>
          </w:p>
        </w:tc>
        <w:tc>
          <w:tcPr>
            <w:tcW w:type="dxa" w:w="2114"/>
          </w:tcPr>
          <w:p w14:paraId="5C19BA4B" w14:textId="775DE876" w:rsidP="00B60115" w:rsidR="00B60115" w:rsidRDefault="00000000">
            <w:pPr>
              <w:rPr>
                <w:rFonts w:ascii="Times New Roman" w:cs="Times New Roman" w:eastAsia="Calibri" w:hAnsi="Times New Roman"/>
                <w:iCs/>
                <w:szCs w:val="22"/>
              </w:rPr>
            </w:pPr>
            <m:oMathPara>
              <m:oMath>
                <m:f>
                  <m:fPr>
                    <m:ctrlPr>
                      <w:rPr>
                        <w:rFonts w:ascii="Cambria Math" w:cs="Times New Roman" w:hAnsi="Cambria Math"/>
                        <w:iCs/>
                        <w:szCs w:val="22"/>
                      </w:rPr>
                    </m:ctrlPr>
                  </m:fPr>
                  <m:num>
                    <m:sSub>
                      <m:sSubPr>
                        <m:ctrlPr>
                          <w:rPr>
                            <w:rFonts w:ascii="Cambria Math" w:cs="Times New Roman" w:hAnsi="Cambria Math"/>
                            <w:szCs w:val="22"/>
                          </w:rPr>
                        </m:ctrlPr>
                      </m:sSubPr>
                      <m:e>
                        <m:r>
                          <m:rPr>
                            <m:sty m:val="p"/>
                          </m:rPr>
                          <w:rPr>
                            <w:rFonts w:ascii="Cambria Math" w:cs="Times New Roman" w:hAnsi="Cambria Math"/>
                            <w:szCs w:val="22"/>
                          </w:rPr>
                          <m:t>Pajak Tangguhan</m:t>
                        </m:r>
                      </m:e>
                      <m:sub>
                        <m:r>
                          <w:rPr>
                            <w:rFonts w:ascii="Cambria Math" w:cs="Times New Roman" w:hAnsi="Cambria Math"/>
                            <w:szCs w:val="22"/>
                          </w:rPr>
                          <m:t>t</m:t>
                        </m:r>
                      </m:sub>
                    </m:sSub>
                  </m:num>
                  <m:den>
                    <m:sSub>
                      <m:sSubPr>
                        <m:ctrlPr>
                          <w:rPr>
                            <w:rFonts w:ascii="Cambria Math" w:cs="Times New Roman" w:hAnsi="Cambria Math"/>
                            <w:iCs/>
                            <w:szCs w:val="22"/>
                          </w:rPr>
                        </m:ctrlPr>
                      </m:sSubPr>
                      <m:e>
                        <m:r>
                          <m:rPr>
                            <m:sty m:val="p"/>
                          </m:rPr>
                          <w:rPr>
                            <w:rFonts w:ascii="Cambria Math" w:cs="Times New Roman" w:hAnsi="Cambria Math"/>
                            <w:szCs w:val="22"/>
                          </w:rPr>
                          <m:t>Total Aset</m:t>
                        </m:r>
                      </m:e>
                      <m:sub>
                        <m:r>
                          <m:rPr>
                            <m:sty m:val="p"/>
                          </m:rPr>
                          <w:rPr>
                            <w:rFonts w:ascii="Cambria Math" w:cs="Times New Roman" w:hAnsi="Cambria Math"/>
                            <w:szCs w:val="22"/>
                          </w:rPr>
                          <m:t>t-1</m:t>
                        </m:r>
                      </m:sub>
                    </m:sSub>
                  </m:den>
                </m:f>
              </m:oMath>
            </m:oMathPara>
          </w:p>
        </w:tc>
        <w:tc>
          <w:tcPr>
            <w:tcW w:type="dxa" w:w="743"/>
          </w:tcPr>
          <w:p w14:paraId="620CC854" w14:textId="68ABE010" w:rsidP="00B60115" w:rsidR="00B60115" w:rsidRDefault="00B60115" w:rsidRPr="00306F52">
            <w:pPr>
              <w:jc w:val="center"/>
              <w:rPr>
                <w:rFonts w:ascii="Times New Roman" w:cs="Times New Roman" w:hAnsi="Times New Roman"/>
                <w:szCs w:val="22"/>
              </w:rPr>
            </w:pPr>
            <w:r w:rsidRPr="00306F52">
              <w:rPr>
                <w:rFonts w:ascii="Times New Roman" w:cs="Times New Roman" w:hAnsi="Times New Roman"/>
                <w:szCs w:val="22"/>
              </w:rPr>
              <w:t>Rasio</w:t>
            </w:r>
          </w:p>
        </w:tc>
      </w:tr>
    </w:tbl>
    <w:p w14:paraId="4A2F5483" w14:textId="1C82394B" w:rsidP="00D1169C" w:rsidR="00B60115" w:rsidRDefault="00B60115" w:rsidRPr="00D1169C">
      <w:pPr>
        <w:spacing w:line="240" w:lineRule="auto"/>
        <w:jc w:val="both"/>
        <w:rPr>
          <w:rFonts w:ascii="Times New Roman" w:cs="Times New Roman" w:hAnsi="Times New Roman"/>
          <w:i/>
          <w:iCs/>
          <w:sz w:val="20"/>
          <w:szCs w:val="20"/>
        </w:rPr>
      </w:pPr>
      <w:r w:rsidRPr="00991E54">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991E54">
        <w:rPr>
          <w:rFonts w:ascii="Times New Roman" w:cs="Times New Roman" w:hAnsi="Times New Roman"/>
          <w:i/>
          <w:iCs/>
          <w:sz w:val="20"/>
          <w:szCs w:val="20"/>
        </w:rPr>
        <w:t>, 2025</w:t>
      </w:r>
    </w:p>
    <w:p w14:paraId="3D2EAC8A" w14:textId="07E68395" w:rsidP="00B60115" w:rsidR="005003FB" w:rsidRDefault="005003FB">
      <w:pPr>
        <w:pStyle w:val="Heading2"/>
        <w:numPr>
          <w:ilvl w:val="0"/>
          <w:numId w:val="14"/>
        </w:numPr>
        <w:spacing w:after="0" w:line="480" w:lineRule="auto"/>
        <w:ind w:hanging="720"/>
        <w:jc w:val="both"/>
        <w:rPr>
          <w:rFonts w:ascii="Times New Roman" w:cs="Times New Roman" w:hAnsi="Times New Roman"/>
          <w:b/>
          <w:bCs/>
          <w:color w:val="auto"/>
          <w:sz w:val="24"/>
          <w:szCs w:val="24"/>
        </w:rPr>
      </w:pPr>
      <w:bookmarkStart w:id="75" w:name="_Toc227235712"/>
      <w:r w:rsidRPr="006C30F7">
        <w:rPr>
          <w:rFonts w:ascii="Times New Roman" w:cs="Times New Roman" w:hAnsi="Times New Roman"/>
          <w:b/>
          <w:bCs/>
          <w:color w:val="auto"/>
          <w:sz w:val="24"/>
          <w:szCs w:val="24"/>
        </w:rPr>
        <w:t>Populasi dan Sampel</w:t>
      </w:r>
      <w:bookmarkEnd w:id="75"/>
      <w:r w:rsidRPr="006C30F7">
        <w:rPr>
          <w:rFonts w:ascii="Times New Roman" w:cs="Times New Roman" w:hAnsi="Times New Roman"/>
          <w:b/>
          <w:bCs/>
          <w:color w:val="auto"/>
          <w:sz w:val="24"/>
          <w:szCs w:val="24"/>
        </w:rPr>
        <w:t xml:space="preserve"> </w:t>
      </w:r>
    </w:p>
    <w:p w14:paraId="71C0B004" w14:textId="7E2A44D6" w:rsidP="00B773C6" w:rsidR="008D1ADD" w:rsidRDefault="004877D6">
      <w:pPr>
        <w:spacing w:after="0" w:line="480" w:lineRule="auto"/>
        <w:ind w:firstLine="720"/>
        <w:jc w:val="both"/>
        <w:rPr>
          <w:rFonts w:ascii="Times New Roman" w:cs="Times New Roman" w:hAnsi="Times New Roman"/>
          <w:sz w:val="24"/>
          <w:szCs w:val="24"/>
        </w:rPr>
      </w:pPr>
      <w:r w:rsidRPr="004877D6">
        <w:rPr>
          <w:rFonts w:ascii="Times New Roman" w:cs="Times New Roman" w:hAnsi="Times New Roman"/>
          <w:sz w:val="24"/>
          <w:szCs w:val="24"/>
        </w:rPr>
        <w:t>Populasi merupakan keseluruhan objek atau subjek dengan karakteristik tertentu yang ditetapkan peneliti untuk dikaji dan disimpulkan, sedangkan sampel adalah bagian dari populasi yang mewakili jumlah dan karakteristik tersebut</w:t>
      </w:r>
      <w:r w:rsidR="004B4720">
        <w:rPr>
          <w:rFonts w:ascii="Times New Roman" w:cs="Times New Roman" w:hAnsi="Times New Roman"/>
          <w:sz w:val="24"/>
          <w:szCs w:val="24"/>
        </w:rPr>
        <w:t xml:space="preserve"> </w:t>
      </w:r>
      <w:r w:rsidR="004B4720">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cs="Times New Roman" w:hAnsi="Times New Roman"/>
          <w:sz w:val="24"/>
          <w:szCs w:val="24"/>
        </w:rPr>
        <w:fldChar w:fldCharType="separate"/>
      </w:r>
      <w:r w:rsidR="004B4720" w:rsidRPr="004B4720">
        <w:rPr>
          <w:rFonts w:ascii="Times New Roman" w:cs="Times New Roman" w:hAnsi="Times New Roman"/>
          <w:noProof/>
          <w:sz w:val="24"/>
          <w:szCs w:val="24"/>
        </w:rPr>
        <w:t>(Sugiyono, 2023)</w:t>
      </w:r>
      <w:r w:rsidR="004B4720">
        <w:rPr>
          <w:rFonts w:ascii="Times New Roman" w:cs="Times New Roman" w:hAnsi="Times New Roman"/>
          <w:sz w:val="24"/>
          <w:szCs w:val="24"/>
        </w:rPr>
        <w:fldChar w:fldCharType="end"/>
      </w:r>
      <w:r w:rsidRPr="004877D6">
        <w:rPr>
          <w:rFonts w:ascii="Times New Roman" w:cs="Times New Roman" w:hAnsi="Times New Roman"/>
          <w:sz w:val="24"/>
          <w:szCs w:val="24"/>
        </w:rPr>
        <w:t>.</w:t>
      </w:r>
      <w:r w:rsidR="00962A83">
        <w:rPr>
          <w:rFonts w:ascii="Times New Roman" w:cs="Times New Roman" w:hAnsi="Times New Roman"/>
          <w:sz w:val="24"/>
          <w:szCs w:val="24"/>
        </w:rPr>
        <w:t xml:space="preserve"> Populasi yang </w:t>
      </w:r>
      <w:r w:rsidR="00CC1339">
        <w:rPr>
          <w:rFonts w:ascii="Times New Roman" w:cs="Times New Roman" w:hAnsi="Times New Roman"/>
          <w:sz w:val="24"/>
          <w:szCs w:val="24"/>
        </w:rPr>
        <w:t>di</w:t>
      </w:r>
      <w:r w:rsidR="00962A83">
        <w:rPr>
          <w:rFonts w:ascii="Times New Roman" w:cs="Times New Roman" w:hAnsi="Times New Roman"/>
          <w:sz w:val="24"/>
          <w:szCs w:val="24"/>
        </w:rPr>
        <w:t>gunakan</w:t>
      </w:r>
      <w:r w:rsidR="00CC1339">
        <w:rPr>
          <w:rFonts w:ascii="Times New Roman" w:cs="Times New Roman" w:hAnsi="Times New Roman"/>
          <w:sz w:val="24"/>
          <w:szCs w:val="24"/>
        </w:rPr>
        <w:t xml:space="preserve"> pada penelitian ini</w:t>
      </w:r>
      <w:r w:rsidR="00962A83">
        <w:rPr>
          <w:rFonts w:ascii="Times New Roman" w:cs="Times New Roman" w:hAnsi="Times New Roman"/>
          <w:sz w:val="24"/>
          <w:szCs w:val="24"/>
        </w:rPr>
        <w:t xml:space="preserve"> adalah </w:t>
      </w:r>
      <w:r w:rsidR="00CC1339">
        <w:rPr>
          <w:rFonts w:ascii="Times New Roman" w:cs="Times New Roman" w:hAnsi="Times New Roman"/>
          <w:sz w:val="24"/>
          <w:szCs w:val="24"/>
        </w:rPr>
        <w:t xml:space="preserve">perusahaan </w:t>
      </w:r>
      <w:r w:rsidR="00213229">
        <w:rPr>
          <w:rFonts w:ascii="Times New Roman" w:cs="Times New Roman" w:hAnsi="Times New Roman"/>
          <w:sz w:val="24"/>
          <w:szCs w:val="24"/>
        </w:rPr>
        <w:t xml:space="preserve">sektor </w:t>
      </w:r>
      <w:r w:rsidR="00CC1339">
        <w:rPr>
          <w:rFonts w:ascii="Times New Roman" w:cs="Times New Roman" w:hAnsi="Times New Roman"/>
          <w:sz w:val="24"/>
          <w:szCs w:val="24"/>
        </w:rPr>
        <w:t xml:space="preserve">perbankan </w:t>
      </w:r>
      <w:r w:rsidR="009278C5">
        <w:rPr>
          <w:rFonts w:ascii="Times New Roman" w:cs="Times New Roman" w:hAnsi="Times New Roman"/>
          <w:sz w:val="24"/>
          <w:szCs w:val="24"/>
        </w:rPr>
        <w:t xml:space="preserve">yang tercatat di </w:t>
      </w:r>
      <w:r w:rsidR="0045757B">
        <w:rPr>
          <w:rFonts w:ascii="Times New Roman" w:cs="Times New Roman" w:hAnsi="Times New Roman"/>
          <w:sz w:val="24"/>
          <w:szCs w:val="24"/>
        </w:rPr>
        <w:t>BEI</w:t>
      </w:r>
      <w:r w:rsidR="00CE5D0E">
        <w:rPr>
          <w:rFonts w:ascii="Times New Roman" w:cs="Times New Roman" w:hAnsi="Times New Roman"/>
          <w:sz w:val="24"/>
          <w:szCs w:val="24"/>
        </w:rPr>
        <w:t xml:space="preserve"> tahun 2020-2024</w:t>
      </w:r>
      <w:r w:rsidR="00BD7883">
        <w:rPr>
          <w:rFonts w:ascii="Times New Roman" w:cs="Times New Roman" w:hAnsi="Times New Roman"/>
          <w:sz w:val="24"/>
          <w:szCs w:val="24"/>
        </w:rPr>
        <w:t xml:space="preserve"> </w:t>
      </w:r>
      <w:r w:rsidR="00A64EBC">
        <w:rPr>
          <w:rFonts w:ascii="Times New Roman" w:cs="Times New Roman" w:hAnsi="Times New Roman"/>
          <w:sz w:val="24"/>
          <w:szCs w:val="24"/>
        </w:rPr>
        <w:t xml:space="preserve">yaitu </w:t>
      </w:r>
      <w:r w:rsidR="00BD7883">
        <w:rPr>
          <w:rFonts w:ascii="Times New Roman" w:cs="Times New Roman" w:hAnsi="Times New Roman"/>
          <w:sz w:val="24"/>
          <w:szCs w:val="24"/>
        </w:rPr>
        <w:t>sebanyak</w:t>
      </w:r>
      <w:r w:rsidR="00822FB7">
        <w:rPr>
          <w:rFonts w:ascii="Times New Roman" w:cs="Times New Roman" w:hAnsi="Times New Roman"/>
          <w:sz w:val="24"/>
          <w:szCs w:val="24"/>
        </w:rPr>
        <w:t xml:space="preserve"> 47 perusahaan</w:t>
      </w:r>
      <w:r w:rsidR="00CE5D0E">
        <w:rPr>
          <w:rFonts w:ascii="Times New Roman" w:cs="Times New Roman" w:hAnsi="Times New Roman"/>
          <w:sz w:val="24"/>
          <w:szCs w:val="24"/>
        </w:rPr>
        <w:t xml:space="preserve">. </w:t>
      </w:r>
      <w:r w:rsidR="0016752D">
        <w:rPr>
          <w:rFonts w:ascii="Times New Roman" w:cs="Times New Roman" w:hAnsi="Times New Roman"/>
          <w:sz w:val="24"/>
          <w:szCs w:val="24"/>
        </w:rPr>
        <w:t xml:space="preserve">Penentuan sampel pada penelitian ini menggunakan metode </w:t>
      </w:r>
      <w:r w:rsidR="0016752D" w:rsidRPr="0016752D">
        <w:rPr>
          <w:rFonts w:ascii="Times New Roman" w:cs="Times New Roman" w:hAnsi="Times New Roman"/>
          <w:i/>
          <w:iCs/>
          <w:sz w:val="24"/>
          <w:szCs w:val="24"/>
        </w:rPr>
        <w:t>purposive sampling</w:t>
      </w:r>
      <w:r w:rsidR="0016752D">
        <w:rPr>
          <w:rFonts w:ascii="Times New Roman" w:cs="Times New Roman" w:hAnsi="Times New Roman"/>
          <w:sz w:val="24"/>
          <w:szCs w:val="24"/>
        </w:rPr>
        <w:t>.</w:t>
      </w:r>
      <w:r w:rsidR="00587360">
        <w:rPr>
          <w:rFonts w:ascii="Times New Roman" w:cs="Times New Roman" w:hAnsi="Times New Roman"/>
          <w:sz w:val="24"/>
          <w:szCs w:val="24"/>
        </w:rPr>
        <w:t xml:space="preserve"> </w:t>
      </w:r>
      <w:r w:rsidR="00587360" w:rsidRPr="00AD4021">
        <w:rPr>
          <w:rFonts w:ascii="Times New Roman" w:cs="Times New Roman" w:hAnsi="Times New Roman"/>
          <w:i/>
          <w:iCs/>
          <w:sz w:val="24"/>
          <w:szCs w:val="24"/>
        </w:rPr>
        <w:t>Purposive sampling</w:t>
      </w:r>
      <w:r w:rsidR="00587360" w:rsidRPr="00587360">
        <w:rPr>
          <w:rFonts w:ascii="Times New Roman" w:cs="Times New Roman" w:hAnsi="Times New Roman"/>
          <w:sz w:val="24"/>
          <w:szCs w:val="24"/>
        </w:rPr>
        <w:t xml:space="preserve"> adalah teknik penentuan sampel yang dilakukan </w:t>
      </w:r>
      <w:r w:rsidR="00587360" w:rsidRPr="00587360">
        <w:rPr>
          <w:rFonts w:ascii="Times New Roman" w:cs="Times New Roman" w:hAnsi="Times New Roman"/>
          <w:sz w:val="24"/>
          <w:szCs w:val="24"/>
        </w:rPr>
        <w:lastRenderedPageBreak/>
        <w:t>dengan memilih sampel berdasarkan kriteria atau pertimbangan khusus yang telah ditetapkan sebelumnya.</w:t>
      </w:r>
      <w:r w:rsidR="0016752D">
        <w:rPr>
          <w:rFonts w:ascii="Times New Roman" w:cs="Times New Roman" w:hAnsi="Times New Roman"/>
          <w:sz w:val="24"/>
          <w:szCs w:val="24"/>
        </w:rPr>
        <w:t xml:space="preserve"> </w:t>
      </w:r>
      <w:r w:rsidR="001F4FA1" w:rsidRPr="001F4FA1">
        <w:rPr>
          <w:rFonts w:ascii="Times New Roman" w:cs="Times New Roman" w:hAnsi="Times New Roman"/>
          <w:sz w:val="24"/>
          <w:szCs w:val="24"/>
        </w:rPr>
        <w:t>Teknik ini dipilih agar sampel yang diperoleh benar-benar relevan dan sesuai dengan tujuan penelitian.</w:t>
      </w:r>
    </w:p>
    <w:p w14:paraId="7EF6E089" w14:textId="13D52106" w:rsidP="004877D6" w:rsidR="006E6680" w:rsidRDefault="006E6680">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Adapun kriteria </w:t>
      </w:r>
      <w:r w:rsidR="001307AA">
        <w:rPr>
          <w:rFonts w:ascii="Times New Roman" w:cs="Times New Roman" w:hAnsi="Times New Roman"/>
          <w:sz w:val="24"/>
          <w:szCs w:val="24"/>
        </w:rPr>
        <w:t>pemilihan</w:t>
      </w:r>
      <w:r>
        <w:rPr>
          <w:rFonts w:ascii="Times New Roman" w:cs="Times New Roman" w:hAnsi="Times New Roman"/>
          <w:sz w:val="24"/>
          <w:szCs w:val="24"/>
        </w:rPr>
        <w:t xml:space="preserve"> sampel </w:t>
      </w:r>
      <w:r w:rsidR="007F58B2">
        <w:rPr>
          <w:rFonts w:ascii="Times New Roman" w:cs="Times New Roman" w:hAnsi="Times New Roman"/>
          <w:sz w:val="24"/>
          <w:szCs w:val="24"/>
        </w:rPr>
        <w:t xml:space="preserve">perusahaan perbankan </w:t>
      </w:r>
      <w:r w:rsidR="00DC1AC6">
        <w:rPr>
          <w:rFonts w:ascii="Times New Roman" w:cs="Times New Roman" w:hAnsi="Times New Roman"/>
          <w:sz w:val="24"/>
          <w:szCs w:val="24"/>
        </w:rPr>
        <w:t>dalam penelitian ini adalah sebagai berikut:</w:t>
      </w:r>
    </w:p>
    <w:p w14:paraId="566BED4D" w14:textId="02C81C70" w:rsidR="00DC1AC6" w:rsidRDefault="0047021C">
      <w:pPr>
        <w:pStyle w:val="ListParagraph"/>
        <w:numPr>
          <w:ilvl w:val="0"/>
          <w:numId w:val="1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Terdaftar</w:t>
      </w:r>
      <w:r w:rsidR="00BA23EE">
        <w:rPr>
          <w:rFonts w:ascii="Times New Roman" w:cs="Times New Roman" w:hAnsi="Times New Roman"/>
          <w:sz w:val="24"/>
          <w:szCs w:val="24"/>
        </w:rPr>
        <w:t xml:space="preserve"> di Bursa Efek Indonesia </w:t>
      </w:r>
      <w:r w:rsidR="00137BD0">
        <w:rPr>
          <w:rFonts w:ascii="Times New Roman" w:cs="Times New Roman" w:hAnsi="Times New Roman"/>
          <w:sz w:val="24"/>
          <w:szCs w:val="24"/>
        </w:rPr>
        <w:t xml:space="preserve">tahun 2020-2024 dan tidak delisting selama tahun pengamatan. </w:t>
      </w:r>
    </w:p>
    <w:p w14:paraId="3985A3EC" w14:textId="6874363E" w:rsidR="00137BD0" w:rsidRDefault="003C4DF4">
      <w:pPr>
        <w:pStyle w:val="ListParagraph"/>
        <w:numPr>
          <w:ilvl w:val="0"/>
          <w:numId w:val="1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Tidak baru terdaftar pada tahun 2020-2024 pada Bursa efek Indonesia. </w:t>
      </w:r>
    </w:p>
    <w:p w14:paraId="5B9ACDB7" w14:textId="37652EC7" w:rsidR="00781029" w:rsidRDefault="00B5483E">
      <w:pPr>
        <w:pStyle w:val="ListParagraph"/>
        <w:numPr>
          <w:ilvl w:val="0"/>
          <w:numId w:val="1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Laporan tahunan </w:t>
      </w:r>
      <w:r w:rsidR="00BE25FA">
        <w:rPr>
          <w:rFonts w:ascii="Times New Roman" w:cs="Times New Roman" w:hAnsi="Times New Roman"/>
          <w:sz w:val="24"/>
          <w:szCs w:val="24"/>
        </w:rPr>
        <w:t>disajikan secara lengkap</w:t>
      </w:r>
      <w:r w:rsidR="003621A6">
        <w:rPr>
          <w:rFonts w:ascii="Times New Roman" w:cs="Times New Roman" w:hAnsi="Times New Roman"/>
          <w:sz w:val="24"/>
          <w:szCs w:val="24"/>
        </w:rPr>
        <w:t xml:space="preserve"> </w:t>
      </w:r>
      <w:r w:rsidR="006775ED">
        <w:rPr>
          <w:rFonts w:ascii="Times New Roman" w:cs="Times New Roman" w:hAnsi="Times New Roman"/>
          <w:sz w:val="24"/>
          <w:szCs w:val="24"/>
        </w:rPr>
        <w:t xml:space="preserve">yang memuat </w:t>
      </w:r>
      <w:r w:rsidR="007250F9">
        <w:rPr>
          <w:rFonts w:ascii="Times New Roman" w:cs="Times New Roman" w:hAnsi="Times New Roman"/>
          <w:sz w:val="24"/>
          <w:szCs w:val="24"/>
        </w:rPr>
        <w:t>informasi</w:t>
      </w:r>
      <w:r w:rsidR="00417D8E">
        <w:rPr>
          <w:rFonts w:ascii="Times New Roman" w:cs="Times New Roman" w:hAnsi="Times New Roman"/>
          <w:sz w:val="24"/>
          <w:szCs w:val="24"/>
        </w:rPr>
        <w:t xml:space="preserve"> yang dibutuhkan</w:t>
      </w:r>
      <w:r w:rsidR="007250F9">
        <w:rPr>
          <w:rFonts w:ascii="Times New Roman" w:cs="Times New Roman" w:hAnsi="Times New Roman"/>
          <w:sz w:val="24"/>
          <w:szCs w:val="24"/>
        </w:rPr>
        <w:t xml:space="preserve"> </w:t>
      </w:r>
      <w:r w:rsidR="005011DF">
        <w:rPr>
          <w:rFonts w:ascii="Times New Roman" w:cs="Times New Roman" w:hAnsi="Times New Roman"/>
          <w:sz w:val="24"/>
          <w:szCs w:val="24"/>
        </w:rPr>
        <w:t xml:space="preserve">terkait </w:t>
      </w:r>
      <w:r w:rsidR="00417D8E">
        <w:rPr>
          <w:rFonts w:ascii="Times New Roman" w:cs="Times New Roman" w:hAnsi="Times New Roman"/>
          <w:sz w:val="24"/>
          <w:szCs w:val="24"/>
        </w:rPr>
        <w:t>indikator</w:t>
      </w:r>
      <w:r w:rsidR="00A27910">
        <w:rPr>
          <w:rFonts w:ascii="Times New Roman" w:cs="Times New Roman" w:hAnsi="Times New Roman"/>
          <w:sz w:val="24"/>
          <w:szCs w:val="24"/>
        </w:rPr>
        <w:t xml:space="preserve"> pengukuran</w:t>
      </w:r>
      <w:r w:rsidR="00417D8E">
        <w:rPr>
          <w:rFonts w:ascii="Times New Roman" w:cs="Times New Roman" w:hAnsi="Times New Roman"/>
          <w:sz w:val="24"/>
          <w:szCs w:val="24"/>
        </w:rPr>
        <w:t xml:space="preserve"> yang digunakan pada tiap</w:t>
      </w:r>
      <w:r w:rsidR="005D0E0D">
        <w:rPr>
          <w:rFonts w:ascii="Times New Roman" w:cs="Times New Roman" w:hAnsi="Times New Roman"/>
          <w:sz w:val="24"/>
          <w:szCs w:val="24"/>
        </w:rPr>
        <w:t xml:space="preserve"> variabel yang diteliti</w:t>
      </w:r>
      <w:r w:rsidR="00BE25FA">
        <w:rPr>
          <w:rFonts w:ascii="Times New Roman" w:cs="Times New Roman" w:hAnsi="Times New Roman"/>
          <w:sz w:val="24"/>
          <w:szCs w:val="24"/>
        </w:rPr>
        <w:t xml:space="preserve"> dan dinyatakan dalam rupiah</w:t>
      </w:r>
      <w:r w:rsidR="002E348B">
        <w:rPr>
          <w:rFonts w:ascii="Times New Roman" w:cs="Times New Roman" w:hAnsi="Times New Roman"/>
          <w:sz w:val="24"/>
          <w:szCs w:val="24"/>
        </w:rPr>
        <w:t xml:space="preserve">, untuk menghindari salah saji </w:t>
      </w:r>
      <w:r w:rsidR="00D26EA0">
        <w:rPr>
          <w:rFonts w:ascii="Times New Roman" w:cs="Times New Roman" w:hAnsi="Times New Roman"/>
          <w:sz w:val="24"/>
          <w:szCs w:val="24"/>
        </w:rPr>
        <w:t>akibat konversi mata uang</w:t>
      </w:r>
      <w:r w:rsidR="00A62E97">
        <w:rPr>
          <w:rFonts w:ascii="Times New Roman" w:cs="Times New Roman" w:hAnsi="Times New Roman"/>
          <w:sz w:val="24"/>
          <w:szCs w:val="24"/>
        </w:rPr>
        <w:t xml:space="preserve"> asing</w:t>
      </w:r>
      <w:r w:rsidR="00D26EA0">
        <w:rPr>
          <w:rFonts w:ascii="Times New Roman" w:cs="Times New Roman" w:hAnsi="Times New Roman"/>
          <w:sz w:val="24"/>
          <w:szCs w:val="24"/>
        </w:rPr>
        <w:t xml:space="preserve">. </w:t>
      </w:r>
    </w:p>
    <w:p w14:paraId="0D5F804C" w14:textId="2B993E0A" w:rsidR="00D37C7D" w:rsidRDefault="00CF3C46">
      <w:pPr>
        <w:pStyle w:val="ListParagraph"/>
        <w:numPr>
          <w:ilvl w:val="0"/>
          <w:numId w:val="1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Tidak mengalami kerugian pada tahun 2020-2024 sehingga melaporkan beban pajak</w:t>
      </w:r>
      <w:r w:rsidR="001F1C89">
        <w:rPr>
          <w:rFonts w:ascii="Times New Roman" w:cs="Times New Roman" w:hAnsi="Times New Roman"/>
          <w:sz w:val="24"/>
          <w:szCs w:val="24"/>
        </w:rPr>
        <w:t xml:space="preserve">, karena jika mengalami kerugian maka </w:t>
      </w:r>
      <w:r w:rsidR="0090179E">
        <w:rPr>
          <w:rFonts w:ascii="Times New Roman" w:cs="Times New Roman" w:hAnsi="Times New Roman"/>
          <w:sz w:val="24"/>
          <w:szCs w:val="24"/>
        </w:rPr>
        <w:t xml:space="preserve">tidak ada pajak yang dibayarkan oleh perusahaan. </w:t>
      </w:r>
    </w:p>
    <w:p w14:paraId="29B73036" w14:textId="06A23989" w:rsidP="006D2AB2" w:rsidR="006D2AB2" w:rsidRDefault="007D065E" w:rsidRPr="007D065E">
      <w:pPr>
        <w:pStyle w:val="Caption"/>
        <w:keepNext/>
        <w:rPr>
          <w:rFonts w:ascii="Times New Roman" w:cs="Times New Roman" w:hAnsi="Times New Roman"/>
          <w:b/>
          <w:bCs/>
          <w:i w:val="0"/>
          <w:iCs w:val="0"/>
          <w:color w:val="auto"/>
          <w:sz w:val="22"/>
        </w:rPr>
      </w:pPr>
      <w:bookmarkStart w:id="76" w:name="_Toc222925954"/>
      <w:r w:rsidRPr="007D065E">
        <w:rPr>
          <w:rFonts w:ascii="Times New Roman" w:cs="Times New Roman" w:hAnsi="Times New Roman"/>
          <w:b/>
          <w:bCs/>
          <w:i w:val="0"/>
          <w:iCs w:val="0"/>
          <w:color w:val="auto"/>
          <w:sz w:val="22"/>
        </w:rPr>
        <w:t>Tabel 3.2 Kriteria Pemilihan Sampel Penelitian dengan Purposive Sampling</w:t>
      </w:r>
      <w:bookmarkEnd w:id="76"/>
    </w:p>
    <w:tbl>
      <w:tblPr>
        <w:tblStyle w:val="TableGrid"/>
        <w:tblW w:type="auto" w:w="0"/>
        <w:tblLook w:firstColumn="1" w:firstRow="1" w:lastColumn="0" w:lastRow="0" w:noHBand="0" w:noVBand="1" w:val="04A0"/>
      </w:tblPr>
      <w:tblGrid>
        <w:gridCol w:w="540"/>
        <w:gridCol w:w="6093"/>
        <w:gridCol w:w="1294"/>
      </w:tblGrid>
      <w:tr w14:paraId="3F172E2E" w14:textId="77777777" w:rsidR="002D2499" w:rsidTr="00690053">
        <w:tc>
          <w:tcPr>
            <w:tcW w:type="dxa" w:w="540"/>
            <w:vAlign w:val="center"/>
          </w:tcPr>
          <w:p w14:paraId="626510E3" w14:textId="3A54FAC8" w:rsidP="00A623D7" w:rsidR="002D2499" w:rsidRDefault="002D2499" w:rsidRPr="00B6224E">
            <w:pPr>
              <w:jc w:val="center"/>
              <w:rPr>
                <w:rFonts w:ascii="Times New Roman" w:cs="Times New Roman" w:hAnsi="Times New Roman"/>
                <w:b/>
                <w:bCs/>
                <w:szCs w:val="22"/>
              </w:rPr>
            </w:pPr>
            <w:r w:rsidRPr="00B6224E">
              <w:rPr>
                <w:rFonts w:ascii="Times New Roman" w:cs="Times New Roman" w:hAnsi="Times New Roman"/>
                <w:b/>
                <w:bCs/>
                <w:szCs w:val="22"/>
              </w:rPr>
              <w:t>No.</w:t>
            </w:r>
          </w:p>
        </w:tc>
        <w:tc>
          <w:tcPr>
            <w:tcW w:type="dxa" w:w="6093"/>
          </w:tcPr>
          <w:p w14:paraId="15B0C25F" w14:textId="7765206B" w:rsidP="00A623D7" w:rsidR="002D2499" w:rsidRDefault="002D2499" w:rsidRPr="00B6224E">
            <w:pPr>
              <w:jc w:val="center"/>
              <w:rPr>
                <w:rFonts w:ascii="Times New Roman" w:cs="Times New Roman" w:hAnsi="Times New Roman"/>
                <w:b/>
                <w:bCs/>
                <w:szCs w:val="22"/>
              </w:rPr>
            </w:pPr>
            <w:r w:rsidRPr="00B6224E">
              <w:rPr>
                <w:rFonts w:ascii="Times New Roman" w:cs="Times New Roman" w:hAnsi="Times New Roman"/>
                <w:b/>
                <w:bCs/>
                <w:szCs w:val="22"/>
              </w:rPr>
              <w:t>Kriteria</w:t>
            </w:r>
          </w:p>
        </w:tc>
        <w:tc>
          <w:tcPr>
            <w:tcW w:type="dxa" w:w="1294"/>
            <w:vAlign w:val="center"/>
          </w:tcPr>
          <w:p w14:paraId="5A45B3FF" w14:textId="61CD227B" w:rsidP="00A623D7" w:rsidR="002D2499" w:rsidRDefault="002D2499" w:rsidRPr="00B6224E">
            <w:pPr>
              <w:jc w:val="center"/>
              <w:rPr>
                <w:rFonts w:ascii="Times New Roman" w:cs="Times New Roman" w:hAnsi="Times New Roman"/>
                <w:b/>
                <w:bCs/>
                <w:szCs w:val="22"/>
              </w:rPr>
            </w:pPr>
            <w:r w:rsidRPr="00B6224E">
              <w:rPr>
                <w:rFonts w:ascii="Times New Roman" w:cs="Times New Roman" w:hAnsi="Times New Roman"/>
                <w:b/>
                <w:bCs/>
                <w:szCs w:val="22"/>
              </w:rPr>
              <w:t>Jumlah</w:t>
            </w:r>
          </w:p>
        </w:tc>
      </w:tr>
      <w:tr w14:paraId="45C79346" w14:textId="77777777" w:rsidR="002D2499" w:rsidTr="00690053">
        <w:tc>
          <w:tcPr>
            <w:tcW w:type="dxa" w:w="540"/>
            <w:vAlign w:val="center"/>
          </w:tcPr>
          <w:p w14:paraId="08F54A75" w14:textId="2BD53507" w:rsidP="00A623D7" w:rsidR="002D2499" w:rsidRDefault="0047021C" w:rsidRPr="00A623D7">
            <w:pPr>
              <w:jc w:val="center"/>
              <w:rPr>
                <w:rFonts w:ascii="Times New Roman" w:cs="Times New Roman" w:hAnsi="Times New Roman"/>
                <w:szCs w:val="22"/>
              </w:rPr>
            </w:pPr>
            <w:r>
              <w:rPr>
                <w:rFonts w:ascii="Times New Roman" w:cs="Times New Roman" w:hAnsi="Times New Roman"/>
                <w:szCs w:val="22"/>
              </w:rPr>
              <w:t>1.</w:t>
            </w:r>
          </w:p>
        </w:tc>
        <w:tc>
          <w:tcPr>
            <w:tcW w:type="dxa" w:w="6093"/>
          </w:tcPr>
          <w:p w14:paraId="0BB273EC" w14:textId="552210F1" w:rsidP="00690053" w:rsidR="002D2499" w:rsidRDefault="00690053" w:rsidRPr="00A623D7">
            <w:pPr>
              <w:jc w:val="both"/>
              <w:rPr>
                <w:rFonts w:ascii="Times New Roman" w:cs="Times New Roman" w:hAnsi="Times New Roman"/>
                <w:szCs w:val="22"/>
              </w:rPr>
            </w:pPr>
            <w:r>
              <w:rPr>
                <w:rFonts w:ascii="Times New Roman" w:cs="Times New Roman" w:hAnsi="Times New Roman"/>
                <w:szCs w:val="22"/>
              </w:rPr>
              <w:t xml:space="preserve">Perusahaan </w:t>
            </w:r>
            <w:r w:rsidR="008E5774">
              <w:rPr>
                <w:rFonts w:ascii="Times New Roman" w:cs="Times New Roman" w:hAnsi="Times New Roman"/>
                <w:szCs w:val="22"/>
              </w:rPr>
              <w:t xml:space="preserve">sektor </w:t>
            </w:r>
            <w:r>
              <w:rPr>
                <w:rFonts w:ascii="Times New Roman" w:cs="Times New Roman" w:hAnsi="Times New Roman"/>
                <w:szCs w:val="22"/>
              </w:rPr>
              <w:t xml:space="preserve">perbankan yang terdaftar di </w:t>
            </w:r>
            <w:r w:rsidR="00357678">
              <w:rPr>
                <w:rFonts w:ascii="Times New Roman" w:cs="Times New Roman" w:hAnsi="Times New Roman"/>
                <w:szCs w:val="22"/>
              </w:rPr>
              <w:t>BEI</w:t>
            </w:r>
            <w:r w:rsidR="00447CA2">
              <w:rPr>
                <w:szCs w:val="22"/>
              </w:rPr>
              <w:t xml:space="preserve"> </w:t>
            </w:r>
            <w:r>
              <w:rPr>
                <w:rFonts w:ascii="Times New Roman" w:cs="Times New Roman" w:hAnsi="Times New Roman"/>
                <w:szCs w:val="22"/>
              </w:rPr>
              <w:t xml:space="preserve">tahun 2020-2024 dan tidak </w:t>
            </w:r>
            <w:r w:rsidRPr="00CB0E60">
              <w:rPr>
                <w:rFonts w:ascii="Times New Roman" w:cs="Times New Roman" w:hAnsi="Times New Roman"/>
                <w:i/>
                <w:iCs/>
                <w:szCs w:val="22"/>
              </w:rPr>
              <w:t>delisting</w:t>
            </w:r>
            <w:r>
              <w:rPr>
                <w:rFonts w:ascii="Times New Roman" w:cs="Times New Roman" w:hAnsi="Times New Roman"/>
                <w:szCs w:val="22"/>
              </w:rPr>
              <w:t xml:space="preserve"> selama tahun pengamatan</w:t>
            </w:r>
          </w:p>
        </w:tc>
        <w:tc>
          <w:tcPr>
            <w:tcW w:type="dxa" w:w="1294"/>
            <w:vAlign w:val="center"/>
          </w:tcPr>
          <w:p w14:paraId="45360E18" w14:textId="635D22C8" w:rsidP="00A623D7" w:rsidR="002D2499" w:rsidRDefault="00B62716" w:rsidRPr="00A623D7">
            <w:pPr>
              <w:jc w:val="center"/>
              <w:rPr>
                <w:rFonts w:ascii="Times New Roman" w:cs="Times New Roman" w:hAnsi="Times New Roman"/>
                <w:szCs w:val="22"/>
              </w:rPr>
            </w:pPr>
            <w:r>
              <w:rPr>
                <w:rFonts w:ascii="Times New Roman" w:cs="Times New Roman" w:hAnsi="Times New Roman"/>
                <w:szCs w:val="22"/>
              </w:rPr>
              <w:t>47</w:t>
            </w:r>
          </w:p>
        </w:tc>
      </w:tr>
      <w:tr w14:paraId="78A184B7" w14:textId="77777777" w:rsidR="00ED7CEA" w:rsidTr="00690053">
        <w:tc>
          <w:tcPr>
            <w:tcW w:type="dxa" w:w="540"/>
            <w:vAlign w:val="center"/>
          </w:tcPr>
          <w:p w14:paraId="2C1E6141" w14:textId="665A36FA" w:rsidP="00A623D7" w:rsidR="00ED7CEA" w:rsidRDefault="00ED7CEA">
            <w:pPr>
              <w:jc w:val="center"/>
              <w:rPr>
                <w:rFonts w:ascii="Times New Roman" w:cs="Times New Roman" w:hAnsi="Times New Roman"/>
                <w:szCs w:val="22"/>
              </w:rPr>
            </w:pPr>
            <w:r>
              <w:rPr>
                <w:rFonts w:ascii="Times New Roman" w:cs="Times New Roman" w:hAnsi="Times New Roman"/>
                <w:szCs w:val="22"/>
              </w:rPr>
              <w:t>2.</w:t>
            </w:r>
          </w:p>
        </w:tc>
        <w:tc>
          <w:tcPr>
            <w:tcW w:type="dxa" w:w="6093"/>
          </w:tcPr>
          <w:p w14:paraId="2485B309" w14:textId="0232C8BE" w:rsidP="00690053" w:rsidR="00ED7CEA" w:rsidRDefault="00ED7CEA">
            <w:pPr>
              <w:jc w:val="both"/>
              <w:rPr>
                <w:rFonts w:ascii="Times New Roman" w:cs="Times New Roman" w:hAnsi="Times New Roman"/>
                <w:szCs w:val="22"/>
              </w:rPr>
            </w:pPr>
            <w:r>
              <w:rPr>
                <w:rFonts w:ascii="Times New Roman" w:cs="Times New Roman" w:hAnsi="Times New Roman"/>
                <w:szCs w:val="22"/>
              </w:rPr>
              <w:t>Perusahaan</w:t>
            </w:r>
            <w:r w:rsidR="008E5774">
              <w:rPr>
                <w:rFonts w:ascii="Times New Roman" w:cs="Times New Roman" w:hAnsi="Times New Roman"/>
                <w:szCs w:val="22"/>
              </w:rPr>
              <w:t xml:space="preserve"> sektor</w:t>
            </w:r>
            <w:r>
              <w:rPr>
                <w:rFonts w:ascii="Times New Roman" w:cs="Times New Roman" w:hAnsi="Times New Roman"/>
                <w:szCs w:val="22"/>
              </w:rPr>
              <w:t xml:space="preserve"> perbankan yan</w:t>
            </w:r>
            <w:r w:rsidR="00505E8E">
              <w:rPr>
                <w:rFonts w:ascii="Times New Roman" w:cs="Times New Roman" w:hAnsi="Times New Roman"/>
                <w:szCs w:val="22"/>
              </w:rPr>
              <w:t xml:space="preserve">g baru terdaftar di </w:t>
            </w:r>
            <w:r w:rsidR="00357678">
              <w:rPr>
                <w:rFonts w:ascii="Times New Roman" w:cs="Times New Roman" w:hAnsi="Times New Roman"/>
                <w:szCs w:val="22"/>
              </w:rPr>
              <w:t>BEI</w:t>
            </w:r>
            <w:r w:rsidR="00505E8E">
              <w:rPr>
                <w:rFonts w:ascii="Times New Roman" w:cs="Times New Roman" w:hAnsi="Times New Roman"/>
                <w:szCs w:val="22"/>
              </w:rPr>
              <w:t xml:space="preserve"> tahun 2020-2024</w:t>
            </w:r>
          </w:p>
        </w:tc>
        <w:tc>
          <w:tcPr>
            <w:tcW w:type="dxa" w:w="1294"/>
            <w:vAlign w:val="center"/>
          </w:tcPr>
          <w:p w14:paraId="3832317E" w14:textId="3E178E9E" w:rsidP="00A623D7" w:rsidR="00ED7CEA" w:rsidRDefault="0006716F">
            <w:pPr>
              <w:jc w:val="center"/>
              <w:rPr>
                <w:rFonts w:ascii="Times New Roman" w:cs="Times New Roman" w:hAnsi="Times New Roman"/>
                <w:szCs w:val="22"/>
              </w:rPr>
            </w:pPr>
            <w:r>
              <w:rPr>
                <w:rFonts w:ascii="Times New Roman" w:cs="Times New Roman" w:hAnsi="Times New Roman"/>
                <w:szCs w:val="22"/>
              </w:rPr>
              <w:t>(</w:t>
            </w:r>
            <w:r w:rsidR="001870AB">
              <w:rPr>
                <w:rFonts w:ascii="Times New Roman" w:cs="Times New Roman" w:hAnsi="Times New Roman"/>
                <w:szCs w:val="22"/>
              </w:rPr>
              <w:t>4</w:t>
            </w:r>
            <w:r>
              <w:rPr>
                <w:rFonts w:ascii="Times New Roman" w:cs="Times New Roman" w:hAnsi="Times New Roman"/>
                <w:szCs w:val="22"/>
              </w:rPr>
              <w:t>)</w:t>
            </w:r>
          </w:p>
        </w:tc>
      </w:tr>
      <w:tr w14:paraId="1E3464CA" w14:textId="77777777" w:rsidR="00F14809" w:rsidTr="00690053">
        <w:tc>
          <w:tcPr>
            <w:tcW w:type="dxa" w:w="540"/>
            <w:vAlign w:val="center"/>
          </w:tcPr>
          <w:p w14:paraId="67B85367" w14:textId="577FE327" w:rsidP="00A623D7" w:rsidR="00F14809" w:rsidRDefault="00F14809">
            <w:pPr>
              <w:jc w:val="center"/>
              <w:rPr>
                <w:rFonts w:ascii="Times New Roman" w:cs="Times New Roman" w:hAnsi="Times New Roman"/>
                <w:szCs w:val="22"/>
              </w:rPr>
            </w:pPr>
            <w:r>
              <w:rPr>
                <w:rFonts w:ascii="Times New Roman" w:cs="Times New Roman" w:hAnsi="Times New Roman"/>
                <w:szCs w:val="22"/>
              </w:rPr>
              <w:t>3.</w:t>
            </w:r>
          </w:p>
        </w:tc>
        <w:tc>
          <w:tcPr>
            <w:tcW w:type="dxa" w:w="6093"/>
          </w:tcPr>
          <w:p w14:paraId="25648B9C" w14:textId="4360CF51" w:rsidP="006D1C18" w:rsidR="00F14809" w:rsidRDefault="00F14809" w:rsidRPr="006D1C18">
            <w:pPr>
              <w:jc w:val="both"/>
              <w:rPr>
                <w:rFonts w:ascii="Times New Roman" w:cs="Times New Roman" w:hAnsi="Times New Roman"/>
                <w:szCs w:val="22"/>
              </w:rPr>
            </w:pPr>
            <w:r w:rsidRPr="006D1C18">
              <w:rPr>
                <w:rFonts w:ascii="Times New Roman" w:cs="Times New Roman" w:hAnsi="Times New Roman"/>
                <w:szCs w:val="22"/>
              </w:rPr>
              <w:t xml:space="preserve">Perusahaan </w:t>
            </w:r>
            <w:r w:rsidR="008E5774" w:rsidRPr="006D1C18">
              <w:rPr>
                <w:rFonts w:ascii="Times New Roman" w:cs="Times New Roman" w:hAnsi="Times New Roman"/>
                <w:szCs w:val="22"/>
              </w:rPr>
              <w:t xml:space="preserve">sektor </w:t>
            </w:r>
            <w:r w:rsidRPr="006D1C18">
              <w:rPr>
                <w:rFonts w:ascii="Times New Roman" w:cs="Times New Roman" w:hAnsi="Times New Roman"/>
                <w:szCs w:val="22"/>
              </w:rPr>
              <w:t xml:space="preserve">perbankan yang tidak menyajikan </w:t>
            </w:r>
            <w:r w:rsidR="007250F9" w:rsidRPr="006D1C18">
              <w:rPr>
                <w:rFonts w:ascii="Times New Roman" w:cs="Times New Roman" w:hAnsi="Times New Roman"/>
                <w:szCs w:val="22"/>
              </w:rPr>
              <w:t xml:space="preserve">laporan </w:t>
            </w:r>
            <w:r w:rsidR="00EB5BC7" w:rsidRPr="006D1C18">
              <w:rPr>
                <w:rFonts w:ascii="Times New Roman" w:cs="Times New Roman" w:hAnsi="Times New Roman"/>
                <w:szCs w:val="22"/>
              </w:rPr>
              <w:t>tahunan</w:t>
            </w:r>
            <w:r w:rsidR="007250F9" w:rsidRPr="006D1C18">
              <w:rPr>
                <w:rFonts w:ascii="Times New Roman" w:cs="Times New Roman" w:hAnsi="Times New Roman"/>
                <w:szCs w:val="22"/>
              </w:rPr>
              <w:t xml:space="preserve"> secara lengkap </w:t>
            </w:r>
            <w:r w:rsidR="006D1C18" w:rsidRPr="006D1C18">
              <w:rPr>
                <w:rFonts w:ascii="Times New Roman" w:cs="Times New Roman" w:hAnsi="Times New Roman"/>
                <w:szCs w:val="22"/>
              </w:rPr>
              <w:t>tahun</w:t>
            </w:r>
            <w:r w:rsidR="007250F9" w:rsidRPr="006D1C18">
              <w:rPr>
                <w:rFonts w:ascii="Times New Roman" w:cs="Times New Roman" w:hAnsi="Times New Roman"/>
                <w:szCs w:val="22"/>
              </w:rPr>
              <w:t xml:space="preserve"> 2020-2024</w:t>
            </w:r>
            <w:r w:rsidR="00D37C7D" w:rsidRPr="006D1C18">
              <w:rPr>
                <w:rFonts w:ascii="Times New Roman" w:cs="Times New Roman" w:hAnsi="Times New Roman"/>
                <w:szCs w:val="22"/>
              </w:rPr>
              <w:t xml:space="preserve"> </w:t>
            </w:r>
            <w:r w:rsidR="006D1C18" w:rsidRPr="006D1C18">
              <w:rPr>
                <w:rFonts w:ascii="Times New Roman" w:cs="Times New Roman" w:hAnsi="Times New Roman"/>
                <w:szCs w:val="22"/>
              </w:rPr>
              <w:t>yang memuat informasi yang dibutuhkan terkait indikator pengukuran yang digunakan pada tiap variabel yang diteliti dan dinyatakan dalam rupiah</w:t>
            </w:r>
          </w:p>
        </w:tc>
        <w:tc>
          <w:tcPr>
            <w:tcW w:type="dxa" w:w="1294"/>
            <w:vAlign w:val="center"/>
          </w:tcPr>
          <w:p w14:paraId="1D4C9672" w14:textId="3BF11577" w:rsidP="00A623D7" w:rsidR="00F14809" w:rsidRDefault="00CF2E5E">
            <w:pPr>
              <w:jc w:val="center"/>
              <w:rPr>
                <w:rFonts w:ascii="Times New Roman" w:cs="Times New Roman" w:hAnsi="Times New Roman"/>
                <w:szCs w:val="22"/>
              </w:rPr>
            </w:pPr>
            <w:r>
              <w:rPr>
                <w:rFonts w:ascii="Times New Roman" w:cs="Times New Roman" w:hAnsi="Times New Roman"/>
                <w:szCs w:val="22"/>
              </w:rPr>
              <w:t>(</w:t>
            </w:r>
            <w:r w:rsidR="00A6214B">
              <w:rPr>
                <w:rFonts w:ascii="Times New Roman" w:cs="Times New Roman" w:hAnsi="Times New Roman"/>
                <w:szCs w:val="22"/>
              </w:rPr>
              <w:t>2</w:t>
            </w:r>
            <w:r>
              <w:rPr>
                <w:rFonts w:ascii="Times New Roman" w:cs="Times New Roman" w:hAnsi="Times New Roman"/>
                <w:szCs w:val="22"/>
              </w:rPr>
              <w:t>)</w:t>
            </w:r>
          </w:p>
        </w:tc>
      </w:tr>
      <w:tr w14:paraId="49587500" w14:textId="77777777" w:rsidR="00F14809" w:rsidTr="00690053">
        <w:tc>
          <w:tcPr>
            <w:tcW w:type="dxa" w:w="540"/>
            <w:vAlign w:val="center"/>
          </w:tcPr>
          <w:p w14:paraId="028F09BB" w14:textId="36B4729D" w:rsidP="00A623D7" w:rsidR="00F14809" w:rsidRDefault="00F14809">
            <w:pPr>
              <w:jc w:val="center"/>
              <w:rPr>
                <w:rFonts w:ascii="Times New Roman" w:cs="Times New Roman" w:hAnsi="Times New Roman"/>
                <w:szCs w:val="22"/>
              </w:rPr>
            </w:pPr>
            <w:r>
              <w:rPr>
                <w:rFonts w:ascii="Times New Roman" w:cs="Times New Roman" w:hAnsi="Times New Roman"/>
                <w:szCs w:val="22"/>
              </w:rPr>
              <w:t>4.</w:t>
            </w:r>
          </w:p>
        </w:tc>
        <w:tc>
          <w:tcPr>
            <w:tcW w:type="dxa" w:w="6093"/>
          </w:tcPr>
          <w:p w14:paraId="4474F0EC" w14:textId="277A36D0" w:rsidP="00690053" w:rsidR="00F14809" w:rsidRDefault="00F14809">
            <w:pPr>
              <w:jc w:val="both"/>
              <w:rPr>
                <w:rFonts w:ascii="Times New Roman" w:cs="Times New Roman" w:hAnsi="Times New Roman"/>
                <w:szCs w:val="22"/>
              </w:rPr>
            </w:pPr>
            <w:r>
              <w:rPr>
                <w:rFonts w:ascii="Times New Roman" w:cs="Times New Roman" w:hAnsi="Times New Roman"/>
                <w:szCs w:val="22"/>
              </w:rPr>
              <w:t xml:space="preserve">Perusahaan </w:t>
            </w:r>
            <w:r w:rsidR="008E5774">
              <w:rPr>
                <w:rFonts w:ascii="Times New Roman" w:cs="Times New Roman" w:hAnsi="Times New Roman"/>
                <w:szCs w:val="22"/>
              </w:rPr>
              <w:t xml:space="preserve">sektor </w:t>
            </w:r>
            <w:r>
              <w:rPr>
                <w:rFonts w:ascii="Times New Roman" w:cs="Times New Roman" w:hAnsi="Times New Roman"/>
                <w:szCs w:val="22"/>
              </w:rPr>
              <w:t xml:space="preserve">perbankan yang </w:t>
            </w:r>
            <w:r w:rsidR="00731CB8">
              <w:rPr>
                <w:rFonts w:ascii="Times New Roman" w:cs="Times New Roman" w:hAnsi="Times New Roman"/>
                <w:szCs w:val="22"/>
              </w:rPr>
              <w:t xml:space="preserve">mengalami kerugian pada tahun 2020-2024 sehingga </w:t>
            </w:r>
            <w:r w:rsidR="00CF2E5E">
              <w:rPr>
                <w:rFonts w:ascii="Times New Roman" w:cs="Times New Roman" w:hAnsi="Times New Roman"/>
                <w:szCs w:val="22"/>
              </w:rPr>
              <w:t>tidak melaporkan beban pajak</w:t>
            </w:r>
          </w:p>
        </w:tc>
        <w:tc>
          <w:tcPr>
            <w:tcW w:type="dxa" w:w="1294"/>
            <w:vAlign w:val="center"/>
          </w:tcPr>
          <w:p w14:paraId="554B6B19" w14:textId="2429E1AF" w:rsidP="005159F7" w:rsidR="005159F7" w:rsidRDefault="00CF2E5E" w:rsidRPr="00A623D7">
            <w:pPr>
              <w:jc w:val="center"/>
              <w:rPr>
                <w:rFonts w:ascii="Times New Roman" w:cs="Times New Roman" w:hAnsi="Times New Roman"/>
                <w:szCs w:val="22"/>
              </w:rPr>
            </w:pPr>
            <w:r>
              <w:rPr>
                <w:rFonts w:ascii="Times New Roman" w:cs="Times New Roman" w:hAnsi="Times New Roman"/>
                <w:szCs w:val="22"/>
              </w:rPr>
              <w:t>(</w:t>
            </w:r>
            <w:r w:rsidR="005159F7">
              <w:rPr>
                <w:rFonts w:ascii="Times New Roman" w:cs="Times New Roman" w:hAnsi="Times New Roman"/>
                <w:szCs w:val="22"/>
              </w:rPr>
              <w:t>18)</w:t>
            </w:r>
          </w:p>
        </w:tc>
      </w:tr>
      <w:tr w14:paraId="3E095941" w14:textId="77777777" w:rsidR="0058542B" w:rsidTr="009449AA">
        <w:tc>
          <w:tcPr>
            <w:tcW w:type="dxa" w:w="6633"/>
            <w:gridSpan w:val="2"/>
            <w:vAlign w:val="center"/>
          </w:tcPr>
          <w:p w14:paraId="58D4A171" w14:textId="38080ED5" w:rsidP="00690053" w:rsidR="0058542B" w:rsidRDefault="0058542B">
            <w:pPr>
              <w:jc w:val="both"/>
              <w:rPr>
                <w:rFonts w:ascii="Times New Roman" w:cs="Times New Roman" w:hAnsi="Times New Roman"/>
                <w:szCs w:val="22"/>
              </w:rPr>
            </w:pPr>
            <w:r>
              <w:rPr>
                <w:rFonts w:ascii="Times New Roman" w:cs="Times New Roman" w:hAnsi="Times New Roman"/>
                <w:szCs w:val="22"/>
              </w:rPr>
              <w:t>Jumlah sampel perusahaan</w:t>
            </w:r>
          </w:p>
        </w:tc>
        <w:tc>
          <w:tcPr>
            <w:tcW w:type="dxa" w:w="1294"/>
            <w:vAlign w:val="center"/>
          </w:tcPr>
          <w:p w14:paraId="70426429" w14:textId="39B1E2F4" w:rsidP="00A623D7" w:rsidR="0058542B" w:rsidRDefault="0058542B" w:rsidRPr="00A623D7">
            <w:pPr>
              <w:jc w:val="center"/>
              <w:rPr>
                <w:rFonts w:ascii="Times New Roman" w:cs="Times New Roman" w:hAnsi="Times New Roman"/>
                <w:szCs w:val="22"/>
              </w:rPr>
            </w:pPr>
            <w:r>
              <w:rPr>
                <w:rFonts w:ascii="Times New Roman" w:cs="Times New Roman" w:hAnsi="Times New Roman"/>
                <w:szCs w:val="22"/>
              </w:rPr>
              <w:t>23</w:t>
            </w:r>
          </w:p>
        </w:tc>
      </w:tr>
      <w:tr w14:paraId="131BEA33" w14:textId="77777777" w:rsidR="0058542B" w:rsidTr="00031AD3">
        <w:tc>
          <w:tcPr>
            <w:tcW w:type="dxa" w:w="6633"/>
            <w:gridSpan w:val="2"/>
            <w:vAlign w:val="center"/>
          </w:tcPr>
          <w:p w14:paraId="4AA40E9F" w14:textId="031FFAEF" w:rsidP="00690053" w:rsidR="0058542B" w:rsidRDefault="0058542B">
            <w:pPr>
              <w:jc w:val="both"/>
              <w:rPr>
                <w:rFonts w:ascii="Times New Roman" w:cs="Times New Roman" w:hAnsi="Times New Roman"/>
                <w:szCs w:val="22"/>
              </w:rPr>
            </w:pPr>
            <w:r>
              <w:rPr>
                <w:rFonts w:ascii="Times New Roman" w:cs="Times New Roman" w:hAnsi="Times New Roman"/>
                <w:szCs w:val="22"/>
              </w:rPr>
              <w:t>Jumlah data sampel pengamatan selama 5 tahun</w:t>
            </w:r>
          </w:p>
        </w:tc>
        <w:tc>
          <w:tcPr>
            <w:tcW w:type="dxa" w:w="1294"/>
            <w:vAlign w:val="center"/>
          </w:tcPr>
          <w:p w14:paraId="12D1BBBD" w14:textId="23F6ED83" w:rsidP="00A623D7" w:rsidR="0058542B" w:rsidRDefault="0058542B" w:rsidRPr="00A623D7">
            <w:pPr>
              <w:jc w:val="center"/>
              <w:rPr>
                <w:rFonts w:ascii="Times New Roman" w:cs="Times New Roman" w:hAnsi="Times New Roman"/>
                <w:szCs w:val="22"/>
              </w:rPr>
            </w:pPr>
            <w:r>
              <w:rPr>
                <w:rFonts w:ascii="Times New Roman" w:cs="Times New Roman" w:hAnsi="Times New Roman"/>
                <w:szCs w:val="22"/>
              </w:rPr>
              <w:t>115</w:t>
            </w:r>
          </w:p>
        </w:tc>
      </w:tr>
    </w:tbl>
    <w:p w14:paraId="08796CD1" w14:textId="183922F7" w:rsidP="001E44E3" w:rsidR="00ED18E7" w:rsidRDefault="00CE6F18" w:rsidRPr="00404F52">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hyperlink r:id="rId18" w:history="1">
        <w:r w:rsidR="005D4507" w:rsidRPr="00404F52">
          <w:rPr>
            <w:rStyle w:val="Hyperlink"/>
            <w:rFonts w:ascii="Times New Roman" w:cs="Times New Roman" w:hAnsi="Times New Roman"/>
            <w:i/>
            <w:iCs/>
            <w:color w:val="auto"/>
            <w:sz w:val="20"/>
            <w:szCs w:val="20"/>
          </w:rPr>
          <w:t>www.idx.co.id</w:t>
        </w:r>
      </w:hyperlink>
      <w:r w:rsidR="00404F52">
        <w:rPr>
          <w:rFonts w:ascii="Times New Roman" w:cs="Times New Roman" w:hAnsi="Times New Roman"/>
          <w:i/>
          <w:iCs/>
          <w:sz w:val="20"/>
          <w:szCs w:val="20"/>
        </w:rPr>
        <w:t xml:space="preserve"> </w:t>
      </w:r>
      <w:r w:rsidR="00404F52" w:rsidRPr="00404F52">
        <w:rPr>
          <w:rFonts w:ascii="Times New Roman" w:cs="Times New Roman" w:hAnsi="Times New Roman"/>
          <w:i/>
          <w:iCs/>
          <w:sz w:val="20"/>
          <w:szCs w:val="20"/>
        </w:rPr>
        <w:t>(</w:t>
      </w:r>
      <w:r w:rsidR="00404F52">
        <w:rPr>
          <w:rFonts w:ascii="Times New Roman" w:cs="Times New Roman" w:hAnsi="Times New Roman"/>
          <w:i/>
          <w:iCs/>
          <w:sz w:val="20"/>
          <w:szCs w:val="20"/>
        </w:rPr>
        <w:t xml:space="preserve">Data </w:t>
      </w:r>
      <w:r w:rsidR="00C1335A">
        <w:rPr>
          <w:rFonts w:ascii="Times New Roman" w:cs="Times New Roman" w:hAnsi="Times New Roman"/>
          <w:i/>
          <w:iCs/>
          <w:sz w:val="20"/>
          <w:szCs w:val="20"/>
        </w:rPr>
        <w:t>d</w:t>
      </w:r>
      <w:r w:rsidR="00404F52">
        <w:rPr>
          <w:rFonts w:ascii="Times New Roman" w:cs="Times New Roman" w:hAnsi="Times New Roman"/>
          <w:i/>
          <w:iCs/>
          <w:sz w:val="20"/>
          <w:szCs w:val="20"/>
        </w:rPr>
        <w:t>iolah</w:t>
      </w:r>
      <w:r w:rsidRPr="00404F52">
        <w:rPr>
          <w:rFonts w:ascii="Times New Roman" w:cs="Times New Roman" w:hAnsi="Times New Roman"/>
          <w:i/>
          <w:iCs/>
          <w:sz w:val="20"/>
          <w:szCs w:val="20"/>
        </w:rPr>
        <w:t>, 2025</w:t>
      </w:r>
      <w:r w:rsidR="00404F52" w:rsidRPr="00404F52">
        <w:rPr>
          <w:rFonts w:ascii="Times New Roman" w:cs="Times New Roman" w:hAnsi="Times New Roman"/>
          <w:i/>
          <w:iCs/>
          <w:sz w:val="20"/>
          <w:szCs w:val="20"/>
        </w:rPr>
        <w:t>)</w:t>
      </w:r>
    </w:p>
    <w:p w14:paraId="73F3C5E1" w14:textId="109E9985" w:rsidP="00953C1D" w:rsidR="00B04BAD" w:rsidRDefault="00B04BAD" w:rsidRPr="00B04BAD">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lastRenderedPageBreak/>
        <w:t xml:space="preserve">Berdasarkan penyaringan data, maka diperoleh jumlah sampel pengamatan yang memenuhi kriteria sampel sebanyak </w:t>
      </w:r>
      <w:r w:rsidR="0090444E">
        <w:rPr>
          <w:rFonts w:ascii="Times New Roman" w:cs="Times New Roman" w:hAnsi="Times New Roman"/>
          <w:sz w:val="24"/>
          <w:szCs w:val="24"/>
        </w:rPr>
        <w:t>1</w:t>
      </w:r>
      <w:r w:rsidR="006E3CA8">
        <w:rPr>
          <w:rFonts w:ascii="Times New Roman" w:cs="Times New Roman" w:hAnsi="Times New Roman"/>
          <w:sz w:val="24"/>
          <w:szCs w:val="24"/>
        </w:rPr>
        <w:t>15</w:t>
      </w:r>
      <w:r w:rsidR="0090444E">
        <w:rPr>
          <w:rFonts w:ascii="Times New Roman" w:cs="Times New Roman" w:hAnsi="Times New Roman"/>
          <w:sz w:val="24"/>
          <w:szCs w:val="24"/>
        </w:rPr>
        <w:t xml:space="preserve"> </w:t>
      </w:r>
      <w:r w:rsidR="005C574F">
        <w:rPr>
          <w:rFonts w:ascii="Times New Roman" w:cs="Times New Roman" w:hAnsi="Times New Roman"/>
          <w:sz w:val="24"/>
          <w:szCs w:val="24"/>
        </w:rPr>
        <w:t>data</w:t>
      </w:r>
      <w:r w:rsidR="00BC18E4">
        <w:rPr>
          <w:rFonts w:ascii="Times New Roman" w:cs="Times New Roman" w:hAnsi="Times New Roman"/>
          <w:sz w:val="24"/>
          <w:szCs w:val="24"/>
        </w:rPr>
        <w:t xml:space="preserve"> penelitian</w:t>
      </w:r>
      <w:r w:rsidR="00DF4A06">
        <w:rPr>
          <w:rFonts w:ascii="Times New Roman" w:cs="Times New Roman" w:hAnsi="Times New Roman"/>
          <w:sz w:val="24"/>
          <w:szCs w:val="24"/>
        </w:rPr>
        <w:t xml:space="preserve">. </w:t>
      </w:r>
    </w:p>
    <w:p w14:paraId="4C72B143" w14:textId="3E5EB292" w:rsidP="004365BE" w:rsidR="005003FB" w:rsidRDefault="005003FB">
      <w:pPr>
        <w:pStyle w:val="Heading2"/>
        <w:numPr>
          <w:ilvl w:val="0"/>
          <w:numId w:val="14"/>
        </w:numPr>
        <w:spacing w:after="0" w:before="0" w:line="480" w:lineRule="auto"/>
        <w:ind w:hanging="720"/>
        <w:jc w:val="both"/>
        <w:rPr>
          <w:rFonts w:ascii="Times New Roman" w:cs="Times New Roman" w:hAnsi="Times New Roman"/>
          <w:b/>
          <w:bCs/>
          <w:color w:val="auto"/>
          <w:sz w:val="24"/>
          <w:szCs w:val="24"/>
        </w:rPr>
      </w:pPr>
      <w:bookmarkStart w:id="77" w:name="_Toc227235713"/>
      <w:r w:rsidRPr="006C30F7">
        <w:rPr>
          <w:rFonts w:ascii="Times New Roman" w:cs="Times New Roman" w:hAnsi="Times New Roman"/>
          <w:b/>
          <w:bCs/>
          <w:color w:val="auto"/>
          <w:sz w:val="24"/>
          <w:szCs w:val="24"/>
        </w:rPr>
        <w:t>Jenis dan Sumber Data</w:t>
      </w:r>
      <w:bookmarkEnd w:id="77"/>
    </w:p>
    <w:p w14:paraId="1F2FAA35" w14:textId="70AB57FE" w:rsidP="00027A6A" w:rsidR="00D61AE9" w:rsidRDefault="00D61AE9" w:rsidRPr="00027A6A">
      <w:pPr>
        <w:spacing w:after="0" w:line="480" w:lineRule="auto"/>
        <w:ind w:firstLine="720"/>
        <w:jc w:val="both"/>
        <w:rPr>
          <w:rFonts w:ascii="Times New Roman" w:cs="Times New Roman" w:hAnsi="Times New Roman"/>
          <w:sz w:val="24"/>
          <w:szCs w:val="24"/>
        </w:rPr>
      </w:pPr>
      <w:r w:rsidRPr="00027A6A">
        <w:rPr>
          <w:rFonts w:ascii="Times New Roman" w:cs="Times New Roman" w:hAnsi="Times New Roman"/>
          <w:sz w:val="24"/>
          <w:szCs w:val="24"/>
        </w:rPr>
        <w:t xml:space="preserve">Penelitian ini menggunakan </w:t>
      </w:r>
      <w:r w:rsidR="00296A8E" w:rsidRPr="00027A6A">
        <w:rPr>
          <w:rFonts w:ascii="Times New Roman" w:cs="Times New Roman" w:hAnsi="Times New Roman"/>
          <w:sz w:val="24"/>
          <w:szCs w:val="24"/>
        </w:rPr>
        <w:t xml:space="preserve">jenis data kuantitatif </w:t>
      </w:r>
      <w:r w:rsidR="001C35EF" w:rsidRPr="00027A6A">
        <w:rPr>
          <w:rFonts w:ascii="Times New Roman" w:cs="Times New Roman" w:hAnsi="Times New Roman"/>
          <w:sz w:val="24"/>
          <w:szCs w:val="24"/>
        </w:rPr>
        <w:t xml:space="preserve">dengan sumber data berupa data sekunder </w:t>
      </w:r>
      <w:r w:rsidR="000B369D" w:rsidRPr="00027A6A">
        <w:rPr>
          <w:rFonts w:ascii="Times New Roman" w:cs="Times New Roman" w:hAnsi="Times New Roman"/>
          <w:sz w:val="24"/>
          <w:szCs w:val="24"/>
        </w:rPr>
        <w:t>dalam</w:t>
      </w:r>
      <w:r w:rsidR="009D5ED1" w:rsidRPr="00027A6A">
        <w:rPr>
          <w:rFonts w:ascii="Times New Roman" w:cs="Times New Roman" w:hAnsi="Times New Roman"/>
          <w:sz w:val="24"/>
          <w:szCs w:val="24"/>
        </w:rPr>
        <w:t xml:space="preserve"> bentuk laporan keuangan tahunan perusahaan </w:t>
      </w:r>
      <w:r w:rsidR="004144B3">
        <w:rPr>
          <w:rFonts w:ascii="Times New Roman" w:cs="Times New Roman" w:hAnsi="Times New Roman"/>
          <w:sz w:val="24"/>
          <w:szCs w:val="24"/>
        </w:rPr>
        <w:t xml:space="preserve">sektor </w:t>
      </w:r>
      <w:r w:rsidR="009D5ED1" w:rsidRPr="00027A6A">
        <w:rPr>
          <w:rFonts w:ascii="Times New Roman" w:cs="Times New Roman" w:hAnsi="Times New Roman"/>
          <w:sz w:val="24"/>
          <w:szCs w:val="24"/>
        </w:rPr>
        <w:t>perbankan tahun 20</w:t>
      </w:r>
      <w:r w:rsidR="00773D5F">
        <w:rPr>
          <w:rFonts w:ascii="Times New Roman" w:cs="Times New Roman" w:hAnsi="Times New Roman"/>
          <w:sz w:val="24"/>
          <w:szCs w:val="24"/>
        </w:rPr>
        <w:t>19</w:t>
      </w:r>
      <w:r w:rsidR="009D5ED1" w:rsidRPr="00027A6A">
        <w:rPr>
          <w:rFonts w:ascii="Times New Roman" w:cs="Times New Roman" w:hAnsi="Times New Roman"/>
          <w:sz w:val="24"/>
          <w:szCs w:val="24"/>
        </w:rPr>
        <w:t>-2024</w:t>
      </w:r>
      <w:r w:rsidR="00101C0B" w:rsidRPr="00027A6A">
        <w:rPr>
          <w:rFonts w:ascii="Times New Roman" w:cs="Times New Roman" w:hAnsi="Times New Roman"/>
          <w:sz w:val="24"/>
          <w:szCs w:val="24"/>
        </w:rPr>
        <w:t xml:space="preserve">. </w:t>
      </w:r>
      <w:r w:rsidR="00626E10" w:rsidRPr="00027A6A">
        <w:rPr>
          <w:rFonts w:ascii="Times New Roman" w:cs="Times New Roman" w:hAnsi="Times New Roman"/>
          <w:sz w:val="24"/>
          <w:szCs w:val="24"/>
        </w:rPr>
        <w:t xml:space="preserve">Data sekunder adalah data yang telah diolah terlebih dahulu yang bersumber pada bacaan berupa buku atau dokumen yang didapatkan </w:t>
      </w:r>
      <w:r w:rsidR="00A06F95" w:rsidRPr="00027A6A">
        <w:rPr>
          <w:rFonts w:ascii="Times New Roman" w:cs="Times New Roman" w:hAnsi="Times New Roman"/>
          <w:sz w:val="24"/>
          <w:szCs w:val="24"/>
        </w:rPr>
        <w:t xml:space="preserve">dengan cara membaca atau menganalisa </w:t>
      </w:r>
      <w:r w:rsidR="00A06F95" w:rsidRPr="00027A6A">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A06F95" w:rsidRPr="00027A6A">
        <w:rPr>
          <w:rFonts w:ascii="Times New Roman" w:cs="Times New Roman" w:hAnsi="Times New Roman"/>
          <w:sz w:val="24"/>
          <w:szCs w:val="24"/>
        </w:rPr>
        <w:fldChar w:fldCharType="separate"/>
      </w:r>
      <w:r w:rsidR="00A06F95" w:rsidRPr="00027A6A">
        <w:rPr>
          <w:rFonts w:ascii="Times New Roman" w:cs="Times New Roman" w:hAnsi="Times New Roman"/>
          <w:noProof/>
          <w:sz w:val="24"/>
          <w:szCs w:val="24"/>
        </w:rPr>
        <w:t>(Sugiyono, 2023)</w:t>
      </w:r>
      <w:r w:rsidR="00A06F95" w:rsidRPr="00027A6A">
        <w:rPr>
          <w:rFonts w:ascii="Times New Roman" w:cs="Times New Roman" w:hAnsi="Times New Roman"/>
          <w:sz w:val="24"/>
          <w:szCs w:val="24"/>
        </w:rPr>
        <w:fldChar w:fldCharType="end"/>
      </w:r>
      <w:r w:rsidR="00A06F95" w:rsidRPr="00027A6A">
        <w:rPr>
          <w:rFonts w:ascii="Times New Roman" w:cs="Times New Roman" w:hAnsi="Times New Roman"/>
          <w:sz w:val="24"/>
          <w:szCs w:val="24"/>
        </w:rPr>
        <w:t xml:space="preserve">. </w:t>
      </w:r>
      <w:r w:rsidR="00A72004" w:rsidRPr="00027A6A">
        <w:rPr>
          <w:rFonts w:ascii="Times New Roman" w:cs="Times New Roman" w:hAnsi="Times New Roman"/>
          <w:sz w:val="24"/>
          <w:szCs w:val="24"/>
        </w:rPr>
        <w:t xml:space="preserve">Data laporan keuangan tahunan yang digunakan diperoleh dari </w:t>
      </w:r>
      <w:r w:rsidR="00027A6A" w:rsidRPr="00027A6A">
        <w:rPr>
          <w:rFonts w:ascii="Times New Roman" w:cs="Times New Roman" w:hAnsi="Times New Roman"/>
          <w:sz w:val="24"/>
          <w:szCs w:val="24"/>
        </w:rPr>
        <w:t xml:space="preserve">Bursa Efek Indonesia (BEI). </w:t>
      </w:r>
    </w:p>
    <w:p w14:paraId="4DF81FBD" w14:textId="35FDA63B" w:rsidP="004365BE" w:rsidR="005003FB" w:rsidRDefault="00DB11FE">
      <w:pPr>
        <w:pStyle w:val="Heading2"/>
        <w:numPr>
          <w:ilvl w:val="0"/>
          <w:numId w:val="14"/>
        </w:numPr>
        <w:spacing w:after="0" w:before="0" w:line="480" w:lineRule="auto"/>
        <w:ind w:hanging="720"/>
        <w:jc w:val="both"/>
        <w:rPr>
          <w:rFonts w:ascii="Times New Roman" w:cs="Times New Roman" w:hAnsi="Times New Roman"/>
          <w:b/>
          <w:bCs/>
          <w:color w:val="auto"/>
          <w:sz w:val="24"/>
          <w:szCs w:val="24"/>
        </w:rPr>
      </w:pPr>
      <w:bookmarkStart w:id="78" w:name="_Toc227235714"/>
      <w:r w:rsidRPr="006C30F7">
        <w:rPr>
          <w:rFonts w:ascii="Times New Roman" w:cs="Times New Roman" w:hAnsi="Times New Roman"/>
          <w:b/>
          <w:bCs/>
          <w:color w:val="auto"/>
          <w:sz w:val="24"/>
          <w:szCs w:val="24"/>
        </w:rPr>
        <w:t>Metode Pengumpulan Data</w:t>
      </w:r>
      <w:bookmarkEnd w:id="78"/>
    </w:p>
    <w:p w14:paraId="5F28A20E" w14:textId="48408AD8" w:rsidP="00180FC3" w:rsidR="00A15E32" w:rsidRDefault="00A15E32" w:rsidRPr="0015463B">
      <w:pPr>
        <w:spacing w:after="0" w:line="480" w:lineRule="auto"/>
        <w:ind w:firstLine="720"/>
        <w:jc w:val="both"/>
        <w:rPr>
          <w:rFonts w:ascii="Times New Roman" w:cs="Times New Roman" w:hAnsi="Times New Roman"/>
          <w:sz w:val="24"/>
          <w:szCs w:val="24"/>
        </w:rPr>
      </w:pPr>
      <w:r w:rsidRPr="0015463B">
        <w:rPr>
          <w:rFonts w:ascii="Times New Roman" w:cs="Times New Roman" w:hAnsi="Times New Roman"/>
          <w:sz w:val="24"/>
          <w:szCs w:val="24"/>
        </w:rPr>
        <w:t xml:space="preserve">Dalam penelitian ini metode pengumpulan data yang digunakan adalah studi </w:t>
      </w:r>
      <w:r w:rsidR="00014400" w:rsidRPr="0015463B">
        <w:rPr>
          <w:rFonts w:ascii="Times New Roman" w:cs="Times New Roman" w:hAnsi="Times New Roman"/>
          <w:sz w:val="24"/>
          <w:szCs w:val="24"/>
        </w:rPr>
        <w:t xml:space="preserve">pustaka dan dokumentasi. </w:t>
      </w:r>
      <w:r w:rsidR="00E90B24" w:rsidRPr="0015463B">
        <w:rPr>
          <w:rFonts w:ascii="Times New Roman" w:cs="Times New Roman" w:hAnsi="Times New Roman"/>
          <w:sz w:val="24"/>
          <w:szCs w:val="24"/>
        </w:rPr>
        <w:t xml:space="preserve">Studi pustaka dalam </w:t>
      </w:r>
      <w:r w:rsidR="00FF0065" w:rsidRPr="0015463B">
        <w:rPr>
          <w:rFonts w:ascii="Times New Roman" w:cs="Times New Roman" w:hAnsi="Times New Roman"/>
          <w:sz w:val="24"/>
          <w:szCs w:val="24"/>
        </w:rPr>
        <w:t>penelitian ini dilakukan dengan mengkaji berbagai literatur seperti buku, jurnal, artikel</w:t>
      </w:r>
      <w:r w:rsidR="00457172" w:rsidRPr="0015463B">
        <w:rPr>
          <w:rFonts w:ascii="Times New Roman" w:cs="Times New Roman" w:hAnsi="Times New Roman"/>
          <w:sz w:val="24"/>
          <w:szCs w:val="24"/>
        </w:rPr>
        <w:t xml:space="preserve">, dan berita yang terkait dengan penelitian. </w:t>
      </w:r>
      <w:r w:rsidR="00F42DC2" w:rsidRPr="0015463B">
        <w:rPr>
          <w:rFonts w:ascii="Times New Roman" w:cs="Times New Roman" w:hAnsi="Times New Roman"/>
          <w:sz w:val="24"/>
          <w:szCs w:val="24"/>
        </w:rPr>
        <w:t>Adapun dokumentasi pada penelitian ini</w:t>
      </w:r>
      <w:r w:rsidR="00180FC3">
        <w:rPr>
          <w:rFonts w:ascii="Times New Roman" w:cs="Times New Roman" w:hAnsi="Times New Roman"/>
          <w:sz w:val="24"/>
          <w:szCs w:val="24"/>
        </w:rPr>
        <w:t xml:space="preserve"> dengan cara</w:t>
      </w:r>
      <w:r w:rsidR="00F42DC2" w:rsidRPr="0015463B">
        <w:rPr>
          <w:rFonts w:ascii="Times New Roman" w:cs="Times New Roman" w:hAnsi="Times New Roman"/>
          <w:sz w:val="24"/>
          <w:szCs w:val="24"/>
        </w:rPr>
        <w:t xml:space="preserve"> mengumpulkan data sampel dari laporan tahunan (</w:t>
      </w:r>
      <w:r w:rsidR="00F42DC2" w:rsidRPr="00180FC3">
        <w:rPr>
          <w:rFonts w:ascii="Times New Roman" w:cs="Times New Roman" w:hAnsi="Times New Roman"/>
          <w:i/>
          <w:iCs/>
          <w:sz w:val="24"/>
          <w:szCs w:val="24"/>
        </w:rPr>
        <w:t>annual report</w:t>
      </w:r>
      <w:r w:rsidR="00F42DC2" w:rsidRPr="0015463B">
        <w:rPr>
          <w:rFonts w:ascii="Times New Roman" w:cs="Times New Roman" w:hAnsi="Times New Roman"/>
          <w:sz w:val="24"/>
          <w:szCs w:val="24"/>
        </w:rPr>
        <w:t>)</w:t>
      </w:r>
      <w:r w:rsidR="00E45937" w:rsidRPr="0015463B">
        <w:rPr>
          <w:rFonts w:ascii="Times New Roman" w:cs="Times New Roman" w:hAnsi="Times New Roman"/>
          <w:sz w:val="24"/>
          <w:szCs w:val="24"/>
        </w:rPr>
        <w:t xml:space="preserve"> berupa informasi keuangan yang dipe</w:t>
      </w:r>
      <w:r w:rsidR="00DD392D" w:rsidRPr="0015463B">
        <w:rPr>
          <w:rFonts w:ascii="Times New Roman" w:cs="Times New Roman" w:hAnsi="Times New Roman"/>
          <w:sz w:val="24"/>
          <w:szCs w:val="24"/>
        </w:rPr>
        <w:t>rluka</w:t>
      </w:r>
      <w:r w:rsidR="00F34E58">
        <w:rPr>
          <w:rFonts w:ascii="Times New Roman" w:cs="Times New Roman" w:hAnsi="Times New Roman"/>
          <w:sz w:val="24"/>
          <w:szCs w:val="24"/>
        </w:rPr>
        <w:t>n</w:t>
      </w:r>
      <w:r w:rsidR="00180FC3">
        <w:rPr>
          <w:rFonts w:ascii="Times New Roman" w:cs="Times New Roman" w:hAnsi="Times New Roman"/>
          <w:sz w:val="24"/>
          <w:szCs w:val="24"/>
        </w:rPr>
        <w:t>. D</w:t>
      </w:r>
      <w:r w:rsidR="00DD392D" w:rsidRPr="0015463B">
        <w:rPr>
          <w:rFonts w:ascii="Times New Roman" w:cs="Times New Roman" w:hAnsi="Times New Roman"/>
          <w:sz w:val="24"/>
          <w:szCs w:val="24"/>
        </w:rPr>
        <w:t>ata laporan tahunan</w:t>
      </w:r>
      <w:r w:rsidR="00180FC3">
        <w:rPr>
          <w:rFonts w:ascii="Times New Roman" w:cs="Times New Roman" w:hAnsi="Times New Roman"/>
          <w:sz w:val="24"/>
          <w:szCs w:val="24"/>
        </w:rPr>
        <w:t xml:space="preserve"> </w:t>
      </w:r>
      <w:r w:rsidR="00180FC3" w:rsidRPr="0015463B">
        <w:rPr>
          <w:rFonts w:ascii="Times New Roman" w:cs="Times New Roman" w:hAnsi="Times New Roman"/>
          <w:sz w:val="24"/>
          <w:szCs w:val="24"/>
        </w:rPr>
        <w:t>(</w:t>
      </w:r>
      <w:r w:rsidR="00180FC3" w:rsidRPr="00180FC3">
        <w:rPr>
          <w:rFonts w:ascii="Times New Roman" w:cs="Times New Roman" w:hAnsi="Times New Roman"/>
          <w:i/>
          <w:iCs/>
          <w:sz w:val="24"/>
          <w:szCs w:val="24"/>
        </w:rPr>
        <w:t>annual report</w:t>
      </w:r>
      <w:r w:rsidR="00180FC3" w:rsidRPr="0015463B">
        <w:rPr>
          <w:rFonts w:ascii="Times New Roman" w:cs="Times New Roman" w:hAnsi="Times New Roman"/>
          <w:sz w:val="24"/>
          <w:szCs w:val="24"/>
        </w:rPr>
        <w:t>)</w:t>
      </w:r>
      <w:r w:rsidR="00DD392D" w:rsidRPr="0015463B">
        <w:rPr>
          <w:rFonts w:ascii="Times New Roman" w:cs="Times New Roman" w:hAnsi="Times New Roman"/>
          <w:sz w:val="24"/>
          <w:szCs w:val="24"/>
        </w:rPr>
        <w:t xml:space="preserve"> diunduh pada </w:t>
      </w:r>
      <w:r w:rsidR="003C5C0A" w:rsidRPr="0015463B">
        <w:rPr>
          <w:rFonts w:ascii="Times New Roman" w:cs="Times New Roman" w:hAnsi="Times New Roman"/>
          <w:sz w:val="24"/>
          <w:szCs w:val="24"/>
        </w:rPr>
        <w:t>situs</w:t>
      </w:r>
      <w:r w:rsidR="00996F98" w:rsidRPr="0015463B">
        <w:rPr>
          <w:rFonts w:ascii="Times New Roman" w:cs="Times New Roman" w:hAnsi="Times New Roman"/>
          <w:sz w:val="24"/>
          <w:szCs w:val="24"/>
        </w:rPr>
        <w:t xml:space="preserve"> resmi Bursa Efek Indonesia </w:t>
      </w:r>
      <w:r w:rsidR="00996F98" w:rsidRPr="004168F9">
        <w:rPr>
          <w:rFonts w:ascii="Times New Roman" w:cs="Times New Roman" w:hAnsi="Times New Roman"/>
          <w:sz w:val="24"/>
          <w:szCs w:val="24"/>
        </w:rPr>
        <w:t>yaitu</w:t>
      </w:r>
      <w:r w:rsidR="00F34E58" w:rsidRPr="004168F9">
        <w:rPr>
          <w:rFonts w:ascii="Times New Roman" w:cs="Times New Roman" w:hAnsi="Times New Roman"/>
          <w:sz w:val="24"/>
          <w:szCs w:val="24"/>
        </w:rPr>
        <w:t xml:space="preserve"> </w:t>
      </w:r>
      <w:hyperlink r:id="rId19" w:history="1">
        <w:r w:rsidR="00B57C99" w:rsidRPr="00B565E5">
          <w:rPr>
            <w:rStyle w:val="Hyperlink"/>
            <w:rFonts w:ascii="Times New Roman" w:cs="Times New Roman" w:hAnsi="Times New Roman"/>
            <w:color w:val="auto"/>
            <w:sz w:val="24"/>
            <w:szCs w:val="24"/>
          </w:rPr>
          <w:t>www.idx.co.id</w:t>
        </w:r>
      </w:hyperlink>
      <w:r w:rsidR="003A61B5" w:rsidRPr="0015463B">
        <w:rPr>
          <w:rFonts w:ascii="Times New Roman" w:cs="Times New Roman" w:hAnsi="Times New Roman"/>
          <w:sz w:val="24"/>
          <w:szCs w:val="24"/>
        </w:rPr>
        <w:t xml:space="preserve"> atau langsung pada situs resmi perusahaan i</w:t>
      </w:r>
      <w:r w:rsidR="0015463B" w:rsidRPr="0015463B">
        <w:rPr>
          <w:rFonts w:ascii="Times New Roman" w:cs="Times New Roman" w:hAnsi="Times New Roman"/>
          <w:sz w:val="24"/>
          <w:szCs w:val="24"/>
        </w:rPr>
        <w:t xml:space="preserve">tu sendiri. </w:t>
      </w:r>
    </w:p>
    <w:p w14:paraId="28399D0A" w14:textId="43D44F62" w:rsidP="004365BE" w:rsidR="00DB11FE" w:rsidRDefault="00DB11FE">
      <w:pPr>
        <w:pStyle w:val="Heading2"/>
        <w:numPr>
          <w:ilvl w:val="0"/>
          <w:numId w:val="14"/>
        </w:numPr>
        <w:spacing w:after="0" w:before="0" w:line="480" w:lineRule="auto"/>
        <w:ind w:hanging="720"/>
        <w:jc w:val="both"/>
        <w:rPr>
          <w:rFonts w:ascii="Times New Roman" w:cs="Times New Roman" w:hAnsi="Times New Roman"/>
          <w:b/>
          <w:bCs/>
          <w:color w:val="auto"/>
          <w:sz w:val="24"/>
          <w:szCs w:val="24"/>
        </w:rPr>
      </w:pPr>
      <w:bookmarkStart w:id="79" w:name="_Toc227235715"/>
      <w:r w:rsidRPr="006C30F7">
        <w:rPr>
          <w:rFonts w:ascii="Times New Roman" w:cs="Times New Roman" w:hAnsi="Times New Roman"/>
          <w:b/>
          <w:bCs/>
          <w:color w:val="auto"/>
          <w:sz w:val="24"/>
          <w:szCs w:val="24"/>
        </w:rPr>
        <w:t>Metode Analisis Data</w:t>
      </w:r>
      <w:bookmarkEnd w:id="79"/>
      <w:r w:rsidRPr="006C30F7">
        <w:rPr>
          <w:rFonts w:ascii="Times New Roman" w:cs="Times New Roman" w:hAnsi="Times New Roman"/>
          <w:b/>
          <w:bCs/>
          <w:color w:val="auto"/>
          <w:sz w:val="24"/>
          <w:szCs w:val="24"/>
        </w:rPr>
        <w:t xml:space="preserve"> </w:t>
      </w:r>
    </w:p>
    <w:p w14:paraId="441FC5FB" w14:textId="31CB6307" w:rsidP="00827EBA" w:rsidR="00180FC3" w:rsidRDefault="007924FC">
      <w:pPr>
        <w:spacing w:after="0" w:line="480" w:lineRule="auto"/>
        <w:ind w:firstLine="720"/>
        <w:jc w:val="both"/>
        <w:rPr>
          <w:rFonts w:ascii="Times New Roman" w:cs="Times New Roman" w:hAnsi="Times New Roman"/>
          <w:sz w:val="24"/>
          <w:szCs w:val="24"/>
        </w:rPr>
      </w:pPr>
      <w:r w:rsidRPr="007924FC">
        <w:rPr>
          <w:rFonts w:ascii="Times New Roman" w:cs="Times New Roman" w:hAnsi="Times New Roman"/>
          <w:sz w:val="24"/>
          <w:szCs w:val="24"/>
        </w:rPr>
        <w:t xml:space="preserve">Analisis statistik dalam penelitian ini dilakukan dengan memanfaatkan program </w:t>
      </w:r>
      <w:r w:rsidRPr="00827EBA">
        <w:rPr>
          <w:rFonts w:ascii="Times New Roman" w:cs="Times New Roman" w:hAnsi="Times New Roman"/>
          <w:i/>
          <w:iCs/>
          <w:sz w:val="24"/>
          <w:szCs w:val="24"/>
        </w:rPr>
        <w:t>Statistical Package for the Social Sciences</w:t>
      </w:r>
      <w:r w:rsidRPr="007924FC">
        <w:rPr>
          <w:rFonts w:ascii="Times New Roman" w:cs="Times New Roman" w:hAnsi="Times New Roman"/>
          <w:sz w:val="24"/>
          <w:szCs w:val="24"/>
        </w:rPr>
        <w:t xml:space="preserve"> (SPSS) versi 2</w:t>
      </w:r>
      <w:r w:rsidR="0067170C">
        <w:rPr>
          <w:rFonts w:ascii="Times New Roman" w:cs="Times New Roman" w:hAnsi="Times New Roman"/>
          <w:sz w:val="24"/>
          <w:szCs w:val="24"/>
        </w:rPr>
        <w:t>7</w:t>
      </w:r>
      <w:r w:rsidRPr="007924FC">
        <w:rPr>
          <w:rFonts w:ascii="Times New Roman" w:cs="Times New Roman" w:hAnsi="Times New Roman"/>
          <w:sz w:val="24"/>
          <w:szCs w:val="24"/>
        </w:rPr>
        <w:t xml:space="preserve">.0 sebagai alat bantu untuk pengolahan dan analisis data kuantitatif. Adapun instrumen penelitian yang digunakan </w:t>
      </w:r>
      <w:r w:rsidR="00E07B12">
        <w:rPr>
          <w:rFonts w:ascii="Times New Roman" w:cs="Times New Roman" w:hAnsi="Times New Roman"/>
          <w:sz w:val="24"/>
          <w:szCs w:val="24"/>
        </w:rPr>
        <w:t>dalam penelitian ini adalah</w:t>
      </w:r>
      <w:r w:rsidRPr="007924FC">
        <w:rPr>
          <w:rFonts w:ascii="Times New Roman" w:cs="Times New Roman" w:hAnsi="Times New Roman"/>
          <w:sz w:val="24"/>
          <w:szCs w:val="24"/>
        </w:rPr>
        <w:t xml:space="preserve"> sebagai berikut:</w:t>
      </w:r>
    </w:p>
    <w:p w14:paraId="506F1093" w14:textId="6B9B59CE" w:rsidR="00E07B12" w:rsidRDefault="00DE1BEE">
      <w:pPr>
        <w:pStyle w:val="Heading3"/>
        <w:numPr>
          <w:ilvl w:val="0"/>
          <w:numId w:val="17"/>
        </w:numPr>
        <w:spacing w:after="0" w:before="0" w:line="480" w:lineRule="auto"/>
        <w:ind w:hanging="709" w:left="709"/>
        <w:jc w:val="both"/>
        <w:rPr>
          <w:rFonts w:ascii="Times New Roman" w:cs="Times New Roman" w:hAnsi="Times New Roman"/>
          <w:b/>
          <w:bCs/>
          <w:color w:val="auto"/>
          <w:sz w:val="24"/>
          <w:szCs w:val="24"/>
        </w:rPr>
      </w:pPr>
      <w:bookmarkStart w:id="80" w:name="_Toc227235716"/>
      <w:r w:rsidRPr="00624CC8">
        <w:rPr>
          <w:rFonts w:ascii="Times New Roman" w:cs="Times New Roman" w:hAnsi="Times New Roman"/>
          <w:b/>
          <w:bCs/>
          <w:color w:val="auto"/>
          <w:sz w:val="24"/>
          <w:szCs w:val="24"/>
        </w:rPr>
        <w:lastRenderedPageBreak/>
        <w:t>Uji Statistik De</w:t>
      </w:r>
      <w:r w:rsidR="007113CF">
        <w:rPr>
          <w:rFonts w:ascii="Times New Roman" w:cs="Times New Roman" w:hAnsi="Times New Roman"/>
          <w:b/>
          <w:bCs/>
          <w:color w:val="auto"/>
          <w:sz w:val="24"/>
          <w:szCs w:val="24"/>
        </w:rPr>
        <w:t>sk</w:t>
      </w:r>
      <w:r w:rsidRPr="00624CC8">
        <w:rPr>
          <w:rFonts w:ascii="Times New Roman" w:cs="Times New Roman" w:hAnsi="Times New Roman"/>
          <w:b/>
          <w:bCs/>
          <w:color w:val="auto"/>
          <w:sz w:val="24"/>
          <w:szCs w:val="24"/>
        </w:rPr>
        <w:t>riptif</w:t>
      </w:r>
      <w:bookmarkEnd w:id="80"/>
    </w:p>
    <w:p w14:paraId="68F99437" w14:textId="7FEB955E" w:rsidP="00251881" w:rsidR="00624CC8" w:rsidRDefault="00344DAC" w:rsidRPr="00624CC8">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Statistik deskriptif adalah </w:t>
      </w:r>
      <w:r w:rsidR="00824A62">
        <w:rPr>
          <w:rFonts w:ascii="Times New Roman" w:cs="Times New Roman" w:hAnsi="Times New Roman"/>
          <w:sz w:val="24"/>
          <w:szCs w:val="24"/>
        </w:rPr>
        <w:t>teknik yang digunakan untuk menganalisis data dengan cara mendeskripsikan atau menggambarkan data yang telah terkump</w:t>
      </w:r>
      <w:r w:rsidR="003A7CFB">
        <w:rPr>
          <w:rFonts w:ascii="Times New Roman" w:cs="Times New Roman" w:hAnsi="Times New Roman"/>
          <w:sz w:val="24"/>
          <w:szCs w:val="24"/>
        </w:rPr>
        <w:t>ul</w:t>
      </w:r>
      <w:r w:rsidR="00A64AC1">
        <w:rPr>
          <w:rFonts w:ascii="Times New Roman" w:cs="Times New Roman" w:hAnsi="Times New Roman"/>
          <w:sz w:val="24"/>
          <w:szCs w:val="24"/>
        </w:rPr>
        <w:t xml:space="preserve"> </w:t>
      </w:r>
      <w:r w:rsidR="00251881">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251881">
        <w:rPr>
          <w:rFonts w:ascii="Times New Roman" w:cs="Times New Roman" w:hAnsi="Times New Roman"/>
          <w:sz w:val="24"/>
          <w:szCs w:val="24"/>
        </w:rPr>
        <w:fldChar w:fldCharType="separate"/>
      </w:r>
      <w:r w:rsidR="00251881" w:rsidRPr="00251881">
        <w:rPr>
          <w:rFonts w:ascii="Times New Roman" w:cs="Times New Roman" w:hAnsi="Times New Roman"/>
          <w:noProof/>
          <w:sz w:val="24"/>
          <w:szCs w:val="24"/>
        </w:rPr>
        <w:t>(Sugiyono, 2023)</w:t>
      </w:r>
      <w:r w:rsidR="00251881">
        <w:rPr>
          <w:rFonts w:ascii="Times New Roman" w:cs="Times New Roman" w:hAnsi="Times New Roman"/>
          <w:sz w:val="24"/>
          <w:szCs w:val="24"/>
        </w:rPr>
        <w:fldChar w:fldCharType="end"/>
      </w:r>
      <w:r w:rsidR="00A64AC1">
        <w:rPr>
          <w:rFonts w:ascii="Times New Roman" w:cs="Times New Roman" w:hAnsi="Times New Roman"/>
          <w:sz w:val="24"/>
          <w:szCs w:val="24"/>
        </w:rPr>
        <w:t>.</w:t>
      </w:r>
      <w:r w:rsidR="001E35B2">
        <w:rPr>
          <w:rFonts w:ascii="Times New Roman" w:cs="Times New Roman" w:hAnsi="Times New Roman"/>
          <w:sz w:val="24"/>
          <w:szCs w:val="24"/>
        </w:rPr>
        <w:t xml:space="preserve"> Statistik deskrip</w:t>
      </w:r>
      <w:r w:rsidR="007F342C">
        <w:rPr>
          <w:rFonts w:ascii="Times New Roman" w:cs="Times New Roman" w:hAnsi="Times New Roman"/>
          <w:sz w:val="24"/>
          <w:szCs w:val="24"/>
        </w:rPr>
        <w:t xml:space="preserve">tif memformulasikan data melalui pengelompokkan, penentuan nilai, dan fungsi statistika </w:t>
      </w:r>
      <w:r w:rsidR="006F13E8">
        <w:rPr>
          <w:rFonts w:ascii="Times New Roman" w:cs="Times New Roman" w:hAnsi="Times New Roman"/>
          <w:sz w:val="24"/>
          <w:szCs w:val="24"/>
        </w:rPr>
        <w:t>melalui penggunaan berbagai bentuk tabel</w:t>
      </w:r>
      <w:r w:rsidR="00EC7822">
        <w:rPr>
          <w:rFonts w:ascii="Times New Roman" w:cs="Times New Roman" w:hAnsi="Times New Roman"/>
          <w:sz w:val="24"/>
          <w:szCs w:val="24"/>
        </w:rPr>
        <w:t xml:space="preserve"> </w:t>
      </w:r>
      <w:r w:rsidR="00EC7822">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EC7822">
        <w:rPr>
          <w:rFonts w:ascii="Times New Roman" w:cs="Times New Roman" w:hAnsi="Times New Roman"/>
          <w:sz w:val="24"/>
          <w:szCs w:val="24"/>
        </w:rPr>
        <w:fldChar w:fldCharType="separate"/>
      </w:r>
      <w:r w:rsidR="00EC7822" w:rsidRPr="00EC7822">
        <w:rPr>
          <w:rFonts w:ascii="Times New Roman" w:cs="Times New Roman" w:hAnsi="Times New Roman"/>
          <w:noProof/>
          <w:sz w:val="24"/>
          <w:szCs w:val="24"/>
        </w:rPr>
        <w:t>(Gani &amp; Amalia, 2018)</w:t>
      </w:r>
      <w:r w:rsidR="00EC7822">
        <w:rPr>
          <w:rFonts w:ascii="Times New Roman" w:cs="Times New Roman" w:hAnsi="Times New Roman"/>
          <w:sz w:val="24"/>
          <w:szCs w:val="24"/>
        </w:rPr>
        <w:fldChar w:fldCharType="end"/>
      </w:r>
      <w:r w:rsidR="006F13E8">
        <w:rPr>
          <w:rFonts w:ascii="Times New Roman" w:cs="Times New Roman" w:hAnsi="Times New Roman"/>
          <w:sz w:val="24"/>
          <w:szCs w:val="24"/>
        </w:rPr>
        <w:t>.</w:t>
      </w:r>
      <w:r w:rsidR="00A64AC1">
        <w:rPr>
          <w:rFonts w:ascii="Times New Roman" w:cs="Times New Roman" w:hAnsi="Times New Roman"/>
          <w:sz w:val="24"/>
          <w:szCs w:val="24"/>
        </w:rPr>
        <w:t xml:space="preserve"> </w:t>
      </w:r>
      <w:r w:rsidR="006F13E8">
        <w:rPr>
          <w:rFonts w:ascii="Times New Roman" w:cs="Times New Roman" w:hAnsi="Times New Roman"/>
          <w:sz w:val="24"/>
          <w:szCs w:val="24"/>
        </w:rPr>
        <w:t>Pengujian ini</w:t>
      </w:r>
      <w:r w:rsidR="00F105C2" w:rsidRPr="00F105C2">
        <w:rPr>
          <w:rFonts w:ascii="Times New Roman" w:cs="Times New Roman" w:hAnsi="Times New Roman"/>
          <w:sz w:val="24"/>
          <w:szCs w:val="24"/>
        </w:rPr>
        <w:t xml:space="preserve"> menjelaskan deskripsi suatu data yang dilihat dari nilai rata-rata (</w:t>
      </w:r>
      <w:r w:rsidR="00F105C2" w:rsidRPr="003B7C4B">
        <w:rPr>
          <w:rFonts w:ascii="Times New Roman" w:cs="Times New Roman" w:hAnsi="Times New Roman"/>
          <w:i/>
          <w:iCs/>
          <w:sz w:val="24"/>
          <w:szCs w:val="24"/>
        </w:rPr>
        <w:t>mean</w:t>
      </w:r>
      <w:r w:rsidR="00F105C2" w:rsidRPr="00F105C2">
        <w:rPr>
          <w:rFonts w:ascii="Times New Roman" w:cs="Times New Roman" w:hAnsi="Times New Roman"/>
          <w:sz w:val="24"/>
          <w:szCs w:val="24"/>
        </w:rPr>
        <w:t>), standar deviasi, varian, maksimum, minimum</w:t>
      </w:r>
      <w:r w:rsidR="005D0D3A">
        <w:rPr>
          <w:rFonts w:ascii="Times New Roman" w:cs="Times New Roman" w:hAnsi="Times New Roman"/>
          <w:sz w:val="24"/>
          <w:szCs w:val="24"/>
        </w:rPr>
        <w:t xml:space="preserve"> </w:t>
      </w:r>
      <w:r w:rsidR="005D0D3A">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5D0D3A">
        <w:rPr>
          <w:rFonts w:ascii="Times New Roman" w:cs="Times New Roman" w:hAnsi="Times New Roman"/>
          <w:sz w:val="24"/>
          <w:szCs w:val="24"/>
        </w:rPr>
        <w:fldChar w:fldCharType="separate"/>
      </w:r>
      <w:r w:rsidR="005D0D3A" w:rsidRPr="005D0D3A">
        <w:rPr>
          <w:rFonts w:ascii="Times New Roman" w:cs="Times New Roman" w:hAnsi="Times New Roman"/>
          <w:noProof/>
          <w:sz w:val="24"/>
          <w:szCs w:val="24"/>
        </w:rPr>
        <w:t>(Ghozali, 2021)</w:t>
      </w:r>
      <w:r w:rsidR="005D0D3A">
        <w:rPr>
          <w:rFonts w:ascii="Times New Roman" w:cs="Times New Roman" w:hAnsi="Times New Roman"/>
          <w:sz w:val="24"/>
          <w:szCs w:val="24"/>
        </w:rPr>
        <w:fldChar w:fldCharType="end"/>
      </w:r>
      <w:r w:rsidR="00F105C2" w:rsidRPr="00F105C2">
        <w:rPr>
          <w:rFonts w:ascii="Times New Roman" w:cs="Times New Roman" w:hAnsi="Times New Roman"/>
          <w:sz w:val="24"/>
          <w:szCs w:val="24"/>
        </w:rPr>
        <w:t>.</w:t>
      </w:r>
      <w:r w:rsidR="00E91957">
        <w:rPr>
          <w:rFonts w:ascii="Times New Roman" w:cs="Times New Roman" w:hAnsi="Times New Roman"/>
          <w:sz w:val="24"/>
          <w:szCs w:val="24"/>
        </w:rPr>
        <w:t xml:space="preserve"> Dalam penelitian ini, statistik deskriptif digunakan untuk </w:t>
      </w:r>
      <w:r w:rsidR="008B46FB">
        <w:rPr>
          <w:rFonts w:ascii="Times New Roman" w:cs="Times New Roman" w:hAnsi="Times New Roman"/>
          <w:sz w:val="24"/>
          <w:szCs w:val="24"/>
        </w:rPr>
        <w:t xml:space="preserve">mengetahui tingkat pengungkapan Pajak Kini dan Pajak Tangguhan </w:t>
      </w:r>
      <w:r w:rsidR="005C574F">
        <w:rPr>
          <w:rFonts w:ascii="Times New Roman" w:cs="Times New Roman" w:hAnsi="Times New Roman"/>
          <w:sz w:val="24"/>
          <w:szCs w:val="24"/>
        </w:rPr>
        <w:t>terhadap</w:t>
      </w:r>
      <w:r w:rsidR="008B46FB">
        <w:rPr>
          <w:rFonts w:ascii="Times New Roman" w:cs="Times New Roman" w:hAnsi="Times New Roman"/>
          <w:sz w:val="24"/>
          <w:szCs w:val="24"/>
        </w:rPr>
        <w:t xml:space="preserve"> Manajemen Laba </w:t>
      </w:r>
      <w:r w:rsidR="00F67714">
        <w:rPr>
          <w:rFonts w:ascii="Times New Roman" w:cs="Times New Roman" w:hAnsi="Times New Roman"/>
          <w:sz w:val="24"/>
          <w:szCs w:val="24"/>
        </w:rPr>
        <w:t xml:space="preserve">pada </w:t>
      </w:r>
      <w:r w:rsidR="00A441F9">
        <w:rPr>
          <w:rFonts w:ascii="Times New Roman" w:cs="Times New Roman" w:hAnsi="Times New Roman"/>
          <w:sz w:val="24"/>
          <w:szCs w:val="24"/>
        </w:rPr>
        <w:t xml:space="preserve">perusahaan </w:t>
      </w:r>
      <w:r w:rsidR="00F67714">
        <w:rPr>
          <w:rFonts w:ascii="Times New Roman" w:cs="Times New Roman" w:hAnsi="Times New Roman"/>
          <w:sz w:val="24"/>
          <w:szCs w:val="24"/>
        </w:rPr>
        <w:t xml:space="preserve">sektor </w:t>
      </w:r>
      <w:r w:rsidR="00A441F9">
        <w:rPr>
          <w:rFonts w:ascii="Times New Roman" w:cs="Times New Roman" w:hAnsi="Times New Roman"/>
          <w:sz w:val="24"/>
          <w:szCs w:val="24"/>
        </w:rPr>
        <w:t xml:space="preserve">perbankan yang tercatat pada BEI. </w:t>
      </w:r>
    </w:p>
    <w:p w14:paraId="09C63FC1" w14:textId="3B18F32C" w:rsidR="00DE1BEE" w:rsidRDefault="007C13CC" w:rsidRPr="003D45EA">
      <w:pPr>
        <w:pStyle w:val="Heading3"/>
        <w:numPr>
          <w:ilvl w:val="0"/>
          <w:numId w:val="17"/>
        </w:numPr>
        <w:spacing w:after="0" w:before="0" w:line="480" w:lineRule="auto"/>
        <w:ind w:hanging="709" w:left="709"/>
        <w:jc w:val="both"/>
        <w:rPr>
          <w:rFonts w:ascii="Times New Roman" w:cs="Times New Roman" w:hAnsi="Times New Roman"/>
          <w:b/>
          <w:bCs/>
          <w:color w:val="auto"/>
          <w:sz w:val="24"/>
          <w:szCs w:val="24"/>
        </w:rPr>
      </w:pPr>
      <w:bookmarkStart w:id="81" w:name="_Toc227235717"/>
      <w:r w:rsidRPr="00624CC8">
        <w:rPr>
          <w:rFonts w:ascii="Times New Roman" w:cs="Times New Roman" w:hAnsi="Times New Roman"/>
          <w:b/>
          <w:bCs/>
          <w:color w:val="auto"/>
          <w:sz w:val="24"/>
          <w:szCs w:val="24"/>
        </w:rPr>
        <w:t>Uji Asumsi Klasik</w:t>
      </w:r>
      <w:bookmarkEnd w:id="81"/>
      <w:r w:rsidRPr="003D45EA">
        <w:rPr>
          <w:rFonts w:ascii="Times New Roman" w:cs="Times New Roman" w:hAnsi="Times New Roman"/>
          <w:b/>
          <w:bCs/>
          <w:color w:val="auto"/>
          <w:sz w:val="24"/>
          <w:szCs w:val="24"/>
        </w:rPr>
        <w:t xml:space="preserve"> </w:t>
      </w:r>
    </w:p>
    <w:p w14:paraId="54323066" w14:textId="706BF8B8" w:rsidR="009C36AA" w:rsidRDefault="009C36AA">
      <w:pPr>
        <w:pStyle w:val="Heading4"/>
        <w:numPr>
          <w:ilvl w:val="0"/>
          <w:numId w:val="18"/>
        </w:numPr>
        <w:spacing w:after="0" w:before="0" w:line="480" w:lineRule="auto"/>
        <w:ind w:hanging="720"/>
        <w:jc w:val="both"/>
        <w:rPr>
          <w:rFonts w:ascii="Times New Roman" w:cs="Times New Roman" w:hAnsi="Times New Roman"/>
          <w:b/>
          <w:bCs/>
          <w:i w:val="0"/>
          <w:iCs w:val="0"/>
          <w:color w:val="auto"/>
          <w:sz w:val="24"/>
          <w:szCs w:val="24"/>
        </w:rPr>
      </w:pPr>
      <w:r w:rsidRPr="004467F4">
        <w:rPr>
          <w:rFonts w:ascii="Times New Roman" w:cs="Times New Roman" w:hAnsi="Times New Roman"/>
          <w:b/>
          <w:bCs/>
          <w:i w:val="0"/>
          <w:iCs w:val="0"/>
          <w:color w:val="auto"/>
          <w:sz w:val="24"/>
          <w:szCs w:val="24"/>
        </w:rPr>
        <w:t>Uji Normalitas</w:t>
      </w:r>
    </w:p>
    <w:p w14:paraId="748A169B" w14:textId="23212131" w:rsidP="00AB2E62" w:rsidR="003D45EA" w:rsidRDefault="004C2F95" w:rsidRPr="003D45EA">
      <w:pPr>
        <w:spacing w:after="0" w:line="480" w:lineRule="auto"/>
        <w:ind w:firstLine="720"/>
        <w:jc w:val="both"/>
      </w:pPr>
      <w:r w:rsidRPr="00B751E4">
        <w:rPr>
          <w:rFonts w:ascii="Times New Roman" w:cs="Times New Roman" w:hAnsi="Times New Roman"/>
          <w:sz w:val="24"/>
          <w:szCs w:val="24"/>
        </w:rPr>
        <w:t>Uji normalitas bertujuan untuk mengetahui apakah pada model regresi, residual atau variabel pengganggu</w:t>
      </w:r>
      <w:r w:rsidR="00545796">
        <w:rPr>
          <w:rFonts w:ascii="Times New Roman" w:cs="Times New Roman" w:hAnsi="Times New Roman"/>
          <w:sz w:val="24"/>
          <w:szCs w:val="24"/>
        </w:rPr>
        <w:t xml:space="preserve"> </w:t>
      </w:r>
      <w:r w:rsidRPr="00B751E4">
        <w:rPr>
          <w:rFonts w:ascii="Times New Roman" w:cs="Times New Roman" w:hAnsi="Times New Roman"/>
          <w:sz w:val="24"/>
          <w:szCs w:val="24"/>
        </w:rPr>
        <w:t xml:space="preserve">memiliki pola distribusi yang normal </w:t>
      </w:r>
      <w:r w:rsidRPr="00B751E4">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Pr="00B751E4">
        <w:rPr>
          <w:rFonts w:ascii="Times New Roman" w:cs="Times New Roman" w:hAnsi="Times New Roman"/>
          <w:sz w:val="24"/>
          <w:szCs w:val="24"/>
        </w:rPr>
        <w:fldChar w:fldCharType="separate"/>
      </w:r>
      <w:r w:rsidRPr="00B751E4">
        <w:rPr>
          <w:rFonts w:ascii="Times New Roman" w:cs="Times New Roman" w:hAnsi="Times New Roman"/>
          <w:noProof/>
          <w:sz w:val="24"/>
          <w:szCs w:val="24"/>
        </w:rPr>
        <w:t>(Ghozali, 2021)</w:t>
      </w:r>
      <w:r w:rsidRPr="00B751E4">
        <w:rPr>
          <w:rFonts w:ascii="Times New Roman" w:cs="Times New Roman" w:hAnsi="Times New Roman"/>
          <w:sz w:val="24"/>
          <w:szCs w:val="24"/>
        </w:rPr>
        <w:fldChar w:fldCharType="end"/>
      </w:r>
      <w:r w:rsidRPr="00B751E4">
        <w:rPr>
          <w:rFonts w:ascii="Times New Roman" w:cs="Times New Roman" w:hAnsi="Times New Roman"/>
          <w:sz w:val="24"/>
          <w:szCs w:val="24"/>
        </w:rPr>
        <w:t>.</w:t>
      </w:r>
      <w:r w:rsidR="006D6DF5" w:rsidRPr="00B751E4">
        <w:rPr>
          <w:rFonts w:ascii="Times New Roman" w:cs="Times New Roman" w:hAnsi="Times New Roman"/>
          <w:sz w:val="24"/>
          <w:szCs w:val="24"/>
        </w:rPr>
        <w:t xml:space="preserve"> Model regresi yang baik adalah memiliki nilai residual yang terdistribusi normal. </w:t>
      </w:r>
      <w:r w:rsidR="001F2AE0" w:rsidRPr="00B751E4">
        <w:rPr>
          <w:rFonts w:ascii="Times New Roman" w:cs="Times New Roman" w:hAnsi="Times New Roman"/>
          <w:sz w:val="24"/>
          <w:szCs w:val="24"/>
        </w:rPr>
        <w:t xml:space="preserve">Pengujian normalitas dapat dilakukan dengan menggunakan </w:t>
      </w:r>
      <w:r w:rsidR="00E61535" w:rsidRPr="00B751E4">
        <w:rPr>
          <w:rFonts w:ascii="Times New Roman" w:cs="Times New Roman" w:hAnsi="Times New Roman"/>
          <w:sz w:val="24"/>
          <w:szCs w:val="24"/>
        </w:rPr>
        <w:t>uji statistik non parametric</w:t>
      </w:r>
      <w:r w:rsidR="00B751E4" w:rsidRPr="00B751E4">
        <w:rPr>
          <w:rFonts w:ascii="Times New Roman" w:cs="Times New Roman" w:hAnsi="Times New Roman"/>
          <w:sz w:val="24"/>
          <w:szCs w:val="24"/>
        </w:rPr>
        <w:t xml:space="preserve"> </w:t>
      </w:r>
      <w:r w:rsidR="001F2AE0" w:rsidRPr="009D481A">
        <w:rPr>
          <w:rFonts w:ascii="Times New Roman" w:cs="Times New Roman" w:hAnsi="Times New Roman"/>
          <w:i/>
          <w:iCs/>
          <w:sz w:val="24"/>
          <w:szCs w:val="24"/>
        </w:rPr>
        <w:t>Kolmogorov–Smirnov</w:t>
      </w:r>
      <w:r w:rsidR="001F2AE0" w:rsidRPr="00B751E4">
        <w:rPr>
          <w:rFonts w:ascii="Times New Roman" w:cs="Times New Roman" w:hAnsi="Times New Roman"/>
          <w:sz w:val="24"/>
          <w:szCs w:val="24"/>
        </w:rPr>
        <w:t>.</w:t>
      </w:r>
      <w:r w:rsidR="00B751E4" w:rsidRPr="00B751E4">
        <w:rPr>
          <w:rFonts w:ascii="Times New Roman" w:cs="Times New Roman" w:hAnsi="Times New Roman"/>
          <w:sz w:val="24"/>
          <w:szCs w:val="24"/>
        </w:rPr>
        <w:t xml:space="preserve"> Kriteria penilaian </w:t>
      </w:r>
      <w:r w:rsidR="00B751E4" w:rsidRPr="009D481A">
        <w:rPr>
          <w:rFonts w:ascii="Times New Roman" w:cs="Times New Roman" w:hAnsi="Times New Roman"/>
          <w:i/>
          <w:iCs/>
          <w:sz w:val="24"/>
          <w:szCs w:val="24"/>
        </w:rPr>
        <w:t>Kolmogorov-Smirnov</w:t>
      </w:r>
      <w:r w:rsidR="00B751E4" w:rsidRPr="00B751E4">
        <w:rPr>
          <w:rFonts w:ascii="Times New Roman" w:cs="Times New Roman" w:hAnsi="Times New Roman"/>
          <w:sz w:val="24"/>
          <w:szCs w:val="24"/>
        </w:rPr>
        <w:t>, jika nilai signifikan lebih besar dari 0,05 maka distribusi data dinyatakan normal, dan jika nilai lebih kecil dari 0,</w:t>
      </w:r>
      <w:r w:rsidR="00A708BB">
        <w:rPr>
          <w:rFonts w:ascii="Times New Roman" w:cs="Times New Roman" w:hAnsi="Times New Roman"/>
          <w:sz w:val="24"/>
          <w:szCs w:val="24"/>
        </w:rPr>
        <w:t>05</w:t>
      </w:r>
      <w:r w:rsidR="00B751E4" w:rsidRPr="00B751E4">
        <w:rPr>
          <w:rFonts w:ascii="Times New Roman" w:cs="Times New Roman" w:hAnsi="Times New Roman"/>
          <w:sz w:val="24"/>
          <w:szCs w:val="24"/>
        </w:rPr>
        <w:t xml:space="preserve"> maka data dinyatakan tidak berdistribusi normal</w:t>
      </w:r>
      <w:r w:rsidR="00B751E4" w:rsidRPr="001F2AE0">
        <w:t>.</w:t>
      </w:r>
      <w:r w:rsidR="00B751E4">
        <w:t xml:space="preserve"> </w:t>
      </w:r>
    </w:p>
    <w:p w14:paraId="7EE97ACB" w14:textId="1D968D9F" w:rsidR="009C36AA" w:rsidRDefault="009C36AA">
      <w:pPr>
        <w:pStyle w:val="Heading4"/>
        <w:numPr>
          <w:ilvl w:val="0"/>
          <w:numId w:val="18"/>
        </w:numPr>
        <w:spacing w:after="0" w:before="0" w:line="480" w:lineRule="auto"/>
        <w:ind w:hanging="720"/>
        <w:jc w:val="both"/>
        <w:rPr>
          <w:rFonts w:ascii="Times New Roman" w:cs="Times New Roman" w:hAnsi="Times New Roman"/>
          <w:b/>
          <w:bCs/>
          <w:i w:val="0"/>
          <w:iCs w:val="0"/>
          <w:color w:val="auto"/>
          <w:sz w:val="24"/>
          <w:szCs w:val="24"/>
        </w:rPr>
      </w:pPr>
      <w:r w:rsidRPr="004467F4">
        <w:rPr>
          <w:rFonts w:ascii="Times New Roman" w:cs="Times New Roman" w:hAnsi="Times New Roman"/>
          <w:b/>
          <w:bCs/>
          <w:i w:val="0"/>
          <w:iCs w:val="0"/>
          <w:color w:val="auto"/>
          <w:sz w:val="24"/>
          <w:szCs w:val="24"/>
        </w:rPr>
        <w:t>Uji Multikolinearitas</w:t>
      </w:r>
    </w:p>
    <w:p w14:paraId="48F27203" w14:textId="32841904" w:rsidP="00A976DB" w:rsidR="00322332" w:rsidRDefault="00F536AE" w:rsidRPr="00322332">
      <w:pPr>
        <w:spacing w:after="0" w:line="480" w:lineRule="auto"/>
        <w:ind w:firstLine="720"/>
        <w:jc w:val="both"/>
        <w:rPr>
          <w:rFonts w:ascii="Times New Roman" w:cs="Times New Roman" w:hAnsi="Times New Roman"/>
          <w:sz w:val="24"/>
          <w:szCs w:val="24"/>
        </w:rPr>
      </w:pPr>
      <w:r w:rsidRPr="00F536AE">
        <w:rPr>
          <w:rFonts w:ascii="Times New Roman" w:cs="Times New Roman" w:hAnsi="Times New Roman"/>
          <w:sz w:val="24"/>
          <w:szCs w:val="24"/>
        </w:rPr>
        <w:t>Uji multikolinearitas bertujuan untuk mengetahui apakah dalam model regresi terdapat hubungan atau korelasi yang tinggi antar variabel independen</w:t>
      </w:r>
      <w:r w:rsidR="00BC2B3C">
        <w:rPr>
          <w:rFonts w:ascii="Times New Roman" w:cs="Times New Roman" w:hAnsi="Times New Roman"/>
          <w:sz w:val="24"/>
          <w:szCs w:val="24"/>
        </w:rPr>
        <w:t xml:space="preserve"> </w:t>
      </w:r>
      <w:r w:rsidR="00F96D09">
        <w:rPr>
          <w:rFonts w:ascii="Times New Roman" w:cs="Times New Roman" w:hAnsi="Times New Roman"/>
          <w:sz w:val="24"/>
          <w:szCs w:val="24"/>
        </w:rPr>
        <w:lastRenderedPageBreak/>
        <w:t xml:space="preserve">(variabel bebas) </w:t>
      </w:r>
      <w:r w:rsidR="00BC2B3C">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BC2B3C">
        <w:rPr>
          <w:rFonts w:ascii="Times New Roman" w:cs="Times New Roman" w:hAnsi="Times New Roman"/>
          <w:sz w:val="24"/>
          <w:szCs w:val="24"/>
        </w:rPr>
        <w:fldChar w:fldCharType="separate"/>
      </w:r>
      <w:r w:rsidR="00BC2B3C" w:rsidRPr="00BC2B3C">
        <w:rPr>
          <w:rFonts w:ascii="Times New Roman" w:cs="Times New Roman" w:hAnsi="Times New Roman"/>
          <w:noProof/>
          <w:sz w:val="24"/>
          <w:szCs w:val="24"/>
        </w:rPr>
        <w:t>(Ghozali, 2021)</w:t>
      </w:r>
      <w:r w:rsidR="00BC2B3C">
        <w:rPr>
          <w:rFonts w:ascii="Times New Roman" w:cs="Times New Roman" w:hAnsi="Times New Roman"/>
          <w:sz w:val="24"/>
          <w:szCs w:val="24"/>
        </w:rPr>
        <w:fldChar w:fldCharType="end"/>
      </w:r>
      <w:r w:rsidRPr="00F536AE">
        <w:rPr>
          <w:rFonts w:ascii="Times New Roman" w:cs="Times New Roman" w:hAnsi="Times New Roman"/>
          <w:sz w:val="24"/>
          <w:szCs w:val="24"/>
        </w:rPr>
        <w:t>.</w:t>
      </w:r>
      <w:r w:rsidR="00BC2B3C">
        <w:rPr>
          <w:rFonts w:ascii="Times New Roman" w:cs="Times New Roman" w:hAnsi="Times New Roman"/>
          <w:sz w:val="24"/>
          <w:szCs w:val="24"/>
        </w:rPr>
        <w:t xml:space="preserve"> </w:t>
      </w:r>
      <w:r w:rsidR="00B701FE" w:rsidRPr="00B701FE">
        <w:rPr>
          <w:rFonts w:ascii="Times New Roman" w:cs="Times New Roman" w:hAnsi="Times New Roman"/>
          <w:sz w:val="24"/>
          <w:szCs w:val="24"/>
        </w:rPr>
        <w:t xml:space="preserve">Dalam model regresi yang baik, seharusnya tidak terdapat hubungan atau korelasi antar variabel </w:t>
      </w:r>
      <w:r w:rsidR="00F96D09">
        <w:rPr>
          <w:rFonts w:ascii="Times New Roman" w:cs="Times New Roman" w:hAnsi="Times New Roman"/>
          <w:sz w:val="24"/>
          <w:szCs w:val="24"/>
        </w:rPr>
        <w:t>bebas</w:t>
      </w:r>
      <w:r w:rsidR="00B701FE" w:rsidRPr="00B701FE">
        <w:rPr>
          <w:rFonts w:ascii="Times New Roman" w:cs="Times New Roman" w:hAnsi="Times New Roman"/>
          <w:sz w:val="24"/>
          <w:szCs w:val="24"/>
        </w:rPr>
        <w:t>.</w:t>
      </w:r>
      <w:r w:rsidR="00B701FE">
        <w:rPr>
          <w:rFonts w:ascii="Times New Roman" w:cs="Times New Roman" w:hAnsi="Times New Roman"/>
          <w:sz w:val="24"/>
          <w:szCs w:val="24"/>
        </w:rPr>
        <w:t xml:space="preserve"> Jika ada korelasi </w:t>
      </w:r>
      <w:r w:rsidR="00F96D09">
        <w:rPr>
          <w:rFonts w:ascii="Times New Roman" w:cs="Times New Roman" w:hAnsi="Times New Roman"/>
          <w:sz w:val="24"/>
          <w:szCs w:val="24"/>
        </w:rPr>
        <w:t xml:space="preserve">yang tinggi antara </w:t>
      </w:r>
      <w:r w:rsidR="004901AB">
        <w:rPr>
          <w:rFonts w:ascii="Times New Roman" w:cs="Times New Roman" w:hAnsi="Times New Roman"/>
          <w:sz w:val="24"/>
          <w:szCs w:val="24"/>
        </w:rPr>
        <w:t>variabel-variabel bebas</w:t>
      </w:r>
      <w:r w:rsidR="00A2517B">
        <w:rPr>
          <w:rFonts w:ascii="Times New Roman" w:cs="Times New Roman" w:hAnsi="Times New Roman"/>
          <w:sz w:val="24"/>
          <w:szCs w:val="24"/>
        </w:rPr>
        <w:t>, maka</w:t>
      </w:r>
      <w:r w:rsidR="004901AB">
        <w:rPr>
          <w:rFonts w:ascii="Times New Roman" w:cs="Times New Roman" w:hAnsi="Times New Roman"/>
          <w:sz w:val="24"/>
          <w:szCs w:val="24"/>
        </w:rPr>
        <w:t xml:space="preserve"> hubungan antara variabel bebas terhadap variabel terikatnya dapat terganggu. </w:t>
      </w:r>
      <w:r w:rsidR="00DC5ED3" w:rsidRPr="00DC5ED3">
        <w:rPr>
          <w:rFonts w:ascii="Times New Roman" w:cs="Times New Roman" w:hAnsi="Times New Roman"/>
          <w:sz w:val="24"/>
          <w:szCs w:val="24"/>
        </w:rPr>
        <w:t>Pengujian multikolinearitas dapat dilakukan dengan dua cara yaitu VIF (</w:t>
      </w:r>
      <w:r w:rsidR="00DC5ED3" w:rsidRPr="00DC5ED3">
        <w:rPr>
          <w:rFonts w:ascii="Times New Roman" w:cs="Times New Roman" w:hAnsi="Times New Roman"/>
          <w:i/>
          <w:iCs/>
          <w:sz w:val="24"/>
          <w:szCs w:val="24"/>
        </w:rPr>
        <w:t>Variance Expansion Factor</w:t>
      </w:r>
      <w:r w:rsidR="00DC5ED3" w:rsidRPr="00DC5ED3">
        <w:rPr>
          <w:rFonts w:ascii="Times New Roman" w:cs="Times New Roman" w:hAnsi="Times New Roman"/>
          <w:sz w:val="24"/>
          <w:szCs w:val="24"/>
        </w:rPr>
        <w:t xml:space="preserve">) dan </w:t>
      </w:r>
      <w:r w:rsidR="00F7733D">
        <w:rPr>
          <w:rFonts w:ascii="Times New Roman" w:cs="Times New Roman" w:hAnsi="Times New Roman"/>
          <w:sz w:val="24"/>
          <w:szCs w:val="24"/>
        </w:rPr>
        <w:t>n</w:t>
      </w:r>
      <w:r w:rsidR="00DC5ED3" w:rsidRPr="00DC5ED3">
        <w:rPr>
          <w:rFonts w:ascii="Times New Roman" w:cs="Times New Roman" w:hAnsi="Times New Roman"/>
          <w:sz w:val="24"/>
          <w:szCs w:val="24"/>
        </w:rPr>
        <w:t xml:space="preserve">ilai </w:t>
      </w:r>
      <w:r w:rsidR="00DC5ED3" w:rsidRPr="002805FB">
        <w:rPr>
          <w:rFonts w:ascii="Times New Roman" w:cs="Times New Roman" w:hAnsi="Times New Roman"/>
          <w:i/>
          <w:iCs/>
          <w:sz w:val="24"/>
          <w:szCs w:val="24"/>
        </w:rPr>
        <w:t>Tolerance</w:t>
      </w:r>
      <w:r w:rsidR="00DC5ED3" w:rsidRPr="00DC5ED3">
        <w:rPr>
          <w:rFonts w:ascii="Times New Roman" w:cs="Times New Roman" w:hAnsi="Times New Roman"/>
          <w:sz w:val="24"/>
          <w:szCs w:val="24"/>
        </w:rPr>
        <w:t xml:space="preserve">. Jika nilai </w:t>
      </w:r>
      <w:r w:rsidR="00DC5ED3" w:rsidRPr="009B0D34">
        <w:rPr>
          <w:rFonts w:ascii="Times New Roman" w:cs="Times New Roman" w:hAnsi="Times New Roman"/>
          <w:i/>
          <w:iCs/>
          <w:sz w:val="24"/>
          <w:szCs w:val="24"/>
        </w:rPr>
        <w:t>tolerance</w:t>
      </w:r>
      <w:r w:rsidR="00DC5ED3" w:rsidRPr="00DC5ED3">
        <w:rPr>
          <w:rFonts w:ascii="Times New Roman" w:cs="Times New Roman" w:hAnsi="Times New Roman"/>
          <w:sz w:val="24"/>
          <w:szCs w:val="24"/>
        </w:rPr>
        <w:t xml:space="preserve"> lebih </w:t>
      </w:r>
      <w:r w:rsidR="00F7733D">
        <w:rPr>
          <w:rFonts w:ascii="Times New Roman" w:cs="Times New Roman" w:hAnsi="Times New Roman"/>
          <w:sz w:val="24"/>
          <w:szCs w:val="24"/>
        </w:rPr>
        <w:t xml:space="preserve">besar </w:t>
      </w:r>
      <w:r w:rsidR="00DC5ED3" w:rsidRPr="00DC5ED3">
        <w:rPr>
          <w:rFonts w:ascii="Times New Roman" w:cs="Times New Roman" w:hAnsi="Times New Roman"/>
          <w:sz w:val="24"/>
          <w:szCs w:val="24"/>
        </w:rPr>
        <w:t>dari 0,1</w:t>
      </w:r>
      <w:r w:rsidR="00F7733D">
        <w:rPr>
          <w:rFonts w:ascii="Times New Roman" w:cs="Times New Roman" w:hAnsi="Times New Roman"/>
          <w:sz w:val="24"/>
          <w:szCs w:val="24"/>
        </w:rPr>
        <w:t>0</w:t>
      </w:r>
      <w:r w:rsidR="00DC5ED3" w:rsidRPr="00DC5ED3">
        <w:rPr>
          <w:rFonts w:ascii="Times New Roman" w:cs="Times New Roman" w:hAnsi="Times New Roman"/>
          <w:sz w:val="24"/>
          <w:szCs w:val="24"/>
        </w:rPr>
        <w:t xml:space="preserve"> dan nilai VIF kurang dari 10, maka dapat disimpulkan bahwa tidak terjadi masalah multikolinearitas, sehingga model regresi dianggap baik. Sebaliknya, jika nilai </w:t>
      </w:r>
      <w:r w:rsidR="00DC5ED3" w:rsidRPr="00BC4315">
        <w:rPr>
          <w:rFonts w:ascii="Times New Roman" w:cs="Times New Roman" w:hAnsi="Times New Roman"/>
          <w:i/>
          <w:iCs/>
          <w:sz w:val="24"/>
          <w:szCs w:val="24"/>
        </w:rPr>
        <w:t>tolerance</w:t>
      </w:r>
      <w:r w:rsidR="00DC5ED3" w:rsidRPr="00DC5ED3">
        <w:rPr>
          <w:rFonts w:ascii="Times New Roman" w:cs="Times New Roman" w:hAnsi="Times New Roman"/>
          <w:sz w:val="24"/>
          <w:szCs w:val="24"/>
        </w:rPr>
        <w:t xml:space="preserve"> kurang dari 0,1</w:t>
      </w:r>
      <w:r w:rsidR="00F7733D">
        <w:rPr>
          <w:rFonts w:ascii="Times New Roman" w:cs="Times New Roman" w:hAnsi="Times New Roman"/>
          <w:sz w:val="24"/>
          <w:szCs w:val="24"/>
        </w:rPr>
        <w:t>0</w:t>
      </w:r>
      <w:r w:rsidR="00DC5ED3" w:rsidRPr="00DC5ED3">
        <w:rPr>
          <w:rFonts w:ascii="Times New Roman" w:cs="Times New Roman" w:hAnsi="Times New Roman"/>
          <w:sz w:val="24"/>
          <w:szCs w:val="24"/>
        </w:rPr>
        <w:t xml:space="preserve"> dan VIF melebihi 10, maka menunjukkan adanya masalah multikolinearitas, yang berarti model regresi tersebut tidak memenuhi kriteria yang baik.</w:t>
      </w:r>
    </w:p>
    <w:p w14:paraId="7192C2F3" w14:textId="6A60A0B8" w:rsidR="009C36AA" w:rsidRDefault="009C36AA">
      <w:pPr>
        <w:pStyle w:val="Heading4"/>
        <w:numPr>
          <w:ilvl w:val="0"/>
          <w:numId w:val="18"/>
        </w:numPr>
        <w:spacing w:after="0" w:before="0" w:line="480" w:lineRule="auto"/>
        <w:ind w:hanging="720"/>
        <w:jc w:val="both"/>
        <w:rPr>
          <w:rFonts w:ascii="Times New Roman" w:cs="Times New Roman" w:hAnsi="Times New Roman"/>
          <w:b/>
          <w:bCs/>
          <w:i w:val="0"/>
          <w:iCs w:val="0"/>
          <w:color w:val="auto"/>
          <w:sz w:val="24"/>
          <w:szCs w:val="24"/>
        </w:rPr>
      </w:pPr>
      <w:r w:rsidRPr="004467F4">
        <w:rPr>
          <w:rFonts w:ascii="Times New Roman" w:cs="Times New Roman" w:hAnsi="Times New Roman"/>
          <w:b/>
          <w:bCs/>
          <w:i w:val="0"/>
          <w:iCs w:val="0"/>
          <w:color w:val="auto"/>
          <w:sz w:val="24"/>
          <w:szCs w:val="24"/>
        </w:rPr>
        <w:t xml:space="preserve">Uji Heteroskedastisitas </w:t>
      </w:r>
    </w:p>
    <w:p w14:paraId="0C7CB5C4" w14:textId="2008C3C8" w:rsidP="00765A42" w:rsidR="00765A42" w:rsidRDefault="00765A42" w:rsidRPr="00765A42">
      <w:pPr>
        <w:spacing w:after="0" w:line="480" w:lineRule="auto"/>
        <w:ind w:firstLine="720"/>
        <w:jc w:val="both"/>
        <w:rPr>
          <w:rFonts w:ascii="Times New Roman" w:cs="Times New Roman" w:hAnsi="Times New Roman"/>
          <w:sz w:val="24"/>
          <w:szCs w:val="24"/>
        </w:rPr>
      </w:pPr>
      <w:r w:rsidRPr="00765A42">
        <w:rPr>
          <w:rFonts w:ascii="Times New Roman" w:cs="Times New Roman" w:hAnsi="Times New Roman"/>
          <w:sz w:val="24"/>
          <w:szCs w:val="24"/>
        </w:rPr>
        <w:t xml:space="preserve">Uji heteroskedastisitas bertujuan untuk mengetahui apakah dalam model regresi terdapat perbedaan atau ketidaksamaan </w:t>
      </w:r>
      <w:r w:rsidRPr="00E70864">
        <w:rPr>
          <w:rFonts w:ascii="Times New Roman" w:cs="Times New Roman" w:hAnsi="Times New Roman"/>
          <w:i/>
          <w:iCs/>
          <w:sz w:val="24"/>
          <w:szCs w:val="24"/>
        </w:rPr>
        <w:t>variance</w:t>
      </w:r>
      <w:r w:rsidRPr="00765A42">
        <w:rPr>
          <w:rFonts w:ascii="Times New Roman" w:cs="Times New Roman" w:hAnsi="Times New Roman"/>
          <w:sz w:val="24"/>
          <w:szCs w:val="24"/>
        </w:rPr>
        <w:t xml:space="preserve"> residual antara satu pengamatan dengan pengamatan lainnya</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cs="Times New Roman" w:hAnsi="Times New Roman"/>
          <w:sz w:val="24"/>
          <w:szCs w:val="24"/>
        </w:rPr>
        <w:fldChar w:fldCharType="separate"/>
      </w:r>
      <w:r w:rsidRPr="00765A42">
        <w:rPr>
          <w:rFonts w:ascii="Times New Roman" w:cs="Times New Roman" w:hAnsi="Times New Roman"/>
          <w:noProof/>
          <w:sz w:val="24"/>
          <w:szCs w:val="24"/>
        </w:rPr>
        <w:t>(Ghozali, 2021)</w:t>
      </w:r>
      <w:r>
        <w:rPr>
          <w:rFonts w:ascii="Times New Roman" w:cs="Times New Roman" w:hAnsi="Times New Roman"/>
          <w:sz w:val="24"/>
          <w:szCs w:val="24"/>
        </w:rPr>
        <w:fldChar w:fldCharType="end"/>
      </w:r>
      <w:r w:rsidRPr="00765A42">
        <w:rPr>
          <w:rFonts w:ascii="Times New Roman" w:cs="Times New Roman" w:hAnsi="Times New Roman"/>
          <w:sz w:val="24"/>
          <w:szCs w:val="24"/>
        </w:rPr>
        <w:t xml:space="preserve">. Uji heteroskedastisitas dilaksanakan dengan menggunakan metode </w:t>
      </w:r>
      <w:r w:rsidRPr="00E70864">
        <w:rPr>
          <w:rFonts w:ascii="Times New Roman" w:cs="Times New Roman" w:hAnsi="Times New Roman"/>
          <w:i/>
          <w:iCs/>
          <w:sz w:val="24"/>
          <w:szCs w:val="24"/>
        </w:rPr>
        <w:t>Scatter</w:t>
      </w:r>
      <w:r w:rsidR="001C1344">
        <w:rPr>
          <w:rFonts w:ascii="Times New Roman" w:cs="Times New Roman" w:hAnsi="Times New Roman"/>
          <w:i/>
          <w:iCs/>
          <w:sz w:val="24"/>
          <w:szCs w:val="24"/>
        </w:rPr>
        <w:t>p</w:t>
      </w:r>
      <w:r w:rsidRPr="00E70864">
        <w:rPr>
          <w:rFonts w:ascii="Times New Roman" w:cs="Times New Roman" w:hAnsi="Times New Roman"/>
          <w:i/>
          <w:iCs/>
          <w:sz w:val="24"/>
          <w:szCs w:val="24"/>
        </w:rPr>
        <w:t>lot</w:t>
      </w:r>
      <w:r w:rsidRPr="00765A42">
        <w:rPr>
          <w:rFonts w:ascii="Times New Roman" w:cs="Times New Roman" w:hAnsi="Times New Roman"/>
          <w:sz w:val="24"/>
          <w:szCs w:val="24"/>
        </w:rPr>
        <w:t xml:space="preserve">. Heteroskedastisitas dianggap terjadi apabila pada grafik </w:t>
      </w:r>
      <w:r w:rsidR="00E70864">
        <w:rPr>
          <w:rFonts w:ascii="Times New Roman" w:cs="Times New Roman" w:hAnsi="Times New Roman"/>
          <w:i/>
          <w:iCs/>
          <w:sz w:val="24"/>
          <w:szCs w:val="24"/>
        </w:rPr>
        <w:t>S</w:t>
      </w:r>
      <w:r w:rsidRPr="00E70864">
        <w:rPr>
          <w:rFonts w:ascii="Times New Roman" w:cs="Times New Roman" w:hAnsi="Times New Roman"/>
          <w:i/>
          <w:iCs/>
          <w:sz w:val="24"/>
          <w:szCs w:val="24"/>
        </w:rPr>
        <w:t>catter</w:t>
      </w:r>
      <w:r w:rsidR="001C1344">
        <w:rPr>
          <w:rFonts w:ascii="Times New Roman" w:cs="Times New Roman" w:hAnsi="Times New Roman"/>
          <w:i/>
          <w:iCs/>
          <w:sz w:val="24"/>
          <w:szCs w:val="24"/>
        </w:rPr>
        <w:t>p</w:t>
      </w:r>
      <w:r w:rsidRPr="00E70864">
        <w:rPr>
          <w:rFonts w:ascii="Times New Roman" w:cs="Times New Roman" w:hAnsi="Times New Roman"/>
          <w:i/>
          <w:iCs/>
          <w:sz w:val="24"/>
          <w:szCs w:val="24"/>
        </w:rPr>
        <w:t>lot</w:t>
      </w:r>
      <w:r w:rsidRPr="00765A42">
        <w:rPr>
          <w:rFonts w:ascii="Times New Roman" w:cs="Times New Roman" w:hAnsi="Times New Roman"/>
          <w:sz w:val="24"/>
          <w:szCs w:val="24"/>
        </w:rPr>
        <w:t xml:space="preserve"> terlihat pola titik-titik yang tersusun secara teratur atau membentuk pola tertentu. Sebaliknya, jika titik-titik tersebut menyebar secara acak diatas dan dibawah garis nol tanpa membentuk pola yang jelas, maka dapat disimpulkan bahwa tidak terdapat gejala heteroskedastisitas.</w:t>
      </w:r>
      <w:r w:rsidR="00FA4E88">
        <w:rPr>
          <w:rFonts w:ascii="Times New Roman" w:cs="Times New Roman" w:hAnsi="Times New Roman"/>
          <w:sz w:val="24"/>
          <w:szCs w:val="24"/>
        </w:rPr>
        <w:t xml:space="preserve"> </w:t>
      </w:r>
      <w:r w:rsidRPr="00765A42">
        <w:rPr>
          <w:rFonts w:ascii="Times New Roman" w:cs="Times New Roman" w:hAnsi="Times New Roman"/>
          <w:sz w:val="24"/>
          <w:szCs w:val="24"/>
        </w:rPr>
        <w:t xml:space="preserve">Regresi yang baik </w:t>
      </w:r>
      <w:r w:rsidR="008D00D9">
        <w:rPr>
          <w:rFonts w:ascii="Times New Roman" w:cs="Times New Roman" w:hAnsi="Times New Roman"/>
          <w:sz w:val="24"/>
          <w:szCs w:val="24"/>
        </w:rPr>
        <w:t xml:space="preserve">adalah </w:t>
      </w:r>
      <w:r w:rsidRPr="00765A42">
        <w:rPr>
          <w:rFonts w:ascii="Times New Roman" w:cs="Times New Roman" w:hAnsi="Times New Roman"/>
          <w:sz w:val="24"/>
          <w:szCs w:val="24"/>
        </w:rPr>
        <w:t xml:space="preserve">jika tidak terdapat kesamaan </w:t>
      </w:r>
      <w:r w:rsidRPr="00E70864">
        <w:rPr>
          <w:rFonts w:ascii="Times New Roman" w:cs="Times New Roman" w:hAnsi="Times New Roman"/>
          <w:i/>
          <w:iCs/>
          <w:sz w:val="24"/>
          <w:szCs w:val="24"/>
        </w:rPr>
        <w:t>variance</w:t>
      </w:r>
      <w:r w:rsidRPr="00765A42">
        <w:rPr>
          <w:rFonts w:ascii="Times New Roman" w:cs="Times New Roman" w:hAnsi="Times New Roman"/>
          <w:sz w:val="24"/>
          <w:szCs w:val="24"/>
        </w:rPr>
        <w:t xml:space="preserve"> dari residual satu pengamatan ke pengamatan yang lain tetap atau biasa disebut homoskedastisitas</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cs="Times New Roman" w:hAnsi="Times New Roman"/>
          <w:sz w:val="24"/>
          <w:szCs w:val="24"/>
        </w:rPr>
        <w:fldChar w:fldCharType="separate"/>
      </w:r>
      <w:r w:rsidRPr="00765A42">
        <w:rPr>
          <w:rFonts w:ascii="Times New Roman" w:cs="Times New Roman" w:hAnsi="Times New Roman"/>
          <w:noProof/>
          <w:sz w:val="24"/>
          <w:szCs w:val="24"/>
        </w:rPr>
        <w:t>(Gani &amp; Amalia, 2018)</w:t>
      </w:r>
      <w:r>
        <w:rPr>
          <w:rFonts w:ascii="Times New Roman" w:cs="Times New Roman" w:hAnsi="Times New Roman"/>
          <w:sz w:val="24"/>
          <w:szCs w:val="24"/>
        </w:rPr>
        <w:fldChar w:fldCharType="end"/>
      </w:r>
      <w:r w:rsidRPr="00765A42">
        <w:rPr>
          <w:rFonts w:ascii="Times New Roman" w:cs="Times New Roman" w:hAnsi="Times New Roman"/>
          <w:sz w:val="24"/>
          <w:szCs w:val="24"/>
        </w:rPr>
        <w:t xml:space="preserve">. </w:t>
      </w:r>
    </w:p>
    <w:p w14:paraId="06837044" w14:textId="10FC34D3" w:rsidR="00983EE3" w:rsidRDefault="009C36AA" w:rsidRPr="00E96520">
      <w:pPr>
        <w:pStyle w:val="Heading4"/>
        <w:numPr>
          <w:ilvl w:val="0"/>
          <w:numId w:val="18"/>
        </w:numPr>
        <w:spacing w:after="0" w:before="0" w:line="480" w:lineRule="auto"/>
        <w:ind w:hanging="720"/>
        <w:jc w:val="both"/>
        <w:rPr>
          <w:rFonts w:ascii="Times New Roman" w:cs="Times New Roman" w:hAnsi="Times New Roman"/>
          <w:b/>
          <w:bCs/>
          <w:i w:val="0"/>
          <w:iCs w:val="0"/>
          <w:color w:val="auto"/>
          <w:sz w:val="24"/>
          <w:szCs w:val="24"/>
        </w:rPr>
      </w:pPr>
      <w:r w:rsidRPr="00E96520">
        <w:rPr>
          <w:rFonts w:ascii="Times New Roman" w:cs="Times New Roman" w:hAnsi="Times New Roman"/>
          <w:b/>
          <w:bCs/>
          <w:i w:val="0"/>
          <w:iCs w:val="0"/>
          <w:color w:val="auto"/>
          <w:sz w:val="24"/>
          <w:szCs w:val="24"/>
        </w:rPr>
        <w:lastRenderedPageBreak/>
        <w:t>Uji Autokorelasi</w:t>
      </w:r>
    </w:p>
    <w:p w14:paraId="4764A197" w14:textId="54EC0797" w:rsidP="00EC714B" w:rsidR="004176AC" w:rsidRDefault="000E7E55">
      <w:pPr>
        <w:spacing w:after="0" w:line="480" w:lineRule="auto"/>
        <w:ind w:firstLine="709"/>
        <w:jc w:val="both"/>
        <w:rPr>
          <w:rFonts w:ascii="Times New Roman" w:cs="Times New Roman" w:hAnsi="Times New Roman"/>
          <w:sz w:val="24"/>
          <w:szCs w:val="24"/>
        </w:rPr>
      </w:pPr>
      <w:r w:rsidRPr="000E7E55">
        <w:rPr>
          <w:rFonts w:ascii="Times New Roman" w:cs="Times New Roman" w:hAnsi="Times New Roman"/>
          <w:sz w:val="24"/>
          <w:szCs w:val="24"/>
        </w:rPr>
        <w:t>Uji autokorelasi bertujuan menguji apakah dalam model regresi terdapat korelasi antara kesalahan pengganggu pada periode t dengan kesalahan pengganggu pada periode t-1 (sebelumnya)</w:t>
      </w:r>
      <w:r>
        <w:rPr>
          <w:rFonts w:ascii="Times New Roman" w:cs="Times New Roman" w:hAnsi="Times New Roman"/>
          <w:sz w:val="24"/>
          <w:szCs w:val="24"/>
        </w:rPr>
        <w:t xml:space="preserve"> </w:t>
      </w:r>
      <w:r>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cs="Times New Roman" w:hAnsi="Times New Roman"/>
          <w:sz w:val="24"/>
          <w:szCs w:val="24"/>
        </w:rPr>
        <w:fldChar w:fldCharType="separate"/>
      </w:r>
      <w:r w:rsidRPr="000E7E55">
        <w:rPr>
          <w:rFonts w:ascii="Times New Roman" w:cs="Times New Roman" w:hAnsi="Times New Roman"/>
          <w:noProof/>
          <w:sz w:val="24"/>
          <w:szCs w:val="24"/>
        </w:rPr>
        <w:t>(Ghozali, 2021)</w:t>
      </w:r>
      <w:r>
        <w:rPr>
          <w:rFonts w:ascii="Times New Roman" w:cs="Times New Roman" w:hAnsi="Times New Roman"/>
          <w:sz w:val="24"/>
          <w:szCs w:val="24"/>
        </w:rPr>
        <w:fldChar w:fldCharType="end"/>
      </w:r>
      <w:r w:rsidRPr="000E7E55">
        <w:rPr>
          <w:rFonts w:ascii="Times New Roman" w:cs="Times New Roman" w:hAnsi="Times New Roman"/>
          <w:sz w:val="24"/>
          <w:szCs w:val="24"/>
        </w:rPr>
        <w:t xml:space="preserve">. </w:t>
      </w:r>
      <w:r w:rsidR="00764758" w:rsidRPr="00764758">
        <w:rPr>
          <w:rFonts w:ascii="Times New Roman" w:cs="Times New Roman" w:hAnsi="Times New Roman"/>
          <w:sz w:val="24"/>
          <w:szCs w:val="24"/>
        </w:rPr>
        <w:t>Jika bebas dari autokorelasi maka regresi model tersebut lolos dari uji serta bisa dibilang baik</w:t>
      </w:r>
      <w:r w:rsidRPr="000E7E55">
        <w:rPr>
          <w:rFonts w:ascii="Times New Roman" w:cs="Times New Roman" w:hAnsi="Times New Roman"/>
          <w:sz w:val="24"/>
          <w:szCs w:val="24"/>
        </w:rPr>
        <w:t xml:space="preserve">. Uji Durbin Watson (DW </w:t>
      </w:r>
      <w:r w:rsidRPr="00F23F89">
        <w:rPr>
          <w:rFonts w:ascii="Times New Roman" w:cs="Times New Roman" w:hAnsi="Times New Roman"/>
          <w:i/>
          <w:iCs/>
          <w:sz w:val="24"/>
          <w:szCs w:val="24"/>
        </w:rPr>
        <w:t>test</w:t>
      </w:r>
      <w:r w:rsidRPr="000E7E55">
        <w:rPr>
          <w:rFonts w:ascii="Times New Roman" w:cs="Times New Roman" w:hAnsi="Times New Roman"/>
          <w:sz w:val="24"/>
          <w:szCs w:val="24"/>
        </w:rPr>
        <w:t xml:space="preserve">) merupakan metode paling umum yang digunakan dalam melakukan deteksi gejala autokorelasi. </w:t>
      </w:r>
      <w:r w:rsidR="008003EC">
        <w:rPr>
          <w:rFonts w:ascii="Times New Roman" w:cs="Times New Roman" w:hAnsi="Times New Roman"/>
          <w:sz w:val="24"/>
          <w:szCs w:val="24"/>
        </w:rPr>
        <w:t xml:space="preserve">Kriteria dalam menentukan ada </w:t>
      </w:r>
      <w:r w:rsidR="00C446E3">
        <w:rPr>
          <w:rFonts w:ascii="Times New Roman" w:cs="Times New Roman" w:hAnsi="Times New Roman"/>
          <w:sz w:val="24"/>
          <w:szCs w:val="24"/>
        </w:rPr>
        <w:t xml:space="preserve">atau tidaknya autokorelasi dapat dijelaskan sebagai berikut: </w:t>
      </w:r>
    </w:p>
    <w:p w14:paraId="2B0DBA41" w14:textId="04724F57" w:rsidP="002D7C81" w:rsidR="00D66E43" w:rsidRDefault="007D065E" w:rsidRPr="002D7C81">
      <w:pPr>
        <w:pStyle w:val="Caption"/>
        <w:keepNext/>
        <w:rPr>
          <w:rFonts w:ascii="Times New Roman" w:cs="Times New Roman" w:hAnsi="Times New Roman"/>
          <w:b/>
          <w:bCs/>
          <w:i w:val="0"/>
          <w:iCs w:val="0"/>
          <w:color w:val="auto"/>
          <w:sz w:val="22"/>
        </w:rPr>
      </w:pPr>
      <w:bookmarkStart w:id="82" w:name="_Toc222925955"/>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3.3</w:t>
      </w:r>
      <w:r w:rsidRPr="002D7C81">
        <w:rPr>
          <w:rFonts w:ascii="Times New Roman" w:cs="Times New Roman" w:hAnsi="Times New Roman"/>
          <w:b/>
          <w:bCs/>
          <w:i w:val="0"/>
          <w:iCs w:val="0"/>
          <w:color w:val="auto"/>
          <w:sz w:val="22"/>
        </w:rPr>
        <w:t xml:space="preserve"> Kriteria Pengambilan Keputusan Autokorelasi Durbin Watson</w:t>
      </w:r>
      <w:bookmarkEnd w:id="82"/>
    </w:p>
    <w:tbl>
      <w:tblPr>
        <w:tblStyle w:val="TableGrid"/>
        <w:tblW w:type="dxa" w:w="7933"/>
        <w:tblLook w:firstColumn="1" w:firstRow="1" w:lastColumn="0" w:lastRow="0" w:noHBand="0" w:noVBand="1" w:val="04A0"/>
      </w:tblPr>
      <w:tblGrid>
        <w:gridCol w:w="3256"/>
        <w:gridCol w:w="2409"/>
        <w:gridCol w:w="2268"/>
      </w:tblGrid>
      <w:tr w14:paraId="706909E3" w14:textId="77777777" w:rsidR="00CF42ED" w:rsidTr="00D66E43">
        <w:tc>
          <w:tcPr>
            <w:tcW w:type="dxa" w:w="3256"/>
            <w:vAlign w:val="center"/>
          </w:tcPr>
          <w:p w14:paraId="3E1532BE" w14:textId="517121E5" w:rsidP="00D66E43" w:rsidR="00CF42ED" w:rsidRDefault="00E244CD" w:rsidRPr="00D66E43">
            <w:pPr>
              <w:keepNext/>
              <w:jc w:val="center"/>
              <w:rPr>
                <w:rFonts w:ascii="Times New Roman" w:cs="Times New Roman" w:hAnsi="Times New Roman"/>
                <w:b/>
                <w:bCs/>
                <w:szCs w:val="22"/>
              </w:rPr>
            </w:pPr>
            <w:r w:rsidRPr="00D66E43">
              <w:rPr>
                <w:rFonts w:ascii="Times New Roman" w:cs="Times New Roman" w:hAnsi="Times New Roman"/>
                <w:b/>
                <w:bCs/>
                <w:szCs w:val="22"/>
              </w:rPr>
              <w:t>Hipotesis nol</w:t>
            </w:r>
          </w:p>
        </w:tc>
        <w:tc>
          <w:tcPr>
            <w:tcW w:type="dxa" w:w="2409"/>
            <w:vAlign w:val="center"/>
          </w:tcPr>
          <w:p w14:paraId="4E4875AB" w14:textId="7F4F4BBC" w:rsidP="00D66E43" w:rsidR="00CF42ED" w:rsidRDefault="00E244CD" w:rsidRPr="00D66E43">
            <w:pPr>
              <w:keepNext/>
              <w:jc w:val="center"/>
              <w:rPr>
                <w:rFonts w:ascii="Times New Roman" w:cs="Times New Roman" w:hAnsi="Times New Roman"/>
                <w:b/>
                <w:bCs/>
                <w:szCs w:val="22"/>
              </w:rPr>
            </w:pPr>
            <w:r w:rsidRPr="00D66E43">
              <w:rPr>
                <w:rFonts w:ascii="Times New Roman" w:cs="Times New Roman" w:hAnsi="Times New Roman"/>
                <w:b/>
                <w:bCs/>
                <w:szCs w:val="22"/>
              </w:rPr>
              <w:t>Keputusan</w:t>
            </w:r>
          </w:p>
        </w:tc>
        <w:tc>
          <w:tcPr>
            <w:tcW w:type="dxa" w:w="2268"/>
            <w:vAlign w:val="center"/>
          </w:tcPr>
          <w:p w14:paraId="4CD7085F" w14:textId="4C65E328" w:rsidP="00D66E43" w:rsidR="00CF42ED" w:rsidRDefault="00E244CD" w:rsidRPr="00D66E43">
            <w:pPr>
              <w:keepNext/>
              <w:jc w:val="center"/>
              <w:rPr>
                <w:rFonts w:ascii="Times New Roman" w:cs="Times New Roman" w:hAnsi="Times New Roman"/>
                <w:b/>
                <w:bCs/>
                <w:szCs w:val="22"/>
              </w:rPr>
            </w:pPr>
            <w:r w:rsidRPr="00D66E43">
              <w:rPr>
                <w:rFonts w:ascii="Times New Roman" w:cs="Times New Roman" w:hAnsi="Times New Roman"/>
                <w:b/>
                <w:bCs/>
                <w:szCs w:val="22"/>
              </w:rPr>
              <w:t>Jika</w:t>
            </w:r>
          </w:p>
        </w:tc>
      </w:tr>
      <w:tr w14:paraId="0963BB27" w14:textId="77777777" w:rsidR="00CF42ED" w:rsidTr="00D66E43">
        <w:tc>
          <w:tcPr>
            <w:tcW w:type="dxa" w:w="3256"/>
            <w:vAlign w:val="center"/>
          </w:tcPr>
          <w:p w14:paraId="08AD4074" w14:textId="2AD3EB5B" w:rsidP="00D66E43" w:rsidR="00CF42ED" w:rsidRDefault="00B058A2" w:rsidRPr="00D66E43">
            <w:pPr>
              <w:keepNext/>
              <w:rPr>
                <w:rFonts w:ascii="Times New Roman" w:cs="Times New Roman" w:hAnsi="Times New Roman"/>
                <w:szCs w:val="22"/>
              </w:rPr>
            </w:pPr>
            <w:r w:rsidRPr="00D66E43">
              <w:rPr>
                <w:rFonts w:ascii="Times New Roman" w:cs="Times New Roman" w:hAnsi="Times New Roman"/>
                <w:szCs w:val="22"/>
              </w:rPr>
              <w:t xml:space="preserve">Tidak ada autokorelasi </w:t>
            </w:r>
            <w:r w:rsidR="00B06A4C" w:rsidRPr="00D66E43">
              <w:rPr>
                <w:rFonts w:ascii="Times New Roman" w:cs="Times New Roman" w:hAnsi="Times New Roman"/>
                <w:szCs w:val="22"/>
              </w:rPr>
              <w:t xml:space="preserve">positif </w:t>
            </w:r>
          </w:p>
        </w:tc>
        <w:tc>
          <w:tcPr>
            <w:tcW w:type="dxa" w:w="2409"/>
            <w:vAlign w:val="center"/>
          </w:tcPr>
          <w:p w14:paraId="798E66B2" w14:textId="270CD85E" w:rsidP="00D66E43" w:rsidR="00CF42ED" w:rsidRDefault="00B06A4C" w:rsidRPr="00D66E43">
            <w:pPr>
              <w:keepNext/>
              <w:jc w:val="center"/>
              <w:rPr>
                <w:rFonts w:ascii="Times New Roman" w:cs="Times New Roman" w:hAnsi="Times New Roman"/>
                <w:szCs w:val="22"/>
              </w:rPr>
            </w:pPr>
            <w:r w:rsidRPr="00D66E43">
              <w:rPr>
                <w:rFonts w:ascii="Times New Roman" w:cs="Times New Roman" w:hAnsi="Times New Roman"/>
                <w:szCs w:val="22"/>
              </w:rPr>
              <w:t>Tolak</w:t>
            </w:r>
          </w:p>
        </w:tc>
        <w:tc>
          <w:tcPr>
            <w:tcW w:type="dxa" w:w="2268"/>
            <w:vAlign w:val="center"/>
          </w:tcPr>
          <w:p w14:paraId="6706C295" w14:textId="2ED9E1E0" w:rsidP="00D66E43" w:rsidR="00CF42ED" w:rsidRDefault="00B06A4C" w:rsidRPr="00D66E43">
            <w:pPr>
              <w:keepNext/>
              <w:rPr>
                <w:rFonts w:ascii="Times New Roman" w:cs="Times New Roman" w:hAnsi="Times New Roman"/>
                <w:szCs w:val="22"/>
              </w:rPr>
            </w:pPr>
            <w:r w:rsidRPr="00D66E43">
              <w:rPr>
                <w:rFonts w:ascii="Times New Roman" w:cs="Times New Roman" w:hAnsi="Times New Roman"/>
                <w:szCs w:val="22"/>
              </w:rPr>
              <w:t>0 &gt; d &lt; d</w:t>
            </w:r>
            <w:r w:rsidR="00BB1C28">
              <w:rPr>
                <w:rFonts w:ascii="Times New Roman" w:cs="Times New Roman" w:hAnsi="Times New Roman"/>
                <w:szCs w:val="22"/>
              </w:rPr>
              <w:t>L</w:t>
            </w:r>
          </w:p>
        </w:tc>
      </w:tr>
      <w:tr w14:paraId="3F1C96A1" w14:textId="77777777" w:rsidR="00CF42ED" w:rsidTr="00D66E43">
        <w:tc>
          <w:tcPr>
            <w:tcW w:type="dxa" w:w="3256"/>
            <w:vAlign w:val="center"/>
          </w:tcPr>
          <w:p w14:paraId="520F85A8" w14:textId="05BDDD69" w:rsidP="00D66E43" w:rsidR="00CF42ED" w:rsidRDefault="00B06A4C" w:rsidRPr="00D66E43">
            <w:pPr>
              <w:keepNext/>
              <w:rPr>
                <w:rFonts w:ascii="Times New Roman" w:cs="Times New Roman" w:hAnsi="Times New Roman"/>
                <w:szCs w:val="22"/>
              </w:rPr>
            </w:pPr>
            <w:r w:rsidRPr="00D66E43">
              <w:rPr>
                <w:rFonts w:ascii="Times New Roman" w:cs="Times New Roman" w:hAnsi="Times New Roman"/>
                <w:szCs w:val="22"/>
              </w:rPr>
              <w:t xml:space="preserve">Tidak ada autokorelasi positif </w:t>
            </w:r>
          </w:p>
        </w:tc>
        <w:tc>
          <w:tcPr>
            <w:tcW w:type="dxa" w:w="2409"/>
            <w:vAlign w:val="center"/>
          </w:tcPr>
          <w:p w14:paraId="38876A9A" w14:textId="0751E332" w:rsidP="00D66E43" w:rsidR="00CF42ED" w:rsidRDefault="00B06A4C" w:rsidRPr="00D66E43">
            <w:pPr>
              <w:keepNext/>
              <w:jc w:val="center"/>
              <w:rPr>
                <w:rFonts w:ascii="Times New Roman" w:cs="Times New Roman" w:hAnsi="Times New Roman"/>
                <w:szCs w:val="22"/>
              </w:rPr>
            </w:pPr>
            <w:r w:rsidRPr="00D66E43">
              <w:rPr>
                <w:rFonts w:ascii="Times New Roman" w:cs="Times New Roman" w:hAnsi="Times New Roman"/>
                <w:szCs w:val="22"/>
              </w:rPr>
              <w:t>No decis</w:t>
            </w:r>
            <w:r w:rsidR="00D66E43" w:rsidRPr="00D66E43">
              <w:rPr>
                <w:rFonts w:ascii="Times New Roman" w:cs="Times New Roman" w:hAnsi="Times New Roman"/>
                <w:szCs w:val="22"/>
              </w:rPr>
              <w:t>ion</w:t>
            </w:r>
          </w:p>
        </w:tc>
        <w:tc>
          <w:tcPr>
            <w:tcW w:type="dxa" w:w="2268"/>
            <w:vAlign w:val="center"/>
          </w:tcPr>
          <w:p w14:paraId="3E11775A" w14:textId="65868919" w:rsidP="00D66E43" w:rsidR="00CF42ED" w:rsidRDefault="00C64721" w:rsidRPr="00D66E43">
            <w:pPr>
              <w:keepNext/>
              <w:rPr>
                <w:rFonts w:ascii="Times New Roman" w:cs="Times New Roman" w:hAnsi="Times New Roman"/>
                <w:szCs w:val="22"/>
              </w:rPr>
            </w:pPr>
            <w:r w:rsidRPr="00D66E43">
              <w:rPr>
                <w:rFonts w:ascii="Times New Roman" w:cs="Times New Roman" w:hAnsi="Times New Roman"/>
                <w:szCs w:val="22"/>
                <w:lang w:val="en-US"/>
              </w:rPr>
              <w:t>d</w:t>
            </w:r>
            <w:r w:rsidR="00BB1C28">
              <w:rPr>
                <w:rFonts w:ascii="Times New Roman" w:cs="Times New Roman" w:hAnsi="Times New Roman"/>
                <w:szCs w:val="22"/>
                <w:lang w:val="en-US"/>
              </w:rPr>
              <w:t>L</w:t>
            </w:r>
            <w:r w:rsidRPr="00D66E43">
              <w:rPr>
                <w:rFonts w:ascii="Times New Roman" w:cs="Times New Roman" w:hAnsi="Times New Roman"/>
                <w:szCs w:val="22"/>
                <w:lang w:val="en-US"/>
              </w:rPr>
              <w:t xml:space="preserve"> ≤ d ≤ d</w:t>
            </w:r>
            <w:r w:rsidR="00BB1C28">
              <w:rPr>
                <w:rFonts w:ascii="Times New Roman" w:cs="Times New Roman" w:hAnsi="Times New Roman"/>
                <w:szCs w:val="22"/>
                <w:lang w:val="en-US"/>
              </w:rPr>
              <w:t>U</w:t>
            </w:r>
          </w:p>
        </w:tc>
      </w:tr>
      <w:tr w14:paraId="358E73A3" w14:textId="77777777" w:rsidR="002512D6" w:rsidTr="00D66E43">
        <w:tc>
          <w:tcPr>
            <w:tcW w:type="dxa" w:w="3256"/>
            <w:vAlign w:val="center"/>
          </w:tcPr>
          <w:p w14:paraId="46CB7DA6" w14:textId="14A7C89F" w:rsidP="00D66E43" w:rsidR="002512D6" w:rsidRDefault="002512D6" w:rsidRPr="00D66E43">
            <w:pPr>
              <w:keepNext/>
              <w:rPr>
                <w:rFonts w:ascii="Times New Roman" w:cs="Times New Roman" w:hAnsi="Times New Roman"/>
                <w:szCs w:val="22"/>
              </w:rPr>
            </w:pPr>
            <w:r w:rsidRPr="00D66E43">
              <w:rPr>
                <w:rFonts w:ascii="Times New Roman" w:cs="Times New Roman" w:hAnsi="Times New Roman"/>
                <w:szCs w:val="22"/>
              </w:rPr>
              <w:t xml:space="preserve">Tidak ada korelasi negatif </w:t>
            </w:r>
          </w:p>
        </w:tc>
        <w:tc>
          <w:tcPr>
            <w:tcW w:type="dxa" w:w="2409"/>
            <w:vAlign w:val="center"/>
          </w:tcPr>
          <w:p w14:paraId="07A01702" w14:textId="32D54346" w:rsidP="00D66E43" w:rsidR="002512D6" w:rsidRDefault="002512D6" w:rsidRPr="00D66E43">
            <w:pPr>
              <w:keepNext/>
              <w:jc w:val="center"/>
              <w:rPr>
                <w:rFonts w:ascii="Times New Roman" w:cs="Times New Roman" w:hAnsi="Times New Roman"/>
                <w:szCs w:val="22"/>
              </w:rPr>
            </w:pPr>
            <w:r w:rsidRPr="00D66E43">
              <w:rPr>
                <w:rFonts w:ascii="Times New Roman" w:cs="Times New Roman" w:hAnsi="Times New Roman"/>
                <w:szCs w:val="22"/>
              </w:rPr>
              <w:t>Tolak</w:t>
            </w:r>
          </w:p>
        </w:tc>
        <w:tc>
          <w:tcPr>
            <w:tcW w:type="dxa" w:w="2268"/>
            <w:vAlign w:val="center"/>
          </w:tcPr>
          <w:p w14:paraId="239F6911" w14:textId="280C72B8" w:rsidP="00D66E43" w:rsidR="002512D6" w:rsidRDefault="002512D6" w:rsidRPr="00D66E43">
            <w:pPr>
              <w:keepNext/>
              <w:rPr>
                <w:rFonts w:ascii="Times New Roman" w:cs="Times New Roman" w:hAnsi="Times New Roman"/>
                <w:szCs w:val="22"/>
              </w:rPr>
            </w:pPr>
            <w:r w:rsidRPr="00D66E43">
              <w:rPr>
                <w:rFonts w:ascii="Times New Roman" w:cs="Times New Roman" w:hAnsi="Times New Roman"/>
                <w:szCs w:val="22"/>
                <w:lang w:val="en-US"/>
              </w:rPr>
              <w:t>4 – d</w:t>
            </w:r>
            <w:r w:rsidR="00BB1C28">
              <w:rPr>
                <w:rFonts w:ascii="Times New Roman" w:cs="Times New Roman" w:hAnsi="Times New Roman"/>
                <w:szCs w:val="22"/>
                <w:lang w:val="en-US"/>
              </w:rPr>
              <w:t>L</w:t>
            </w:r>
            <w:r w:rsidRPr="00D66E43">
              <w:rPr>
                <w:rFonts w:ascii="Times New Roman" w:cs="Times New Roman" w:hAnsi="Times New Roman"/>
                <w:szCs w:val="22"/>
                <w:lang w:val="en-US"/>
              </w:rPr>
              <w:t xml:space="preserve"> &lt; d &lt; 4</w:t>
            </w:r>
          </w:p>
        </w:tc>
      </w:tr>
      <w:tr w14:paraId="621BEDD6" w14:textId="77777777" w:rsidR="00D66E43" w:rsidTr="00D66E43">
        <w:tc>
          <w:tcPr>
            <w:tcW w:type="dxa" w:w="3256"/>
            <w:vAlign w:val="center"/>
          </w:tcPr>
          <w:p w14:paraId="34F7127A" w14:textId="03EA1213" w:rsidP="00D66E43" w:rsidR="00D66E43" w:rsidRDefault="00D66E43" w:rsidRPr="00D66E43">
            <w:pPr>
              <w:keepNext/>
              <w:rPr>
                <w:rFonts w:ascii="Times New Roman" w:cs="Times New Roman" w:hAnsi="Times New Roman"/>
                <w:szCs w:val="22"/>
              </w:rPr>
            </w:pPr>
            <w:r w:rsidRPr="00D66E43">
              <w:rPr>
                <w:rFonts w:ascii="Times New Roman" w:cs="Times New Roman" w:hAnsi="Times New Roman"/>
                <w:szCs w:val="22"/>
              </w:rPr>
              <w:t xml:space="preserve">Tidak ada korelasi negatif </w:t>
            </w:r>
          </w:p>
        </w:tc>
        <w:tc>
          <w:tcPr>
            <w:tcW w:type="dxa" w:w="2409"/>
            <w:vAlign w:val="center"/>
          </w:tcPr>
          <w:p w14:paraId="058C9922" w14:textId="40C8F1EE" w:rsidP="00D66E43" w:rsidR="00D66E43" w:rsidRDefault="00D66E43" w:rsidRPr="00D66E43">
            <w:pPr>
              <w:keepNext/>
              <w:jc w:val="center"/>
              <w:rPr>
                <w:rFonts w:ascii="Times New Roman" w:cs="Times New Roman" w:hAnsi="Times New Roman"/>
                <w:szCs w:val="22"/>
              </w:rPr>
            </w:pPr>
            <w:r w:rsidRPr="00D66E43">
              <w:rPr>
                <w:rFonts w:ascii="Times New Roman" w:cs="Times New Roman" w:hAnsi="Times New Roman"/>
                <w:szCs w:val="22"/>
              </w:rPr>
              <w:t>No decision</w:t>
            </w:r>
          </w:p>
        </w:tc>
        <w:tc>
          <w:tcPr>
            <w:tcW w:type="dxa" w:w="2268"/>
            <w:vAlign w:val="center"/>
          </w:tcPr>
          <w:p w14:paraId="7DDB5369" w14:textId="570E6447" w:rsidP="00D66E43" w:rsidR="00D66E43" w:rsidRDefault="00D66E43" w:rsidRPr="00D66E43">
            <w:pPr>
              <w:keepNext/>
              <w:rPr>
                <w:rFonts w:ascii="Times New Roman" w:cs="Times New Roman" w:hAnsi="Times New Roman"/>
                <w:szCs w:val="22"/>
              </w:rPr>
            </w:pPr>
            <w:r w:rsidRPr="00D66E43">
              <w:rPr>
                <w:rFonts w:ascii="Times New Roman" w:cs="Times New Roman" w:hAnsi="Times New Roman"/>
                <w:szCs w:val="22"/>
                <w:lang w:val="en-US"/>
              </w:rPr>
              <w:t>4 – d</w:t>
            </w:r>
            <w:r w:rsidR="00BB1C28">
              <w:rPr>
                <w:rFonts w:ascii="Times New Roman" w:cs="Times New Roman" w:hAnsi="Times New Roman"/>
                <w:szCs w:val="22"/>
                <w:lang w:val="en-US"/>
              </w:rPr>
              <w:t>U</w:t>
            </w:r>
            <w:r w:rsidRPr="00D66E43">
              <w:rPr>
                <w:rFonts w:ascii="Times New Roman" w:cs="Times New Roman" w:hAnsi="Times New Roman"/>
                <w:szCs w:val="22"/>
                <w:lang w:val="en-US"/>
              </w:rPr>
              <w:t xml:space="preserve"> ≤ d ≤ 4 – d</w:t>
            </w:r>
            <w:r w:rsidR="00BB1C28">
              <w:rPr>
                <w:rFonts w:ascii="Times New Roman" w:cs="Times New Roman" w:hAnsi="Times New Roman"/>
                <w:szCs w:val="22"/>
                <w:lang w:val="en-US"/>
              </w:rPr>
              <w:t>L</w:t>
            </w:r>
          </w:p>
        </w:tc>
      </w:tr>
      <w:tr w14:paraId="0473D139" w14:textId="77777777" w:rsidR="00D66E43" w:rsidTr="00D66E43">
        <w:tc>
          <w:tcPr>
            <w:tcW w:type="dxa" w:w="3256"/>
            <w:vAlign w:val="center"/>
          </w:tcPr>
          <w:p w14:paraId="64800CF9" w14:textId="4D07DF6B" w:rsidP="00D66E43" w:rsidR="00D66E43" w:rsidRDefault="00D66E43" w:rsidRPr="00D66E43">
            <w:pPr>
              <w:keepNext/>
              <w:rPr>
                <w:rFonts w:ascii="Times New Roman" w:cs="Times New Roman" w:hAnsi="Times New Roman"/>
                <w:szCs w:val="22"/>
              </w:rPr>
            </w:pPr>
            <w:r w:rsidRPr="00D66E43">
              <w:rPr>
                <w:rFonts w:ascii="Times New Roman" w:cs="Times New Roman" w:hAnsi="Times New Roman"/>
                <w:szCs w:val="22"/>
              </w:rPr>
              <w:t xml:space="preserve">Tidak ada autokorelasi positif dan negatif </w:t>
            </w:r>
          </w:p>
        </w:tc>
        <w:tc>
          <w:tcPr>
            <w:tcW w:type="dxa" w:w="2409"/>
            <w:vAlign w:val="center"/>
          </w:tcPr>
          <w:p w14:paraId="1F7E8B52" w14:textId="41F71011" w:rsidP="00D66E43" w:rsidR="00D66E43" w:rsidRDefault="00D66E43" w:rsidRPr="00D66E43">
            <w:pPr>
              <w:keepNext/>
              <w:jc w:val="center"/>
              <w:rPr>
                <w:rFonts w:ascii="Times New Roman" w:cs="Times New Roman" w:hAnsi="Times New Roman"/>
                <w:szCs w:val="22"/>
              </w:rPr>
            </w:pPr>
            <w:r w:rsidRPr="00D66E43">
              <w:rPr>
                <w:rFonts w:ascii="Times New Roman" w:cs="Times New Roman" w:hAnsi="Times New Roman"/>
                <w:szCs w:val="22"/>
              </w:rPr>
              <w:t>Tidak ditolak</w:t>
            </w:r>
          </w:p>
        </w:tc>
        <w:tc>
          <w:tcPr>
            <w:tcW w:type="dxa" w:w="2268"/>
            <w:vAlign w:val="center"/>
          </w:tcPr>
          <w:p w14:paraId="54B37A9E" w14:textId="77927A1E" w:rsidP="00D66E43" w:rsidR="00D66E43" w:rsidRDefault="00D66E43" w:rsidRPr="00D66E43">
            <w:pPr>
              <w:keepNext/>
              <w:rPr>
                <w:rFonts w:ascii="Times New Roman" w:cs="Times New Roman" w:hAnsi="Times New Roman"/>
                <w:szCs w:val="22"/>
              </w:rPr>
            </w:pPr>
            <w:r w:rsidRPr="00D66E43">
              <w:rPr>
                <w:rFonts w:ascii="Times New Roman" w:cs="Times New Roman" w:hAnsi="Times New Roman"/>
                <w:szCs w:val="22"/>
                <w:lang w:val="en-US"/>
              </w:rPr>
              <w:t>d</w:t>
            </w:r>
            <w:r w:rsidR="00BB1C28">
              <w:rPr>
                <w:rFonts w:ascii="Times New Roman" w:cs="Times New Roman" w:hAnsi="Times New Roman"/>
                <w:szCs w:val="22"/>
                <w:lang w:val="en-US"/>
              </w:rPr>
              <w:t>U</w:t>
            </w:r>
            <w:r w:rsidRPr="00D66E43">
              <w:rPr>
                <w:rFonts w:ascii="Times New Roman" w:cs="Times New Roman" w:hAnsi="Times New Roman"/>
                <w:szCs w:val="22"/>
                <w:lang w:val="en-US"/>
              </w:rPr>
              <w:t xml:space="preserve"> &lt; d &lt; 4</w:t>
            </w:r>
            <w:r w:rsidR="00BB1C28">
              <w:rPr>
                <w:rFonts w:ascii="Times New Roman" w:cs="Times New Roman" w:hAnsi="Times New Roman"/>
                <w:szCs w:val="22"/>
                <w:lang w:val="en-US"/>
              </w:rPr>
              <w:t>-</w:t>
            </w:r>
            <w:r w:rsidRPr="00D66E43">
              <w:rPr>
                <w:rFonts w:ascii="Times New Roman" w:cs="Times New Roman" w:hAnsi="Times New Roman"/>
                <w:szCs w:val="22"/>
                <w:lang w:val="en-US"/>
              </w:rPr>
              <w:t>d</w:t>
            </w:r>
            <w:r w:rsidR="00BB1C28">
              <w:rPr>
                <w:rFonts w:ascii="Times New Roman" w:cs="Times New Roman" w:hAnsi="Times New Roman"/>
                <w:szCs w:val="22"/>
                <w:lang w:val="en-US"/>
              </w:rPr>
              <w:t>U</w:t>
            </w:r>
          </w:p>
        </w:tc>
      </w:tr>
    </w:tbl>
    <w:p w14:paraId="4E5BC366" w14:textId="3BD9D536" w:rsidP="003E536C" w:rsidR="00C446E3" w:rsidRDefault="0002202E" w:rsidRPr="0002202E">
      <w:pPr>
        <w:spacing w:after="0" w:line="480" w:lineRule="auto"/>
        <w:jc w:val="both"/>
        <w:rPr>
          <w:rFonts w:ascii="Times New Roman" w:cs="Times New Roman" w:hAnsi="Times New Roman"/>
          <w:i/>
          <w:iCs/>
          <w:sz w:val="20"/>
          <w:szCs w:val="20"/>
        </w:rPr>
      </w:pPr>
      <w:r w:rsidRPr="0002202E">
        <w:rPr>
          <w:rFonts w:ascii="Times New Roman" w:cs="Times New Roman" w:hAnsi="Times New Roman"/>
          <w:i/>
          <w:iCs/>
          <w:sz w:val="20"/>
          <w:szCs w:val="20"/>
        </w:rPr>
        <w:t xml:space="preserve">Sumber: </w:t>
      </w:r>
      <w:r w:rsidRPr="0002202E">
        <w:rPr>
          <w:rFonts w:ascii="Times New Roman" w:cs="Times New Roman" w:hAnsi="Times New Roman"/>
          <w:i/>
          <w:iCs/>
          <w:sz w:val="20"/>
          <w:szCs w:val="20"/>
        </w:rPr>
        <w:fldChar w:fldCharType="begin" w:fldLock="1"/>
      </w:r>
      <w:r w:rsidR="005540E6">
        <w:rPr>
          <w:rFonts w:ascii="Times New Roman" w:cs="Times New Roman" w:hAnsi="Times New Roman"/>
          <w:i/>
          <w:iCs/>
          <w:sz w:val="20"/>
          <w:szCs w:val="20"/>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2021)","manualFormatting":"Ghozali (2021)","plainTextFormattedCitation":"(Ghozali, 2021)","previouslyFormattedCitation":"(Ghozali, 2021)"},"properties":{"noteIndex":0},"schema":"https://github.com/citation-style-language/schema/raw/master/csl-citation.json"}</w:instrText>
      </w:r>
      <w:r w:rsidRPr="0002202E">
        <w:rPr>
          <w:rFonts w:ascii="Times New Roman" w:cs="Times New Roman" w:hAnsi="Times New Roman"/>
          <w:i/>
          <w:iCs/>
          <w:sz w:val="20"/>
          <w:szCs w:val="20"/>
        </w:rPr>
        <w:fldChar w:fldCharType="separate"/>
      </w:r>
      <w:r w:rsidRPr="0002202E">
        <w:rPr>
          <w:rFonts w:ascii="Times New Roman" w:cs="Times New Roman" w:hAnsi="Times New Roman"/>
          <w:i/>
          <w:iCs/>
          <w:noProof/>
          <w:sz w:val="20"/>
          <w:szCs w:val="20"/>
        </w:rPr>
        <w:t>Ghozali (2021)</w:t>
      </w:r>
      <w:r w:rsidRPr="0002202E">
        <w:rPr>
          <w:rFonts w:ascii="Times New Roman" w:cs="Times New Roman" w:hAnsi="Times New Roman"/>
          <w:i/>
          <w:iCs/>
          <w:sz w:val="20"/>
          <w:szCs w:val="20"/>
        </w:rPr>
        <w:fldChar w:fldCharType="end"/>
      </w:r>
    </w:p>
    <w:p w14:paraId="350A2BDC" w14:textId="77AFF921" w:rsidR="007C13CC" w:rsidRDefault="007C13CC">
      <w:pPr>
        <w:pStyle w:val="Heading3"/>
        <w:numPr>
          <w:ilvl w:val="0"/>
          <w:numId w:val="17"/>
        </w:numPr>
        <w:spacing w:after="0" w:before="0" w:line="480" w:lineRule="auto"/>
        <w:ind w:hanging="709" w:left="709"/>
        <w:jc w:val="both"/>
        <w:rPr>
          <w:rFonts w:ascii="Times New Roman" w:cs="Times New Roman" w:hAnsi="Times New Roman"/>
          <w:b/>
          <w:bCs/>
          <w:color w:val="auto"/>
          <w:sz w:val="24"/>
          <w:szCs w:val="24"/>
        </w:rPr>
      </w:pPr>
      <w:bookmarkStart w:id="83" w:name="_Toc227235718"/>
      <w:r w:rsidRPr="00624CC8">
        <w:rPr>
          <w:rFonts w:ascii="Times New Roman" w:cs="Times New Roman" w:hAnsi="Times New Roman"/>
          <w:b/>
          <w:bCs/>
          <w:color w:val="auto"/>
          <w:sz w:val="24"/>
          <w:szCs w:val="24"/>
        </w:rPr>
        <w:t>Analisis Regresi Linier Berganda</w:t>
      </w:r>
      <w:bookmarkEnd w:id="83"/>
      <w:r w:rsidRPr="00624CC8">
        <w:rPr>
          <w:rFonts w:ascii="Times New Roman" w:cs="Times New Roman" w:hAnsi="Times New Roman"/>
          <w:b/>
          <w:bCs/>
          <w:color w:val="auto"/>
          <w:sz w:val="24"/>
          <w:szCs w:val="24"/>
        </w:rPr>
        <w:t xml:space="preserve"> </w:t>
      </w:r>
    </w:p>
    <w:p w14:paraId="0A730594" w14:textId="64EC9D27" w:rsidP="00367F97" w:rsidR="00A8760D" w:rsidRDefault="00CA048F">
      <w:pPr>
        <w:spacing w:after="0" w:line="480" w:lineRule="auto"/>
        <w:ind w:firstLine="709"/>
        <w:jc w:val="both"/>
        <w:rPr>
          <w:rFonts w:ascii="Times New Roman" w:cs="Times New Roman" w:hAnsi="Times New Roman"/>
          <w:sz w:val="24"/>
          <w:szCs w:val="24"/>
        </w:rPr>
      </w:pPr>
      <w:r w:rsidRPr="00CA048F">
        <w:rPr>
          <w:rFonts w:ascii="Times New Roman" w:cs="Times New Roman" w:hAnsi="Times New Roman"/>
          <w:sz w:val="24"/>
          <w:szCs w:val="24"/>
        </w:rPr>
        <w:t>Model regresi linear berganda digunakan untuk menganalisis hubungan antara satu variabel dependen dengan dua atau lebih variabel independen</w:t>
      </w:r>
      <w:r w:rsidR="00A42B52">
        <w:rPr>
          <w:rFonts w:ascii="Times New Roman" w:cs="Times New Roman" w:hAnsi="Times New Roman"/>
          <w:sz w:val="24"/>
          <w:szCs w:val="24"/>
        </w:rPr>
        <w:t xml:space="preserve"> </w:t>
      </w:r>
      <w:r w:rsidR="005600CE">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5600CE">
        <w:rPr>
          <w:rFonts w:ascii="Times New Roman" w:cs="Times New Roman" w:hAnsi="Times New Roman"/>
          <w:sz w:val="24"/>
          <w:szCs w:val="24"/>
        </w:rPr>
        <w:fldChar w:fldCharType="separate"/>
      </w:r>
      <w:r w:rsidR="005600CE" w:rsidRPr="005600CE">
        <w:rPr>
          <w:rFonts w:ascii="Times New Roman" w:cs="Times New Roman" w:hAnsi="Times New Roman"/>
          <w:noProof/>
          <w:sz w:val="24"/>
          <w:szCs w:val="24"/>
        </w:rPr>
        <w:t>(Gani &amp; Amalia, 2018)</w:t>
      </w:r>
      <w:r w:rsidR="005600CE">
        <w:rPr>
          <w:rFonts w:ascii="Times New Roman" w:cs="Times New Roman" w:hAnsi="Times New Roman"/>
          <w:sz w:val="24"/>
          <w:szCs w:val="24"/>
        </w:rPr>
        <w:fldChar w:fldCharType="end"/>
      </w:r>
      <w:r w:rsidRPr="00CA048F">
        <w:rPr>
          <w:rFonts w:ascii="Times New Roman" w:cs="Times New Roman" w:hAnsi="Times New Roman"/>
          <w:sz w:val="24"/>
          <w:szCs w:val="24"/>
        </w:rPr>
        <w:t xml:space="preserve">. Model regresi linear berganda dapat diselesaikan menggunakan metode </w:t>
      </w:r>
      <w:r w:rsidRPr="00CA048F">
        <w:rPr>
          <w:rFonts w:ascii="Times New Roman" w:cs="Times New Roman" w:hAnsi="Times New Roman"/>
          <w:i/>
          <w:iCs/>
          <w:sz w:val="24"/>
          <w:szCs w:val="24"/>
        </w:rPr>
        <w:t>Ordinary Least Square Estimate</w:t>
      </w:r>
      <w:r w:rsidRPr="00CA048F">
        <w:rPr>
          <w:rFonts w:ascii="Times New Roman" w:cs="Times New Roman" w:hAnsi="Times New Roman"/>
          <w:sz w:val="24"/>
          <w:szCs w:val="24"/>
        </w:rPr>
        <w:t xml:space="preserve"> (OLS) atau metode estimasi kuadrat terkecil. Penelitian ini menggunakan variabel independen berupa pajak kini dan pajak tangguhan, sedangkan variabel dependennya adalah manajemen laba. </w:t>
      </w:r>
      <w:r w:rsidR="001E08C8">
        <w:rPr>
          <w:rFonts w:ascii="Times New Roman" w:cs="Times New Roman" w:hAnsi="Times New Roman"/>
          <w:sz w:val="24"/>
          <w:szCs w:val="24"/>
        </w:rPr>
        <w:t xml:space="preserve">Data </w:t>
      </w:r>
      <w:r w:rsidRPr="00CA048F">
        <w:rPr>
          <w:rFonts w:ascii="Times New Roman" w:cs="Times New Roman" w:hAnsi="Times New Roman"/>
          <w:sz w:val="24"/>
          <w:szCs w:val="24"/>
        </w:rPr>
        <w:t>dianalisis lebih lanjut dengan menggunakan metode regresi linear berganda</w:t>
      </w:r>
      <w:r w:rsidR="00842EE7">
        <w:rPr>
          <w:rFonts w:ascii="Times New Roman" w:cs="Times New Roman" w:hAnsi="Times New Roman"/>
          <w:sz w:val="24"/>
          <w:szCs w:val="24"/>
        </w:rPr>
        <w:t>.</w:t>
      </w:r>
      <w:r w:rsidR="00367F97">
        <w:rPr>
          <w:rFonts w:ascii="Times New Roman" w:cs="Times New Roman" w:hAnsi="Times New Roman"/>
          <w:sz w:val="24"/>
          <w:szCs w:val="24"/>
        </w:rPr>
        <w:t xml:space="preserve"> </w:t>
      </w:r>
      <w:r w:rsidRPr="00CA048F">
        <w:rPr>
          <w:rFonts w:ascii="Times New Roman" w:cs="Times New Roman" w:hAnsi="Times New Roman"/>
          <w:sz w:val="24"/>
          <w:szCs w:val="24"/>
        </w:rPr>
        <w:t>Adapun rumus regresi berganda yang digunakan adalah sebagai berikut.</w:t>
      </w:r>
    </w:p>
    <w:p w14:paraId="2DE7E098" w14:textId="35DD8CE6" w:rsidP="00DE2B73" w:rsidR="00842EE7" w:rsidRDefault="009C6D08" w:rsidRPr="00367F97">
      <w:pPr>
        <w:tabs>
          <w:tab w:leader="dot" w:pos="7655" w:val="left"/>
        </w:tabs>
        <w:spacing w:after="0" w:line="480" w:lineRule="auto"/>
        <w:ind w:right="-143"/>
        <w:jc w:val="both"/>
        <w:rPr>
          <w:rFonts w:ascii="Times New Roman" w:cs="Times New Roman" w:eastAsiaTheme="minorEastAsia" w:hAnsi="Times New Roman"/>
          <w:sz w:val="24"/>
          <w:szCs w:val="24"/>
        </w:rPr>
      </w:pPr>
      <m:oMath>
        <m:r>
          <m:rPr>
            <m:sty m:val="p"/>
          </m:rPr>
          <w:rPr>
            <w:rFonts w:ascii="Cambria Math" w:cs="Times New Roman" w:hAnsi="Cambria Math"/>
            <w:sz w:val="24"/>
            <w:szCs w:val="24"/>
          </w:rPr>
          <m:t>Y=a+</m:t>
        </m:r>
        <m:sSub>
          <m:sSubPr>
            <m:ctrlPr>
              <w:rPr>
                <w:rFonts w:ascii="Cambria Math" w:cs="Times New Roman" w:hAnsi="Cambria Math"/>
                <w:iCs/>
                <w:sz w:val="24"/>
                <w:szCs w:val="24"/>
              </w:rPr>
            </m:ctrlPr>
          </m:sSubPr>
          <m:e>
            <m:r>
              <m:rPr>
                <m:sty m:val="p"/>
              </m:rPr>
              <w:rPr>
                <w:rFonts w:ascii="Cambria Math" w:cs="Times New Roman" w:hAnsi="Cambria Math"/>
                <w:sz w:val="24"/>
                <w:szCs w:val="24"/>
              </w:rPr>
              <m:t>β</m:t>
            </m:r>
          </m:e>
          <m:sub>
            <m:r>
              <m:rPr>
                <m:sty m:val="p"/>
              </m:rPr>
              <w:rPr>
                <w:rFonts w:ascii="Cambria Math" w:cs="Times New Roman" w:hAnsi="Cambria Math"/>
                <w:sz w:val="24"/>
                <w:szCs w:val="24"/>
              </w:rPr>
              <m:t>1</m:t>
            </m:r>
          </m:sub>
        </m:sSub>
        <m:sSub>
          <m:sSubPr>
            <m:ctrlPr>
              <w:rPr>
                <w:rFonts w:ascii="Cambria Math" w:cs="Times New Roman" w:hAnsi="Cambria Math"/>
                <w:iCs/>
                <w:sz w:val="24"/>
                <w:szCs w:val="24"/>
              </w:rPr>
            </m:ctrlPr>
          </m:sSubPr>
          <m:e>
            <m:r>
              <m:rPr>
                <m:sty m:val="p"/>
              </m:rPr>
              <w:rPr>
                <w:rFonts w:ascii="Cambria Math" w:cs="Times New Roman" w:hAnsi="Cambria Math"/>
                <w:sz w:val="24"/>
                <w:szCs w:val="24"/>
              </w:rPr>
              <m:t>X</m:t>
            </m:r>
          </m:e>
          <m:sub>
            <m:r>
              <m:rPr>
                <m:sty m:val="p"/>
              </m:rPr>
              <w:rPr>
                <w:rFonts w:ascii="Cambria Math" w:cs="Times New Roman" w:hAnsi="Cambria Math"/>
                <w:sz w:val="24"/>
                <w:szCs w:val="24"/>
              </w:rPr>
              <m:t>1</m:t>
            </m:r>
          </m:sub>
        </m:sSub>
        <m:r>
          <m:rPr>
            <m:sty m:val="p"/>
          </m:rPr>
          <w:rPr>
            <w:rFonts w:ascii="Cambria Math" w:cs="Times New Roman" w:hAnsi="Cambria Math"/>
            <w:sz w:val="24"/>
            <w:szCs w:val="24"/>
          </w:rPr>
          <m:t>+</m:t>
        </m:r>
        <m:sSub>
          <m:sSubPr>
            <m:ctrlPr>
              <w:rPr>
                <w:rFonts w:ascii="Cambria Math" w:cs="Times New Roman" w:hAnsi="Cambria Math"/>
                <w:iCs/>
                <w:sz w:val="24"/>
                <w:szCs w:val="24"/>
              </w:rPr>
            </m:ctrlPr>
          </m:sSubPr>
          <m:e>
            <m:r>
              <m:rPr>
                <m:sty m:val="p"/>
              </m:rPr>
              <w:rPr>
                <w:rFonts w:ascii="Cambria Math" w:cs="Times New Roman" w:hAnsi="Cambria Math"/>
                <w:sz w:val="24"/>
                <w:szCs w:val="24"/>
              </w:rPr>
              <m:t>β</m:t>
            </m:r>
          </m:e>
          <m:sub>
            <m:r>
              <m:rPr>
                <m:sty m:val="p"/>
              </m:rPr>
              <w:rPr>
                <w:rFonts w:ascii="Cambria Math" w:cs="Times New Roman" w:hAnsi="Cambria Math"/>
                <w:sz w:val="24"/>
                <w:szCs w:val="24"/>
              </w:rPr>
              <m:t>2</m:t>
            </m:r>
          </m:sub>
        </m:sSub>
        <m:sSub>
          <m:sSubPr>
            <m:ctrlPr>
              <w:rPr>
                <w:rFonts w:ascii="Cambria Math" w:cs="Times New Roman" w:hAnsi="Cambria Math"/>
                <w:iCs/>
                <w:sz w:val="24"/>
                <w:szCs w:val="24"/>
              </w:rPr>
            </m:ctrlPr>
          </m:sSubPr>
          <m:e>
            <m:r>
              <m:rPr>
                <m:sty m:val="p"/>
              </m:rPr>
              <w:rPr>
                <w:rFonts w:ascii="Cambria Math" w:cs="Times New Roman" w:hAnsi="Cambria Math"/>
                <w:sz w:val="24"/>
                <w:szCs w:val="24"/>
              </w:rPr>
              <m:t>X</m:t>
            </m:r>
          </m:e>
          <m:sub>
            <m:r>
              <m:rPr>
                <m:sty m:val="p"/>
              </m:rPr>
              <w:rPr>
                <w:rFonts w:ascii="Cambria Math" w:cs="Times New Roman" w:hAnsi="Cambria Math"/>
                <w:sz w:val="24"/>
                <w:szCs w:val="24"/>
              </w:rPr>
              <m:t>2</m:t>
            </m:r>
          </m:sub>
        </m:sSub>
        <m:r>
          <m:rPr>
            <m:sty m:val="p"/>
          </m:rPr>
          <w:rPr>
            <w:rFonts w:ascii="Cambria Math" w:cs="Times New Roman" w:hAnsi="Cambria Math"/>
            <w:sz w:val="24"/>
            <w:szCs w:val="24"/>
          </w:rPr>
          <m:t>+e</m:t>
        </m:r>
      </m:oMath>
      <w:r w:rsidR="00DD3129">
        <w:rPr>
          <w:rFonts w:ascii="Times New Roman" w:cs="Times New Roman" w:eastAsiaTheme="minorEastAsia" w:hAnsi="Times New Roman"/>
          <w:sz w:val="24"/>
          <w:szCs w:val="24"/>
        </w:rPr>
        <w:t xml:space="preserve"> </w:t>
      </w:r>
      <w:r w:rsidR="00DD3129">
        <w:rPr>
          <w:rFonts w:ascii="Times New Roman" w:cs="Times New Roman" w:eastAsiaTheme="minorEastAsia" w:hAnsi="Times New Roman"/>
          <w:sz w:val="24"/>
          <w:szCs w:val="24"/>
        </w:rPr>
        <w:tab/>
        <w:t>3.</w:t>
      </w:r>
      <w:r w:rsidR="008D08B1">
        <w:rPr>
          <w:rFonts w:ascii="Times New Roman" w:cs="Times New Roman" w:eastAsiaTheme="minorEastAsia" w:hAnsi="Times New Roman"/>
          <w:sz w:val="24"/>
          <w:szCs w:val="24"/>
        </w:rPr>
        <w:t>4</w:t>
      </w:r>
    </w:p>
    <w:p w14:paraId="19C3EC10" w14:textId="3F1EA8FC" w:rsidP="008D08B1" w:rsidR="008D08B1" w:rsidRDefault="008D08B1">
      <w:pPr>
        <w:spacing w:after="0" w:line="480" w:lineRule="auto"/>
        <w:jc w:val="both"/>
        <w:rPr>
          <w:rFonts w:ascii="Times New Roman" w:cs="Times New Roman" w:hAnsi="Times New Roman"/>
          <w:sz w:val="24"/>
          <w:szCs w:val="24"/>
        </w:rPr>
      </w:pPr>
      <w:r>
        <w:rPr>
          <w:rFonts w:ascii="Times New Roman" w:cs="Times New Roman" w:hAnsi="Times New Roman"/>
          <w:sz w:val="24"/>
          <w:szCs w:val="24"/>
        </w:rPr>
        <w:lastRenderedPageBreak/>
        <w:t xml:space="preserve">Keterangan: </w:t>
      </w:r>
    </w:p>
    <w:p w14:paraId="01BCC3D8" w14:textId="05835A64" w:rsidP="00DE2B73" w:rsidR="008D08B1" w:rsidRDefault="008D08B1">
      <w:pPr>
        <w:tabs>
          <w:tab w:pos="567" w:val="left"/>
        </w:tabs>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Y </w:t>
      </w:r>
      <w:r w:rsidR="00DE2B73">
        <w:rPr>
          <w:rFonts w:ascii="Times New Roman" w:cs="Times New Roman" w:hAnsi="Times New Roman"/>
          <w:sz w:val="24"/>
          <w:szCs w:val="24"/>
        </w:rPr>
        <w:tab/>
      </w:r>
      <w:r w:rsidR="00DE2B73">
        <w:rPr>
          <w:rFonts w:ascii="Times New Roman" w:cs="Times New Roman" w:hAnsi="Times New Roman"/>
          <w:sz w:val="24"/>
          <w:szCs w:val="24"/>
        </w:rPr>
        <w:tab/>
      </w:r>
      <w:r>
        <w:rPr>
          <w:rFonts w:ascii="Times New Roman" w:cs="Times New Roman" w:hAnsi="Times New Roman"/>
          <w:sz w:val="24"/>
          <w:szCs w:val="24"/>
        </w:rPr>
        <w:t xml:space="preserve">: </w:t>
      </w:r>
      <w:r w:rsidRPr="00B4233A">
        <w:rPr>
          <w:rFonts w:ascii="Times New Roman" w:cs="Times New Roman" w:hAnsi="Times New Roman"/>
          <w:sz w:val="24"/>
          <w:szCs w:val="24"/>
        </w:rPr>
        <w:t xml:space="preserve">Nilai prediksi </w:t>
      </w:r>
      <w:r>
        <w:rPr>
          <w:rFonts w:ascii="Times New Roman" w:cs="Times New Roman" w:hAnsi="Times New Roman"/>
          <w:sz w:val="24"/>
          <w:szCs w:val="24"/>
        </w:rPr>
        <w:t>variabel</w:t>
      </w:r>
      <w:r w:rsidRPr="00B4233A">
        <w:rPr>
          <w:rFonts w:ascii="Times New Roman" w:cs="Times New Roman" w:hAnsi="Times New Roman"/>
          <w:sz w:val="24"/>
          <w:szCs w:val="24"/>
        </w:rPr>
        <w:t xml:space="preserve"> dependen manajemen laba</w:t>
      </w:r>
    </w:p>
    <w:p w14:paraId="41B1E31A" w14:textId="1B2F5A04" w:rsidP="00DE2B73" w:rsidR="008D08B1" w:rsidRDefault="008D08B1">
      <w:pPr>
        <w:tabs>
          <w:tab w:pos="567" w:val="left"/>
        </w:tabs>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ab/>
      </w:r>
      <w:r w:rsidR="00DE2B73">
        <w:rPr>
          <w:rFonts w:ascii="Times New Roman" w:cs="Times New Roman" w:hAnsi="Times New Roman"/>
          <w:sz w:val="24"/>
          <w:szCs w:val="24"/>
        </w:rPr>
        <w:tab/>
      </w:r>
      <w:r>
        <w:rPr>
          <w:rFonts w:ascii="Times New Roman" w:cs="Times New Roman" w:hAnsi="Times New Roman"/>
          <w:sz w:val="24"/>
          <w:szCs w:val="24"/>
        </w:rPr>
        <w:t xml:space="preserve">: Konstanta, </w:t>
      </w:r>
      <w:r w:rsidRPr="00D8596A">
        <w:rPr>
          <w:rFonts w:ascii="Times New Roman" w:cs="Times New Roman" w:hAnsi="Times New Roman"/>
          <w:sz w:val="24"/>
          <w:szCs w:val="24"/>
        </w:rPr>
        <w:t>yaitu jika X</w:t>
      </w:r>
      <w:r w:rsidRPr="007E5056">
        <w:rPr>
          <w:rFonts w:ascii="Times New Roman" w:cs="Times New Roman" w:hAnsi="Times New Roman"/>
          <w:sz w:val="24"/>
          <w:szCs w:val="24"/>
          <w:vertAlign w:val="subscript"/>
        </w:rPr>
        <w:t>1</w:t>
      </w:r>
      <w:r>
        <w:rPr>
          <w:rFonts w:ascii="Times New Roman" w:cs="Times New Roman" w:hAnsi="Times New Roman"/>
          <w:sz w:val="24"/>
          <w:szCs w:val="24"/>
        </w:rPr>
        <w:t xml:space="preserve"> dan </w:t>
      </w:r>
      <w:r w:rsidRPr="00D8596A">
        <w:rPr>
          <w:rFonts w:ascii="Times New Roman" w:cs="Times New Roman" w:hAnsi="Times New Roman"/>
          <w:sz w:val="24"/>
          <w:szCs w:val="24"/>
        </w:rPr>
        <w:t>X</w:t>
      </w:r>
      <w:r w:rsidRPr="007E5056">
        <w:rPr>
          <w:rFonts w:ascii="Times New Roman" w:cs="Times New Roman" w:hAnsi="Times New Roman"/>
          <w:sz w:val="24"/>
          <w:szCs w:val="24"/>
          <w:vertAlign w:val="subscript"/>
        </w:rPr>
        <w:t xml:space="preserve">2 </w:t>
      </w:r>
      <w:r w:rsidRPr="00D8596A">
        <w:rPr>
          <w:rFonts w:ascii="Times New Roman" w:cs="Times New Roman" w:hAnsi="Times New Roman"/>
          <w:sz w:val="24"/>
          <w:szCs w:val="24"/>
        </w:rPr>
        <w:t>= 0</w:t>
      </w:r>
    </w:p>
    <w:p w14:paraId="606227AD" w14:textId="029CFAF6" w:rsidP="00DE2B73" w:rsidR="008D08B1" w:rsidRDefault="008D08B1">
      <w:pPr>
        <w:tabs>
          <w:tab w:pos="567" w:val="left"/>
        </w:tabs>
        <w:spacing w:after="0" w:line="480" w:lineRule="auto"/>
        <w:jc w:val="both"/>
        <w:rPr>
          <w:rFonts w:ascii="Times New Roman" w:cs="Times New Roman" w:hAnsi="Times New Roman"/>
          <w:sz w:val="24"/>
          <w:szCs w:val="24"/>
        </w:rPr>
      </w:pPr>
      <w:r>
        <w:rPr>
          <w:rFonts w:ascii="Times New Roman" w:cs="Times New Roman" w:hAnsi="Times New Roman"/>
          <w:sz w:val="24"/>
          <w:szCs w:val="24"/>
        </w:rPr>
        <w:t>X</w:t>
      </w:r>
      <w:r w:rsidRPr="007E5056">
        <w:rPr>
          <w:rFonts w:ascii="Times New Roman" w:cs="Times New Roman" w:hAnsi="Times New Roman"/>
          <w:sz w:val="24"/>
          <w:szCs w:val="24"/>
          <w:vertAlign w:val="subscript"/>
        </w:rPr>
        <w:t>1</w:t>
      </w:r>
      <w:r>
        <w:rPr>
          <w:rFonts w:ascii="Times New Roman" w:cs="Times New Roman" w:hAnsi="Times New Roman"/>
          <w:sz w:val="24"/>
          <w:szCs w:val="24"/>
          <w:vertAlign w:val="subscript"/>
        </w:rPr>
        <w:t xml:space="preserve"> </w:t>
      </w:r>
      <w:r>
        <w:rPr>
          <w:rFonts w:ascii="Times New Roman" w:cs="Times New Roman" w:hAnsi="Times New Roman"/>
          <w:sz w:val="24"/>
          <w:szCs w:val="24"/>
          <w:vertAlign w:val="subscript"/>
        </w:rPr>
        <w:tab/>
      </w:r>
      <w:r w:rsidR="00DE2B73">
        <w:rPr>
          <w:rFonts w:ascii="Times New Roman" w:cs="Times New Roman" w:hAnsi="Times New Roman"/>
          <w:sz w:val="24"/>
          <w:szCs w:val="24"/>
          <w:vertAlign w:val="subscript"/>
        </w:rPr>
        <w:tab/>
      </w:r>
      <w:r>
        <w:rPr>
          <w:rFonts w:ascii="Times New Roman" w:cs="Times New Roman" w:hAnsi="Times New Roman"/>
          <w:sz w:val="24"/>
          <w:szCs w:val="24"/>
        </w:rPr>
        <w:t xml:space="preserve">: </w:t>
      </w:r>
      <w:r w:rsidRPr="007D6BAD">
        <w:rPr>
          <w:rFonts w:ascii="Times New Roman" w:cs="Times New Roman" w:hAnsi="Times New Roman"/>
          <w:sz w:val="24"/>
          <w:szCs w:val="24"/>
        </w:rPr>
        <w:t>Variabel Independen (Pajak Kini)</w:t>
      </w:r>
    </w:p>
    <w:p w14:paraId="3098F06A" w14:textId="5B5468FC" w:rsidP="00DE2B73" w:rsidR="008D08B1" w:rsidRDefault="008D08B1">
      <w:pPr>
        <w:tabs>
          <w:tab w:pos="567" w:val="left"/>
        </w:tabs>
        <w:spacing w:after="0" w:line="480" w:lineRule="auto"/>
        <w:jc w:val="both"/>
        <w:rPr>
          <w:rFonts w:ascii="Times New Roman" w:cs="Times New Roman" w:hAnsi="Times New Roman"/>
          <w:sz w:val="24"/>
          <w:szCs w:val="24"/>
        </w:rPr>
      </w:pPr>
      <w:r w:rsidRPr="00D8596A">
        <w:rPr>
          <w:rFonts w:ascii="Times New Roman" w:cs="Times New Roman" w:hAnsi="Times New Roman"/>
          <w:sz w:val="24"/>
          <w:szCs w:val="24"/>
        </w:rPr>
        <w:t>X</w:t>
      </w:r>
      <w:r w:rsidRPr="007E5056">
        <w:rPr>
          <w:rFonts w:ascii="Times New Roman" w:cs="Times New Roman" w:hAnsi="Times New Roman"/>
          <w:sz w:val="24"/>
          <w:szCs w:val="24"/>
          <w:vertAlign w:val="subscript"/>
        </w:rPr>
        <w:t>2</w:t>
      </w:r>
      <w:r>
        <w:rPr>
          <w:rFonts w:ascii="Times New Roman" w:cs="Times New Roman" w:hAnsi="Times New Roman"/>
          <w:sz w:val="24"/>
          <w:szCs w:val="24"/>
          <w:vertAlign w:val="subscript"/>
        </w:rPr>
        <w:t xml:space="preserve"> </w:t>
      </w:r>
      <w:r>
        <w:rPr>
          <w:rFonts w:ascii="Times New Roman" w:cs="Times New Roman" w:hAnsi="Times New Roman"/>
          <w:sz w:val="24"/>
          <w:szCs w:val="24"/>
          <w:vertAlign w:val="subscript"/>
        </w:rPr>
        <w:tab/>
      </w:r>
      <w:r w:rsidR="00DE2B73">
        <w:rPr>
          <w:rFonts w:ascii="Times New Roman" w:cs="Times New Roman" w:hAnsi="Times New Roman"/>
          <w:sz w:val="24"/>
          <w:szCs w:val="24"/>
          <w:vertAlign w:val="subscript"/>
        </w:rPr>
        <w:tab/>
      </w:r>
      <w:r>
        <w:rPr>
          <w:rFonts w:ascii="Times New Roman" w:cs="Times New Roman" w:hAnsi="Times New Roman"/>
          <w:sz w:val="24"/>
          <w:szCs w:val="24"/>
        </w:rPr>
        <w:t xml:space="preserve">: </w:t>
      </w:r>
      <w:r w:rsidRPr="00CA12B9">
        <w:rPr>
          <w:rFonts w:ascii="Times New Roman" w:cs="Times New Roman" w:hAnsi="Times New Roman"/>
          <w:sz w:val="24"/>
          <w:szCs w:val="24"/>
        </w:rPr>
        <w:t>Variabel Independen (Pajak Tangguhan)</w:t>
      </w:r>
    </w:p>
    <w:p w14:paraId="7DEDC63B" w14:textId="33B5CB5B" w:rsidP="00037D91" w:rsidR="00CA12B9" w:rsidRDefault="00000000" w:rsidRPr="008D08B1">
      <w:pPr>
        <w:keepNext/>
        <w:tabs>
          <w:tab w:pos="567" w:val="left"/>
        </w:tabs>
        <w:spacing w:after="0" w:line="480" w:lineRule="auto"/>
        <w:ind w:hanging="1701" w:left="1701"/>
        <w:jc w:val="both"/>
        <w:rPr>
          <w:rFonts w:ascii="Times New Roman" w:cs="Times New Roman" w:eastAsiaTheme="minorEastAsia" w:hAnsi="Times New Roman"/>
          <w:sz w:val="24"/>
          <w:szCs w:val="24"/>
        </w:rPr>
      </w:pPr>
      <m:oMath>
        <m:sSub>
          <m:sSubPr>
            <m:ctrlPr>
              <w:rPr>
                <w:rFonts w:ascii="Cambria Math" w:cs="Times New Roman" w:hAnsi="Cambria Math"/>
                <w:i/>
                <w:sz w:val="24"/>
                <w:szCs w:val="24"/>
              </w:rPr>
            </m:ctrlPr>
          </m:sSubPr>
          <m:e>
            <m:r>
              <w:rPr>
                <w:rFonts w:ascii="Cambria Math" w:cs="Times New Roman" w:hAnsi="Cambria Math"/>
                <w:sz w:val="24"/>
                <w:szCs w:val="24"/>
              </w:rPr>
              <m:t>β</m:t>
            </m:r>
          </m:e>
          <m:sub>
            <m:r>
              <w:rPr>
                <w:rFonts w:ascii="Cambria Math" w:cs="Times New Roman" w:hAnsi="Cambria Math"/>
                <w:sz w:val="24"/>
                <w:szCs w:val="24"/>
              </w:rPr>
              <m:t>1</m:t>
            </m:r>
          </m:sub>
        </m:sSub>
      </m:oMath>
      <w:r w:rsidR="008D08B1">
        <w:rPr>
          <w:rFonts w:ascii="Times New Roman" w:cs="Times New Roman" w:eastAsiaTheme="minorEastAsia" w:hAnsi="Times New Roman"/>
          <w:sz w:val="24"/>
          <w:szCs w:val="24"/>
        </w:rPr>
        <w:t xml:space="preserve">, </w:t>
      </w:r>
      <m:oMath>
        <m:sSub>
          <m:sSubPr>
            <m:ctrlPr>
              <w:rPr>
                <w:rFonts w:ascii="Cambria Math" w:cs="Times New Roman" w:hAnsi="Cambria Math"/>
                <w:i/>
                <w:sz w:val="24"/>
                <w:szCs w:val="24"/>
              </w:rPr>
            </m:ctrlPr>
          </m:sSubPr>
          <m:e>
            <m:r>
              <w:rPr>
                <w:rFonts w:ascii="Cambria Math" w:cs="Times New Roman" w:hAnsi="Cambria Math"/>
                <w:sz w:val="24"/>
                <w:szCs w:val="24"/>
              </w:rPr>
              <m:t>β</m:t>
            </m:r>
          </m:e>
          <m:sub>
            <m:r>
              <w:rPr>
                <w:rFonts w:ascii="Cambria Math" w:cs="Times New Roman" w:hAnsi="Cambria Math"/>
                <w:sz w:val="24"/>
                <w:szCs w:val="24"/>
              </w:rPr>
              <m:t>2</m:t>
            </m:r>
          </m:sub>
        </m:sSub>
      </m:oMath>
      <w:r w:rsidR="008D08B1">
        <w:rPr>
          <w:rFonts w:ascii="Times New Roman" w:cs="Times New Roman" w:eastAsiaTheme="minorEastAsia" w:hAnsi="Times New Roman"/>
          <w:sz w:val="24"/>
          <w:szCs w:val="24"/>
        </w:rPr>
        <w:t xml:space="preserve"> </w:t>
      </w:r>
      <w:r w:rsidR="00DE2B73">
        <w:rPr>
          <w:rFonts w:ascii="Times New Roman" w:cs="Times New Roman" w:eastAsiaTheme="minorEastAsia" w:hAnsi="Times New Roman"/>
          <w:sz w:val="24"/>
          <w:szCs w:val="24"/>
        </w:rPr>
        <w:tab/>
      </w:r>
      <w:r w:rsidR="008D08B1">
        <w:rPr>
          <w:rFonts w:ascii="Times New Roman" w:cs="Times New Roman" w:eastAsiaTheme="minorEastAsia" w:hAnsi="Times New Roman"/>
          <w:sz w:val="24"/>
          <w:szCs w:val="24"/>
        </w:rPr>
        <w:t xml:space="preserve">: </w:t>
      </w:r>
      <w:r w:rsidR="008D08B1" w:rsidRPr="00B5707B">
        <w:rPr>
          <w:rFonts w:ascii="Times New Roman" w:cs="Times New Roman" w:eastAsiaTheme="minorEastAsia" w:hAnsi="Times New Roman"/>
          <w:sz w:val="24"/>
          <w:szCs w:val="24"/>
        </w:rPr>
        <w:t>Koefisien regresi, yaitu nilai peningkatan atau penurunan variab</w:t>
      </w:r>
      <w:r w:rsidR="008D08B1">
        <w:rPr>
          <w:rFonts w:ascii="Times New Roman" w:cs="Times New Roman" w:eastAsiaTheme="minorEastAsia" w:hAnsi="Times New Roman"/>
          <w:sz w:val="24"/>
          <w:szCs w:val="24"/>
        </w:rPr>
        <w:t>el</w:t>
      </w:r>
      <w:r w:rsidR="008D08B1" w:rsidRPr="00B5707B">
        <w:rPr>
          <w:rFonts w:ascii="Times New Roman" w:cs="Times New Roman" w:eastAsiaTheme="minorEastAsia" w:hAnsi="Times New Roman"/>
          <w:sz w:val="24"/>
          <w:szCs w:val="24"/>
        </w:rPr>
        <w:t xml:space="preserve"> Y yang didasarkan variab</w:t>
      </w:r>
      <w:r w:rsidR="008D08B1">
        <w:rPr>
          <w:rFonts w:ascii="Times New Roman" w:cs="Times New Roman" w:eastAsiaTheme="minorEastAsia" w:hAnsi="Times New Roman"/>
          <w:sz w:val="24"/>
          <w:szCs w:val="24"/>
        </w:rPr>
        <w:t>el</w:t>
      </w:r>
      <w:r w:rsidR="008D08B1" w:rsidRPr="00B5707B">
        <w:rPr>
          <w:rFonts w:ascii="Times New Roman" w:cs="Times New Roman" w:eastAsiaTheme="minorEastAsia" w:hAnsi="Times New Roman"/>
          <w:sz w:val="24"/>
          <w:szCs w:val="24"/>
        </w:rPr>
        <w:t xml:space="preserve"> X</w:t>
      </w:r>
      <w:r w:rsidR="008D08B1" w:rsidRPr="00B5707B">
        <w:rPr>
          <w:rFonts w:ascii="Times New Roman" w:cs="Times New Roman" w:eastAsiaTheme="minorEastAsia" w:hAnsi="Times New Roman"/>
          <w:sz w:val="24"/>
          <w:szCs w:val="24"/>
          <w:vertAlign w:val="subscript"/>
        </w:rPr>
        <w:t>1</w:t>
      </w:r>
      <w:r w:rsidR="008D08B1">
        <w:rPr>
          <w:rFonts w:ascii="Times New Roman" w:cs="Times New Roman" w:eastAsiaTheme="minorEastAsia" w:hAnsi="Times New Roman"/>
          <w:sz w:val="24"/>
          <w:szCs w:val="24"/>
          <w:vertAlign w:val="subscript"/>
        </w:rPr>
        <w:t xml:space="preserve"> </w:t>
      </w:r>
      <w:r w:rsidR="008D08B1">
        <w:rPr>
          <w:rFonts w:ascii="Times New Roman" w:cs="Times New Roman" w:eastAsiaTheme="minorEastAsia" w:hAnsi="Times New Roman"/>
          <w:sz w:val="24"/>
          <w:szCs w:val="24"/>
        </w:rPr>
        <w:t>dan</w:t>
      </w:r>
      <w:r w:rsidR="008D08B1" w:rsidRPr="00B5707B">
        <w:rPr>
          <w:rFonts w:ascii="Times New Roman" w:cs="Times New Roman" w:eastAsiaTheme="minorEastAsia" w:hAnsi="Times New Roman"/>
          <w:sz w:val="24"/>
          <w:szCs w:val="24"/>
        </w:rPr>
        <w:t xml:space="preserve"> </w:t>
      </w:r>
      <w:r w:rsidR="008D08B1" w:rsidRPr="00D8596A">
        <w:rPr>
          <w:rFonts w:ascii="Times New Roman" w:cs="Times New Roman" w:hAnsi="Times New Roman"/>
          <w:sz w:val="24"/>
          <w:szCs w:val="24"/>
        </w:rPr>
        <w:t>X</w:t>
      </w:r>
      <w:r w:rsidR="008D08B1" w:rsidRPr="007E5056">
        <w:rPr>
          <w:rFonts w:ascii="Times New Roman" w:cs="Times New Roman" w:hAnsi="Times New Roman"/>
          <w:sz w:val="24"/>
          <w:szCs w:val="24"/>
          <w:vertAlign w:val="subscript"/>
        </w:rPr>
        <w:t>2</w:t>
      </w:r>
      <w:r w:rsidR="00B5707B">
        <w:rPr>
          <w:rFonts w:ascii="Times New Roman" w:cs="Times New Roman" w:hAnsi="Times New Roman"/>
          <w:sz w:val="24"/>
          <w:szCs w:val="24"/>
        </w:rPr>
        <w:t>.</w:t>
      </w:r>
    </w:p>
    <w:p w14:paraId="79CBD61B" w14:textId="08BF1445" w:rsidR="001E08C8" w:rsidRDefault="007C13CC" w:rsidRPr="00081CA7">
      <w:pPr>
        <w:pStyle w:val="Heading3"/>
        <w:numPr>
          <w:ilvl w:val="0"/>
          <w:numId w:val="17"/>
        </w:numPr>
        <w:spacing w:after="0" w:before="0" w:line="480" w:lineRule="auto"/>
        <w:ind w:hanging="709" w:left="709"/>
        <w:jc w:val="both"/>
        <w:rPr>
          <w:rFonts w:ascii="Times New Roman" w:cs="Times New Roman" w:hAnsi="Times New Roman"/>
          <w:b/>
          <w:bCs/>
          <w:color w:val="auto"/>
          <w:sz w:val="24"/>
          <w:szCs w:val="24"/>
        </w:rPr>
      </w:pPr>
      <w:bookmarkStart w:id="84" w:name="_Toc227235719"/>
      <w:r w:rsidRPr="00624CC8">
        <w:rPr>
          <w:rFonts w:ascii="Times New Roman" w:cs="Times New Roman" w:hAnsi="Times New Roman"/>
          <w:b/>
          <w:bCs/>
          <w:color w:val="auto"/>
          <w:sz w:val="24"/>
          <w:szCs w:val="24"/>
        </w:rPr>
        <w:t xml:space="preserve">Uji </w:t>
      </w:r>
      <w:r w:rsidR="002B38EC" w:rsidRPr="00624CC8">
        <w:rPr>
          <w:rFonts w:ascii="Times New Roman" w:cs="Times New Roman" w:hAnsi="Times New Roman"/>
          <w:b/>
          <w:bCs/>
          <w:color w:val="auto"/>
          <w:sz w:val="24"/>
          <w:szCs w:val="24"/>
        </w:rPr>
        <w:t>Kelayakan Model</w:t>
      </w:r>
      <w:bookmarkEnd w:id="84"/>
    </w:p>
    <w:p w14:paraId="616D30EB" w14:textId="2EB08B59" w:rsidR="00983EE3" w:rsidRDefault="00983EE3">
      <w:pPr>
        <w:pStyle w:val="Heading4"/>
        <w:numPr>
          <w:ilvl w:val="0"/>
          <w:numId w:val="19"/>
        </w:numPr>
        <w:spacing w:after="0" w:before="0" w:line="480" w:lineRule="auto"/>
        <w:ind w:hanging="720"/>
        <w:jc w:val="both"/>
        <w:rPr>
          <w:rFonts w:ascii="Times New Roman" w:cs="Times New Roman" w:hAnsi="Times New Roman"/>
          <w:b/>
          <w:bCs/>
          <w:i w:val="0"/>
          <w:iCs w:val="0"/>
          <w:color w:val="auto"/>
          <w:sz w:val="24"/>
          <w:szCs w:val="24"/>
        </w:rPr>
      </w:pPr>
      <w:r w:rsidRPr="004467F4">
        <w:rPr>
          <w:rFonts w:ascii="Times New Roman" w:cs="Times New Roman" w:hAnsi="Times New Roman"/>
          <w:b/>
          <w:bCs/>
          <w:i w:val="0"/>
          <w:iCs w:val="0"/>
          <w:color w:val="auto"/>
          <w:sz w:val="24"/>
          <w:szCs w:val="24"/>
        </w:rPr>
        <w:t>Uji Koefi</w:t>
      </w:r>
      <w:r w:rsidR="007D5A31">
        <w:rPr>
          <w:rFonts w:ascii="Times New Roman" w:cs="Times New Roman" w:hAnsi="Times New Roman"/>
          <w:b/>
          <w:bCs/>
          <w:i w:val="0"/>
          <w:iCs w:val="0"/>
          <w:color w:val="auto"/>
          <w:sz w:val="24"/>
          <w:szCs w:val="24"/>
        </w:rPr>
        <w:t>si</w:t>
      </w:r>
      <w:r w:rsidRPr="004467F4">
        <w:rPr>
          <w:rFonts w:ascii="Times New Roman" w:cs="Times New Roman" w:hAnsi="Times New Roman"/>
          <w:b/>
          <w:bCs/>
          <w:i w:val="0"/>
          <w:iCs w:val="0"/>
          <w:color w:val="auto"/>
          <w:sz w:val="24"/>
          <w:szCs w:val="24"/>
        </w:rPr>
        <w:t>en Determinasi (R</w:t>
      </w:r>
      <w:r w:rsidR="000F7F43" w:rsidRPr="004467F4">
        <w:rPr>
          <w:rFonts w:ascii="Times New Roman" w:cs="Times New Roman" w:hAnsi="Times New Roman"/>
          <w:b/>
          <w:bCs/>
          <w:i w:val="0"/>
          <w:iCs w:val="0"/>
          <w:color w:val="auto"/>
          <w:sz w:val="24"/>
          <w:szCs w:val="24"/>
          <w:vertAlign w:val="superscript"/>
        </w:rPr>
        <w:t>2</w:t>
      </w:r>
      <w:r w:rsidRPr="004467F4">
        <w:rPr>
          <w:rFonts w:ascii="Times New Roman" w:cs="Times New Roman" w:hAnsi="Times New Roman"/>
          <w:b/>
          <w:bCs/>
          <w:i w:val="0"/>
          <w:iCs w:val="0"/>
          <w:color w:val="auto"/>
          <w:sz w:val="24"/>
          <w:szCs w:val="24"/>
        </w:rPr>
        <w:t>)</w:t>
      </w:r>
    </w:p>
    <w:p w14:paraId="3BE92399" w14:textId="24B49DB3" w:rsidP="003C5F33" w:rsidR="00081CA7" w:rsidRDefault="001473E5" w:rsidRPr="003C5F33">
      <w:pPr>
        <w:spacing w:after="0" w:line="480" w:lineRule="auto"/>
        <w:ind w:firstLine="720"/>
        <w:jc w:val="both"/>
        <w:rPr>
          <w:rFonts w:ascii="Times New Roman" w:cs="Times New Roman" w:hAnsi="Times New Roman"/>
          <w:sz w:val="24"/>
          <w:szCs w:val="24"/>
        </w:rPr>
      </w:pPr>
      <w:r w:rsidRPr="001473E5">
        <w:rPr>
          <w:rFonts w:ascii="Times New Roman" w:cs="Times New Roman" w:hAnsi="Times New Roman"/>
          <w:sz w:val="24"/>
          <w:szCs w:val="24"/>
        </w:rPr>
        <w:t>Koefisien determinasi (R</w:t>
      </w:r>
      <w:r w:rsidRPr="001473E5">
        <w:rPr>
          <w:rFonts w:ascii="Times New Roman" w:cs="Times New Roman" w:hAnsi="Times New Roman"/>
          <w:sz w:val="24"/>
          <w:szCs w:val="24"/>
          <w:vertAlign w:val="superscript"/>
        </w:rPr>
        <w:t>2</w:t>
      </w:r>
      <w:r w:rsidRPr="001473E5">
        <w:rPr>
          <w:rFonts w:ascii="Times New Roman" w:cs="Times New Roman" w:hAnsi="Times New Roman"/>
          <w:sz w:val="24"/>
          <w:szCs w:val="24"/>
        </w:rPr>
        <w:t>) pada intinya mengukur seberapa jauh kemampuan model dalam menerangkan variasi variabel dependen. Koefisien determinasi (R</w:t>
      </w:r>
      <w:r w:rsidRPr="001473E5">
        <w:rPr>
          <w:rFonts w:ascii="Times New Roman" w:cs="Times New Roman" w:hAnsi="Times New Roman"/>
          <w:sz w:val="24"/>
          <w:szCs w:val="24"/>
          <w:vertAlign w:val="superscript"/>
        </w:rPr>
        <w:t>2</w:t>
      </w:r>
      <w:r w:rsidRPr="001473E5">
        <w:rPr>
          <w:rFonts w:ascii="Times New Roman" w:cs="Times New Roman" w:hAnsi="Times New Roman"/>
          <w:sz w:val="24"/>
          <w:szCs w:val="24"/>
        </w:rPr>
        <w:t xml:space="preserve">) digunakan karena </w:t>
      </w:r>
      <w:r>
        <w:rPr>
          <w:rFonts w:ascii="Times New Roman" w:cs="Times New Roman" w:hAnsi="Times New Roman"/>
          <w:sz w:val="24"/>
          <w:szCs w:val="24"/>
        </w:rPr>
        <w:t>a</w:t>
      </w:r>
      <w:r w:rsidRPr="001473E5">
        <w:rPr>
          <w:rFonts w:ascii="Times New Roman" w:cs="Times New Roman" w:hAnsi="Times New Roman"/>
          <w:sz w:val="24"/>
          <w:szCs w:val="24"/>
        </w:rPr>
        <w:t xml:space="preserve">da lebih dari satu </w:t>
      </w:r>
      <w:r>
        <w:rPr>
          <w:rFonts w:ascii="Times New Roman" w:cs="Times New Roman" w:hAnsi="Times New Roman"/>
          <w:sz w:val="24"/>
          <w:szCs w:val="24"/>
        </w:rPr>
        <w:t>variabel</w:t>
      </w:r>
      <w:r w:rsidRPr="001473E5">
        <w:rPr>
          <w:rFonts w:ascii="Times New Roman" w:cs="Times New Roman" w:hAnsi="Times New Roman"/>
          <w:sz w:val="24"/>
          <w:szCs w:val="24"/>
        </w:rPr>
        <w:t xml:space="preserve"> independen. Nilai koefisien determinasi adalah antara nol dan satu</w:t>
      </w:r>
      <w:r w:rsidR="00FB00FA">
        <w:rPr>
          <w:rFonts w:ascii="Times New Roman" w:cs="Times New Roman" w:hAnsi="Times New Roman"/>
          <w:sz w:val="24"/>
          <w:szCs w:val="24"/>
        </w:rPr>
        <w:t xml:space="preserve"> </w:t>
      </w:r>
      <w:r w:rsidR="00FB00FA">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FB00FA">
        <w:rPr>
          <w:rFonts w:ascii="Times New Roman" w:cs="Times New Roman" w:hAnsi="Times New Roman"/>
          <w:sz w:val="24"/>
          <w:szCs w:val="24"/>
        </w:rPr>
        <w:fldChar w:fldCharType="separate"/>
      </w:r>
      <w:r w:rsidR="00FB00FA" w:rsidRPr="00FB00FA">
        <w:rPr>
          <w:rFonts w:ascii="Times New Roman" w:cs="Times New Roman" w:hAnsi="Times New Roman"/>
          <w:noProof/>
          <w:sz w:val="24"/>
          <w:szCs w:val="24"/>
        </w:rPr>
        <w:t>(Ghozali, 2021)</w:t>
      </w:r>
      <w:r w:rsidR="00FB00FA">
        <w:rPr>
          <w:rFonts w:ascii="Times New Roman" w:cs="Times New Roman" w:hAnsi="Times New Roman"/>
          <w:sz w:val="24"/>
          <w:szCs w:val="24"/>
        </w:rPr>
        <w:fldChar w:fldCharType="end"/>
      </w:r>
      <w:r w:rsidRPr="001473E5">
        <w:rPr>
          <w:rFonts w:ascii="Times New Roman" w:cs="Times New Roman" w:hAnsi="Times New Roman"/>
          <w:sz w:val="24"/>
          <w:szCs w:val="24"/>
        </w:rPr>
        <w:t>.</w:t>
      </w:r>
      <w:r w:rsidR="00676869">
        <w:rPr>
          <w:rFonts w:ascii="Times New Roman" w:cs="Times New Roman" w:hAnsi="Times New Roman"/>
          <w:sz w:val="24"/>
          <w:szCs w:val="24"/>
        </w:rPr>
        <w:t xml:space="preserve"> </w:t>
      </w:r>
      <w:r w:rsidR="00676869" w:rsidRPr="00676869">
        <w:rPr>
          <w:rFonts w:ascii="Times New Roman" w:cs="Times New Roman" w:hAnsi="Times New Roman"/>
          <w:sz w:val="24"/>
          <w:szCs w:val="24"/>
        </w:rPr>
        <w:t>Uji koefisien determinasi bertujuan untuk menilai dan mengukur besarnya pengaruh atau kemampuan dari variabel independen terhadap variabel dependen.</w:t>
      </w:r>
    </w:p>
    <w:p w14:paraId="3C362335" w14:textId="56F9A31F" w:rsidR="00EF5857" w:rsidRDefault="00EF5857" w:rsidRPr="000B14E9">
      <w:pPr>
        <w:pStyle w:val="Heading4"/>
        <w:numPr>
          <w:ilvl w:val="0"/>
          <w:numId w:val="19"/>
        </w:numPr>
        <w:spacing w:after="0" w:before="0" w:line="480" w:lineRule="auto"/>
        <w:ind w:hanging="720"/>
        <w:jc w:val="both"/>
        <w:rPr>
          <w:rFonts w:ascii="Times New Roman" w:cs="Times New Roman" w:hAnsi="Times New Roman"/>
          <w:b/>
          <w:bCs/>
          <w:i w:val="0"/>
          <w:iCs w:val="0"/>
          <w:color w:val="auto"/>
          <w:sz w:val="24"/>
          <w:szCs w:val="24"/>
        </w:rPr>
      </w:pPr>
      <w:r w:rsidRPr="000B14E9">
        <w:rPr>
          <w:rFonts w:ascii="Times New Roman" w:cs="Times New Roman" w:hAnsi="Times New Roman"/>
          <w:b/>
          <w:bCs/>
          <w:i w:val="0"/>
          <w:iCs w:val="0"/>
          <w:color w:val="auto"/>
          <w:sz w:val="24"/>
          <w:szCs w:val="24"/>
        </w:rPr>
        <w:t>Uji Statistik F</w:t>
      </w:r>
    </w:p>
    <w:p w14:paraId="6225271D" w14:textId="74F0BC9B" w:rsidP="004101F1" w:rsidR="00164EA4" w:rsidRDefault="00E04D91" w:rsidRPr="00164EA4">
      <w:pPr>
        <w:spacing w:after="0" w:line="480" w:lineRule="auto"/>
        <w:ind w:firstLine="709"/>
        <w:jc w:val="both"/>
        <w:rPr>
          <w:rFonts w:ascii="Times New Roman" w:cs="Times New Roman" w:hAnsi="Times New Roman"/>
          <w:sz w:val="24"/>
          <w:szCs w:val="24"/>
        </w:rPr>
      </w:pPr>
      <w:r w:rsidRPr="009F2A18">
        <w:rPr>
          <w:rFonts w:ascii="Times New Roman" w:cs="Times New Roman" w:hAnsi="Times New Roman"/>
          <w:sz w:val="24"/>
          <w:szCs w:val="24"/>
        </w:rPr>
        <w:t xml:space="preserve">Uji F adalah pengujian kelayakan model. </w:t>
      </w:r>
      <w:r w:rsidR="005E226B" w:rsidRPr="005E226B">
        <w:rPr>
          <w:rFonts w:ascii="Times New Roman" w:cs="Times New Roman" w:hAnsi="Times New Roman"/>
          <w:sz w:val="24"/>
          <w:szCs w:val="24"/>
        </w:rPr>
        <w:t xml:space="preserve">Uji statistik F digunakan untuk mengetahui apakah variabel independen yang dimasukkan ke dalam model mampu menjelaskan variabel dependen, sehingga dapat ditentukan kelayakan model regresi untuk digunakan dalam penelitian. </w:t>
      </w:r>
      <w:r w:rsidRPr="009F2A18">
        <w:rPr>
          <w:rFonts w:ascii="Times New Roman" w:cs="Times New Roman" w:hAnsi="Times New Roman"/>
          <w:sz w:val="24"/>
          <w:szCs w:val="24"/>
        </w:rPr>
        <w:t>Model yang layak adalah model yang bisa dipakai dalam mengestimasi populasi</w:t>
      </w:r>
      <w:r w:rsidR="00B8155D">
        <w:rPr>
          <w:rFonts w:ascii="Times New Roman" w:cs="Times New Roman" w:hAnsi="Times New Roman"/>
          <w:sz w:val="24"/>
          <w:szCs w:val="24"/>
        </w:rPr>
        <w:t xml:space="preserve"> </w:t>
      </w:r>
      <w:r w:rsidR="00B8155D">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B8155D">
        <w:rPr>
          <w:rFonts w:ascii="Times New Roman" w:cs="Times New Roman" w:hAnsi="Times New Roman"/>
          <w:sz w:val="24"/>
          <w:szCs w:val="24"/>
        </w:rPr>
        <w:fldChar w:fldCharType="separate"/>
      </w:r>
      <w:r w:rsidR="00B8155D" w:rsidRPr="00B8155D">
        <w:rPr>
          <w:rFonts w:ascii="Times New Roman" w:cs="Times New Roman" w:hAnsi="Times New Roman"/>
          <w:noProof/>
          <w:sz w:val="24"/>
          <w:szCs w:val="24"/>
        </w:rPr>
        <w:t>(Gani &amp; Amalia, 2018)</w:t>
      </w:r>
      <w:r w:rsidR="00B8155D">
        <w:rPr>
          <w:rFonts w:ascii="Times New Roman" w:cs="Times New Roman" w:hAnsi="Times New Roman"/>
          <w:sz w:val="24"/>
          <w:szCs w:val="24"/>
        </w:rPr>
        <w:fldChar w:fldCharType="end"/>
      </w:r>
      <w:r w:rsidR="005831EB" w:rsidRPr="009F2A18">
        <w:rPr>
          <w:rFonts w:ascii="Times New Roman" w:cs="Times New Roman" w:hAnsi="Times New Roman"/>
          <w:sz w:val="24"/>
          <w:szCs w:val="24"/>
        </w:rPr>
        <w:t xml:space="preserve">. </w:t>
      </w:r>
      <w:r w:rsidR="004101F1">
        <w:rPr>
          <w:rFonts w:ascii="Times New Roman" w:cs="Times New Roman" w:hAnsi="Times New Roman"/>
          <w:sz w:val="24"/>
          <w:szCs w:val="24"/>
        </w:rPr>
        <w:t xml:space="preserve">Model regresi dipandang layak </w:t>
      </w:r>
      <w:r w:rsidR="00612E5A">
        <w:rPr>
          <w:rFonts w:ascii="Times New Roman" w:cs="Times New Roman" w:hAnsi="Times New Roman"/>
          <w:sz w:val="24"/>
          <w:szCs w:val="24"/>
        </w:rPr>
        <w:t xml:space="preserve">jika hasil pengerjaan memenuhi persyaratan yaitu jika nilai F memiliki signifikansi </w:t>
      </w:r>
      <w:r w:rsidR="005874D3">
        <w:rPr>
          <w:rFonts w:ascii="Times New Roman" w:cs="Times New Roman" w:hAnsi="Times New Roman"/>
          <w:sz w:val="24"/>
          <w:szCs w:val="24"/>
        </w:rPr>
        <w:t xml:space="preserve">lebih kecil dari 0,05. </w:t>
      </w:r>
    </w:p>
    <w:p w14:paraId="29488053" w14:textId="654560B0" w:rsidR="002B38EC" w:rsidRDefault="007B4093">
      <w:pPr>
        <w:pStyle w:val="Heading3"/>
        <w:numPr>
          <w:ilvl w:val="0"/>
          <w:numId w:val="17"/>
        </w:numPr>
        <w:spacing w:after="0" w:before="0" w:line="480" w:lineRule="auto"/>
        <w:ind w:hanging="709" w:left="709"/>
        <w:jc w:val="both"/>
        <w:rPr>
          <w:rFonts w:ascii="Times New Roman" w:cs="Times New Roman" w:hAnsi="Times New Roman"/>
          <w:b/>
          <w:bCs/>
          <w:color w:val="auto"/>
          <w:sz w:val="24"/>
          <w:szCs w:val="24"/>
        </w:rPr>
      </w:pPr>
      <w:bookmarkStart w:id="85" w:name="_Toc227235720"/>
      <w:r w:rsidRPr="00624CC8">
        <w:rPr>
          <w:rFonts w:ascii="Times New Roman" w:cs="Times New Roman" w:hAnsi="Times New Roman"/>
          <w:b/>
          <w:bCs/>
          <w:color w:val="auto"/>
          <w:sz w:val="24"/>
          <w:szCs w:val="24"/>
        </w:rPr>
        <w:lastRenderedPageBreak/>
        <w:t xml:space="preserve">Uji </w:t>
      </w:r>
      <w:r w:rsidR="00FE32BE" w:rsidRPr="00624CC8">
        <w:rPr>
          <w:rFonts w:ascii="Times New Roman" w:cs="Times New Roman" w:hAnsi="Times New Roman"/>
          <w:b/>
          <w:bCs/>
          <w:color w:val="auto"/>
          <w:sz w:val="24"/>
          <w:szCs w:val="24"/>
        </w:rPr>
        <w:t>Hipotesis</w:t>
      </w:r>
      <w:bookmarkEnd w:id="85"/>
      <w:r w:rsidR="000C7A47" w:rsidRPr="00624CC8">
        <w:rPr>
          <w:rFonts w:ascii="Times New Roman" w:cs="Times New Roman" w:hAnsi="Times New Roman"/>
          <w:b/>
          <w:bCs/>
          <w:color w:val="auto"/>
          <w:sz w:val="24"/>
          <w:szCs w:val="24"/>
        </w:rPr>
        <w:t xml:space="preserve"> </w:t>
      </w:r>
    </w:p>
    <w:p w14:paraId="663F263A" w14:textId="77783BA0" w:rsidR="009B5171" w:rsidRDefault="009B5171">
      <w:pPr>
        <w:pStyle w:val="Heading4"/>
        <w:numPr>
          <w:ilvl w:val="0"/>
          <w:numId w:val="20"/>
        </w:numPr>
        <w:spacing w:after="0" w:line="480" w:lineRule="auto"/>
        <w:ind w:hanging="709" w:left="709"/>
        <w:jc w:val="both"/>
        <w:rPr>
          <w:rFonts w:ascii="Times New Roman" w:cs="Times New Roman" w:hAnsi="Times New Roman"/>
          <w:b/>
          <w:bCs/>
          <w:i w:val="0"/>
          <w:iCs w:val="0"/>
          <w:color w:val="auto"/>
          <w:sz w:val="24"/>
          <w:szCs w:val="24"/>
        </w:rPr>
      </w:pPr>
      <w:r w:rsidRPr="00101375">
        <w:rPr>
          <w:rFonts w:ascii="Times New Roman" w:cs="Times New Roman" w:hAnsi="Times New Roman"/>
          <w:b/>
          <w:bCs/>
          <w:i w:val="0"/>
          <w:iCs w:val="0"/>
          <w:color w:val="auto"/>
          <w:sz w:val="24"/>
          <w:szCs w:val="24"/>
        </w:rPr>
        <w:t>Uji Stat</w:t>
      </w:r>
      <w:r w:rsidR="004020E6" w:rsidRPr="00101375">
        <w:rPr>
          <w:rFonts w:ascii="Times New Roman" w:cs="Times New Roman" w:hAnsi="Times New Roman"/>
          <w:b/>
          <w:bCs/>
          <w:i w:val="0"/>
          <w:iCs w:val="0"/>
          <w:color w:val="auto"/>
          <w:sz w:val="24"/>
          <w:szCs w:val="24"/>
        </w:rPr>
        <w:t xml:space="preserve">istik </w:t>
      </w:r>
      <w:r w:rsidR="00AC3224">
        <w:rPr>
          <w:rFonts w:ascii="Times New Roman" w:cs="Times New Roman" w:hAnsi="Times New Roman"/>
          <w:b/>
          <w:bCs/>
          <w:i w:val="0"/>
          <w:iCs w:val="0"/>
          <w:color w:val="auto"/>
          <w:sz w:val="24"/>
          <w:szCs w:val="24"/>
        </w:rPr>
        <w:t>t</w:t>
      </w:r>
    </w:p>
    <w:p w14:paraId="7F752BF7" w14:textId="77777777" w:rsidP="00DC46A0" w:rsidR="00901ACA" w:rsidRDefault="005E6583">
      <w:pPr>
        <w:spacing w:after="0" w:line="480" w:lineRule="auto"/>
        <w:ind w:firstLine="709"/>
        <w:jc w:val="both"/>
        <w:rPr>
          <w:rFonts w:ascii="Times New Roman" w:cs="Times New Roman" w:hAnsi="Times New Roman"/>
          <w:sz w:val="24"/>
          <w:szCs w:val="24"/>
        </w:rPr>
        <w:sectPr w:rsidR="00901ACA" w:rsidSect="009176E5">
          <w:pgSz w:code="9" w:h="16838" w:w="11906"/>
          <w:pgMar w:bottom="1701" w:footer="708" w:gutter="0" w:header="708" w:left="2268" w:right="1701" w:top="2268"/>
          <w:cols w:space="708"/>
          <w:docGrid w:linePitch="360"/>
        </w:sectPr>
      </w:pPr>
      <w:r w:rsidRPr="005E6583">
        <w:rPr>
          <w:rFonts w:ascii="Times New Roman" w:cs="Times New Roman" w:hAnsi="Times New Roman"/>
          <w:sz w:val="24"/>
          <w:szCs w:val="24"/>
        </w:rPr>
        <w:t>Uji statistik t pada dasarnya digunakan untuk melihat sejauh mana pengaruh masing-masing variabel independen secara individu dalam menjelaskan variabel dependen</w:t>
      </w:r>
      <w:r w:rsidR="00DC46A0">
        <w:rPr>
          <w:rFonts w:ascii="Times New Roman" w:cs="Times New Roman" w:hAnsi="Times New Roman"/>
          <w:sz w:val="24"/>
          <w:szCs w:val="24"/>
        </w:rPr>
        <w:t xml:space="preserve"> </w:t>
      </w:r>
      <w:r w:rsidR="00DC46A0">
        <w:rPr>
          <w:rFonts w:ascii="Times New Roman" w:cs="Times New Roman" w:hAnsi="Times New Roman"/>
          <w:sz w:val="24"/>
          <w:szCs w:val="24"/>
        </w:rPr>
        <w:fldChar w:fldCharType="begin" w:fldLock="1"/>
      </w:r>
      <w:r w:rsidR="00BF3926">
        <w:rPr>
          <w:rFonts w:ascii="Times New Roman" w:cs="Times New Roman" w:hAnsi="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DC46A0">
        <w:rPr>
          <w:rFonts w:ascii="Times New Roman" w:cs="Times New Roman" w:hAnsi="Times New Roman"/>
          <w:sz w:val="24"/>
          <w:szCs w:val="24"/>
        </w:rPr>
        <w:fldChar w:fldCharType="separate"/>
      </w:r>
      <w:r w:rsidR="00DC46A0" w:rsidRPr="00DC46A0">
        <w:rPr>
          <w:rFonts w:ascii="Times New Roman" w:cs="Times New Roman" w:hAnsi="Times New Roman"/>
          <w:noProof/>
          <w:sz w:val="24"/>
          <w:szCs w:val="24"/>
        </w:rPr>
        <w:t>(Ghozali, 2021)</w:t>
      </w:r>
      <w:r w:rsidR="00DC46A0">
        <w:rPr>
          <w:rFonts w:ascii="Times New Roman" w:cs="Times New Roman" w:hAnsi="Times New Roman"/>
          <w:sz w:val="24"/>
          <w:szCs w:val="24"/>
        </w:rPr>
        <w:fldChar w:fldCharType="end"/>
      </w:r>
      <w:r w:rsidRPr="005E6583">
        <w:rPr>
          <w:rFonts w:ascii="Times New Roman" w:cs="Times New Roman" w:hAnsi="Times New Roman"/>
          <w:sz w:val="24"/>
          <w:szCs w:val="24"/>
        </w:rPr>
        <w:t>.</w:t>
      </w:r>
      <w:r w:rsidR="00DC46A0">
        <w:rPr>
          <w:rFonts w:ascii="Times New Roman" w:cs="Times New Roman" w:hAnsi="Times New Roman"/>
          <w:sz w:val="24"/>
          <w:szCs w:val="24"/>
        </w:rPr>
        <w:t xml:space="preserve"> </w:t>
      </w:r>
      <w:r w:rsidR="00DC46A0" w:rsidRPr="00DC46A0">
        <w:rPr>
          <w:rFonts w:ascii="Times New Roman" w:cs="Times New Roman" w:hAnsi="Times New Roman"/>
          <w:sz w:val="24"/>
          <w:szCs w:val="24"/>
        </w:rPr>
        <w:t xml:space="preserve">Uji ini dilakukan dengan membandingkan nilai signifikansi t terhadap tingkat kesalahan penelitian sebesar 0,05. Jika nilai signifikansi t dari masing-masing variabel lebih kecil dari 0,05, maka variabel independen dinyatakan berpengaruh </w:t>
      </w:r>
      <w:r w:rsidR="001D2391">
        <w:rPr>
          <w:rFonts w:ascii="Times New Roman" w:cs="Times New Roman" w:hAnsi="Times New Roman"/>
          <w:sz w:val="24"/>
          <w:szCs w:val="24"/>
        </w:rPr>
        <w:t xml:space="preserve">signifikan </w:t>
      </w:r>
      <w:r w:rsidR="00DC46A0" w:rsidRPr="00DC46A0">
        <w:rPr>
          <w:rFonts w:ascii="Times New Roman" w:cs="Times New Roman" w:hAnsi="Times New Roman"/>
          <w:sz w:val="24"/>
          <w:szCs w:val="24"/>
        </w:rPr>
        <w:t>terhadap variabel dependen atau hipotesis diterima. Sebaliknya, jika nilai signifikansi t lebih besar dari 0,05, maka variabel independen tidak berpengaruh terhadap variabel dependen atau hipotesis ditolak.</w:t>
      </w:r>
    </w:p>
    <w:p w14:paraId="09CF216C" w14:textId="77777777" w:rsidP="00901ACA" w:rsidR="00AE1ADB" w:rsidRDefault="00901ACA" w:rsidRPr="00901ACA">
      <w:pPr>
        <w:pStyle w:val="Heading1"/>
        <w:spacing w:after="0" w:before="0" w:line="480" w:lineRule="auto"/>
        <w:jc w:val="center"/>
        <w:rPr>
          <w:rFonts w:ascii="Times New Roman" w:cs="Times New Roman" w:hAnsi="Times New Roman"/>
          <w:b/>
          <w:bCs/>
          <w:color w:val="auto"/>
          <w:sz w:val="24"/>
          <w:szCs w:val="24"/>
        </w:rPr>
      </w:pPr>
      <w:bookmarkStart w:id="86" w:name="_Toc227235721"/>
      <w:r w:rsidRPr="00901ACA">
        <w:rPr>
          <w:rFonts w:ascii="Times New Roman" w:cs="Times New Roman" w:hAnsi="Times New Roman"/>
          <w:b/>
          <w:bCs/>
          <w:color w:val="auto"/>
          <w:sz w:val="24"/>
          <w:szCs w:val="24"/>
        </w:rPr>
        <w:lastRenderedPageBreak/>
        <w:t>BAB IV</w:t>
      </w:r>
      <w:bookmarkEnd w:id="86"/>
    </w:p>
    <w:p w14:paraId="7C6918A0" w14:textId="555E2289" w:rsidP="00901ACA" w:rsidR="00901ACA" w:rsidRDefault="00901ACA" w:rsidRPr="00901ACA">
      <w:pPr>
        <w:pStyle w:val="Heading1"/>
        <w:spacing w:after="0" w:before="0" w:line="480" w:lineRule="auto"/>
        <w:jc w:val="center"/>
        <w:rPr>
          <w:rFonts w:ascii="Times New Roman" w:cs="Times New Roman" w:hAnsi="Times New Roman"/>
          <w:b/>
          <w:bCs/>
          <w:color w:val="auto"/>
          <w:sz w:val="24"/>
          <w:szCs w:val="24"/>
        </w:rPr>
      </w:pPr>
      <w:bookmarkStart w:id="87" w:name="_Toc227235722"/>
      <w:r w:rsidRPr="00901ACA">
        <w:rPr>
          <w:rFonts w:ascii="Times New Roman" w:cs="Times New Roman" w:hAnsi="Times New Roman"/>
          <w:b/>
          <w:bCs/>
          <w:color w:val="auto"/>
          <w:sz w:val="24"/>
          <w:szCs w:val="24"/>
        </w:rPr>
        <w:t>HASIL DAN PEMBAHASAN</w:t>
      </w:r>
      <w:bookmarkEnd w:id="87"/>
    </w:p>
    <w:p w14:paraId="44CA062D" w14:textId="3619953B" w:rsidR="00901ACA" w:rsidRDefault="00901ACA">
      <w:pPr>
        <w:pStyle w:val="Heading2"/>
        <w:numPr>
          <w:ilvl w:val="0"/>
          <w:numId w:val="29"/>
        </w:numPr>
        <w:spacing w:after="0" w:before="0" w:line="480" w:lineRule="auto"/>
        <w:ind w:hanging="709" w:left="709"/>
        <w:rPr>
          <w:rFonts w:ascii="Times New Roman" w:cs="Times New Roman" w:hAnsi="Times New Roman"/>
          <w:b/>
          <w:bCs/>
          <w:color w:val="auto"/>
          <w:sz w:val="24"/>
          <w:szCs w:val="24"/>
        </w:rPr>
      </w:pPr>
      <w:bookmarkStart w:id="88" w:name="_Toc227235723"/>
      <w:r w:rsidRPr="00901ACA">
        <w:rPr>
          <w:rFonts w:ascii="Times New Roman" w:cs="Times New Roman" w:hAnsi="Times New Roman"/>
          <w:b/>
          <w:bCs/>
          <w:color w:val="auto"/>
          <w:sz w:val="24"/>
          <w:szCs w:val="24"/>
        </w:rPr>
        <w:t>Deskripsi Objek Penelitian</w:t>
      </w:r>
      <w:bookmarkEnd w:id="88"/>
      <w:r w:rsidRPr="00901ACA">
        <w:rPr>
          <w:rFonts w:ascii="Times New Roman" w:cs="Times New Roman" w:hAnsi="Times New Roman"/>
          <w:b/>
          <w:bCs/>
          <w:color w:val="auto"/>
          <w:sz w:val="24"/>
          <w:szCs w:val="24"/>
        </w:rPr>
        <w:t xml:space="preserve"> </w:t>
      </w:r>
    </w:p>
    <w:p w14:paraId="5C8E8EE4" w14:textId="19622394" w:rsidP="00577FDA" w:rsidR="00901ACA" w:rsidRDefault="00901ACA">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Penelitian ini menggunakan perusahaan sektor perbankan yang terdaftar di Bursa Efek Indonesia </w:t>
      </w:r>
      <w:r w:rsidR="00000166">
        <w:rPr>
          <w:rFonts w:ascii="Times New Roman" w:cs="Times New Roman" w:hAnsi="Times New Roman"/>
          <w:sz w:val="24"/>
          <w:szCs w:val="24"/>
        </w:rPr>
        <w:t xml:space="preserve">pada tahun 2020-2024 </w:t>
      </w:r>
      <w:r>
        <w:rPr>
          <w:rFonts w:ascii="Times New Roman" w:cs="Times New Roman" w:hAnsi="Times New Roman"/>
          <w:sz w:val="24"/>
          <w:szCs w:val="24"/>
        </w:rPr>
        <w:t xml:space="preserve">sebagai objek penelitian. </w:t>
      </w:r>
      <w:r w:rsidR="00577FDA" w:rsidRPr="00577FDA">
        <w:rPr>
          <w:rFonts w:ascii="Times New Roman" w:cs="Times New Roman" w:hAnsi="Times New Roman"/>
          <w:sz w:val="24"/>
          <w:szCs w:val="24"/>
        </w:rPr>
        <w:t xml:space="preserve">Perusahaan sektor perbankan dipilih karena </w:t>
      </w:r>
      <w:r w:rsidR="00577FDA" w:rsidRPr="00C804FF">
        <w:rPr>
          <w:rFonts w:ascii="Times New Roman" w:cs="Times New Roman" w:hAnsi="Times New Roman"/>
          <w:sz w:val="24"/>
          <w:szCs w:val="24"/>
        </w:rPr>
        <w:t>merupakan salah satu sektor yang</w:t>
      </w:r>
      <w:r w:rsidR="00577FDA" w:rsidRPr="00577FDA">
        <w:rPr>
          <w:rFonts w:ascii="Times New Roman" w:cs="Times New Roman" w:hAnsi="Times New Roman"/>
          <w:sz w:val="24"/>
          <w:szCs w:val="24"/>
        </w:rPr>
        <w:t xml:space="preserve"> memiliki peran penting dalam sistem perekonomian, khususnya dalam menghimpun dan menyalurkan dana kepada masyarakat.</w:t>
      </w:r>
      <w:r w:rsidR="00577FDA">
        <w:rPr>
          <w:rFonts w:ascii="Times New Roman" w:cs="Times New Roman" w:hAnsi="Times New Roman"/>
          <w:sz w:val="24"/>
          <w:szCs w:val="24"/>
        </w:rPr>
        <w:t xml:space="preserve"> </w:t>
      </w:r>
      <w:r w:rsidR="00577FDA" w:rsidRPr="00577FDA">
        <w:rPr>
          <w:rFonts w:ascii="Times New Roman" w:cs="Times New Roman" w:hAnsi="Times New Roman"/>
          <w:sz w:val="24"/>
          <w:szCs w:val="24"/>
        </w:rPr>
        <w:t xml:space="preserve">Perusahan </w:t>
      </w:r>
      <w:r w:rsidR="00C804FF">
        <w:rPr>
          <w:rFonts w:ascii="Times New Roman" w:cs="Times New Roman" w:hAnsi="Times New Roman"/>
          <w:sz w:val="24"/>
          <w:szCs w:val="24"/>
        </w:rPr>
        <w:t>perbankan</w:t>
      </w:r>
      <w:r w:rsidR="00577FDA" w:rsidRPr="00577FDA">
        <w:rPr>
          <w:rFonts w:ascii="Times New Roman" w:cs="Times New Roman" w:hAnsi="Times New Roman"/>
          <w:sz w:val="24"/>
          <w:szCs w:val="24"/>
        </w:rPr>
        <w:t xml:space="preserve"> memiliki karakteristik pelaporan keuangan yang berbeda </w:t>
      </w:r>
      <w:r w:rsidR="00000166">
        <w:rPr>
          <w:rFonts w:ascii="Times New Roman" w:cs="Times New Roman" w:hAnsi="Times New Roman"/>
          <w:sz w:val="24"/>
          <w:szCs w:val="24"/>
        </w:rPr>
        <w:t xml:space="preserve">dan </w:t>
      </w:r>
      <w:r w:rsidR="00577FDA">
        <w:rPr>
          <w:rFonts w:ascii="Times New Roman" w:cs="Times New Roman" w:hAnsi="Times New Roman"/>
          <w:sz w:val="24"/>
          <w:szCs w:val="24"/>
        </w:rPr>
        <w:t xml:space="preserve">memiliki </w:t>
      </w:r>
      <w:r w:rsidR="00577FDA" w:rsidRPr="005135AD">
        <w:rPr>
          <w:rFonts w:ascii="Times New Roman" w:cs="Times New Roman" w:hAnsi="Times New Roman"/>
          <w:sz w:val="24"/>
          <w:szCs w:val="24"/>
        </w:rPr>
        <w:t xml:space="preserve">tingkat </w:t>
      </w:r>
      <w:r w:rsidR="00577FDA">
        <w:rPr>
          <w:rFonts w:ascii="Times New Roman" w:cs="Times New Roman" w:hAnsi="Times New Roman"/>
          <w:sz w:val="24"/>
          <w:szCs w:val="24"/>
        </w:rPr>
        <w:t>pengawasannya relatif</w:t>
      </w:r>
      <w:r w:rsidR="00577FDA" w:rsidRPr="005135AD">
        <w:rPr>
          <w:rFonts w:ascii="Times New Roman" w:cs="Times New Roman" w:hAnsi="Times New Roman"/>
          <w:sz w:val="24"/>
          <w:szCs w:val="24"/>
        </w:rPr>
        <w:t xml:space="preserve"> lebih tinggi </w:t>
      </w:r>
      <w:r w:rsidR="00577FDA">
        <w:rPr>
          <w:rFonts w:ascii="Times New Roman" w:cs="Times New Roman" w:hAnsi="Times New Roman"/>
          <w:sz w:val="24"/>
          <w:szCs w:val="24"/>
        </w:rPr>
        <w:t xml:space="preserve">dibandingkan sektor lainnya. </w:t>
      </w:r>
    </w:p>
    <w:p w14:paraId="6F14A54E" w14:textId="71890C92" w:rsidP="00577FDA" w:rsidR="00000166" w:rsidRDefault="00000166">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Data penelitian diperoleh dari laporan tahunan yang dipublikasikan selama periode 2020-2024 yang diakses melalui </w:t>
      </w:r>
      <w:r w:rsidRPr="00000166">
        <w:rPr>
          <w:rFonts w:ascii="Times New Roman" w:cs="Times New Roman" w:hAnsi="Times New Roman"/>
          <w:i/>
          <w:iCs/>
          <w:sz w:val="24"/>
          <w:szCs w:val="24"/>
        </w:rPr>
        <w:t>website</w:t>
      </w:r>
      <w:r>
        <w:rPr>
          <w:rFonts w:ascii="Times New Roman" w:cs="Times New Roman" w:hAnsi="Times New Roman"/>
          <w:sz w:val="24"/>
          <w:szCs w:val="24"/>
        </w:rPr>
        <w:t xml:space="preserve"> resmi BEI yaitu </w:t>
      </w:r>
      <w:hyperlink r:id="rId20" w:history="1">
        <w:r w:rsidRPr="00B565E5">
          <w:rPr>
            <w:rStyle w:val="Hyperlink"/>
            <w:rFonts w:ascii="Times New Roman" w:cs="Times New Roman" w:hAnsi="Times New Roman"/>
            <w:color w:val="auto"/>
            <w:sz w:val="24"/>
            <w:szCs w:val="24"/>
          </w:rPr>
          <w:t>www.idx.co.id</w:t>
        </w:r>
      </w:hyperlink>
      <w:r>
        <w:t xml:space="preserve">. </w:t>
      </w:r>
      <w:r>
        <w:rPr>
          <w:rFonts w:ascii="Times New Roman" w:cs="Times New Roman" w:hAnsi="Times New Roman"/>
          <w:sz w:val="24"/>
          <w:szCs w:val="24"/>
        </w:rPr>
        <w:t>Terdapat</w:t>
      </w:r>
      <w:r w:rsidRPr="00000166">
        <w:rPr>
          <w:rFonts w:ascii="Times New Roman" w:cs="Times New Roman" w:hAnsi="Times New Roman"/>
          <w:sz w:val="24"/>
          <w:szCs w:val="24"/>
        </w:rPr>
        <w:t xml:space="preserve"> </w:t>
      </w:r>
      <w:r>
        <w:rPr>
          <w:rFonts w:ascii="Times New Roman" w:cs="Times New Roman" w:hAnsi="Times New Roman"/>
          <w:sz w:val="24"/>
          <w:szCs w:val="24"/>
        </w:rPr>
        <w:t>47</w:t>
      </w:r>
      <w:r w:rsidRPr="00000166">
        <w:rPr>
          <w:rFonts w:ascii="Times New Roman" w:cs="Times New Roman" w:hAnsi="Times New Roman"/>
          <w:sz w:val="24"/>
          <w:szCs w:val="24"/>
        </w:rPr>
        <w:t xml:space="preserve"> perusahaan sektor </w:t>
      </w:r>
      <w:r>
        <w:rPr>
          <w:rFonts w:ascii="Times New Roman" w:cs="Times New Roman" w:hAnsi="Times New Roman"/>
          <w:sz w:val="24"/>
          <w:szCs w:val="24"/>
        </w:rPr>
        <w:t>perbankan</w:t>
      </w:r>
      <w:r w:rsidRPr="00000166">
        <w:rPr>
          <w:rFonts w:ascii="Times New Roman" w:cs="Times New Roman" w:hAnsi="Times New Roman"/>
          <w:sz w:val="24"/>
          <w:szCs w:val="24"/>
        </w:rPr>
        <w:t xml:space="preserve"> yang terdaftar di Bursa Efek Indonesia pad</w:t>
      </w:r>
      <w:r>
        <w:rPr>
          <w:rFonts w:ascii="Times New Roman" w:cs="Times New Roman" w:hAnsi="Times New Roman"/>
          <w:sz w:val="24"/>
          <w:szCs w:val="24"/>
        </w:rPr>
        <w:t>a</w:t>
      </w:r>
      <w:r w:rsidRPr="00000166">
        <w:rPr>
          <w:rFonts w:ascii="Times New Roman" w:cs="Times New Roman" w:hAnsi="Times New Roman"/>
          <w:sz w:val="24"/>
          <w:szCs w:val="24"/>
        </w:rPr>
        <w:t xml:space="preserve"> tahun 202</w:t>
      </w:r>
      <w:r>
        <w:rPr>
          <w:rFonts w:ascii="Times New Roman" w:cs="Times New Roman" w:hAnsi="Times New Roman"/>
          <w:sz w:val="24"/>
          <w:szCs w:val="24"/>
        </w:rPr>
        <w:t>4</w:t>
      </w:r>
      <w:r w:rsidRPr="00000166">
        <w:rPr>
          <w:rFonts w:ascii="Times New Roman" w:cs="Times New Roman" w:hAnsi="Times New Roman"/>
          <w:sz w:val="24"/>
          <w:szCs w:val="24"/>
        </w:rPr>
        <w:t xml:space="preserve">. Dari sejumlah </w:t>
      </w:r>
      <w:r>
        <w:rPr>
          <w:rFonts w:ascii="Times New Roman" w:cs="Times New Roman" w:hAnsi="Times New Roman"/>
          <w:sz w:val="24"/>
          <w:szCs w:val="24"/>
        </w:rPr>
        <w:t>objek</w:t>
      </w:r>
      <w:r w:rsidRPr="00000166">
        <w:rPr>
          <w:rFonts w:ascii="Times New Roman" w:cs="Times New Roman" w:hAnsi="Times New Roman"/>
          <w:sz w:val="24"/>
          <w:szCs w:val="24"/>
        </w:rPr>
        <w:t xml:space="preserve"> penelitian tersebut dilakukan penyaringan terhadap sampel menggunakan </w:t>
      </w:r>
      <w:r w:rsidRPr="00000166">
        <w:rPr>
          <w:rFonts w:ascii="Times New Roman" w:cs="Times New Roman" w:hAnsi="Times New Roman"/>
          <w:i/>
          <w:iCs/>
          <w:sz w:val="24"/>
          <w:szCs w:val="24"/>
        </w:rPr>
        <w:t xml:space="preserve">purposive sampling </w:t>
      </w:r>
      <w:r w:rsidRPr="00000166">
        <w:rPr>
          <w:rFonts w:ascii="Times New Roman" w:cs="Times New Roman" w:hAnsi="Times New Roman"/>
          <w:sz w:val="24"/>
          <w:szCs w:val="24"/>
        </w:rPr>
        <w:t xml:space="preserve">dengan menggunakan kriteria-kriteria </w:t>
      </w:r>
      <w:r>
        <w:rPr>
          <w:rFonts w:ascii="Times New Roman" w:cs="Times New Roman" w:hAnsi="Times New Roman"/>
          <w:sz w:val="24"/>
          <w:szCs w:val="24"/>
        </w:rPr>
        <w:t>yang telah ditetapkan</w:t>
      </w:r>
      <w:r w:rsidRPr="00000166">
        <w:rPr>
          <w:rFonts w:ascii="Times New Roman" w:cs="Times New Roman" w:hAnsi="Times New Roman"/>
          <w:sz w:val="24"/>
          <w:szCs w:val="24"/>
        </w:rPr>
        <w:t>. Berdasarkan penyaringan tersebut tersebut ditetapkan sebanyak 2</w:t>
      </w:r>
      <w:r>
        <w:rPr>
          <w:rFonts w:ascii="Times New Roman" w:cs="Times New Roman" w:hAnsi="Times New Roman"/>
          <w:sz w:val="24"/>
          <w:szCs w:val="24"/>
        </w:rPr>
        <w:t>3</w:t>
      </w:r>
      <w:r w:rsidRPr="00000166">
        <w:rPr>
          <w:rFonts w:ascii="Times New Roman" w:cs="Times New Roman" w:hAnsi="Times New Roman"/>
          <w:sz w:val="24"/>
          <w:szCs w:val="24"/>
        </w:rPr>
        <w:t xml:space="preserve"> perusahaan </w:t>
      </w:r>
      <w:r>
        <w:rPr>
          <w:rFonts w:ascii="Times New Roman" w:cs="Times New Roman" w:hAnsi="Times New Roman"/>
          <w:sz w:val="24"/>
          <w:szCs w:val="24"/>
        </w:rPr>
        <w:t>memenuhi kriteria</w:t>
      </w:r>
      <w:r w:rsidRPr="00000166">
        <w:rPr>
          <w:rFonts w:ascii="Times New Roman" w:cs="Times New Roman" w:hAnsi="Times New Roman"/>
          <w:sz w:val="24"/>
          <w:szCs w:val="24"/>
        </w:rPr>
        <w:t xml:space="preserve"> sampel penelitian. Berikut daftar 2</w:t>
      </w:r>
      <w:r w:rsidR="0088022D">
        <w:rPr>
          <w:rFonts w:ascii="Times New Roman" w:cs="Times New Roman" w:hAnsi="Times New Roman"/>
          <w:sz w:val="24"/>
          <w:szCs w:val="24"/>
        </w:rPr>
        <w:t>3</w:t>
      </w:r>
      <w:r w:rsidRPr="00000166">
        <w:rPr>
          <w:rFonts w:ascii="Times New Roman" w:cs="Times New Roman" w:hAnsi="Times New Roman"/>
          <w:sz w:val="24"/>
          <w:szCs w:val="24"/>
        </w:rPr>
        <w:t xml:space="preserve"> perusahaan yang menjadi sampel dalam penelitian ini</w:t>
      </w:r>
      <w:r w:rsidR="0088022D">
        <w:rPr>
          <w:rFonts w:ascii="Times New Roman" w:cs="Times New Roman" w:hAnsi="Times New Roman"/>
          <w:sz w:val="24"/>
          <w:szCs w:val="24"/>
        </w:rPr>
        <w:t xml:space="preserve">. </w:t>
      </w:r>
    </w:p>
    <w:p w14:paraId="0ACE8D87" w14:textId="326CB629" w:rsidP="006D2AB2" w:rsidR="006D2AB2" w:rsidRDefault="00941CC8" w:rsidRPr="006D2AB2">
      <w:pPr>
        <w:pStyle w:val="Caption"/>
        <w:keepNext/>
        <w:rPr>
          <w:rFonts w:ascii="Times New Roman" w:cs="Times New Roman" w:hAnsi="Times New Roman"/>
          <w:b/>
          <w:bCs/>
          <w:i w:val="0"/>
          <w:iCs w:val="0"/>
          <w:color w:val="auto"/>
          <w:sz w:val="22"/>
        </w:rPr>
      </w:pPr>
      <w:bookmarkStart w:id="89" w:name="_Toc222925956"/>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4.1</w:t>
      </w:r>
      <w:r w:rsidRPr="002D7C81">
        <w:rPr>
          <w:rFonts w:ascii="Times New Roman" w:cs="Times New Roman" w:hAnsi="Times New Roman"/>
          <w:b/>
          <w:bCs/>
          <w:i w:val="0"/>
          <w:iCs w:val="0"/>
          <w:color w:val="auto"/>
          <w:sz w:val="22"/>
        </w:rPr>
        <w:t xml:space="preserve"> Daftar </w:t>
      </w:r>
      <w:r w:rsidR="002D7C81">
        <w:rPr>
          <w:rFonts w:ascii="Times New Roman" w:cs="Times New Roman" w:hAnsi="Times New Roman"/>
          <w:b/>
          <w:bCs/>
          <w:i w:val="0"/>
          <w:iCs w:val="0"/>
          <w:color w:val="auto"/>
          <w:sz w:val="22"/>
        </w:rPr>
        <w:t>P</w:t>
      </w:r>
      <w:r w:rsidRPr="002D7C81">
        <w:rPr>
          <w:rFonts w:ascii="Times New Roman" w:cs="Times New Roman" w:hAnsi="Times New Roman"/>
          <w:b/>
          <w:bCs/>
          <w:i w:val="0"/>
          <w:iCs w:val="0"/>
          <w:color w:val="auto"/>
          <w:sz w:val="22"/>
        </w:rPr>
        <w:t xml:space="preserve">erusahaan </w:t>
      </w:r>
      <w:r w:rsidR="002D7C81">
        <w:rPr>
          <w:rFonts w:ascii="Times New Roman" w:cs="Times New Roman" w:hAnsi="Times New Roman"/>
          <w:b/>
          <w:bCs/>
          <w:i w:val="0"/>
          <w:iCs w:val="0"/>
          <w:color w:val="auto"/>
          <w:sz w:val="22"/>
        </w:rPr>
        <w:t>S</w:t>
      </w:r>
      <w:r w:rsidRPr="002D7C81">
        <w:rPr>
          <w:rFonts w:ascii="Times New Roman" w:cs="Times New Roman" w:hAnsi="Times New Roman"/>
          <w:b/>
          <w:bCs/>
          <w:i w:val="0"/>
          <w:iCs w:val="0"/>
          <w:color w:val="auto"/>
          <w:sz w:val="22"/>
        </w:rPr>
        <w:t xml:space="preserve">ektor </w:t>
      </w:r>
      <w:r w:rsidR="002D7C81">
        <w:rPr>
          <w:rFonts w:ascii="Times New Roman" w:cs="Times New Roman" w:hAnsi="Times New Roman"/>
          <w:b/>
          <w:bCs/>
          <w:i w:val="0"/>
          <w:iCs w:val="0"/>
          <w:color w:val="auto"/>
          <w:sz w:val="22"/>
        </w:rPr>
        <w:t>P</w:t>
      </w:r>
      <w:r w:rsidRPr="002D7C81">
        <w:rPr>
          <w:rFonts w:ascii="Times New Roman" w:cs="Times New Roman" w:hAnsi="Times New Roman"/>
          <w:b/>
          <w:bCs/>
          <w:i w:val="0"/>
          <w:iCs w:val="0"/>
          <w:color w:val="auto"/>
          <w:sz w:val="22"/>
        </w:rPr>
        <w:t xml:space="preserve">erbankan </w:t>
      </w:r>
      <w:r w:rsidR="002D7C81">
        <w:rPr>
          <w:rFonts w:ascii="Times New Roman" w:cs="Times New Roman" w:hAnsi="Times New Roman"/>
          <w:b/>
          <w:bCs/>
          <w:i w:val="0"/>
          <w:iCs w:val="0"/>
          <w:color w:val="auto"/>
          <w:sz w:val="22"/>
        </w:rPr>
        <w:t>Y</w:t>
      </w:r>
      <w:r w:rsidRPr="002D7C81">
        <w:rPr>
          <w:rFonts w:ascii="Times New Roman" w:cs="Times New Roman" w:hAnsi="Times New Roman"/>
          <w:b/>
          <w:bCs/>
          <w:i w:val="0"/>
          <w:iCs w:val="0"/>
          <w:color w:val="auto"/>
          <w:sz w:val="22"/>
        </w:rPr>
        <w:t xml:space="preserve">ang </w:t>
      </w:r>
      <w:r w:rsidR="002D7C81">
        <w:rPr>
          <w:rFonts w:ascii="Times New Roman" w:cs="Times New Roman" w:hAnsi="Times New Roman"/>
          <w:b/>
          <w:bCs/>
          <w:i w:val="0"/>
          <w:iCs w:val="0"/>
          <w:color w:val="auto"/>
          <w:sz w:val="22"/>
        </w:rPr>
        <w:t>T</w:t>
      </w:r>
      <w:r w:rsidRPr="002D7C81">
        <w:rPr>
          <w:rFonts w:ascii="Times New Roman" w:cs="Times New Roman" w:hAnsi="Times New Roman"/>
          <w:b/>
          <w:bCs/>
          <w:i w:val="0"/>
          <w:iCs w:val="0"/>
          <w:color w:val="auto"/>
          <w:sz w:val="22"/>
        </w:rPr>
        <w:t xml:space="preserve">erdaftar di Bursa Efek Indonesia </w:t>
      </w:r>
      <w:r w:rsidR="002D7C81">
        <w:rPr>
          <w:rFonts w:ascii="Times New Roman" w:cs="Times New Roman" w:hAnsi="Times New Roman"/>
          <w:b/>
          <w:bCs/>
          <w:i w:val="0"/>
          <w:iCs w:val="0"/>
          <w:color w:val="auto"/>
          <w:sz w:val="22"/>
        </w:rPr>
        <w:t>Y</w:t>
      </w:r>
      <w:r w:rsidRPr="002D7C81">
        <w:rPr>
          <w:rFonts w:ascii="Times New Roman" w:cs="Times New Roman" w:hAnsi="Times New Roman"/>
          <w:b/>
          <w:bCs/>
          <w:i w:val="0"/>
          <w:iCs w:val="0"/>
          <w:color w:val="auto"/>
          <w:sz w:val="22"/>
        </w:rPr>
        <w:t xml:space="preserve">ang </w:t>
      </w:r>
      <w:r w:rsidR="002D7C81">
        <w:rPr>
          <w:rFonts w:ascii="Times New Roman" w:cs="Times New Roman" w:hAnsi="Times New Roman"/>
          <w:b/>
          <w:bCs/>
          <w:i w:val="0"/>
          <w:iCs w:val="0"/>
          <w:color w:val="auto"/>
          <w:sz w:val="22"/>
        </w:rPr>
        <w:t>M</w:t>
      </w:r>
      <w:r w:rsidRPr="002D7C81">
        <w:rPr>
          <w:rFonts w:ascii="Times New Roman" w:cs="Times New Roman" w:hAnsi="Times New Roman"/>
          <w:b/>
          <w:bCs/>
          <w:i w:val="0"/>
          <w:iCs w:val="0"/>
          <w:color w:val="auto"/>
          <w:sz w:val="22"/>
        </w:rPr>
        <w:t xml:space="preserve">emenuhi </w:t>
      </w:r>
      <w:r w:rsidR="002D7C81">
        <w:rPr>
          <w:rFonts w:ascii="Times New Roman" w:cs="Times New Roman" w:hAnsi="Times New Roman"/>
          <w:b/>
          <w:bCs/>
          <w:i w:val="0"/>
          <w:iCs w:val="0"/>
          <w:color w:val="auto"/>
          <w:sz w:val="22"/>
        </w:rPr>
        <w:t>K</w:t>
      </w:r>
      <w:r w:rsidRPr="002D7C81">
        <w:rPr>
          <w:rFonts w:ascii="Times New Roman" w:cs="Times New Roman" w:hAnsi="Times New Roman"/>
          <w:b/>
          <w:bCs/>
          <w:i w:val="0"/>
          <w:iCs w:val="0"/>
          <w:color w:val="auto"/>
          <w:sz w:val="22"/>
        </w:rPr>
        <w:t xml:space="preserve">riteria </w:t>
      </w:r>
      <w:r w:rsidR="002D7C81">
        <w:rPr>
          <w:rFonts w:ascii="Times New Roman" w:cs="Times New Roman" w:hAnsi="Times New Roman"/>
          <w:b/>
          <w:bCs/>
          <w:i w:val="0"/>
          <w:iCs w:val="0"/>
          <w:color w:val="auto"/>
          <w:sz w:val="22"/>
        </w:rPr>
        <w:t>S</w:t>
      </w:r>
      <w:r w:rsidRPr="002D7C81">
        <w:rPr>
          <w:rFonts w:ascii="Times New Roman" w:cs="Times New Roman" w:hAnsi="Times New Roman"/>
          <w:b/>
          <w:bCs/>
          <w:i w:val="0"/>
          <w:iCs w:val="0"/>
          <w:color w:val="auto"/>
          <w:sz w:val="22"/>
        </w:rPr>
        <w:t xml:space="preserve">ampel </w:t>
      </w:r>
      <w:r w:rsidR="002D7C81">
        <w:rPr>
          <w:rFonts w:ascii="Times New Roman" w:cs="Times New Roman" w:hAnsi="Times New Roman"/>
          <w:b/>
          <w:bCs/>
          <w:i w:val="0"/>
          <w:iCs w:val="0"/>
          <w:color w:val="auto"/>
          <w:sz w:val="22"/>
        </w:rPr>
        <w:t>P</w:t>
      </w:r>
      <w:r w:rsidRPr="002D7C81">
        <w:rPr>
          <w:rFonts w:ascii="Times New Roman" w:cs="Times New Roman" w:hAnsi="Times New Roman"/>
          <w:b/>
          <w:bCs/>
          <w:i w:val="0"/>
          <w:iCs w:val="0"/>
          <w:color w:val="auto"/>
          <w:sz w:val="22"/>
        </w:rPr>
        <w:t>enelitian</w:t>
      </w:r>
      <w:bookmarkEnd w:id="89"/>
    </w:p>
    <w:tbl>
      <w:tblPr>
        <w:tblStyle w:val="TableGrid"/>
        <w:tblW w:type="dxa" w:w="7915"/>
        <w:tblBorders>
          <w:left w:color="auto" w:space="0" w:sz="0" w:val="none"/>
          <w:right w:color="auto" w:space="0" w:sz="0" w:val="none"/>
          <w:insideV w:color="auto" w:space="0" w:sz="0" w:val="none"/>
        </w:tblBorders>
        <w:tblLook w:firstColumn="1" w:firstRow="1" w:lastColumn="0" w:lastRow="0" w:noHBand="0" w:noVBand="1" w:val="04A0"/>
      </w:tblPr>
      <w:tblGrid>
        <w:gridCol w:w="704"/>
        <w:gridCol w:w="992"/>
        <w:gridCol w:w="4059"/>
        <w:gridCol w:w="2160"/>
      </w:tblGrid>
      <w:tr w14:paraId="50055A0E" w14:textId="77777777" w:rsidR="0088022D" w:rsidRPr="00883F48" w:rsidTr="00205CD1">
        <w:tc>
          <w:tcPr>
            <w:tcW w:type="dxa" w:w="704"/>
            <w:tcBorders>
              <w:bottom w:color="auto" w:space="0" w:sz="4" w:val="single"/>
            </w:tcBorders>
            <w:vAlign w:val="center"/>
          </w:tcPr>
          <w:p w14:paraId="07B9301A" w14:textId="5F582F0A" w:rsidP="0088022D" w:rsidR="0088022D" w:rsidRDefault="0088022D" w:rsidRPr="0088022D">
            <w:pPr>
              <w:jc w:val="center"/>
              <w:rPr>
                <w:rFonts w:ascii="Times New Roman" w:cs="Times New Roman" w:hAnsi="Times New Roman"/>
                <w:b/>
                <w:bCs/>
                <w:szCs w:val="22"/>
              </w:rPr>
            </w:pPr>
            <w:r w:rsidRPr="0088022D">
              <w:rPr>
                <w:rFonts w:ascii="Times New Roman" w:cs="Times New Roman" w:hAnsi="Times New Roman"/>
                <w:b/>
                <w:bCs/>
                <w:szCs w:val="22"/>
              </w:rPr>
              <w:t>No.</w:t>
            </w:r>
          </w:p>
        </w:tc>
        <w:tc>
          <w:tcPr>
            <w:tcW w:type="dxa" w:w="992"/>
            <w:tcBorders>
              <w:bottom w:color="auto" w:space="0" w:sz="4" w:val="single"/>
            </w:tcBorders>
            <w:vAlign w:val="center"/>
          </w:tcPr>
          <w:p w14:paraId="6676F7D6" w14:textId="17F135D7" w:rsidP="0088022D" w:rsidR="0088022D" w:rsidRDefault="0088022D" w:rsidRPr="0088022D">
            <w:pPr>
              <w:jc w:val="center"/>
              <w:rPr>
                <w:rFonts w:ascii="Times New Roman" w:cs="Times New Roman" w:hAnsi="Times New Roman"/>
                <w:b/>
                <w:bCs/>
                <w:szCs w:val="22"/>
              </w:rPr>
            </w:pPr>
            <w:r w:rsidRPr="0088022D">
              <w:rPr>
                <w:rFonts w:ascii="Times New Roman" w:cs="Times New Roman" w:hAnsi="Times New Roman"/>
                <w:b/>
                <w:bCs/>
                <w:szCs w:val="22"/>
              </w:rPr>
              <w:t>Kode</w:t>
            </w:r>
          </w:p>
        </w:tc>
        <w:tc>
          <w:tcPr>
            <w:tcW w:type="dxa" w:w="4059"/>
            <w:tcBorders>
              <w:bottom w:color="auto" w:space="0" w:sz="4" w:val="single"/>
            </w:tcBorders>
            <w:vAlign w:val="center"/>
          </w:tcPr>
          <w:p w14:paraId="7D0EB4E4" w14:textId="11AED83C" w:rsidP="0088022D" w:rsidR="0088022D" w:rsidRDefault="0088022D" w:rsidRPr="0088022D">
            <w:pPr>
              <w:jc w:val="center"/>
              <w:rPr>
                <w:rFonts w:ascii="Times New Roman" w:cs="Times New Roman" w:hAnsi="Times New Roman"/>
                <w:b/>
                <w:bCs/>
                <w:szCs w:val="22"/>
              </w:rPr>
            </w:pPr>
            <w:r w:rsidRPr="0088022D">
              <w:rPr>
                <w:rFonts w:ascii="Times New Roman" w:cs="Times New Roman" w:hAnsi="Times New Roman"/>
                <w:b/>
                <w:bCs/>
                <w:szCs w:val="22"/>
              </w:rPr>
              <w:t>Nama Perusahaan</w:t>
            </w:r>
          </w:p>
        </w:tc>
        <w:tc>
          <w:tcPr>
            <w:tcW w:type="dxa" w:w="2160"/>
            <w:tcBorders>
              <w:bottom w:color="auto" w:space="0" w:sz="4" w:val="single"/>
            </w:tcBorders>
            <w:vAlign w:val="center"/>
          </w:tcPr>
          <w:p w14:paraId="383E7B1A" w14:textId="4A37B184" w:rsidP="0088022D" w:rsidR="0088022D" w:rsidRDefault="0088022D" w:rsidRPr="0088022D">
            <w:pPr>
              <w:jc w:val="center"/>
              <w:rPr>
                <w:rFonts w:ascii="Times New Roman" w:cs="Times New Roman" w:hAnsi="Times New Roman"/>
                <w:b/>
                <w:bCs/>
                <w:szCs w:val="22"/>
              </w:rPr>
            </w:pPr>
            <w:r w:rsidRPr="0088022D">
              <w:rPr>
                <w:rFonts w:ascii="Times New Roman" w:cs="Times New Roman" w:hAnsi="Times New Roman"/>
                <w:b/>
                <w:bCs/>
                <w:szCs w:val="22"/>
              </w:rPr>
              <w:t>Tanggal IPO</w:t>
            </w:r>
          </w:p>
        </w:tc>
      </w:tr>
      <w:tr w14:paraId="006A83E4" w14:textId="77777777" w:rsidR="0088022D" w:rsidRPr="00883F48" w:rsidTr="00205CD1">
        <w:tc>
          <w:tcPr>
            <w:tcW w:type="dxa" w:w="704"/>
            <w:tcBorders>
              <w:bottom w:val="nil"/>
            </w:tcBorders>
            <w:vAlign w:val="center"/>
          </w:tcPr>
          <w:p w14:paraId="785C9B1B"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bottom w:val="nil"/>
            </w:tcBorders>
            <w:vAlign w:val="center"/>
          </w:tcPr>
          <w:p w14:paraId="13B75AB7" w14:textId="77777777" w:rsidP="000D40CD" w:rsidR="0088022D" w:rsidRDefault="0088022D" w:rsidRPr="00883F48">
            <w:pPr>
              <w:jc w:val="both"/>
              <w:rPr>
                <w:rFonts w:ascii="Times New Roman" w:cs="Times New Roman" w:hAnsi="Times New Roman"/>
                <w:szCs w:val="22"/>
              </w:rPr>
            </w:pPr>
            <w:r>
              <w:rPr>
                <w:rFonts w:ascii="Times New Roman" w:cs="Times New Roman" w:hAnsi="Times New Roman"/>
                <w:szCs w:val="22"/>
              </w:rPr>
              <w:t>BACA</w:t>
            </w:r>
          </w:p>
        </w:tc>
        <w:tc>
          <w:tcPr>
            <w:tcW w:type="dxa" w:w="4059"/>
            <w:tcBorders>
              <w:bottom w:val="nil"/>
            </w:tcBorders>
            <w:vAlign w:val="center"/>
          </w:tcPr>
          <w:p w14:paraId="7C1FD45A" w14:textId="77777777" w:rsidP="00205CD1" w:rsidR="0088022D" w:rsidRDefault="0088022D" w:rsidRPr="00883F48">
            <w:pPr>
              <w:rPr>
                <w:rFonts w:ascii="Times New Roman" w:cs="Times New Roman" w:hAnsi="Times New Roman"/>
                <w:szCs w:val="22"/>
              </w:rPr>
            </w:pPr>
            <w:r>
              <w:rPr>
                <w:rFonts w:ascii="Times New Roman" w:cs="Times New Roman" w:hAnsi="Times New Roman"/>
                <w:szCs w:val="22"/>
              </w:rPr>
              <w:t>Bank Capital Indonesia Tbk</w:t>
            </w:r>
          </w:p>
        </w:tc>
        <w:tc>
          <w:tcPr>
            <w:tcW w:type="dxa" w:w="2160"/>
            <w:tcBorders>
              <w:bottom w:val="nil"/>
            </w:tcBorders>
            <w:vAlign w:val="center"/>
          </w:tcPr>
          <w:p w14:paraId="6C227189" w14:textId="77777777" w:rsidP="00205CD1" w:rsidR="0088022D" w:rsidRDefault="0088022D" w:rsidRPr="00883F48">
            <w:pPr>
              <w:jc w:val="both"/>
              <w:rPr>
                <w:rFonts w:ascii="Times New Roman" w:cs="Times New Roman" w:hAnsi="Times New Roman"/>
                <w:szCs w:val="22"/>
              </w:rPr>
            </w:pPr>
            <w:r>
              <w:rPr>
                <w:rFonts w:ascii="Times New Roman" w:cs="Times New Roman" w:hAnsi="Times New Roman"/>
                <w:szCs w:val="22"/>
              </w:rPr>
              <w:t>04 Oktober 2007</w:t>
            </w:r>
          </w:p>
        </w:tc>
      </w:tr>
      <w:tr w14:paraId="2A727A71" w14:textId="77777777" w:rsidR="0088022D" w:rsidRPr="00883F48" w:rsidTr="00205CD1">
        <w:tc>
          <w:tcPr>
            <w:tcW w:type="dxa" w:w="704"/>
            <w:tcBorders>
              <w:top w:val="nil"/>
              <w:bottom w:val="nil"/>
            </w:tcBorders>
            <w:vAlign w:val="center"/>
          </w:tcPr>
          <w:p w14:paraId="115283B1"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top w:val="nil"/>
              <w:bottom w:val="nil"/>
            </w:tcBorders>
            <w:vAlign w:val="center"/>
          </w:tcPr>
          <w:p w14:paraId="2592EA2E" w14:textId="77777777" w:rsidP="000D40CD" w:rsidR="0088022D" w:rsidRDefault="0088022D" w:rsidRPr="00883F48">
            <w:pPr>
              <w:jc w:val="both"/>
              <w:rPr>
                <w:rFonts w:ascii="Times New Roman" w:cs="Times New Roman" w:hAnsi="Times New Roman"/>
                <w:szCs w:val="22"/>
              </w:rPr>
            </w:pPr>
            <w:r>
              <w:rPr>
                <w:rFonts w:ascii="Times New Roman" w:cs="Times New Roman" w:hAnsi="Times New Roman"/>
                <w:szCs w:val="22"/>
              </w:rPr>
              <w:t>BBCA</w:t>
            </w:r>
          </w:p>
        </w:tc>
        <w:tc>
          <w:tcPr>
            <w:tcW w:type="dxa" w:w="4059"/>
            <w:tcBorders>
              <w:top w:val="nil"/>
              <w:bottom w:val="nil"/>
            </w:tcBorders>
            <w:vAlign w:val="center"/>
          </w:tcPr>
          <w:p w14:paraId="102EB3A1" w14:textId="77777777" w:rsidP="00205CD1" w:rsidR="0088022D" w:rsidRDefault="0088022D" w:rsidRPr="00883F48">
            <w:pPr>
              <w:rPr>
                <w:rFonts w:ascii="Times New Roman" w:cs="Times New Roman" w:hAnsi="Times New Roman"/>
                <w:szCs w:val="22"/>
              </w:rPr>
            </w:pPr>
            <w:r>
              <w:rPr>
                <w:rFonts w:ascii="Times New Roman" w:cs="Times New Roman" w:hAnsi="Times New Roman"/>
                <w:szCs w:val="22"/>
              </w:rPr>
              <w:t>Bank Central Asia Tbk</w:t>
            </w:r>
          </w:p>
        </w:tc>
        <w:tc>
          <w:tcPr>
            <w:tcW w:type="dxa" w:w="2160"/>
            <w:tcBorders>
              <w:top w:val="nil"/>
              <w:bottom w:val="nil"/>
            </w:tcBorders>
            <w:vAlign w:val="center"/>
          </w:tcPr>
          <w:p w14:paraId="6AADD933" w14:textId="77777777" w:rsidP="00205CD1" w:rsidR="0088022D" w:rsidRDefault="0088022D" w:rsidRPr="00883F48">
            <w:pPr>
              <w:jc w:val="both"/>
              <w:rPr>
                <w:rFonts w:ascii="Times New Roman" w:cs="Times New Roman" w:hAnsi="Times New Roman"/>
                <w:szCs w:val="22"/>
              </w:rPr>
            </w:pPr>
            <w:r>
              <w:rPr>
                <w:rFonts w:ascii="Times New Roman" w:cs="Times New Roman" w:hAnsi="Times New Roman"/>
                <w:szCs w:val="22"/>
              </w:rPr>
              <w:t>31 Mei 2000</w:t>
            </w:r>
          </w:p>
        </w:tc>
      </w:tr>
      <w:tr w14:paraId="25F1E26C" w14:textId="77777777" w:rsidR="0088022D" w:rsidTr="00205CD1">
        <w:tc>
          <w:tcPr>
            <w:tcW w:type="dxa" w:w="704"/>
            <w:tcBorders>
              <w:top w:val="nil"/>
              <w:bottom w:val="nil"/>
            </w:tcBorders>
            <w:vAlign w:val="center"/>
          </w:tcPr>
          <w:p w14:paraId="04D01B6B"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top w:val="nil"/>
              <w:bottom w:val="nil"/>
            </w:tcBorders>
            <w:vAlign w:val="center"/>
          </w:tcPr>
          <w:p w14:paraId="3EB88D98" w14:textId="77777777" w:rsidP="000D40CD" w:rsidR="0088022D" w:rsidRDefault="0088022D" w:rsidRPr="0044529C">
            <w:pPr>
              <w:jc w:val="both"/>
              <w:rPr>
                <w:rFonts w:ascii="Times New Roman" w:cs="Times New Roman" w:hAnsi="Times New Roman"/>
                <w:szCs w:val="22"/>
              </w:rPr>
            </w:pPr>
            <w:r>
              <w:rPr>
                <w:rFonts w:ascii="Times New Roman" w:cs="Times New Roman" w:hAnsi="Times New Roman"/>
                <w:szCs w:val="22"/>
              </w:rPr>
              <w:t>BBMD</w:t>
            </w:r>
          </w:p>
        </w:tc>
        <w:tc>
          <w:tcPr>
            <w:tcW w:type="dxa" w:w="4059"/>
            <w:tcBorders>
              <w:top w:val="nil"/>
              <w:bottom w:val="nil"/>
            </w:tcBorders>
            <w:vAlign w:val="center"/>
          </w:tcPr>
          <w:p w14:paraId="491CE320" w14:textId="77777777" w:rsidP="00205CD1" w:rsidR="0088022D" w:rsidRDefault="0088022D">
            <w:pPr>
              <w:rPr>
                <w:rFonts w:ascii="Times New Roman" w:cs="Times New Roman" w:hAnsi="Times New Roman"/>
                <w:szCs w:val="22"/>
              </w:rPr>
            </w:pPr>
            <w:r>
              <w:rPr>
                <w:rFonts w:ascii="Times New Roman" w:cs="Times New Roman" w:hAnsi="Times New Roman"/>
                <w:szCs w:val="22"/>
              </w:rPr>
              <w:t xml:space="preserve">Bank Mestika Dharma Tbk </w:t>
            </w:r>
          </w:p>
        </w:tc>
        <w:tc>
          <w:tcPr>
            <w:tcW w:type="dxa" w:w="2160"/>
            <w:tcBorders>
              <w:top w:val="nil"/>
              <w:bottom w:val="nil"/>
            </w:tcBorders>
            <w:vAlign w:val="center"/>
          </w:tcPr>
          <w:p w14:paraId="74421378" w14:textId="77777777" w:rsidP="00205CD1" w:rsidR="0088022D" w:rsidRDefault="0088022D">
            <w:pPr>
              <w:jc w:val="both"/>
              <w:rPr>
                <w:rFonts w:ascii="Times New Roman" w:cs="Times New Roman" w:hAnsi="Times New Roman"/>
                <w:szCs w:val="22"/>
              </w:rPr>
            </w:pPr>
            <w:r>
              <w:rPr>
                <w:rFonts w:ascii="Times New Roman" w:cs="Times New Roman" w:hAnsi="Times New Roman"/>
                <w:szCs w:val="22"/>
              </w:rPr>
              <w:t>08 Juli 2013</w:t>
            </w:r>
          </w:p>
        </w:tc>
      </w:tr>
      <w:tr w14:paraId="36C31C12" w14:textId="77777777" w:rsidR="0088022D" w:rsidTr="00205CD1">
        <w:tc>
          <w:tcPr>
            <w:tcW w:type="dxa" w:w="704"/>
            <w:tcBorders>
              <w:top w:val="nil"/>
              <w:bottom w:val="nil"/>
            </w:tcBorders>
            <w:vAlign w:val="center"/>
          </w:tcPr>
          <w:p w14:paraId="4B881E94"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top w:val="nil"/>
              <w:bottom w:val="nil"/>
            </w:tcBorders>
            <w:vAlign w:val="center"/>
          </w:tcPr>
          <w:p w14:paraId="4009E956" w14:textId="77777777" w:rsidP="000D40CD" w:rsidR="0088022D" w:rsidRDefault="0088022D">
            <w:pPr>
              <w:jc w:val="both"/>
              <w:rPr>
                <w:rFonts w:ascii="Times New Roman" w:cs="Times New Roman" w:hAnsi="Times New Roman"/>
                <w:szCs w:val="22"/>
              </w:rPr>
            </w:pPr>
            <w:r>
              <w:rPr>
                <w:rFonts w:ascii="Times New Roman" w:cs="Times New Roman" w:hAnsi="Times New Roman"/>
                <w:szCs w:val="22"/>
              </w:rPr>
              <w:t>BBNI</w:t>
            </w:r>
          </w:p>
        </w:tc>
        <w:tc>
          <w:tcPr>
            <w:tcW w:type="dxa" w:w="4059"/>
            <w:tcBorders>
              <w:top w:val="nil"/>
              <w:bottom w:val="nil"/>
            </w:tcBorders>
            <w:vAlign w:val="center"/>
          </w:tcPr>
          <w:p w14:paraId="57494C5A" w14:textId="77777777" w:rsidP="00205CD1" w:rsidR="0088022D" w:rsidRDefault="0088022D">
            <w:pPr>
              <w:rPr>
                <w:rFonts w:ascii="Times New Roman" w:cs="Times New Roman" w:hAnsi="Times New Roman"/>
                <w:szCs w:val="22"/>
              </w:rPr>
            </w:pPr>
            <w:r>
              <w:rPr>
                <w:rFonts w:ascii="Times New Roman" w:cs="Times New Roman" w:hAnsi="Times New Roman"/>
                <w:szCs w:val="22"/>
              </w:rPr>
              <w:t>Bank Negara Indonesia (Persero) Tbk</w:t>
            </w:r>
          </w:p>
        </w:tc>
        <w:tc>
          <w:tcPr>
            <w:tcW w:type="dxa" w:w="2160"/>
            <w:tcBorders>
              <w:top w:val="nil"/>
              <w:bottom w:val="nil"/>
            </w:tcBorders>
            <w:vAlign w:val="center"/>
          </w:tcPr>
          <w:p w14:paraId="3202F6CE" w14:textId="77777777" w:rsidP="00205CD1" w:rsidR="0088022D" w:rsidRDefault="0088022D">
            <w:pPr>
              <w:jc w:val="both"/>
              <w:rPr>
                <w:rFonts w:ascii="Times New Roman" w:cs="Times New Roman" w:hAnsi="Times New Roman"/>
                <w:szCs w:val="22"/>
              </w:rPr>
            </w:pPr>
            <w:r>
              <w:rPr>
                <w:rFonts w:ascii="Times New Roman" w:cs="Times New Roman" w:hAnsi="Times New Roman"/>
                <w:szCs w:val="22"/>
              </w:rPr>
              <w:t>25 November 1996</w:t>
            </w:r>
          </w:p>
        </w:tc>
      </w:tr>
      <w:tr w14:paraId="763E3A51" w14:textId="77777777" w:rsidR="0088022D" w:rsidTr="009176E5">
        <w:tc>
          <w:tcPr>
            <w:tcW w:type="dxa" w:w="704"/>
            <w:tcBorders>
              <w:top w:val="nil"/>
              <w:bottom w:val="nil"/>
            </w:tcBorders>
            <w:vAlign w:val="center"/>
          </w:tcPr>
          <w:p w14:paraId="7618B334"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top w:val="nil"/>
              <w:bottom w:val="nil"/>
            </w:tcBorders>
            <w:vAlign w:val="center"/>
          </w:tcPr>
          <w:p w14:paraId="2C9FDBD6" w14:textId="77777777" w:rsidP="000D40CD" w:rsidR="0088022D" w:rsidRDefault="0088022D">
            <w:pPr>
              <w:jc w:val="both"/>
              <w:rPr>
                <w:rFonts w:ascii="Times New Roman" w:cs="Times New Roman" w:hAnsi="Times New Roman"/>
                <w:szCs w:val="22"/>
              </w:rPr>
            </w:pPr>
            <w:r>
              <w:rPr>
                <w:rFonts w:ascii="Times New Roman" w:cs="Times New Roman" w:hAnsi="Times New Roman"/>
                <w:szCs w:val="22"/>
              </w:rPr>
              <w:t>BBRI</w:t>
            </w:r>
          </w:p>
        </w:tc>
        <w:tc>
          <w:tcPr>
            <w:tcW w:type="dxa" w:w="4059"/>
            <w:tcBorders>
              <w:top w:val="nil"/>
              <w:bottom w:val="nil"/>
            </w:tcBorders>
            <w:vAlign w:val="center"/>
          </w:tcPr>
          <w:p w14:paraId="0BC163A8" w14:textId="77777777" w:rsidP="00205CD1" w:rsidR="0088022D" w:rsidRDefault="0088022D">
            <w:pPr>
              <w:rPr>
                <w:rFonts w:ascii="Times New Roman" w:cs="Times New Roman" w:hAnsi="Times New Roman"/>
                <w:szCs w:val="22"/>
              </w:rPr>
            </w:pPr>
            <w:r>
              <w:rPr>
                <w:rFonts w:ascii="Times New Roman" w:cs="Times New Roman" w:hAnsi="Times New Roman"/>
                <w:szCs w:val="22"/>
              </w:rPr>
              <w:t>Bank Rakyat Indonesia (Persero) Tbk</w:t>
            </w:r>
          </w:p>
        </w:tc>
        <w:tc>
          <w:tcPr>
            <w:tcW w:type="dxa" w:w="2160"/>
            <w:tcBorders>
              <w:top w:val="nil"/>
              <w:bottom w:val="nil"/>
            </w:tcBorders>
            <w:vAlign w:val="center"/>
          </w:tcPr>
          <w:p w14:paraId="1518DF61" w14:textId="77777777" w:rsidP="00205CD1" w:rsidR="0088022D" w:rsidRDefault="0088022D">
            <w:pPr>
              <w:jc w:val="both"/>
              <w:rPr>
                <w:rFonts w:ascii="Times New Roman" w:cs="Times New Roman" w:hAnsi="Times New Roman"/>
                <w:szCs w:val="22"/>
              </w:rPr>
            </w:pPr>
            <w:r>
              <w:rPr>
                <w:rFonts w:ascii="Times New Roman" w:cs="Times New Roman" w:hAnsi="Times New Roman"/>
                <w:szCs w:val="22"/>
              </w:rPr>
              <w:t>10 November 2003</w:t>
            </w:r>
          </w:p>
        </w:tc>
      </w:tr>
      <w:tr w14:paraId="7AFF24A3" w14:textId="77777777" w:rsidR="0088022D" w:rsidTr="009176E5">
        <w:tc>
          <w:tcPr>
            <w:tcW w:type="dxa" w:w="704"/>
            <w:tcBorders>
              <w:top w:val="nil"/>
              <w:bottom w:color="auto" w:space="0" w:sz="4" w:val="single"/>
            </w:tcBorders>
            <w:vAlign w:val="center"/>
          </w:tcPr>
          <w:p w14:paraId="4C502A77" w14:textId="77777777" w:rsidR="0088022D" w:rsidRDefault="0088022D" w:rsidRPr="00883F48">
            <w:pPr>
              <w:pStyle w:val="ListParagraph"/>
              <w:numPr>
                <w:ilvl w:val="0"/>
                <w:numId w:val="22"/>
              </w:numPr>
              <w:ind w:hanging="552"/>
              <w:rPr>
                <w:rFonts w:ascii="Times New Roman" w:cs="Times New Roman" w:hAnsi="Times New Roman"/>
                <w:szCs w:val="22"/>
              </w:rPr>
            </w:pPr>
          </w:p>
        </w:tc>
        <w:tc>
          <w:tcPr>
            <w:tcW w:type="dxa" w:w="992"/>
            <w:tcBorders>
              <w:top w:val="nil"/>
              <w:bottom w:color="auto" w:space="0" w:sz="4" w:val="single"/>
            </w:tcBorders>
            <w:vAlign w:val="center"/>
          </w:tcPr>
          <w:p w14:paraId="3A79E695" w14:textId="77777777" w:rsidP="000D40CD" w:rsidR="0088022D" w:rsidRDefault="0088022D">
            <w:pPr>
              <w:jc w:val="both"/>
              <w:rPr>
                <w:rFonts w:ascii="Times New Roman" w:cs="Times New Roman" w:hAnsi="Times New Roman"/>
                <w:szCs w:val="22"/>
              </w:rPr>
            </w:pPr>
            <w:r>
              <w:rPr>
                <w:rFonts w:ascii="Times New Roman" w:cs="Times New Roman" w:hAnsi="Times New Roman"/>
                <w:szCs w:val="22"/>
              </w:rPr>
              <w:t>BGTG</w:t>
            </w:r>
          </w:p>
        </w:tc>
        <w:tc>
          <w:tcPr>
            <w:tcW w:type="dxa" w:w="4059"/>
            <w:tcBorders>
              <w:top w:val="nil"/>
              <w:bottom w:color="auto" w:space="0" w:sz="4" w:val="single"/>
            </w:tcBorders>
            <w:vAlign w:val="center"/>
          </w:tcPr>
          <w:p w14:paraId="718FA350" w14:textId="77777777" w:rsidP="00205CD1" w:rsidR="0088022D" w:rsidRDefault="0088022D">
            <w:pPr>
              <w:rPr>
                <w:rFonts w:ascii="Times New Roman" w:cs="Times New Roman" w:hAnsi="Times New Roman"/>
                <w:szCs w:val="22"/>
              </w:rPr>
            </w:pPr>
            <w:r>
              <w:rPr>
                <w:rFonts w:ascii="Times New Roman" w:cs="Times New Roman" w:hAnsi="Times New Roman"/>
                <w:szCs w:val="22"/>
              </w:rPr>
              <w:t>Bank Ganesha Tbk</w:t>
            </w:r>
          </w:p>
        </w:tc>
        <w:tc>
          <w:tcPr>
            <w:tcW w:type="dxa" w:w="2160"/>
            <w:tcBorders>
              <w:top w:val="nil"/>
              <w:bottom w:color="auto" w:space="0" w:sz="4" w:val="single"/>
            </w:tcBorders>
            <w:vAlign w:val="center"/>
          </w:tcPr>
          <w:p w14:paraId="2E793551" w14:textId="77777777" w:rsidP="00205CD1" w:rsidR="0088022D" w:rsidRDefault="0088022D">
            <w:pPr>
              <w:jc w:val="both"/>
              <w:rPr>
                <w:rFonts w:ascii="Times New Roman" w:cs="Times New Roman" w:hAnsi="Times New Roman"/>
                <w:szCs w:val="22"/>
              </w:rPr>
            </w:pPr>
            <w:r>
              <w:rPr>
                <w:rFonts w:ascii="Times New Roman" w:cs="Times New Roman" w:hAnsi="Times New Roman"/>
                <w:szCs w:val="22"/>
              </w:rPr>
              <w:t>12 Mei 2016</w:t>
            </w:r>
          </w:p>
        </w:tc>
      </w:tr>
    </w:tbl>
    <w:p w14:paraId="13CF0D43" w14:textId="77777777" w:rsidP="00292CB6" w:rsidR="00292CB6" w:rsidRDefault="00292CB6">
      <w:pPr>
        <w:spacing w:line="240" w:lineRule="auto"/>
        <w:jc w:val="both"/>
        <w:rPr>
          <w:rFonts w:ascii="Times New Roman" w:cs="Times New Roman" w:hAnsi="Times New Roman"/>
          <w:i/>
          <w:iCs/>
          <w:szCs w:val="22"/>
        </w:rPr>
      </w:pPr>
      <w:r>
        <w:rPr>
          <w:rFonts w:ascii="Times New Roman" w:cs="Times New Roman" w:hAnsi="Times New Roman"/>
          <w:b/>
          <w:bCs/>
          <w:i/>
          <w:iCs/>
        </w:rPr>
        <w:t xml:space="preserve"> </w:t>
      </w:r>
      <w:r w:rsidRPr="006008B8">
        <w:rPr>
          <w:rFonts w:ascii="Times New Roman" w:cs="Times New Roman" w:hAnsi="Times New Roman"/>
          <w:i/>
          <w:iCs/>
          <w:szCs w:val="22"/>
        </w:rPr>
        <w:t>Disambung ke halaman berikutnya</w:t>
      </w:r>
    </w:p>
    <w:p w14:paraId="2E1BA7AA" w14:textId="093C6D01" w:rsidP="000D40CD" w:rsidR="0088022D" w:rsidRDefault="000D40CD" w:rsidRPr="000D40CD">
      <w:pPr>
        <w:pStyle w:val="Caption"/>
        <w:keepNext/>
        <w:jc w:val="both"/>
        <w:rPr>
          <w:rFonts w:ascii="Times New Roman" w:cs="Times New Roman" w:hAnsi="Times New Roman"/>
          <w:b/>
          <w:bCs/>
          <w:i w:val="0"/>
          <w:iCs w:val="0"/>
          <w:color w:val="auto"/>
          <w:sz w:val="22"/>
        </w:rPr>
      </w:pPr>
      <w:r w:rsidRPr="0088022D">
        <w:rPr>
          <w:rFonts w:ascii="Times New Roman" w:cs="Times New Roman" w:hAnsi="Times New Roman"/>
          <w:b/>
          <w:bCs/>
          <w:i w:val="0"/>
          <w:iCs w:val="0"/>
          <w:color w:val="auto"/>
          <w:sz w:val="22"/>
        </w:rPr>
        <w:lastRenderedPageBreak/>
        <w:t xml:space="preserve">Tabel </w:t>
      </w:r>
      <w:r>
        <w:rPr>
          <w:rFonts w:ascii="Times New Roman" w:cs="Times New Roman" w:hAnsi="Times New Roman"/>
          <w:b/>
          <w:bCs/>
          <w:i w:val="0"/>
          <w:iCs w:val="0"/>
          <w:color w:val="auto"/>
          <w:sz w:val="22"/>
        </w:rPr>
        <w:t>4</w:t>
      </w:r>
      <w:r w:rsidRPr="0088022D">
        <w:rPr>
          <w:rFonts w:ascii="Times New Roman" w:cs="Times New Roman" w:hAnsi="Times New Roman"/>
          <w:b/>
          <w:bCs/>
          <w:i w:val="0"/>
          <w:iCs w:val="0"/>
          <w:color w:val="auto"/>
          <w:sz w:val="22"/>
        </w:rPr>
        <w:t xml:space="preserve">.1 </w:t>
      </w:r>
      <w:r>
        <w:rPr>
          <w:rFonts w:ascii="Times New Roman" w:cs="Times New Roman" w:hAnsi="Times New Roman"/>
          <w:b/>
          <w:bCs/>
          <w:i w:val="0"/>
          <w:iCs w:val="0"/>
          <w:color w:val="auto"/>
          <w:sz w:val="22"/>
        </w:rPr>
        <w:t>Sambungan</w:t>
      </w:r>
    </w:p>
    <w:tbl>
      <w:tblPr>
        <w:tblStyle w:val="TableGrid"/>
        <w:tblW w:type="dxa" w:w="7915"/>
        <w:tblBorders>
          <w:left w:color="auto" w:space="0" w:sz="0" w:val="none"/>
          <w:right w:color="auto" w:space="0" w:sz="0" w:val="none"/>
          <w:insideV w:color="auto" w:space="0" w:sz="0" w:val="none"/>
        </w:tblBorders>
        <w:tblLook w:firstColumn="1" w:firstRow="1" w:lastColumn="0" w:lastRow="0" w:noHBand="0" w:noVBand="1" w:val="04A0"/>
      </w:tblPr>
      <w:tblGrid>
        <w:gridCol w:w="704"/>
        <w:gridCol w:w="992"/>
        <w:gridCol w:w="4059"/>
        <w:gridCol w:w="2160"/>
      </w:tblGrid>
      <w:tr w14:paraId="20A5CCE4" w14:textId="77777777" w:rsidR="00205CD1" w:rsidRPr="000D40CD" w:rsidTr="009176E5">
        <w:tc>
          <w:tcPr>
            <w:tcW w:type="dxa" w:w="704"/>
            <w:tcBorders>
              <w:bottom w:color="auto" w:space="0" w:sz="4" w:val="single"/>
            </w:tcBorders>
            <w:vAlign w:val="center"/>
          </w:tcPr>
          <w:p w14:paraId="0DB25608" w14:textId="77777777" w:rsidP="000D40CD" w:rsidR="00205CD1" w:rsidRDefault="00205CD1" w:rsidRPr="000D40CD">
            <w:pPr>
              <w:jc w:val="center"/>
              <w:rPr>
                <w:rFonts w:ascii="Times New Roman" w:cs="Times New Roman" w:hAnsi="Times New Roman"/>
                <w:b/>
                <w:bCs/>
                <w:szCs w:val="22"/>
              </w:rPr>
            </w:pPr>
            <w:r w:rsidRPr="000D40CD">
              <w:rPr>
                <w:rFonts w:ascii="Times New Roman" w:cs="Times New Roman" w:hAnsi="Times New Roman"/>
                <w:b/>
                <w:bCs/>
                <w:szCs w:val="22"/>
              </w:rPr>
              <w:t>No.</w:t>
            </w:r>
          </w:p>
        </w:tc>
        <w:tc>
          <w:tcPr>
            <w:tcW w:type="dxa" w:w="992"/>
            <w:tcBorders>
              <w:bottom w:color="auto" w:space="0" w:sz="4" w:val="single"/>
            </w:tcBorders>
            <w:vAlign w:val="center"/>
          </w:tcPr>
          <w:p w14:paraId="0D9B2E80" w14:textId="77777777" w:rsidP="000D40CD" w:rsidR="00205CD1" w:rsidRDefault="00205CD1" w:rsidRPr="000D40CD">
            <w:pPr>
              <w:jc w:val="center"/>
              <w:rPr>
                <w:rFonts w:ascii="Times New Roman" w:cs="Times New Roman" w:hAnsi="Times New Roman"/>
                <w:b/>
                <w:bCs/>
                <w:szCs w:val="22"/>
              </w:rPr>
            </w:pPr>
            <w:r w:rsidRPr="000D40CD">
              <w:rPr>
                <w:rFonts w:ascii="Times New Roman" w:cs="Times New Roman" w:hAnsi="Times New Roman"/>
                <w:b/>
                <w:bCs/>
                <w:szCs w:val="22"/>
              </w:rPr>
              <w:t>Kode</w:t>
            </w:r>
          </w:p>
        </w:tc>
        <w:tc>
          <w:tcPr>
            <w:tcW w:type="dxa" w:w="4059"/>
            <w:tcBorders>
              <w:bottom w:color="auto" w:space="0" w:sz="4" w:val="single"/>
            </w:tcBorders>
            <w:vAlign w:val="center"/>
          </w:tcPr>
          <w:p w14:paraId="1553A3D1" w14:textId="77777777" w:rsidP="000D40CD" w:rsidR="00205CD1" w:rsidRDefault="00205CD1" w:rsidRPr="000D40CD">
            <w:pPr>
              <w:jc w:val="center"/>
              <w:rPr>
                <w:rFonts w:ascii="Times New Roman" w:cs="Times New Roman" w:hAnsi="Times New Roman"/>
                <w:b/>
                <w:bCs/>
                <w:szCs w:val="22"/>
              </w:rPr>
            </w:pPr>
            <w:r w:rsidRPr="000D40CD">
              <w:rPr>
                <w:rFonts w:ascii="Times New Roman" w:cs="Times New Roman" w:hAnsi="Times New Roman"/>
                <w:b/>
                <w:bCs/>
                <w:szCs w:val="22"/>
              </w:rPr>
              <w:t>Nama Perusahaan</w:t>
            </w:r>
          </w:p>
        </w:tc>
        <w:tc>
          <w:tcPr>
            <w:tcW w:type="dxa" w:w="2160"/>
            <w:tcBorders>
              <w:bottom w:color="auto" w:space="0" w:sz="4" w:val="single"/>
            </w:tcBorders>
            <w:vAlign w:val="center"/>
          </w:tcPr>
          <w:p w14:paraId="44C04F0F" w14:textId="77777777" w:rsidP="000D40CD" w:rsidR="00205CD1" w:rsidRDefault="00205CD1" w:rsidRPr="000D40CD">
            <w:pPr>
              <w:jc w:val="center"/>
              <w:rPr>
                <w:rFonts w:ascii="Times New Roman" w:cs="Times New Roman" w:hAnsi="Times New Roman"/>
                <w:b/>
                <w:bCs/>
                <w:szCs w:val="22"/>
              </w:rPr>
            </w:pPr>
            <w:r w:rsidRPr="000D40CD">
              <w:rPr>
                <w:rFonts w:ascii="Times New Roman" w:cs="Times New Roman" w:hAnsi="Times New Roman"/>
                <w:b/>
                <w:bCs/>
                <w:szCs w:val="22"/>
              </w:rPr>
              <w:t>Tanggal IPO</w:t>
            </w:r>
          </w:p>
        </w:tc>
      </w:tr>
      <w:tr w14:paraId="1716155B" w14:textId="77777777" w:rsidR="009176E5" w:rsidRPr="000D40CD" w:rsidTr="009176E5">
        <w:tc>
          <w:tcPr>
            <w:tcW w:type="dxa" w:w="704"/>
            <w:tcBorders>
              <w:bottom w:val="nil"/>
            </w:tcBorders>
            <w:vAlign w:val="center"/>
          </w:tcPr>
          <w:p w14:paraId="549A047B" w14:textId="054BF866" w:rsidP="009176E5" w:rsidR="009176E5" w:rsidRDefault="009176E5" w:rsidRPr="009176E5">
            <w:pPr>
              <w:jc w:val="center"/>
              <w:rPr>
                <w:rFonts w:ascii="Times New Roman" w:cs="Times New Roman" w:hAnsi="Times New Roman"/>
                <w:szCs w:val="22"/>
              </w:rPr>
            </w:pPr>
            <w:r w:rsidRPr="009176E5">
              <w:rPr>
                <w:rFonts w:ascii="Times New Roman" w:cs="Times New Roman" w:hAnsi="Times New Roman"/>
                <w:szCs w:val="22"/>
              </w:rPr>
              <w:t>7.</w:t>
            </w:r>
          </w:p>
        </w:tc>
        <w:tc>
          <w:tcPr>
            <w:tcW w:type="dxa" w:w="992"/>
            <w:tcBorders>
              <w:bottom w:val="nil"/>
            </w:tcBorders>
            <w:vAlign w:val="center"/>
          </w:tcPr>
          <w:p w14:paraId="33AABABA" w14:textId="20B14F5E" w:rsidP="009176E5" w:rsidR="009176E5" w:rsidRDefault="009176E5" w:rsidRPr="000D40CD">
            <w:pPr>
              <w:jc w:val="both"/>
              <w:rPr>
                <w:rFonts w:ascii="Times New Roman" w:cs="Times New Roman" w:hAnsi="Times New Roman"/>
                <w:b/>
                <w:bCs/>
                <w:szCs w:val="22"/>
              </w:rPr>
            </w:pPr>
            <w:r>
              <w:rPr>
                <w:rFonts w:ascii="Times New Roman" w:cs="Times New Roman" w:hAnsi="Times New Roman"/>
                <w:szCs w:val="22"/>
              </w:rPr>
              <w:t>BINA</w:t>
            </w:r>
          </w:p>
        </w:tc>
        <w:tc>
          <w:tcPr>
            <w:tcW w:type="dxa" w:w="4059"/>
            <w:tcBorders>
              <w:bottom w:val="nil"/>
            </w:tcBorders>
            <w:vAlign w:val="center"/>
          </w:tcPr>
          <w:p w14:paraId="37CA3575" w14:textId="4D3E82FE" w:rsidP="009176E5" w:rsidR="009176E5" w:rsidRDefault="009176E5" w:rsidRPr="000D40CD">
            <w:pPr>
              <w:jc w:val="both"/>
              <w:rPr>
                <w:rFonts w:ascii="Times New Roman" w:cs="Times New Roman" w:hAnsi="Times New Roman"/>
                <w:b/>
                <w:bCs/>
                <w:szCs w:val="22"/>
              </w:rPr>
            </w:pPr>
            <w:r>
              <w:rPr>
                <w:rFonts w:ascii="Times New Roman" w:cs="Times New Roman" w:hAnsi="Times New Roman"/>
                <w:szCs w:val="22"/>
              </w:rPr>
              <w:t xml:space="preserve">Bank Ina Perdana Tbk </w:t>
            </w:r>
          </w:p>
        </w:tc>
        <w:tc>
          <w:tcPr>
            <w:tcW w:type="dxa" w:w="2160"/>
            <w:tcBorders>
              <w:bottom w:val="nil"/>
            </w:tcBorders>
            <w:vAlign w:val="center"/>
          </w:tcPr>
          <w:p w14:paraId="637192B5" w14:textId="72342CCD" w:rsidP="009176E5" w:rsidR="009176E5" w:rsidRDefault="009176E5" w:rsidRPr="000D40CD">
            <w:pPr>
              <w:jc w:val="both"/>
              <w:rPr>
                <w:rFonts w:ascii="Times New Roman" w:cs="Times New Roman" w:hAnsi="Times New Roman"/>
                <w:b/>
                <w:bCs/>
                <w:szCs w:val="22"/>
              </w:rPr>
            </w:pPr>
            <w:r>
              <w:rPr>
                <w:rFonts w:ascii="Times New Roman" w:cs="Times New Roman" w:hAnsi="Times New Roman"/>
                <w:szCs w:val="22"/>
              </w:rPr>
              <w:t>16 Januari 2014</w:t>
            </w:r>
          </w:p>
        </w:tc>
      </w:tr>
      <w:tr w14:paraId="23CEF54D" w14:textId="77777777" w:rsidR="009176E5" w:rsidRPr="000D40CD" w:rsidTr="009176E5">
        <w:tc>
          <w:tcPr>
            <w:tcW w:type="dxa" w:w="704"/>
            <w:tcBorders>
              <w:top w:val="nil"/>
              <w:bottom w:val="nil"/>
            </w:tcBorders>
            <w:vAlign w:val="center"/>
          </w:tcPr>
          <w:p w14:paraId="7F81339A" w14:textId="77777777" w:rsidR="009176E5" w:rsidRDefault="009176E5" w:rsidRPr="000D40CD">
            <w:pPr>
              <w:pStyle w:val="ListParagraph"/>
              <w:numPr>
                <w:ilvl w:val="0"/>
                <w:numId w:val="30"/>
              </w:numPr>
              <w:tabs>
                <w:tab w:pos="360" w:val="left"/>
              </w:tabs>
              <w:ind w:hanging="540"/>
              <w:rPr>
                <w:rFonts w:ascii="Times New Roman" w:cs="Times New Roman" w:hAnsi="Times New Roman"/>
                <w:szCs w:val="22"/>
              </w:rPr>
            </w:pPr>
          </w:p>
        </w:tc>
        <w:tc>
          <w:tcPr>
            <w:tcW w:type="dxa" w:w="992"/>
            <w:tcBorders>
              <w:top w:val="nil"/>
              <w:bottom w:val="nil"/>
            </w:tcBorders>
            <w:vAlign w:val="center"/>
          </w:tcPr>
          <w:p w14:paraId="1AA59A7A"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BJBR</w:t>
            </w:r>
          </w:p>
        </w:tc>
        <w:tc>
          <w:tcPr>
            <w:tcW w:type="dxa" w:w="4059"/>
            <w:tcBorders>
              <w:top w:val="nil"/>
              <w:bottom w:val="nil"/>
            </w:tcBorders>
            <w:vAlign w:val="center"/>
          </w:tcPr>
          <w:p w14:paraId="5E23F3CA"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Bank Pembangunan Daerah Jawa Barat Tbk</w:t>
            </w:r>
          </w:p>
        </w:tc>
        <w:tc>
          <w:tcPr>
            <w:tcW w:type="dxa" w:w="2160"/>
            <w:tcBorders>
              <w:top w:val="nil"/>
              <w:bottom w:val="nil"/>
            </w:tcBorders>
            <w:vAlign w:val="center"/>
          </w:tcPr>
          <w:p w14:paraId="244C7270"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08 Juli 2010</w:t>
            </w:r>
          </w:p>
        </w:tc>
      </w:tr>
      <w:tr w14:paraId="302AAD11" w14:textId="77777777" w:rsidR="009176E5" w:rsidRPr="000D40CD" w:rsidTr="000D40CD">
        <w:tc>
          <w:tcPr>
            <w:tcW w:type="dxa" w:w="704"/>
            <w:tcBorders>
              <w:top w:val="nil"/>
              <w:bottom w:val="nil"/>
            </w:tcBorders>
            <w:vAlign w:val="center"/>
          </w:tcPr>
          <w:p w14:paraId="55A550CE"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4219D3C4"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BJTM</w:t>
            </w:r>
          </w:p>
        </w:tc>
        <w:tc>
          <w:tcPr>
            <w:tcW w:type="dxa" w:w="4059"/>
            <w:tcBorders>
              <w:top w:val="nil"/>
              <w:bottom w:val="nil"/>
            </w:tcBorders>
            <w:vAlign w:val="center"/>
          </w:tcPr>
          <w:p w14:paraId="73DDD360"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Bank Pembangunan Daerah Jawa Timur Tbk</w:t>
            </w:r>
          </w:p>
        </w:tc>
        <w:tc>
          <w:tcPr>
            <w:tcW w:type="dxa" w:w="2160"/>
            <w:tcBorders>
              <w:top w:val="nil"/>
              <w:bottom w:val="nil"/>
            </w:tcBorders>
            <w:vAlign w:val="center"/>
          </w:tcPr>
          <w:p w14:paraId="20030D87"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12 Juli 2012</w:t>
            </w:r>
          </w:p>
        </w:tc>
      </w:tr>
      <w:tr w14:paraId="451A781A" w14:textId="77777777" w:rsidR="009176E5" w:rsidRPr="000D40CD" w:rsidTr="000D40CD">
        <w:tc>
          <w:tcPr>
            <w:tcW w:type="dxa" w:w="704"/>
            <w:tcBorders>
              <w:top w:val="nil"/>
              <w:bottom w:val="nil"/>
            </w:tcBorders>
            <w:vAlign w:val="center"/>
          </w:tcPr>
          <w:p w14:paraId="703E216A"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1A94E136"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BMRI</w:t>
            </w:r>
          </w:p>
        </w:tc>
        <w:tc>
          <w:tcPr>
            <w:tcW w:type="dxa" w:w="4059"/>
            <w:tcBorders>
              <w:top w:val="nil"/>
              <w:bottom w:val="nil"/>
            </w:tcBorders>
            <w:vAlign w:val="center"/>
          </w:tcPr>
          <w:p w14:paraId="5C909847"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Mandiri (Persero) Tbk </w:t>
            </w:r>
          </w:p>
        </w:tc>
        <w:tc>
          <w:tcPr>
            <w:tcW w:type="dxa" w:w="2160"/>
            <w:tcBorders>
              <w:top w:val="nil"/>
              <w:bottom w:val="nil"/>
            </w:tcBorders>
            <w:vAlign w:val="center"/>
          </w:tcPr>
          <w:p w14:paraId="322EB675"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12 Juli 2003</w:t>
            </w:r>
          </w:p>
        </w:tc>
      </w:tr>
      <w:tr w14:paraId="4504A6C4" w14:textId="77777777" w:rsidR="009176E5" w:rsidRPr="000D40CD" w:rsidTr="000D40CD">
        <w:tc>
          <w:tcPr>
            <w:tcW w:type="dxa" w:w="704"/>
            <w:tcBorders>
              <w:top w:val="nil"/>
              <w:bottom w:val="nil"/>
            </w:tcBorders>
            <w:vAlign w:val="center"/>
          </w:tcPr>
          <w:p w14:paraId="237E4FDE"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3FCAC9FF"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BNBA</w:t>
            </w:r>
          </w:p>
        </w:tc>
        <w:tc>
          <w:tcPr>
            <w:tcW w:type="dxa" w:w="4059"/>
            <w:tcBorders>
              <w:top w:val="nil"/>
              <w:bottom w:val="nil"/>
            </w:tcBorders>
            <w:vAlign w:val="center"/>
          </w:tcPr>
          <w:p w14:paraId="61B40703"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Bumi Arta Tbk </w:t>
            </w:r>
          </w:p>
        </w:tc>
        <w:tc>
          <w:tcPr>
            <w:tcW w:type="dxa" w:w="2160"/>
            <w:tcBorders>
              <w:top w:val="nil"/>
              <w:bottom w:val="nil"/>
            </w:tcBorders>
            <w:vAlign w:val="center"/>
          </w:tcPr>
          <w:p w14:paraId="527DF3F4"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01 Juni 2006</w:t>
            </w:r>
          </w:p>
        </w:tc>
      </w:tr>
      <w:tr w14:paraId="20853842" w14:textId="77777777" w:rsidR="009176E5" w:rsidRPr="000D40CD" w:rsidTr="000D40CD">
        <w:tc>
          <w:tcPr>
            <w:tcW w:type="dxa" w:w="704"/>
            <w:tcBorders>
              <w:top w:val="nil"/>
              <w:bottom w:val="nil"/>
            </w:tcBorders>
            <w:vAlign w:val="center"/>
          </w:tcPr>
          <w:p w14:paraId="5E7E7FD9"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35FB8F16"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BNGA</w:t>
            </w:r>
          </w:p>
        </w:tc>
        <w:tc>
          <w:tcPr>
            <w:tcW w:type="dxa" w:w="4059"/>
            <w:tcBorders>
              <w:top w:val="nil"/>
              <w:bottom w:val="nil"/>
            </w:tcBorders>
            <w:vAlign w:val="center"/>
          </w:tcPr>
          <w:p w14:paraId="0EACFE03"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CIMB Niaga Tbk </w:t>
            </w:r>
          </w:p>
        </w:tc>
        <w:tc>
          <w:tcPr>
            <w:tcW w:type="dxa" w:w="2160"/>
            <w:tcBorders>
              <w:top w:val="nil"/>
              <w:bottom w:val="nil"/>
            </w:tcBorders>
            <w:vAlign w:val="center"/>
          </w:tcPr>
          <w:p w14:paraId="1D99635A"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29 November 1989</w:t>
            </w:r>
          </w:p>
        </w:tc>
      </w:tr>
      <w:tr w14:paraId="08611F69" w14:textId="77777777" w:rsidR="009176E5" w:rsidRPr="000D40CD" w:rsidTr="000D40CD">
        <w:tc>
          <w:tcPr>
            <w:tcW w:type="dxa" w:w="704"/>
            <w:tcBorders>
              <w:top w:val="nil"/>
              <w:bottom w:val="nil"/>
            </w:tcBorders>
            <w:vAlign w:val="center"/>
          </w:tcPr>
          <w:p w14:paraId="31CBF72C"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78D6197D"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BNII</w:t>
            </w:r>
          </w:p>
        </w:tc>
        <w:tc>
          <w:tcPr>
            <w:tcW w:type="dxa" w:w="4059"/>
            <w:tcBorders>
              <w:top w:val="nil"/>
              <w:bottom w:val="nil"/>
            </w:tcBorders>
            <w:vAlign w:val="center"/>
          </w:tcPr>
          <w:p w14:paraId="489CCDB1"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Maybank Indonesia Tbk </w:t>
            </w:r>
          </w:p>
        </w:tc>
        <w:tc>
          <w:tcPr>
            <w:tcW w:type="dxa" w:w="2160"/>
            <w:tcBorders>
              <w:top w:val="nil"/>
              <w:bottom w:val="nil"/>
            </w:tcBorders>
            <w:vAlign w:val="center"/>
          </w:tcPr>
          <w:p w14:paraId="428BCDC0"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21 November 1989</w:t>
            </w:r>
          </w:p>
        </w:tc>
      </w:tr>
      <w:tr w14:paraId="374A6549" w14:textId="77777777" w:rsidR="009176E5" w:rsidRPr="000D40CD" w:rsidTr="000D40CD">
        <w:tc>
          <w:tcPr>
            <w:tcW w:type="dxa" w:w="704"/>
            <w:tcBorders>
              <w:top w:val="nil"/>
              <w:bottom w:val="nil"/>
            </w:tcBorders>
            <w:vAlign w:val="center"/>
          </w:tcPr>
          <w:p w14:paraId="10FEBEC3"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17E8FA7C"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BSIM</w:t>
            </w:r>
          </w:p>
        </w:tc>
        <w:tc>
          <w:tcPr>
            <w:tcW w:type="dxa" w:w="4059"/>
            <w:tcBorders>
              <w:top w:val="nil"/>
              <w:bottom w:val="nil"/>
            </w:tcBorders>
            <w:vAlign w:val="center"/>
          </w:tcPr>
          <w:p w14:paraId="5FDE3100"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Sinarmas Tbk </w:t>
            </w:r>
          </w:p>
        </w:tc>
        <w:tc>
          <w:tcPr>
            <w:tcW w:type="dxa" w:w="2160"/>
            <w:tcBorders>
              <w:top w:val="nil"/>
              <w:bottom w:val="nil"/>
            </w:tcBorders>
            <w:vAlign w:val="center"/>
          </w:tcPr>
          <w:p w14:paraId="6A0AB18D"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13 Desember 2010</w:t>
            </w:r>
          </w:p>
        </w:tc>
      </w:tr>
      <w:tr w14:paraId="70B65954" w14:textId="77777777" w:rsidR="009176E5" w:rsidRPr="000D40CD" w:rsidTr="000D40CD">
        <w:tc>
          <w:tcPr>
            <w:tcW w:type="dxa" w:w="704"/>
            <w:tcBorders>
              <w:top w:val="nil"/>
              <w:bottom w:val="nil"/>
            </w:tcBorders>
            <w:vAlign w:val="center"/>
          </w:tcPr>
          <w:p w14:paraId="3C1C6D0C"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299042CC"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BTPN</w:t>
            </w:r>
          </w:p>
        </w:tc>
        <w:tc>
          <w:tcPr>
            <w:tcW w:type="dxa" w:w="4059"/>
            <w:tcBorders>
              <w:top w:val="nil"/>
              <w:bottom w:val="nil"/>
            </w:tcBorders>
            <w:vAlign w:val="center"/>
          </w:tcPr>
          <w:p w14:paraId="1E5F52FE"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SMBC Indonesia Tbk </w:t>
            </w:r>
          </w:p>
        </w:tc>
        <w:tc>
          <w:tcPr>
            <w:tcW w:type="dxa" w:w="2160"/>
            <w:tcBorders>
              <w:top w:val="nil"/>
              <w:bottom w:val="nil"/>
            </w:tcBorders>
            <w:vAlign w:val="center"/>
          </w:tcPr>
          <w:p w14:paraId="49FFADAB"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12 Maret 2008</w:t>
            </w:r>
          </w:p>
        </w:tc>
      </w:tr>
      <w:tr w14:paraId="0187F213" w14:textId="77777777" w:rsidR="009176E5" w:rsidRPr="000D40CD" w:rsidTr="000D40CD">
        <w:tc>
          <w:tcPr>
            <w:tcW w:type="dxa" w:w="704"/>
            <w:tcBorders>
              <w:top w:val="nil"/>
              <w:bottom w:val="nil"/>
            </w:tcBorders>
            <w:vAlign w:val="center"/>
          </w:tcPr>
          <w:p w14:paraId="1E8DCE0C"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412676CE"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BTPS</w:t>
            </w:r>
          </w:p>
        </w:tc>
        <w:tc>
          <w:tcPr>
            <w:tcW w:type="dxa" w:w="4059"/>
            <w:tcBorders>
              <w:top w:val="nil"/>
              <w:bottom w:val="nil"/>
            </w:tcBorders>
            <w:vAlign w:val="center"/>
          </w:tcPr>
          <w:p w14:paraId="7BA88B82"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BTPN Syariah Tbk </w:t>
            </w:r>
          </w:p>
        </w:tc>
        <w:tc>
          <w:tcPr>
            <w:tcW w:type="dxa" w:w="2160"/>
            <w:tcBorders>
              <w:top w:val="nil"/>
              <w:bottom w:val="nil"/>
            </w:tcBorders>
            <w:vAlign w:val="center"/>
          </w:tcPr>
          <w:p w14:paraId="0BFCEFCB"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08 Mei 2018</w:t>
            </w:r>
          </w:p>
        </w:tc>
      </w:tr>
      <w:tr w14:paraId="111FD33C" w14:textId="77777777" w:rsidR="009176E5" w:rsidRPr="000D40CD" w:rsidTr="000D40CD">
        <w:tc>
          <w:tcPr>
            <w:tcW w:type="dxa" w:w="704"/>
            <w:tcBorders>
              <w:top w:val="nil"/>
              <w:bottom w:val="nil"/>
            </w:tcBorders>
            <w:vAlign w:val="center"/>
          </w:tcPr>
          <w:p w14:paraId="575E86A3"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605FFCD9"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MAYA</w:t>
            </w:r>
          </w:p>
        </w:tc>
        <w:tc>
          <w:tcPr>
            <w:tcW w:type="dxa" w:w="4059"/>
            <w:tcBorders>
              <w:top w:val="nil"/>
              <w:bottom w:val="nil"/>
            </w:tcBorders>
            <w:vAlign w:val="center"/>
          </w:tcPr>
          <w:p w14:paraId="5D73E9C5"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Mayapada Internasional Tbk </w:t>
            </w:r>
          </w:p>
        </w:tc>
        <w:tc>
          <w:tcPr>
            <w:tcW w:type="dxa" w:w="2160"/>
            <w:tcBorders>
              <w:top w:val="nil"/>
              <w:bottom w:val="nil"/>
            </w:tcBorders>
            <w:vAlign w:val="center"/>
          </w:tcPr>
          <w:p w14:paraId="42DC1BB5"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29 Agustus 1997</w:t>
            </w:r>
          </w:p>
        </w:tc>
      </w:tr>
      <w:tr w14:paraId="27216671" w14:textId="77777777" w:rsidR="009176E5" w:rsidRPr="000D40CD" w:rsidTr="000D40CD">
        <w:tc>
          <w:tcPr>
            <w:tcW w:type="dxa" w:w="704"/>
            <w:tcBorders>
              <w:top w:val="nil"/>
              <w:bottom w:val="nil"/>
            </w:tcBorders>
            <w:vAlign w:val="center"/>
          </w:tcPr>
          <w:p w14:paraId="0CF76E88"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0B5800B2"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MCOR</w:t>
            </w:r>
          </w:p>
        </w:tc>
        <w:tc>
          <w:tcPr>
            <w:tcW w:type="dxa" w:w="4059"/>
            <w:tcBorders>
              <w:top w:val="nil"/>
              <w:bottom w:val="nil"/>
            </w:tcBorders>
            <w:vAlign w:val="center"/>
          </w:tcPr>
          <w:p w14:paraId="4A1F635D"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China Construction Bank Indonesia Tbk </w:t>
            </w:r>
          </w:p>
        </w:tc>
        <w:tc>
          <w:tcPr>
            <w:tcW w:type="dxa" w:w="2160"/>
            <w:tcBorders>
              <w:top w:val="nil"/>
              <w:bottom w:val="nil"/>
            </w:tcBorders>
            <w:vAlign w:val="center"/>
          </w:tcPr>
          <w:p w14:paraId="3133B131"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03 Juli 2007</w:t>
            </w:r>
          </w:p>
        </w:tc>
      </w:tr>
      <w:tr w14:paraId="0ED0380E" w14:textId="77777777" w:rsidR="009176E5" w:rsidRPr="000D40CD" w:rsidTr="000D40CD">
        <w:tc>
          <w:tcPr>
            <w:tcW w:type="dxa" w:w="704"/>
            <w:tcBorders>
              <w:top w:val="nil"/>
              <w:bottom w:val="nil"/>
            </w:tcBorders>
            <w:vAlign w:val="center"/>
          </w:tcPr>
          <w:p w14:paraId="4763B506"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572474F4"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MEGA</w:t>
            </w:r>
          </w:p>
        </w:tc>
        <w:tc>
          <w:tcPr>
            <w:tcW w:type="dxa" w:w="4059"/>
            <w:tcBorders>
              <w:top w:val="nil"/>
              <w:bottom w:val="nil"/>
            </w:tcBorders>
            <w:vAlign w:val="center"/>
          </w:tcPr>
          <w:p w14:paraId="2CA7A350"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Mega Tbk </w:t>
            </w:r>
          </w:p>
        </w:tc>
        <w:tc>
          <w:tcPr>
            <w:tcW w:type="dxa" w:w="2160"/>
            <w:tcBorders>
              <w:top w:val="nil"/>
              <w:bottom w:val="nil"/>
            </w:tcBorders>
            <w:vAlign w:val="center"/>
          </w:tcPr>
          <w:p w14:paraId="3630F267"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17 April 2000</w:t>
            </w:r>
          </w:p>
        </w:tc>
      </w:tr>
      <w:tr w14:paraId="2C2C9B32" w14:textId="77777777" w:rsidR="009176E5" w:rsidRPr="000D40CD" w:rsidTr="000D40CD">
        <w:tc>
          <w:tcPr>
            <w:tcW w:type="dxa" w:w="704"/>
            <w:tcBorders>
              <w:top w:val="nil"/>
              <w:bottom w:val="nil"/>
            </w:tcBorders>
            <w:vAlign w:val="center"/>
          </w:tcPr>
          <w:p w14:paraId="6503345F"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46FCFEB2"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NISP</w:t>
            </w:r>
          </w:p>
        </w:tc>
        <w:tc>
          <w:tcPr>
            <w:tcW w:type="dxa" w:w="4059"/>
            <w:tcBorders>
              <w:top w:val="nil"/>
              <w:bottom w:val="nil"/>
            </w:tcBorders>
            <w:vAlign w:val="center"/>
          </w:tcPr>
          <w:p w14:paraId="72C3D8DD"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OCBC NISP Tbk </w:t>
            </w:r>
          </w:p>
        </w:tc>
        <w:tc>
          <w:tcPr>
            <w:tcW w:type="dxa" w:w="2160"/>
            <w:tcBorders>
              <w:top w:val="nil"/>
              <w:bottom w:val="nil"/>
            </w:tcBorders>
            <w:vAlign w:val="center"/>
          </w:tcPr>
          <w:p w14:paraId="5E638D32"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20 Oktober 1994</w:t>
            </w:r>
          </w:p>
        </w:tc>
      </w:tr>
      <w:tr w14:paraId="431C7A35" w14:textId="77777777" w:rsidR="009176E5" w:rsidRPr="000D40CD" w:rsidTr="000D40CD">
        <w:tc>
          <w:tcPr>
            <w:tcW w:type="dxa" w:w="704"/>
            <w:tcBorders>
              <w:top w:val="nil"/>
              <w:bottom w:val="nil"/>
            </w:tcBorders>
            <w:vAlign w:val="center"/>
          </w:tcPr>
          <w:p w14:paraId="464A9372"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360764CA"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NOBU</w:t>
            </w:r>
          </w:p>
        </w:tc>
        <w:tc>
          <w:tcPr>
            <w:tcW w:type="dxa" w:w="4059"/>
            <w:tcBorders>
              <w:top w:val="nil"/>
              <w:bottom w:val="nil"/>
            </w:tcBorders>
            <w:vAlign w:val="center"/>
          </w:tcPr>
          <w:p w14:paraId="54B27432"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Nationalnobu Tbk </w:t>
            </w:r>
          </w:p>
        </w:tc>
        <w:tc>
          <w:tcPr>
            <w:tcW w:type="dxa" w:w="2160"/>
            <w:tcBorders>
              <w:top w:val="nil"/>
              <w:bottom w:val="nil"/>
            </w:tcBorders>
            <w:vAlign w:val="center"/>
          </w:tcPr>
          <w:p w14:paraId="5D2081B2"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20 Mei 2013</w:t>
            </w:r>
          </w:p>
        </w:tc>
      </w:tr>
      <w:tr w14:paraId="6B6E0014" w14:textId="77777777" w:rsidR="009176E5" w:rsidRPr="000D40CD" w:rsidTr="000D40CD">
        <w:tc>
          <w:tcPr>
            <w:tcW w:type="dxa" w:w="704"/>
            <w:tcBorders>
              <w:top w:val="nil"/>
              <w:bottom w:val="nil"/>
            </w:tcBorders>
            <w:vAlign w:val="center"/>
          </w:tcPr>
          <w:p w14:paraId="3689165A"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bottom w:val="nil"/>
            </w:tcBorders>
            <w:vAlign w:val="center"/>
          </w:tcPr>
          <w:p w14:paraId="442B3F08"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PNBN</w:t>
            </w:r>
          </w:p>
        </w:tc>
        <w:tc>
          <w:tcPr>
            <w:tcW w:type="dxa" w:w="4059"/>
            <w:tcBorders>
              <w:top w:val="nil"/>
              <w:bottom w:val="nil"/>
            </w:tcBorders>
            <w:vAlign w:val="center"/>
          </w:tcPr>
          <w:p w14:paraId="4A1DE28F"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 xml:space="preserve">Bank Pan Indonesia Tbk </w:t>
            </w:r>
          </w:p>
        </w:tc>
        <w:tc>
          <w:tcPr>
            <w:tcW w:type="dxa" w:w="2160"/>
            <w:tcBorders>
              <w:top w:val="nil"/>
              <w:bottom w:val="nil"/>
            </w:tcBorders>
            <w:vAlign w:val="center"/>
          </w:tcPr>
          <w:p w14:paraId="77895AD1"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29 Desember 1982</w:t>
            </w:r>
          </w:p>
        </w:tc>
      </w:tr>
      <w:tr w14:paraId="7F4D7811" w14:textId="77777777" w:rsidR="009176E5" w:rsidRPr="000D40CD" w:rsidTr="000D40CD">
        <w:tc>
          <w:tcPr>
            <w:tcW w:type="dxa" w:w="704"/>
            <w:tcBorders>
              <w:top w:val="nil"/>
            </w:tcBorders>
            <w:vAlign w:val="center"/>
          </w:tcPr>
          <w:p w14:paraId="7605FEB7" w14:textId="77777777" w:rsidR="009176E5" w:rsidRDefault="009176E5" w:rsidRPr="000D40CD">
            <w:pPr>
              <w:pStyle w:val="ListParagraph"/>
              <w:numPr>
                <w:ilvl w:val="0"/>
                <w:numId w:val="30"/>
              </w:numPr>
              <w:ind w:hanging="552"/>
              <w:rPr>
                <w:rFonts w:ascii="Times New Roman" w:cs="Times New Roman" w:hAnsi="Times New Roman"/>
                <w:szCs w:val="22"/>
              </w:rPr>
            </w:pPr>
          </w:p>
        </w:tc>
        <w:tc>
          <w:tcPr>
            <w:tcW w:type="dxa" w:w="992"/>
            <w:tcBorders>
              <w:top w:val="nil"/>
            </w:tcBorders>
            <w:vAlign w:val="center"/>
          </w:tcPr>
          <w:p w14:paraId="5F09B1A2"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SDRA</w:t>
            </w:r>
          </w:p>
        </w:tc>
        <w:tc>
          <w:tcPr>
            <w:tcW w:type="dxa" w:w="4059"/>
            <w:tcBorders>
              <w:top w:val="nil"/>
            </w:tcBorders>
            <w:vAlign w:val="center"/>
          </w:tcPr>
          <w:p w14:paraId="11F07722" w14:textId="77777777" w:rsidP="009176E5" w:rsidR="009176E5" w:rsidRDefault="009176E5" w:rsidRPr="000D40CD">
            <w:pPr>
              <w:rPr>
                <w:rFonts w:ascii="Times New Roman" w:cs="Times New Roman" w:hAnsi="Times New Roman"/>
                <w:szCs w:val="22"/>
              </w:rPr>
            </w:pPr>
            <w:r w:rsidRPr="000D40CD">
              <w:rPr>
                <w:rFonts w:ascii="Times New Roman" w:cs="Times New Roman" w:hAnsi="Times New Roman"/>
                <w:szCs w:val="22"/>
              </w:rPr>
              <w:t>Bank Woori Saudara Indonesia 1906 Tbk</w:t>
            </w:r>
          </w:p>
        </w:tc>
        <w:tc>
          <w:tcPr>
            <w:tcW w:type="dxa" w:w="2160"/>
            <w:tcBorders>
              <w:top w:val="nil"/>
            </w:tcBorders>
            <w:vAlign w:val="center"/>
          </w:tcPr>
          <w:p w14:paraId="511720AD" w14:textId="77777777" w:rsidP="009176E5" w:rsidR="009176E5" w:rsidRDefault="009176E5" w:rsidRPr="000D40CD">
            <w:pPr>
              <w:jc w:val="both"/>
              <w:rPr>
                <w:rFonts w:ascii="Times New Roman" w:cs="Times New Roman" w:hAnsi="Times New Roman"/>
                <w:szCs w:val="22"/>
              </w:rPr>
            </w:pPr>
            <w:r w:rsidRPr="000D40CD">
              <w:rPr>
                <w:rFonts w:ascii="Times New Roman" w:cs="Times New Roman" w:hAnsi="Times New Roman"/>
                <w:szCs w:val="22"/>
              </w:rPr>
              <w:t>15 Desember 2006</w:t>
            </w:r>
          </w:p>
        </w:tc>
      </w:tr>
    </w:tbl>
    <w:p w14:paraId="276EA156" w14:textId="77777777" w:rsidP="00353281" w:rsidR="00353281" w:rsidRDefault="00353281" w:rsidRPr="00404F52">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hyperlink r:id="rId21" w:history="1">
        <w:r w:rsidRPr="00404F52">
          <w:rPr>
            <w:rStyle w:val="Hyperlink"/>
            <w:rFonts w:ascii="Times New Roman" w:cs="Times New Roman" w:hAnsi="Times New Roman"/>
            <w:i/>
            <w:iCs/>
            <w:color w:val="auto"/>
            <w:sz w:val="20"/>
            <w:szCs w:val="20"/>
          </w:rPr>
          <w:t>www.idx.co.id</w:t>
        </w:r>
      </w:hyperlink>
      <w:r>
        <w:rPr>
          <w:rFonts w:ascii="Times New Roman" w:cs="Times New Roman" w:hAnsi="Times New Roman"/>
          <w:i/>
          <w:iCs/>
          <w:sz w:val="20"/>
          <w:szCs w:val="20"/>
        </w:rPr>
        <w:t xml:space="preserve"> </w:t>
      </w:r>
      <w:r w:rsidRPr="00404F52">
        <w:rPr>
          <w:rFonts w:ascii="Times New Roman" w:cs="Times New Roman" w:hAnsi="Times New Roman"/>
          <w:i/>
          <w:iCs/>
          <w:sz w:val="20"/>
          <w:szCs w:val="20"/>
        </w:rPr>
        <w:t>(</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4EBEEDB7" w14:textId="29CBC3F8" w:rsidP="00707791" w:rsidR="00205CD1" w:rsidRDefault="00707791">
      <w:pPr>
        <w:spacing w:after="0" w:line="480" w:lineRule="auto"/>
        <w:ind w:firstLine="709"/>
        <w:jc w:val="both"/>
        <w:rPr>
          <w:rFonts w:ascii="Times New Roman" w:cs="Times New Roman" w:hAnsi="Times New Roman"/>
          <w:sz w:val="24"/>
          <w:szCs w:val="24"/>
        </w:rPr>
      </w:pPr>
      <w:r w:rsidRPr="00707791">
        <w:rPr>
          <w:rFonts w:ascii="Times New Roman" w:cs="Times New Roman" w:hAnsi="Times New Roman"/>
          <w:sz w:val="24"/>
          <w:szCs w:val="24"/>
        </w:rPr>
        <w:t xml:space="preserve">Perusahaan yang memenuhi kriteria sampel tersebut menghasilkan total 115 data penelitian. Namun, dalam proses pengolahan data, terdapat sejumlah data pengamatan yang memiliki nilai ekstrem yang menyebabkan data terdistribusi secara tidak normal sehingga diperlukan adanya upaya </w:t>
      </w:r>
      <w:r w:rsidRPr="00707791">
        <w:rPr>
          <w:rFonts w:ascii="Times New Roman" w:cs="Times New Roman" w:hAnsi="Times New Roman"/>
          <w:i/>
          <w:iCs/>
          <w:sz w:val="24"/>
          <w:szCs w:val="24"/>
        </w:rPr>
        <w:t>outlier</w:t>
      </w:r>
      <w:r w:rsidRPr="00707791">
        <w:rPr>
          <w:rFonts w:ascii="Times New Roman" w:cs="Times New Roman" w:hAnsi="Times New Roman"/>
          <w:sz w:val="24"/>
          <w:szCs w:val="24"/>
        </w:rPr>
        <w:t xml:space="preserve"> yang berguna untuk membuat data berdistribusi normal. Setelah dilakukan </w:t>
      </w:r>
      <w:r w:rsidRPr="00707791">
        <w:rPr>
          <w:rFonts w:ascii="Times New Roman" w:cs="Times New Roman" w:hAnsi="Times New Roman"/>
          <w:i/>
          <w:iCs/>
          <w:sz w:val="24"/>
          <w:szCs w:val="24"/>
        </w:rPr>
        <w:t>outlier</w:t>
      </w:r>
      <w:r w:rsidR="00CC2FFD">
        <w:rPr>
          <w:rFonts w:ascii="Times New Roman" w:cs="Times New Roman" w:hAnsi="Times New Roman"/>
          <w:i/>
          <w:iCs/>
          <w:sz w:val="24"/>
          <w:szCs w:val="24"/>
        </w:rPr>
        <w:t xml:space="preserve"> </w:t>
      </w:r>
      <w:r w:rsidR="00CC2FFD">
        <w:rPr>
          <w:rFonts w:ascii="Times New Roman" w:cs="Times New Roman" w:hAnsi="Times New Roman"/>
          <w:sz w:val="24"/>
          <w:szCs w:val="24"/>
        </w:rPr>
        <w:t>data</w:t>
      </w:r>
      <w:r w:rsidRPr="00707791">
        <w:rPr>
          <w:rFonts w:ascii="Times New Roman" w:cs="Times New Roman" w:hAnsi="Times New Roman"/>
          <w:sz w:val="24"/>
          <w:szCs w:val="24"/>
        </w:rPr>
        <w:t xml:space="preserve">, ditemukan total 31 data pengamatan yang memiliki nilai ekstrem, sehingga jumlah data akhir yang akan digunakan dalam penelitian berjumlah 84 data. </w:t>
      </w:r>
    </w:p>
    <w:p w14:paraId="70F8F35F" w14:textId="0AD81131" w:rsidP="000E3B02" w:rsidR="000E3B02" w:rsidRDefault="00941CC8" w:rsidRPr="002D7C81">
      <w:pPr>
        <w:pStyle w:val="Caption"/>
        <w:keepNext/>
        <w:jc w:val="both"/>
        <w:rPr>
          <w:rFonts w:ascii="Times New Roman" w:cs="Times New Roman" w:hAnsi="Times New Roman"/>
          <w:b/>
          <w:bCs/>
          <w:i w:val="0"/>
          <w:iCs w:val="0"/>
          <w:color w:val="auto"/>
          <w:sz w:val="22"/>
        </w:rPr>
      </w:pPr>
      <w:bookmarkStart w:id="90" w:name="_Toc222925957"/>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4.2</w:t>
      </w:r>
      <w:r w:rsidRPr="002D7C81">
        <w:rPr>
          <w:rFonts w:ascii="Times New Roman" w:cs="Times New Roman" w:hAnsi="Times New Roman"/>
          <w:b/>
          <w:bCs/>
          <w:i w:val="0"/>
          <w:iCs w:val="0"/>
          <w:color w:val="auto"/>
          <w:sz w:val="22"/>
        </w:rPr>
        <w:t xml:space="preserve"> Proses seleksi </w:t>
      </w:r>
      <w:r w:rsidR="002D7C81">
        <w:rPr>
          <w:rFonts w:ascii="Times New Roman" w:cs="Times New Roman" w:hAnsi="Times New Roman"/>
          <w:b/>
          <w:bCs/>
          <w:i w:val="0"/>
          <w:iCs w:val="0"/>
          <w:color w:val="auto"/>
          <w:sz w:val="22"/>
        </w:rPr>
        <w:t>D</w:t>
      </w:r>
      <w:r w:rsidRPr="002D7C81">
        <w:rPr>
          <w:rFonts w:ascii="Times New Roman" w:cs="Times New Roman" w:hAnsi="Times New Roman"/>
          <w:b/>
          <w:bCs/>
          <w:i w:val="0"/>
          <w:iCs w:val="0"/>
          <w:color w:val="auto"/>
          <w:sz w:val="22"/>
        </w:rPr>
        <w:t xml:space="preserve">ata </w:t>
      </w:r>
      <w:r w:rsidR="002D7C81">
        <w:rPr>
          <w:rFonts w:ascii="Times New Roman" w:cs="Times New Roman" w:hAnsi="Times New Roman"/>
          <w:b/>
          <w:bCs/>
          <w:i w:val="0"/>
          <w:iCs w:val="0"/>
          <w:color w:val="auto"/>
          <w:sz w:val="22"/>
        </w:rPr>
        <w:t>P</w:t>
      </w:r>
      <w:r w:rsidRPr="002D7C81">
        <w:rPr>
          <w:rFonts w:ascii="Times New Roman" w:cs="Times New Roman" w:hAnsi="Times New Roman"/>
          <w:b/>
          <w:bCs/>
          <w:i w:val="0"/>
          <w:iCs w:val="0"/>
          <w:color w:val="auto"/>
          <w:sz w:val="22"/>
        </w:rPr>
        <w:t>enelitian</w:t>
      </w:r>
      <w:bookmarkEnd w:id="90"/>
    </w:p>
    <w:tbl>
      <w:tblPr>
        <w:tblStyle w:val="TableGrid"/>
        <w:tblW w:type="auto" w:w="0"/>
        <w:tblLook w:firstColumn="1" w:firstRow="1" w:lastColumn="0" w:lastRow="0" w:noHBand="0" w:noVBand="1" w:val="04A0"/>
      </w:tblPr>
      <w:tblGrid>
        <w:gridCol w:w="540"/>
        <w:gridCol w:w="6093"/>
        <w:gridCol w:w="1294"/>
      </w:tblGrid>
      <w:tr w14:paraId="3BDB3116" w14:textId="77777777" w:rsidR="00707791" w:rsidRPr="00B6224E" w:rsidTr="00460EAB">
        <w:tc>
          <w:tcPr>
            <w:tcW w:type="dxa" w:w="540"/>
            <w:vAlign w:val="center"/>
          </w:tcPr>
          <w:p w14:paraId="434C712A" w14:textId="77777777" w:rsidP="00460EAB" w:rsidR="00707791" w:rsidRDefault="00707791" w:rsidRPr="00B6224E">
            <w:pPr>
              <w:jc w:val="center"/>
              <w:rPr>
                <w:rFonts w:ascii="Times New Roman" w:cs="Times New Roman" w:hAnsi="Times New Roman"/>
                <w:b/>
                <w:bCs/>
                <w:szCs w:val="22"/>
              </w:rPr>
            </w:pPr>
            <w:r w:rsidRPr="00B6224E">
              <w:rPr>
                <w:rFonts w:ascii="Times New Roman" w:cs="Times New Roman" w:hAnsi="Times New Roman"/>
                <w:b/>
                <w:bCs/>
                <w:szCs w:val="22"/>
              </w:rPr>
              <w:t>No.</w:t>
            </w:r>
          </w:p>
        </w:tc>
        <w:tc>
          <w:tcPr>
            <w:tcW w:type="dxa" w:w="6093"/>
          </w:tcPr>
          <w:p w14:paraId="669E37DD" w14:textId="77777777" w:rsidP="00460EAB" w:rsidR="00707791" w:rsidRDefault="00707791" w:rsidRPr="00B6224E">
            <w:pPr>
              <w:jc w:val="center"/>
              <w:rPr>
                <w:rFonts w:ascii="Times New Roman" w:cs="Times New Roman" w:hAnsi="Times New Roman"/>
                <w:b/>
                <w:bCs/>
                <w:szCs w:val="22"/>
              </w:rPr>
            </w:pPr>
            <w:r w:rsidRPr="00B6224E">
              <w:rPr>
                <w:rFonts w:ascii="Times New Roman" w:cs="Times New Roman" w:hAnsi="Times New Roman"/>
                <w:b/>
                <w:bCs/>
                <w:szCs w:val="22"/>
              </w:rPr>
              <w:t>Kriteria</w:t>
            </w:r>
          </w:p>
        </w:tc>
        <w:tc>
          <w:tcPr>
            <w:tcW w:type="dxa" w:w="1294"/>
            <w:vAlign w:val="center"/>
          </w:tcPr>
          <w:p w14:paraId="5ED210CB" w14:textId="77777777" w:rsidP="00460EAB" w:rsidR="00707791" w:rsidRDefault="00707791" w:rsidRPr="00B6224E">
            <w:pPr>
              <w:jc w:val="center"/>
              <w:rPr>
                <w:rFonts w:ascii="Times New Roman" w:cs="Times New Roman" w:hAnsi="Times New Roman"/>
                <w:b/>
                <w:bCs/>
                <w:szCs w:val="22"/>
              </w:rPr>
            </w:pPr>
            <w:r w:rsidRPr="00B6224E">
              <w:rPr>
                <w:rFonts w:ascii="Times New Roman" w:cs="Times New Roman" w:hAnsi="Times New Roman"/>
                <w:b/>
                <w:bCs/>
                <w:szCs w:val="22"/>
              </w:rPr>
              <w:t>Jumlah</w:t>
            </w:r>
          </w:p>
        </w:tc>
      </w:tr>
      <w:tr w14:paraId="32350895" w14:textId="77777777" w:rsidR="00707791" w:rsidRPr="00A623D7" w:rsidTr="00460EAB">
        <w:tc>
          <w:tcPr>
            <w:tcW w:type="dxa" w:w="540"/>
            <w:vAlign w:val="center"/>
          </w:tcPr>
          <w:p w14:paraId="62F6DDB3" w14:textId="77777777" w:rsidP="00460EAB" w:rsidR="00707791" w:rsidRDefault="00707791" w:rsidRPr="00A623D7">
            <w:pPr>
              <w:jc w:val="center"/>
              <w:rPr>
                <w:rFonts w:ascii="Times New Roman" w:cs="Times New Roman" w:hAnsi="Times New Roman"/>
                <w:szCs w:val="22"/>
              </w:rPr>
            </w:pPr>
            <w:r>
              <w:rPr>
                <w:rFonts w:ascii="Times New Roman" w:cs="Times New Roman" w:hAnsi="Times New Roman"/>
                <w:szCs w:val="22"/>
              </w:rPr>
              <w:t>1.</w:t>
            </w:r>
          </w:p>
        </w:tc>
        <w:tc>
          <w:tcPr>
            <w:tcW w:type="dxa" w:w="6093"/>
          </w:tcPr>
          <w:p w14:paraId="33A40B86" w14:textId="77777777" w:rsidP="00460EAB" w:rsidR="00707791" w:rsidRDefault="00707791" w:rsidRPr="00A623D7">
            <w:pPr>
              <w:jc w:val="both"/>
              <w:rPr>
                <w:rFonts w:ascii="Times New Roman" w:cs="Times New Roman" w:hAnsi="Times New Roman"/>
                <w:szCs w:val="22"/>
              </w:rPr>
            </w:pPr>
            <w:r>
              <w:rPr>
                <w:rFonts w:ascii="Times New Roman" w:cs="Times New Roman" w:hAnsi="Times New Roman"/>
                <w:szCs w:val="22"/>
              </w:rPr>
              <w:t>Perusahaan sektor perbankan yang terdaftar di BEI</w:t>
            </w:r>
            <w:r>
              <w:rPr>
                <w:szCs w:val="22"/>
              </w:rPr>
              <w:t xml:space="preserve"> </w:t>
            </w:r>
            <w:r>
              <w:rPr>
                <w:rFonts w:ascii="Times New Roman" w:cs="Times New Roman" w:hAnsi="Times New Roman"/>
                <w:szCs w:val="22"/>
              </w:rPr>
              <w:t xml:space="preserve">tahun 2020-2024 dan tidak </w:t>
            </w:r>
            <w:r w:rsidRPr="00CB0E60">
              <w:rPr>
                <w:rFonts w:ascii="Times New Roman" w:cs="Times New Roman" w:hAnsi="Times New Roman"/>
                <w:i/>
                <w:iCs/>
                <w:szCs w:val="22"/>
              </w:rPr>
              <w:t>delisting</w:t>
            </w:r>
            <w:r>
              <w:rPr>
                <w:rFonts w:ascii="Times New Roman" w:cs="Times New Roman" w:hAnsi="Times New Roman"/>
                <w:szCs w:val="22"/>
              </w:rPr>
              <w:t xml:space="preserve"> selama tahun pengamatan</w:t>
            </w:r>
          </w:p>
        </w:tc>
        <w:tc>
          <w:tcPr>
            <w:tcW w:type="dxa" w:w="1294"/>
            <w:vAlign w:val="center"/>
          </w:tcPr>
          <w:p w14:paraId="375AD1F2" w14:textId="77777777" w:rsidP="00460EAB" w:rsidR="00707791" w:rsidRDefault="00707791" w:rsidRPr="00A623D7">
            <w:pPr>
              <w:jc w:val="center"/>
              <w:rPr>
                <w:rFonts w:ascii="Times New Roman" w:cs="Times New Roman" w:hAnsi="Times New Roman"/>
                <w:szCs w:val="22"/>
              </w:rPr>
            </w:pPr>
            <w:r>
              <w:rPr>
                <w:rFonts w:ascii="Times New Roman" w:cs="Times New Roman" w:hAnsi="Times New Roman"/>
                <w:szCs w:val="22"/>
              </w:rPr>
              <w:t>47</w:t>
            </w:r>
          </w:p>
        </w:tc>
      </w:tr>
      <w:tr w14:paraId="055D5791" w14:textId="77777777" w:rsidR="00707791" w:rsidTr="00460EAB">
        <w:tc>
          <w:tcPr>
            <w:tcW w:type="dxa" w:w="540"/>
            <w:vAlign w:val="center"/>
          </w:tcPr>
          <w:p w14:paraId="37970389" w14:textId="77777777" w:rsidP="00460EAB" w:rsidR="00707791" w:rsidRDefault="00707791">
            <w:pPr>
              <w:jc w:val="center"/>
              <w:rPr>
                <w:rFonts w:ascii="Times New Roman" w:cs="Times New Roman" w:hAnsi="Times New Roman"/>
                <w:szCs w:val="22"/>
              </w:rPr>
            </w:pPr>
            <w:r>
              <w:rPr>
                <w:rFonts w:ascii="Times New Roman" w:cs="Times New Roman" w:hAnsi="Times New Roman"/>
                <w:szCs w:val="22"/>
              </w:rPr>
              <w:t>2.</w:t>
            </w:r>
          </w:p>
        </w:tc>
        <w:tc>
          <w:tcPr>
            <w:tcW w:type="dxa" w:w="6093"/>
          </w:tcPr>
          <w:p w14:paraId="376F7C95" w14:textId="77777777" w:rsidP="00460EAB" w:rsidR="00707791" w:rsidRDefault="00707791">
            <w:pPr>
              <w:jc w:val="both"/>
              <w:rPr>
                <w:rFonts w:ascii="Times New Roman" w:cs="Times New Roman" w:hAnsi="Times New Roman"/>
                <w:szCs w:val="22"/>
              </w:rPr>
            </w:pPr>
            <w:r>
              <w:rPr>
                <w:rFonts w:ascii="Times New Roman" w:cs="Times New Roman" w:hAnsi="Times New Roman"/>
                <w:szCs w:val="22"/>
              </w:rPr>
              <w:t>Perusahaan sektor perbankan yang baru terdaftar di BEI tahun 2020-2024</w:t>
            </w:r>
          </w:p>
        </w:tc>
        <w:tc>
          <w:tcPr>
            <w:tcW w:type="dxa" w:w="1294"/>
            <w:vAlign w:val="center"/>
          </w:tcPr>
          <w:p w14:paraId="4B0B237D" w14:textId="77777777" w:rsidP="00460EAB" w:rsidR="00707791" w:rsidRDefault="00707791">
            <w:pPr>
              <w:jc w:val="center"/>
              <w:rPr>
                <w:rFonts w:ascii="Times New Roman" w:cs="Times New Roman" w:hAnsi="Times New Roman"/>
                <w:szCs w:val="22"/>
              </w:rPr>
            </w:pPr>
            <w:r>
              <w:rPr>
                <w:rFonts w:ascii="Times New Roman" w:cs="Times New Roman" w:hAnsi="Times New Roman"/>
                <w:szCs w:val="22"/>
              </w:rPr>
              <w:t>(4)</w:t>
            </w:r>
          </w:p>
        </w:tc>
      </w:tr>
    </w:tbl>
    <w:p w14:paraId="06ECF44C" w14:textId="77777777" w:rsidP="00292CB6" w:rsidR="00292CB6" w:rsidRDefault="00292CB6">
      <w:pPr>
        <w:spacing w:line="240" w:lineRule="auto"/>
        <w:jc w:val="both"/>
        <w:rPr>
          <w:rFonts w:ascii="Times New Roman" w:cs="Times New Roman" w:hAnsi="Times New Roman"/>
          <w:i/>
          <w:iCs/>
          <w:szCs w:val="22"/>
        </w:rPr>
      </w:pPr>
      <w:r>
        <w:rPr>
          <w:rFonts w:ascii="Times New Roman" w:cs="Times New Roman" w:hAnsi="Times New Roman"/>
          <w:b/>
          <w:bCs/>
          <w:i/>
          <w:iCs/>
        </w:rPr>
        <w:t xml:space="preserve"> </w:t>
      </w:r>
      <w:r w:rsidRPr="006008B8">
        <w:rPr>
          <w:rFonts w:ascii="Times New Roman" w:cs="Times New Roman" w:hAnsi="Times New Roman"/>
          <w:i/>
          <w:iCs/>
          <w:szCs w:val="22"/>
        </w:rPr>
        <w:t>Disambung ke halaman berikutnya</w:t>
      </w:r>
    </w:p>
    <w:p w14:paraId="1FB126FC" w14:textId="4B64CB45" w:rsidP="000E3B02" w:rsidR="000E3B02" w:rsidRDefault="000E3B02" w:rsidRPr="000E3B02">
      <w:pPr>
        <w:pStyle w:val="Caption"/>
        <w:keepNext/>
        <w:jc w:val="both"/>
        <w:rPr>
          <w:rFonts w:ascii="Times New Roman" w:cs="Times New Roman" w:hAnsi="Times New Roman"/>
          <w:b/>
          <w:bCs/>
          <w:i w:val="0"/>
          <w:iCs w:val="0"/>
          <w:color w:val="auto"/>
          <w:sz w:val="22"/>
        </w:rPr>
      </w:pPr>
      <w:r w:rsidRPr="0088022D">
        <w:rPr>
          <w:rFonts w:ascii="Times New Roman" w:cs="Times New Roman" w:hAnsi="Times New Roman"/>
          <w:b/>
          <w:bCs/>
          <w:i w:val="0"/>
          <w:iCs w:val="0"/>
          <w:color w:val="auto"/>
          <w:sz w:val="22"/>
        </w:rPr>
        <w:lastRenderedPageBreak/>
        <w:t xml:space="preserve">Tabel </w:t>
      </w:r>
      <w:r>
        <w:rPr>
          <w:rFonts w:ascii="Times New Roman" w:cs="Times New Roman" w:hAnsi="Times New Roman"/>
          <w:b/>
          <w:bCs/>
          <w:i w:val="0"/>
          <w:iCs w:val="0"/>
          <w:color w:val="auto"/>
          <w:sz w:val="22"/>
        </w:rPr>
        <w:t>4</w:t>
      </w:r>
      <w:r w:rsidRPr="0088022D">
        <w:rPr>
          <w:rFonts w:ascii="Times New Roman" w:cs="Times New Roman" w:hAnsi="Times New Roman"/>
          <w:b/>
          <w:bCs/>
          <w:i w:val="0"/>
          <w:iCs w:val="0"/>
          <w:color w:val="auto"/>
          <w:sz w:val="22"/>
        </w:rPr>
        <w:t>.</w:t>
      </w:r>
      <w:r>
        <w:rPr>
          <w:rFonts w:ascii="Times New Roman" w:cs="Times New Roman" w:hAnsi="Times New Roman"/>
          <w:b/>
          <w:bCs/>
          <w:i w:val="0"/>
          <w:iCs w:val="0"/>
          <w:color w:val="auto"/>
          <w:sz w:val="22"/>
        </w:rPr>
        <w:t>2</w:t>
      </w:r>
      <w:r w:rsidRPr="0088022D">
        <w:rPr>
          <w:rFonts w:ascii="Times New Roman" w:cs="Times New Roman" w:hAnsi="Times New Roman"/>
          <w:b/>
          <w:bCs/>
          <w:i w:val="0"/>
          <w:iCs w:val="0"/>
          <w:color w:val="auto"/>
          <w:sz w:val="22"/>
        </w:rPr>
        <w:t xml:space="preserve"> </w:t>
      </w:r>
      <w:r>
        <w:rPr>
          <w:rFonts w:ascii="Times New Roman" w:cs="Times New Roman" w:hAnsi="Times New Roman"/>
          <w:b/>
          <w:bCs/>
          <w:i w:val="0"/>
          <w:iCs w:val="0"/>
          <w:color w:val="auto"/>
          <w:sz w:val="22"/>
        </w:rPr>
        <w:t>Sambungan</w:t>
      </w:r>
    </w:p>
    <w:tbl>
      <w:tblPr>
        <w:tblStyle w:val="TableGrid"/>
        <w:tblW w:type="auto" w:w="0"/>
        <w:tblLook w:firstColumn="1" w:firstRow="1" w:lastColumn="0" w:lastRow="0" w:noHBand="0" w:noVBand="1" w:val="04A0"/>
      </w:tblPr>
      <w:tblGrid>
        <w:gridCol w:w="540"/>
        <w:gridCol w:w="6093"/>
        <w:gridCol w:w="1294"/>
      </w:tblGrid>
      <w:tr w14:paraId="50E87EEF" w14:textId="77777777" w:rsidR="009176E5" w:rsidRPr="00A623D7" w:rsidTr="00460EAB">
        <w:tc>
          <w:tcPr>
            <w:tcW w:type="dxa" w:w="540"/>
            <w:vAlign w:val="center"/>
          </w:tcPr>
          <w:p w14:paraId="76FFE242" w14:textId="41C07FB8" w:rsidP="009176E5" w:rsidR="009176E5" w:rsidRDefault="009176E5">
            <w:pPr>
              <w:jc w:val="center"/>
              <w:rPr>
                <w:rFonts w:ascii="Times New Roman" w:cs="Times New Roman" w:hAnsi="Times New Roman"/>
                <w:szCs w:val="22"/>
              </w:rPr>
            </w:pPr>
            <w:r>
              <w:rPr>
                <w:rFonts w:ascii="Times New Roman" w:cs="Times New Roman" w:hAnsi="Times New Roman"/>
                <w:szCs w:val="22"/>
              </w:rPr>
              <w:t>3.</w:t>
            </w:r>
          </w:p>
        </w:tc>
        <w:tc>
          <w:tcPr>
            <w:tcW w:type="dxa" w:w="6093"/>
          </w:tcPr>
          <w:p w14:paraId="5197EDC5" w14:textId="78B0B3A3" w:rsidP="009176E5" w:rsidR="009176E5" w:rsidRDefault="009176E5">
            <w:pPr>
              <w:jc w:val="both"/>
              <w:rPr>
                <w:rFonts w:ascii="Times New Roman" w:cs="Times New Roman" w:hAnsi="Times New Roman"/>
                <w:szCs w:val="22"/>
              </w:rPr>
            </w:pPr>
            <w:r w:rsidRPr="006D1C18">
              <w:rPr>
                <w:rFonts w:ascii="Times New Roman" w:cs="Times New Roman" w:hAnsi="Times New Roman"/>
                <w:szCs w:val="22"/>
              </w:rPr>
              <w:t>Perusahaan sektor perbankan yang tidak menyajikan laporan tahunan secara lengkap tahun 2020-2024 yang memuat informasi yang dibutuhkan terkait indikator pengukuran yang digunakan pada tiap variabel yang diteliti dan dinyatakan dalam rupiah</w:t>
            </w:r>
          </w:p>
        </w:tc>
        <w:tc>
          <w:tcPr>
            <w:tcW w:type="dxa" w:w="1294"/>
            <w:vAlign w:val="center"/>
          </w:tcPr>
          <w:p w14:paraId="4C8978B4" w14:textId="4ACF72B8" w:rsidP="009176E5" w:rsidR="009176E5" w:rsidRDefault="009176E5" w:rsidRPr="00A623D7">
            <w:pPr>
              <w:jc w:val="center"/>
              <w:rPr>
                <w:rFonts w:ascii="Times New Roman" w:cs="Times New Roman" w:hAnsi="Times New Roman"/>
                <w:szCs w:val="22"/>
              </w:rPr>
            </w:pPr>
            <w:r>
              <w:rPr>
                <w:rFonts w:ascii="Times New Roman" w:cs="Times New Roman" w:hAnsi="Times New Roman"/>
                <w:szCs w:val="22"/>
              </w:rPr>
              <w:t>(2)</w:t>
            </w:r>
          </w:p>
        </w:tc>
      </w:tr>
      <w:tr w14:paraId="747EC26F" w14:textId="77777777" w:rsidR="009176E5" w:rsidRPr="00A623D7" w:rsidTr="00460EAB">
        <w:tc>
          <w:tcPr>
            <w:tcW w:type="dxa" w:w="540"/>
            <w:vAlign w:val="center"/>
          </w:tcPr>
          <w:p w14:paraId="6DF950D6" w14:textId="627A98D3" w:rsidP="009176E5" w:rsidR="009176E5" w:rsidRDefault="009176E5">
            <w:pPr>
              <w:jc w:val="center"/>
              <w:rPr>
                <w:rFonts w:ascii="Times New Roman" w:cs="Times New Roman" w:hAnsi="Times New Roman"/>
                <w:szCs w:val="22"/>
              </w:rPr>
            </w:pPr>
            <w:r>
              <w:rPr>
                <w:rFonts w:ascii="Times New Roman" w:cs="Times New Roman" w:hAnsi="Times New Roman"/>
                <w:szCs w:val="22"/>
              </w:rPr>
              <w:t>4.</w:t>
            </w:r>
          </w:p>
        </w:tc>
        <w:tc>
          <w:tcPr>
            <w:tcW w:type="dxa" w:w="6093"/>
          </w:tcPr>
          <w:p w14:paraId="109F1942" w14:textId="1445C4CD" w:rsidP="009176E5" w:rsidR="009176E5" w:rsidRDefault="009176E5">
            <w:pPr>
              <w:jc w:val="both"/>
              <w:rPr>
                <w:rFonts w:ascii="Times New Roman" w:cs="Times New Roman" w:hAnsi="Times New Roman"/>
                <w:szCs w:val="22"/>
              </w:rPr>
            </w:pPr>
            <w:r>
              <w:rPr>
                <w:rFonts w:ascii="Times New Roman" w:cs="Times New Roman" w:hAnsi="Times New Roman"/>
                <w:szCs w:val="22"/>
              </w:rPr>
              <w:t>Perusahaan sektor perbankan yang mengalami kerugian pada tahun 2020-2024 sehingga tidak melaporkan beban pajak</w:t>
            </w:r>
          </w:p>
        </w:tc>
        <w:tc>
          <w:tcPr>
            <w:tcW w:type="dxa" w:w="1294"/>
            <w:vAlign w:val="center"/>
          </w:tcPr>
          <w:p w14:paraId="4298A1AA" w14:textId="539BA066" w:rsidP="009176E5" w:rsidR="009176E5" w:rsidRDefault="009176E5">
            <w:pPr>
              <w:jc w:val="center"/>
              <w:rPr>
                <w:rFonts w:ascii="Times New Roman" w:cs="Times New Roman" w:hAnsi="Times New Roman"/>
                <w:szCs w:val="22"/>
              </w:rPr>
            </w:pPr>
            <w:r>
              <w:rPr>
                <w:rFonts w:ascii="Times New Roman" w:cs="Times New Roman" w:hAnsi="Times New Roman"/>
                <w:szCs w:val="22"/>
              </w:rPr>
              <w:t>(18)</w:t>
            </w:r>
          </w:p>
        </w:tc>
      </w:tr>
      <w:tr w14:paraId="0784D116" w14:textId="77777777" w:rsidR="009176E5" w:rsidRPr="00A623D7" w:rsidTr="00460EAB">
        <w:tc>
          <w:tcPr>
            <w:tcW w:type="dxa" w:w="6633"/>
            <w:gridSpan w:val="2"/>
            <w:vAlign w:val="center"/>
          </w:tcPr>
          <w:p w14:paraId="025A8619" w14:textId="77777777" w:rsidP="009176E5" w:rsidR="009176E5" w:rsidRDefault="009176E5">
            <w:pPr>
              <w:jc w:val="both"/>
              <w:rPr>
                <w:rFonts w:ascii="Times New Roman" w:cs="Times New Roman" w:hAnsi="Times New Roman"/>
                <w:szCs w:val="22"/>
              </w:rPr>
            </w:pPr>
            <w:r>
              <w:rPr>
                <w:rFonts w:ascii="Times New Roman" w:cs="Times New Roman" w:hAnsi="Times New Roman"/>
                <w:szCs w:val="22"/>
              </w:rPr>
              <w:t>Jumlah sampel perusahaan</w:t>
            </w:r>
          </w:p>
        </w:tc>
        <w:tc>
          <w:tcPr>
            <w:tcW w:type="dxa" w:w="1294"/>
            <w:vAlign w:val="center"/>
          </w:tcPr>
          <w:p w14:paraId="65D71671" w14:textId="77777777" w:rsidP="009176E5" w:rsidR="009176E5" w:rsidRDefault="009176E5" w:rsidRPr="00A623D7">
            <w:pPr>
              <w:jc w:val="center"/>
              <w:rPr>
                <w:rFonts w:ascii="Times New Roman" w:cs="Times New Roman" w:hAnsi="Times New Roman"/>
                <w:szCs w:val="22"/>
              </w:rPr>
            </w:pPr>
            <w:r>
              <w:rPr>
                <w:rFonts w:ascii="Times New Roman" w:cs="Times New Roman" w:hAnsi="Times New Roman"/>
                <w:szCs w:val="22"/>
              </w:rPr>
              <w:t>23</w:t>
            </w:r>
          </w:p>
        </w:tc>
      </w:tr>
      <w:tr w14:paraId="540ED610" w14:textId="77777777" w:rsidR="009176E5" w:rsidRPr="00A623D7" w:rsidTr="00460EAB">
        <w:tc>
          <w:tcPr>
            <w:tcW w:type="dxa" w:w="6633"/>
            <w:gridSpan w:val="2"/>
            <w:vAlign w:val="center"/>
          </w:tcPr>
          <w:p w14:paraId="0D55EFEB" w14:textId="77777777" w:rsidP="009176E5" w:rsidR="009176E5" w:rsidRDefault="009176E5">
            <w:pPr>
              <w:jc w:val="both"/>
              <w:rPr>
                <w:rFonts w:ascii="Times New Roman" w:cs="Times New Roman" w:hAnsi="Times New Roman"/>
                <w:szCs w:val="22"/>
              </w:rPr>
            </w:pPr>
            <w:r>
              <w:rPr>
                <w:rFonts w:ascii="Times New Roman" w:cs="Times New Roman" w:hAnsi="Times New Roman"/>
                <w:szCs w:val="22"/>
              </w:rPr>
              <w:t>Jumlah data sampel pengamatan selama 5 tahun</w:t>
            </w:r>
          </w:p>
        </w:tc>
        <w:tc>
          <w:tcPr>
            <w:tcW w:type="dxa" w:w="1294"/>
            <w:vAlign w:val="center"/>
          </w:tcPr>
          <w:p w14:paraId="34E1C351" w14:textId="77777777" w:rsidP="009176E5" w:rsidR="009176E5" w:rsidRDefault="009176E5" w:rsidRPr="00A623D7">
            <w:pPr>
              <w:jc w:val="center"/>
              <w:rPr>
                <w:rFonts w:ascii="Times New Roman" w:cs="Times New Roman" w:hAnsi="Times New Roman"/>
                <w:szCs w:val="22"/>
              </w:rPr>
            </w:pPr>
            <w:r>
              <w:rPr>
                <w:rFonts w:ascii="Times New Roman" w:cs="Times New Roman" w:hAnsi="Times New Roman"/>
                <w:szCs w:val="22"/>
              </w:rPr>
              <w:t>115</w:t>
            </w:r>
          </w:p>
        </w:tc>
      </w:tr>
      <w:tr w14:paraId="038005CC" w14:textId="77777777" w:rsidR="009176E5" w:rsidRPr="00A623D7" w:rsidTr="00460EAB">
        <w:tc>
          <w:tcPr>
            <w:tcW w:type="dxa" w:w="6633"/>
            <w:gridSpan w:val="2"/>
            <w:vAlign w:val="center"/>
          </w:tcPr>
          <w:p w14:paraId="58370345" w14:textId="77777777" w:rsidP="009176E5" w:rsidR="009176E5" w:rsidRDefault="009176E5" w:rsidRPr="00623CA5">
            <w:pPr>
              <w:jc w:val="both"/>
              <w:rPr>
                <w:rFonts w:ascii="Times New Roman" w:cs="Times New Roman" w:hAnsi="Times New Roman"/>
                <w:b/>
                <w:bCs/>
                <w:szCs w:val="22"/>
              </w:rPr>
            </w:pPr>
            <w:r w:rsidRPr="00623CA5">
              <w:rPr>
                <w:rFonts w:ascii="Times New Roman" w:cs="Times New Roman" w:hAnsi="Times New Roman"/>
                <w:b/>
                <w:bCs/>
                <w:szCs w:val="22"/>
              </w:rPr>
              <w:t xml:space="preserve">Jumlah data sebelum </w:t>
            </w:r>
            <w:r w:rsidRPr="00623CA5">
              <w:rPr>
                <w:rFonts w:ascii="Times New Roman" w:cs="Times New Roman" w:hAnsi="Times New Roman"/>
                <w:b/>
                <w:bCs/>
                <w:i/>
                <w:iCs/>
                <w:szCs w:val="22"/>
              </w:rPr>
              <w:t>outlier</w:t>
            </w:r>
          </w:p>
        </w:tc>
        <w:tc>
          <w:tcPr>
            <w:tcW w:type="dxa" w:w="1294"/>
            <w:vAlign w:val="center"/>
          </w:tcPr>
          <w:p w14:paraId="518557A4" w14:textId="77777777" w:rsidP="009176E5" w:rsidR="009176E5" w:rsidRDefault="009176E5" w:rsidRPr="00623CA5">
            <w:pPr>
              <w:jc w:val="center"/>
              <w:rPr>
                <w:rFonts w:ascii="Times New Roman" w:cs="Times New Roman" w:hAnsi="Times New Roman"/>
                <w:b/>
                <w:bCs/>
                <w:szCs w:val="22"/>
              </w:rPr>
            </w:pPr>
            <w:r w:rsidRPr="00623CA5">
              <w:rPr>
                <w:rFonts w:ascii="Times New Roman" w:cs="Times New Roman" w:hAnsi="Times New Roman"/>
                <w:b/>
                <w:bCs/>
                <w:szCs w:val="22"/>
              </w:rPr>
              <w:t>115</w:t>
            </w:r>
          </w:p>
        </w:tc>
      </w:tr>
      <w:tr w14:paraId="6F030697" w14:textId="77777777" w:rsidR="009176E5" w:rsidRPr="00A623D7" w:rsidTr="00460EAB">
        <w:tc>
          <w:tcPr>
            <w:tcW w:type="dxa" w:w="6633"/>
            <w:gridSpan w:val="2"/>
            <w:vAlign w:val="center"/>
          </w:tcPr>
          <w:p w14:paraId="616B2711" w14:textId="77777777" w:rsidP="009176E5" w:rsidR="009176E5" w:rsidRDefault="009176E5" w:rsidRPr="00623CA5">
            <w:pPr>
              <w:jc w:val="both"/>
              <w:rPr>
                <w:rFonts w:ascii="Times New Roman" w:cs="Times New Roman" w:hAnsi="Times New Roman"/>
                <w:b/>
                <w:bCs/>
                <w:szCs w:val="22"/>
              </w:rPr>
            </w:pPr>
            <w:r w:rsidRPr="00623CA5">
              <w:rPr>
                <w:rFonts w:ascii="Times New Roman" w:cs="Times New Roman" w:hAnsi="Times New Roman"/>
                <w:b/>
                <w:bCs/>
                <w:szCs w:val="22"/>
              </w:rPr>
              <w:t xml:space="preserve">Jumlah data yang menjadi </w:t>
            </w:r>
            <w:r w:rsidRPr="00623CA5">
              <w:rPr>
                <w:rFonts w:ascii="Times New Roman" w:cs="Times New Roman" w:hAnsi="Times New Roman"/>
                <w:b/>
                <w:bCs/>
                <w:i/>
                <w:iCs/>
                <w:szCs w:val="22"/>
              </w:rPr>
              <w:t>outlier</w:t>
            </w:r>
          </w:p>
        </w:tc>
        <w:tc>
          <w:tcPr>
            <w:tcW w:type="dxa" w:w="1294"/>
            <w:vAlign w:val="center"/>
          </w:tcPr>
          <w:p w14:paraId="66C6ADB6" w14:textId="77777777" w:rsidP="009176E5" w:rsidR="009176E5" w:rsidRDefault="009176E5" w:rsidRPr="00623CA5">
            <w:pPr>
              <w:jc w:val="center"/>
              <w:rPr>
                <w:rFonts w:ascii="Times New Roman" w:cs="Times New Roman" w:hAnsi="Times New Roman"/>
                <w:b/>
                <w:bCs/>
                <w:szCs w:val="22"/>
              </w:rPr>
            </w:pPr>
            <w:r w:rsidRPr="00623CA5">
              <w:rPr>
                <w:rFonts w:ascii="Times New Roman" w:cs="Times New Roman" w:hAnsi="Times New Roman"/>
                <w:b/>
                <w:bCs/>
                <w:szCs w:val="22"/>
              </w:rPr>
              <w:t>(31)</w:t>
            </w:r>
          </w:p>
        </w:tc>
      </w:tr>
      <w:tr w14:paraId="59EB854A" w14:textId="77777777" w:rsidR="009176E5" w:rsidRPr="00A623D7" w:rsidTr="00460EAB">
        <w:tc>
          <w:tcPr>
            <w:tcW w:type="dxa" w:w="6633"/>
            <w:gridSpan w:val="2"/>
            <w:vAlign w:val="center"/>
          </w:tcPr>
          <w:p w14:paraId="6220C923" w14:textId="77777777" w:rsidP="009176E5" w:rsidR="009176E5" w:rsidRDefault="009176E5" w:rsidRPr="00623CA5">
            <w:pPr>
              <w:jc w:val="both"/>
              <w:rPr>
                <w:rFonts w:ascii="Times New Roman" w:cs="Times New Roman" w:hAnsi="Times New Roman"/>
                <w:b/>
                <w:bCs/>
                <w:szCs w:val="22"/>
              </w:rPr>
            </w:pPr>
            <w:r w:rsidRPr="00623CA5">
              <w:rPr>
                <w:rFonts w:ascii="Times New Roman" w:cs="Times New Roman" w:hAnsi="Times New Roman"/>
                <w:b/>
                <w:bCs/>
                <w:szCs w:val="22"/>
              </w:rPr>
              <w:t xml:space="preserve">Jumlah data setelah </w:t>
            </w:r>
            <w:r w:rsidRPr="00623CA5">
              <w:rPr>
                <w:rFonts w:ascii="Times New Roman" w:cs="Times New Roman" w:hAnsi="Times New Roman"/>
                <w:b/>
                <w:bCs/>
                <w:i/>
                <w:iCs/>
                <w:szCs w:val="22"/>
              </w:rPr>
              <w:t>outlier</w:t>
            </w:r>
          </w:p>
        </w:tc>
        <w:tc>
          <w:tcPr>
            <w:tcW w:type="dxa" w:w="1294"/>
            <w:vAlign w:val="center"/>
          </w:tcPr>
          <w:p w14:paraId="1ED12E57" w14:textId="77777777" w:rsidP="009176E5" w:rsidR="009176E5" w:rsidRDefault="009176E5" w:rsidRPr="00623CA5">
            <w:pPr>
              <w:jc w:val="center"/>
              <w:rPr>
                <w:rFonts w:ascii="Times New Roman" w:cs="Times New Roman" w:hAnsi="Times New Roman"/>
                <w:b/>
                <w:bCs/>
                <w:szCs w:val="22"/>
              </w:rPr>
            </w:pPr>
            <w:r w:rsidRPr="00623CA5">
              <w:rPr>
                <w:rFonts w:ascii="Times New Roman" w:cs="Times New Roman" w:hAnsi="Times New Roman"/>
                <w:b/>
                <w:bCs/>
                <w:szCs w:val="22"/>
              </w:rPr>
              <w:t>84</w:t>
            </w:r>
          </w:p>
        </w:tc>
      </w:tr>
    </w:tbl>
    <w:p w14:paraId="60945879" w14:textId="45850303" w:rsidP="00623CA5" w:rsidR="000E3B02" w:rsidRDefault="000E3B02" w:rsidRPr="00623CA5">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0407BC77" w14:textId="77777777" w:rsidP="00635642" w:rsidR="00901ACA" w:rsidRDefault="00901ACA">
      <w:pPr>
        <w:pStyle w:val="Heading2"/>
        <w:numPr>
          <w:ilvl w:val="0"/>
          <w:numId w:val="29"/>
        </w:numPr>
        <w:spacing w:after="0" w:line="480" w:lineRule="auto"/>
        <w:ind w:hanging="709" w:left="709"/>
        <w:rPr>
          <w:rFonts w:ascii="Times New Roman" w:cs="Times New Roman" w:hAnsi="Times New Roman"/>
          <w:b/>
          <w:bCs/>
          <w:color w:val="auto"/>
          <w:sz w:val="24"/>
          <w:szCs w:val="24"/>
        </w:rPr>
      </w:pPr>
      <w:bookmarkStart w:id="91" w:name="_Toc227235724"/>
      <w:r w:rsidRPr="00901ACA">
        <w:rPr>
          <w:rFonts w:ascii="Times New Roman" w:cs="Times New Roman" w:hAnsi="Times New Roman"/>
          <w:b/>
          <w:bCs/>
          <w:color w:val="auto"/>
          <w:sz w:val="24"/>
          <w:szCs w:val="24"/>
        </w:rPr>
        <w:t>Hasil Penelitian</w:t>
      </w:r>
      <w:bookmarkEnd w:id="91"/>
      <w:r w:rsidRPr="00901ACA">
        <w:rPr>
          <w:rFonts w:ascii="Times New Roman" w:cs="Times New Roman" w:hAnsi="Times New Roman"/>
          <w:b/>
          <w:bCs/>
          <w:color w:val="auto"/>
          <w:sz w:val="24"/>
          <w:szCs w:val="24"/>
        </w:rPr>
        <w:t xml:space="preserve"> </w:t>
      </w:r>
    </w:p>
    <w:p w14:paraId="6AB4C378" w14:textId="305E2F00" w:rsidR="00F91AD9" w:rsidRDefault="00F91AD9">
      <w:pPr>
        <w:pStyle w:val="Heading3"/>
        <w:numPr>
          <w:ilvl w:val="0"/>
          <w:numId w:val="31"/>
        </w:numPr>
        <w:spacing w:after="0" w:before="0" w:line="480" w:lineRule="auto"/>
        <w:ind w:hanging="720"/>
        <w:rPr>
          <w:rFonts w:ascii="Times New Roman" w:cs="Times New Roman" w:hAnsi="Times New Roman"/>
          <w:b/>
          <w:bCs/>
          <w:color w:val="auto"/>
          <w:sz w:val="24"/>
          <w:szCs w:val="24"/>
        </w:rPr>
      </w:pPr>
      <w:bookmarkStart w:id="92" w:name="_Toc227235725"/>
      <w:r w:rsidRPr="00F91AD9">
        <w:rPr>
          <w:rFonts w:ascii="Times New Roman" w:cs="Times New Roman" w:hAnsi="Times New Roman"/>
          <w:b/>
          <w:bCs/>
          <w:color w:val="auto"/>
          <w:sz w:val="24"/>
          <w:szCs w:val="24"/>
        </w:rPr>
        <w:t>Uji Statistik Deskriptif</w:t>
      </w:r>
      <w:bookmarkEnd w:id="92"/>
    </w:p>
    <w:p w14:paraId="1E190FC8" w14:textId="59CF6E55" w:rsidP="00827C4C" w:rsidR="00F91AD9" w:rsidRDefault="0009639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Uji statistik deskriptif</w:t>
      </w:r>
      <w:r w:rsidR="00F91AD9">
        <w:rPr>
          <w:rFonts w:ascii="Times New Roman" w:cs="Times New Roman" w:hAnsi="Times New Roman"/>
          <w:sz w:val="24"/>
          <w:szCs w:val="24"/>
        </w:rPr>
        <w:t xml:space="preserve"> </w:t>
      </w:r>
      <w:r>
        <w:rPr>
          <w:rFonts w:ascii="Times New Roman" w:cs="Times New Roman" w:hAnsi="Times New Roman"/>
          <w:sz w:val="24"/>
          <w:szCs w:val="24"/>
        </w:rPr>
        <w:t>dipakai untuk</w:t>
      </w:r>
      <w:r w:rsidR="00F91AD9" w:rsidRPr="00F105C2">
        <w:rPr>
          <w:rFonts w:ascii="Times New Roman" w:cs="Times New Roman" w:hAnsi="Times New Roman"/>
          <w:sz w:val="24"/>
          <w:szCs w:val="24"/>
        </w:rPr>
        <w:t xml:space="preserve"> menjelaskan deskripsi suatu data yang dilihat dari nilai rata-rata (mean), minimum</w:t>
      </w:r>
      <w:r>
        <w:rPr>
          <w:rFonts w:ascii="Times New Roman" w:cs="Times New Roman" w:hAnsi="Times New Roman"/>
          <w:sz w:val="24"/>
          <w:szCs w:val="24"/>
        </w:rPr>
        <w:t xml:space="preserve">, maksimum, dan standar deviasi yang dapat menjelaskan variabel-variabel yang digunakan dalam penelitian. Variabel-variabel yang digunakan dalam penelitian ini adalah Pajak </w:t>
      </w:r>
      <w:r w:rsidRPr="00096398">
        <w:rPr>
          <w:rFonts w:ascii="Times New Roman" w:cs="Times New Roman" w:hAnsi="Times New Roman"/>
          <w:sz w:val="24"/>
          <w:szCs w:val="24"/>
        </w:rPr>
        <w:t>Kini (X</w:t>
      </w:r>
      <w:r w:rsidRPr="00096398">
        <w:rPr>
          <w:rFonts w:ascii="Times New Roman" w:cs="Times New Roman" w:hAnsi="Times New Roman"/>
          <w:sz w:val="24"/>
          <w:szCs w:val="24"/>
          <w:vertAlign w:val="subscript"/>
        </w:rPr>
        <w:t>1</w:t>
      </w:r>
      <w:r w:rsidRPr="00096398">
        <w:rPr>
          <w:rFonts w:ascii="Times New Roman" w:cs="Times New Roman" w:hAnsi="Times New Roman"/>
          <w:sz w:val="24"/>
          <w:szCs w:val="24"/>
        </w:rPr>
        <w:t>),</w:t>
      </w:r>
      <w:r>
        <w:rPr>
          <w:rFonts w:ascii="Times New Roman" w:cs="Times New Roman" w:hAnsi="Times New Roman"/>
          <w:sz w:val="24"/>
          <w:szCs w:val="24"/>
        </w:rPr>
        <w:t xml:space="preserve"> Pajak Tangguhan (X</w:t>
      </w:r>
      <w:r w:rsidRPr="00096398">
        <w:rPr>
          <w:rFonts w:ascii="Times New Roman" w:cs="Times New Roman" w:hAnsi="Times New Roman"/>
          <w:sz w:val="24"/>
          <w:szCs w:val="24"/>
          <w:vertAlign w:val="subscript"/>
        </w:rPr>
        <w:t>2</w:t>
      </w:r>
      <w:r>
        <w:rPr>
          <w:rFonts w:ascii="Times New Roman" w:cs="Times New Roman" w:hAnsi="Times New Roman"/>
          <w:sz w:val="24"/>
          <w:szCs w:val="24"/>
        </w:rPr>
        <w:t>), dan Manajemen Laba (Y). Berikut ini hasil olah data uji statistik deskriptif menggunakan SPSS v27:</w:t>
      </w:r>
    </w:p>
    <w:p w14:paraId="24F935AF" w14:textId="41FDD3D5" w:rsidP="002D7C81" w:rsidR="008A0FA4" w:rsidRDefault="00941CC8" w:rsidRPr="002D7C81">
      <w:pPr>
        <w:pStyle w:val="Caption"/>
        <w:keepNext/>
        <w:jc w:val="both"/>
        <w:rPr>
          <w:rFonts w:ascii="Times New Roman" w:cs="Times New Roman" w:hAnsi="Times New Roman"/>
          <w:b/>
          <w:bCs/>
          <w:i w:val="0"/>
          <w:iCs w:val="0"/>
          <w:color w:val="auto"/>
          <w:sz w:val="22"/>
        </w:rPr>
      </w:pPr>
      <w:bookmarkStart w:id="93" w:name="_Toc222925958"/>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 xml:space="preserve">4.3 </w:t>
      </w:r>
      <w:r w:rsidRPr="002D7C81">
        <w:rPr>
          <w:rFonts w:ascii="Times New Roman" w:cs="Times New Roman" w:hAnsi="Times New Roman"/>
          <w:b/>
          <w:bCs/>
          <w:i w:val="0"/>
          <w:iCs w:val="0"/>
          <w:color w:val="auto"/>
          <w:sz w:val="22"/>
        </w:rPr>
        <w:t>Hasil Uji Statistik Deskriptif</w:t>
      </w:r>
      <w:bookmarkEnd w:id="93"/>
    </w:p>
    <w:tbl>
      <w:tblPr>
        <w:tblStyle w:val="TableGrid"/>
        <w:tblW w:type="dxa" w:w="7933"/>
        <w:tblBorders>
          <w:left w:color="auto" w:space="0" w:sz="0" w:val="none"/>
          <w:right w:color="auto" w:space="0" w:sz="0" w:val="none"/>
        </w:tblBorders>
        <w:tblLayout w:type="fixed"/>
        <w:tblLook w:firstColumn="0" w:firstRow="0" w:lastColumn="0" w:lastRow="0" w:noHBand="0" w:noVBand="0" w:val="0000"/>
      </w:tblPr>
      <w:tblGrid>
        <w:gridCol w:w="2263"/>
        <w:gridCol w:w="567"/>
        <w:gridCol w:w="1134"/>
        <w:gridCol w:w="1134"/>
        <w:gridCol w:w="1134"/>
        <w:gridCol w:w="1701"/>
      </w:tblGrid>
      <w:tr w14:paraId="67A6EA83" w14:textId="77777777" w:rsidR="005C4910" w:rsidRPr="00417657" w:rsidTr="00D72CF7">
        <w:trPr>
          <w:trHeight w:val="372"/>
        </w:trPr>
        <w:tc>
          <w:tcPr>
            <w:tcW w:type="dxa" w:w="2263"/>
            <w:tcBorders>
              <w:bottom w:color="auto" w:space="0" w:sz="4" w:val="single"/>
              <w:right w:val="nil"/>
            </w:tcBorders>
            <w:vAlign w:val="center"/>
          </w:tcPr>
          <w:p w14:paraId="5547780B" w14:textId="77777777" w:rsidP="00D72CF7" w:rsidR="005C4910" w:rsidRDefault="005C4910" w:rsidRPr="005C4910">
            <w:pPr>
              <w:jc w:val="center"/>
              <w:rPr>
                <w:rFonts w:ascii="Times New Roman" w:cs="Times New Roman" w:hAnsi="Times New Roman"/>
                <w:szCs w:val="22"/>
              </w:rPr>
            </w:pPr>
          </w:p>
        </w:tc>
        <w:tc>
          <w:tcPr>
            <w:tcW w:type="dxa" w:w="567"/>
            <w:tcBorders>
              <w:left w:val="nil"/>
              <w:bottom w:color="auto" w:space="0" w:sz="4" w:val="single"/>
              <w:right w:val="nil"/>
            </w:tcBorders>
            <w:vAlign w:val="center"/>
          </w:tcPr>
          <w:p w14:paraId="31D52B8B" w14:textId="77777777" w:rsidP="00D72CF7" w:rsidR="005C4910" w:rsidRDefault="005C4910" w:rsidRPr="005C4910">
            <w:pPr>
              <w:jc w:val="center"/>
              <w:rPr>
                <w:rFonts w:ascii="Times New Roman" w:cs="Times New Roman" w:hAnsi="Times New Roman"/>
                <w:szCs w:val="22"/>
              </w:rPr>
            </w:pPr>
            <w:r w:rsidRPr="005C4910">
              <w:rPr>
                <w:rFonts w:ascii="Times New Roman" w:cs="Times New Roman" w:hAnsi="Times New Roman"/>
                <w:szCs w:val="22"/>
              </w:rPr>
              <w:t>N</w:t>
            </w:r>
          </w:p>
        </w:tc>
        <w:tc>
          <w:tcPr>
            <w:tcW w:type="dxa" w:w="1134"/>
            <w:tcBorders>
              <w:left w:val="nil"/>
              <w:bottom w:color="auto" w:space="0" w:sz="4" w:val="single"/>
              <w:right w:val="nil"/>
            </w:tcBorders>
            <w:vAlign w:val="center"/>
          </w:tcPr>
          <w:p w14:paraId="59F43C66" w14:textId="77777777" w:rsidP="00D72CF7" w:rsidR="005C4910" w:rsidRDefault="005C4910" w:rsidRPr="005C4910">
            <w:pPr>
              <w:jc w:val="center"/>
              <w:rPr>
                <w:rFonts w:ascii="Times New Roman" w:cs="Times New Roman" w:hAnsi="Times New Roman"/>
                <w:szCs w:val="22"/>
              </w:rPr>
            </w:pPr>
            <w:r w:rsidRPr="005C4910">
              <w:rPr>
                <w:rFonts w:ascii="Times New Roman" w:cs="Times New Roman" w:hAnsi="Times New Roman"/>
                <w:szCs w:val="22"/>
              </w:rPr>
              <w:t>Minimum</w:t>
            </w:r>
          </w:p>
        </w:tc>
        <w:tc>
          <w:tcPr>
            <w:tcW w:type="dxa" w:w="1134"/>
            <w:tcBorders>
              <w:left w:val="nil"/>
              <w:bottom w:color="auto" w:space="0" w:sz="4" w:val="single"/>
              <w:right w:val="nil"/>
            </w:tcBorders>
            <w:vAlign w:val="center"/>
          </w:tcPr>
          <w:p w14:paraId="09BE0B25" w14:textId="77777777" w:rsidP="00D72CF7" w:rsidR="005C4910" w:rsidRDefault="005C4910" w:rsidRPr="005C4910">
            <w:pPr>
              <w:jc w:val="center"/>
              <w:rPr>
                <w:rFonts w:ascii="Times New Roman" w:cs="Times New Roman" w:hAnsi="Times New Roman"/>
                <w:szCs w:val="22"/>
              </w:rPr>
            </w:pPr>
            <w:r w:rsidRPr="005C4910">
              <w:rPr>
                <w:rFonts w:ascii="Times New Roman" w:cs="Times New Roman" w:hAnsi="Times New Roman"/>
                <w:szCs w:val="22"/>
              </w:rPr>
              <w:t>Maximum</w:t>
            </w:r>
          </w:p>
        </w:tc>
        <w:tc>
          <w:tcPr>
            <w:tcW w:type="dxa" w:w="1134"/>
            <w:tcBorders>
              <w:left w:val="nil"/>
              <w:bottom w:color="auto" w:space="0" w:sz="4" w:val="single"/>
              <w:right w:val="nil"/>
            </w:tcBorders>
            <w:vAlign w:val="center"/>
          </w:tcPr>
          <w:p w14:paraId="5ABE481B" w14:textId="77777777" w:rsidP="00D72CF7" w:rsidR="005C4910" w:rsidRDefault="005C4910" w:rsidRPr="005C4910">
            <w:pPr>
              <w:jc w:val="center"/>
              <w:rPr>
                <w:rFonts w:ascii="Times New Roman" w:cs="Times New Roman" w:hAnsi="Times New Roman"/>
                <w:szCs w:val="22"/>
              </w:rPr>
            </w:pPr>
            <w:r w:rsidRPr="005C4910">
              <w:rPr>
                <w:rFonts w:ascii="Times New Roman" w:cs="Times New Roman" w:hAnsi="Times New Roman"/>
                <w:szCs w:val="22"/>
              </w:rPr>
              <w:t>Mean</w:t>
            </w:r>
          </w:p>
        </w:tc>
        <w:tc>
          <w:tcPr>
            <w:tcW w:type="dxa" w:w="1701"/>
            <w:tcBorders>
              <w:left w:val="nil"/>
              <w:bottom w:color="auto" w:space="0" w:sz="4" w:val="single"/>
            </w:tcBorders>
            <w:vAlign w:val="center"/>
          </w:tcPr>
          <w:p w14:paraId="50E12074" w14:textId="77777777" w:rsidP="00D72CF7" w:rsidR="005C4910" w:rsidRDefault="005C4910" w:rsidRPr="005C4910">
            <w:pPr>
              <w:jc w:val="center"/>
              <w:rPr>
                <w:rFonts w:ascii="Times New Roman" w:cs="Times New Roman" w:hAnsi="Times New Roman"/>
                <w:szCs w:val="22"/>
              </w:rPr>
            </w:pPr>
            <w:r w:rsidRPr="005C4910">
              <w:rPr>
                <w:rFonts w:ascii="Times New Roman" w:cs="Times New Roman" w:hAnsi="Times New Roman"/>
                <w:szCs w:val="22"/>
              </w:rPr>
              <w:t>Std. Deviation</w:t>
            </w:r>
          </w:p>
        </w:tc>
      </w:tr>
      <w:tr w14:paraId="52FBE24B" w14:textId="77777777" w:rsidR="005C4910" w:rsidRPr="00417657" w:rsidTr="00D72CF7">
        <w:tc>
          <w:tcPr>
            <w:tcW w:type="dxa" w:w="2263"/>
            <w:tcBorders>
              <w:top w:color="auto" w:space="0" w:sz="4" w:val="single"/>
              <w:bottom w:val="nil"/>
              <w:right w:val="nil"/>
            </w:tcBorders>
          </w:tcPr>
          <w:p w14:paraId="097FA4C5" w14:textId="6FFC755D" w:rsidP="00D72CF7" w:rsidR="005C4910" w:rsidRDefault="005C4910" w:rsidRPr="005C4910">
            <w:pPr>
              <w:spacing w:before="240"/>
              <w:rPr>
                <w:rFonts w:ascii="Times New Roman" w:cs="Times New Roman" w:hAnsi="Times New Roman"/>
                <w:szCs w:val="22"/>
              </w:rPr>
            </w:pPr>
            <w:r w:rsidRPr="005C4910">
              <w:rPr>
                <w:rFonts w:ascii="Times New Roman" w:cs="Times New Roman" w:hAnsi="Times New Roman"/>
                <w:szCs w:val="22"/>
              </w:rPr>
              <w:t>Man</w:t>
            </w:r>
            <w:r w:rsidR="00377053">
              <w:rPr>
                <w:rFonts w:ascii="Times New Roman" w:cs="Times New Roman" w:hAnsi="Times New Roman"/>
                <w:szCs w:val="22"/>
              </w:rPr>
              <w:t>a</w:t>
            </w:r>
            <w:r w:rsidRPr="005C4910">
              <w:rPr>
                <w:rFonts w:ascii="Times New Roman" w:cs="Times New Roman" w:hAnsi="Times New Roman"/>
                <w:szCs w:val="22"/>
              </w:rPr>
              <w:t>jemen Laba (Y)</w:t>
            </w:r>
          </w:p>
        </w:tc>
        <w:tc>
          <w:tcPr>
            <w:tcW w:type="dxa" w:w="567"/>
            <w:tcBorders>
              <w:top w:color="auto" w:space="0" w:sz="4" w:val="single"/>
              <w:left w:val="nil"/>
              <w:bottom w:val="nil"/>
              <w:right w:val="nil"/>
            </w:tcBorders>
          </w:tcPr>
          <w:p w14:paraId="00E0D2BE"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color="auto" w:space="0" w:sz="4" w:val="single"/>
              <w:left w:val="nil"/>
              <w:bottom w:val="nil"/>
              <w:right w:val="nil"/>
            </w:tcBorders>
          </w:tcPr>
          <w:p w14:paraId="4C0166D7"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-.04075</w:t>
            </w:r>
          </w:p>
        </w:tc>
        <w:tc>
          <w:tcPr>
            <w:tcW w:type="dxa" w:w="1134"/>
            <w:tcBorders>
              <w:top w:color="auto" w:space="0" w:sz="4" w:val="single"/>
              <w:left w:val="nil"/>
              <w:bottom w:val="nil"/>
              <w:right w:val="nil"/>
            </w:tcBorders>
          </w:tcPr>
          <w:p w14:paraId="6CD31933"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.05296</w:t>
            </w:r>
          </w:p>
        </w:tc>
        <w:tc>
          <w:tcPr>
            <w:tcW w:type="dxa" w:w="1134"/>
            <w:tcBorders>
              <w:top w:color="auto" w:space="0" w:sz="4" w:val="single"/>
              <w:left w:val="nil"/>
              <w:bottom w:val="nil"/>
              <w:right w:val="nil"/>
            </w:tcBorders>
          </w:tcPr>
          <w:p w14:paraId="797AAFB0"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.0062606</w:t>
            </w:r>
          </w:p>
        </w:tc>
        <w:tc>
          <w:tcPr>
            <w:tcW w:type="dxa" w:w="1701"/>
            <w:tcBorders>
              <w:top w:color="auto" w:space="0" w:sz="4" w:val="single"/>
              <w:left w:val="nil"/>
              <w:bottom w:val="nil"/>
            </w:tcBorders>
          </w:tcPr>
          <w:p w14:paraId="72B2DE02"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.02162951</w:t>
            </w:r>
          </w:p>
        </w:tc>
      </w:tr>
      <w:tr w14:paraId="610F5827" w14:textId="77777777" w:rsidR="00D72CF7" w:rsidRPr="00417657" w:rsidTr="00D72CF7">
        <w:tc>
          <w:tcPr>
            <w:tcW w:type="dxa" w:w="2263"/>
            <w:tcBorders>
              <w:top w:val="nil"/>
              <w:bottom w:val="nil"/>
              <w:right w:val="nil"/>
            </w:tcBorders>
          </w:tcPr>
          <w:p w14:paraId="242542EC" w14:textId="77777777" w:rsidP="00D72CF7" w:rsidR="005C4910" w:rsidRDefault="005C4910" w:rsidRPr="005C4910">
            <w:pPr>
              <w:spacing w:before="240"/>
              <w:rPr>
                <w:rFonts w:ascii="Times New Roman" w:cs="Times New Roman" w:hAnsi="Times New Roman"/>
                <w:szCs w:val="22"/>
              </w:rPr>
            </w:pPr>
            <w:r w:rsidRPr="005C4910">
              <w:rPr>
                <w:rFonts w:ascii="Times New Roman" w:cs="Times New Roman" w:hAnsi="Times New Roman"/>
                <w:szCs w:val="22"/>
              </w:rPr>
              <w:t>Pajak Kini (X</w:t>
            </w:r>
            <w:r w:rsidRPr="005C4910">
              <w:rPr>
                <w:rFonts w:ascii="Times New Roman" w:cs="Times New Roman" w:hAnsi="Times New Roman"/>
                <w:szCs w:val="22"/>
                <w:vertAlign w:val="subscript"/>
              </w:rPr>
              <w:t>1</w:t>
            </w:r>
            <w:r w:rsidRPr="005C4910">
              <w:rPr>
                <w:rFonts w:ascii="Times New Roman" w:cs="Times New Roman" w:hAnsi="Times New Roman"/>
                <w:szCs w:val="22"/>
              </w:rPr>
              <w:t>)</w:t>
            </w:r>
          </w:p>
        </w:tc>
        <w:tc>
          <w:tcPr>
            <w:tcW w:type="dxa" w:w="567"/>
            <w:tcBorders>
              <w:top w:val="nil"/>
              <w:left w:val="nil"/>
              <w:bottom w:val="nil"/>
              <w:right w:val="nil"/>
            </w:tcBorders>
          </w:tcPr>
          <w:p w14:paraId="44850BE2"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bottom w:val="nil"/>
              <w:right w:val="nil"/>
            </w:tcBorders>
          </w:tcPr>
          <w:p w14:paraId="3F25C720"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.00017</w:t>
            </w:r>
          </w:p>
        </w:tc>
        <w:tc>
          <w:tcPr>
            <w:tcW w:type="dxa" w:w="1134"/>
            <w:tcBorders>
              <w:top w:val="nil"/>
              <w:left w:val="nil"/>
              <w:bottom w:val="nil"/>
              <w:right w:val="nil"/>
            </w:tcBorders>
          </w:tcPr>
          <w:p w14:paraId="2754F14A"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.00863</w:t>
            </w:r>
          </w:p>
        </w:tc>
        <w:tc>
          <w:tcPr>
            <w:tcW w:type="dxa" w:w="1134"/>
            <w:tcBorders>
              <w:top w:val="nil"/>
              <w:left w:val="nil"/>
              <w:bottom w:val="nil"/>
              <w:right w:val="nil"/>
            </w:tcBorders>
          </w:tcPr>
          <w:p w14:paraId="00B9757C"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.0038276</w:t>
            </w:r>
          </w:p>
        </w:tc>
        <w:tc>
          <w:tcPr>
            <w:tcW w:type="dxa" w:w="1701"/>
            <w:tcBorders>
              <w:top w:val="nil"/>
              <w:left w:val="nil"/>
              <w:bottom w:val="nil"/>
            </w:tcBorders>
          </w:tcPr>
          <w:p w14:paraId="65DCC21A"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.00228944</w:t>
            </w:r>
          </w:p>
        </w:tc>
      </w:tr>
      <w:tr w14:paraId="26914571" w14:textId="77777777" w:rsidR="005C4910" w:rsidRPr="00417657" w:rsidTr="00D72CF7">
        <w:tc>
          <w:tcPr>
            <w:tcW w:type="dxa" w:w="2263"/>
            <w:tcBorders>
              <w:top w:val="nil"/>
              <w:bottom w:val="nil"/>
              <w:right w:val="nil"/>
            </w:tcBorders>
          </w:tcPr>
          <w:p w14:paraId="24B5CD60" w14:textId="77777777" w:rsidP="00D72CF7" w:rsidR="005C4910" w:rsidRDefault="005C4910" w:rsidRPr="005C4910">
            <w:pPr>
              <w:spacing w:before="240"/>
              <w:rPr>
                <w:rFonts w:ascii="Times New Roman" w:cs="Times New Roman" w:hAnsi="Times New Roman"/>
                <w:szCs w:val="22"/>
              </w:rPr>
            </w:pPr>
            <w:r w:rsidRPr="005C4910">
              <w:rPr>
                <w:rFonts w:ascii="Times New Roman" w:cs="Times New Roman" w:hAnsi="Times New Roman"/>
                <w:szCs w:val="22"/>
              </w:rPr>
              <w:t>Pajak Tangguhan (X</w:t>
            </w:r>
            <w:r w:rsidRPr="005C4910">
              <w:rPr>
                <w:rFonts w:ascii="Times New Roman" w:cs="Times New Roman" w:hAnsi="Times New Roman"/>
                <w:szCs w:val="22"/>
                <w:vertAlign w:val="subscript"/>
              </w:rPr>
              <w:t>2</w:t>
            </w:r>
            <w:r w:rsidRPr="005C4910">
              <w:rPr>
                <w:rFonts w:ascii="Times New Roman" w:cs="Times New Roman" w:hAnsi="Times New Roman"/>
                <w:szCs w:val="22"/>
              </w:rPr>
              <w:t>)</w:t>
            </w:r>
          </w:p>
        </w:tc>
        <w:tc>
          <w:tcPr>
            <w:tcW w:type="dxa" w:w="567"/>
            <w:tcBorders>
              <w:top w:val="nil"/>
              <w:left w:val="nil"/>
              <w:bottom w:val="nil"/>
              <w:right w:val="nil"/>
            </w:tcBorders>
          </w:tcPr>
          <w:p w14:paraId="6D94A35B"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bottom w:val="nil"/>
              <w:right w:val="nil"/>
            </w:tcBorders>
          </w:tcPr>
          <w:p w14:paraId="7A4BBED5"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-.00146</w:t>
            </w:r>
          </w:p>
        </w:tc>
        <w:tc>
          <w:tcPr>
            <w:tcW w:type="dxa" w:w="1134"/>
            <w:tcBorders>
              <w:top w:val="nil"/>
              <w:left w:val="nil"/>
              <w:bottom w:val="nil"/>
              <w:right w:val="nil"/>
            </w:tcBorders>
          </w:tcPr>
          <w:p w14:paraId="46E4FD6B"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.00128</w:t>
            </w:r>
          </w:p>
        </w:tc>
        <w:tc>
          <w:tcPr>
            <w:tcW w:type="dxa" w:w="1134"/>
            <w:tcBorders>
              <w:top w:val="nil"/>
              <w:left w:val="nil"/>
              <w:bottom w:val="nil"/>
              <w:right w:val="nil"/>
            </w:tcBorders>
          </w:tcPr>
          <w:p w14:paraId="59DADE71"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-.0001860</w:t>
            </w:r>
          </w:p>
        </w:tc>
        <w:tc>
          <w:tcPr>
            <w:tcW w:type="dxa" w:w="1701"/>
            <w:tcBorders>
              <w:top w:val="nil"/>
              <w:left w:val="nil"/>
              <w:bottom w:val="nil"/>
            </w:tcBorders>
          </w:tcPr>
          <w:p w14:paraId="3C947675"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.00060566</w:t>
            </w:r>
          </w:p>
        </w:tc>
      </w:tr>
      <w:tr w14:paraId="0ADF8B66" w14:textId="77777777" w:rsidR="005C4910" w:rsidRPr="00417657" w:rsidTr="00D72CF7">
        <w:tc>
          <w:tcPr>
            <w:tcW w:type="dxa" w:w="2263"/>
            <w:tcBorders>
              <w:top w:val="nil"/>
              <w:right w:val="nil"/>
            </w:tcBorders>
          </w:tcPr>
          <w:p w14:paraId="2E21B8D9" w14:textId="77777777" w:rsidP="00D72CF7" w:rsidR="005C4910" w:rsidRDefault="005C4910" w:rsidRPr="005C4910">
            <w:pPr>
              <w:spacing w:before="240"/>
              <w:rPr>
                <w:rFonts w:ascii="Times New Roman" w:cs="Times New Roman" w:hAnsi="Times New Roman"/>
                <w:szCs w:val="22"/>
              </w:rPr>
            </w:pPr>
            <w:r w:rsidRPr="005C4910">
              <w:rPr>
                <w:rFonts w:ascii="Times New Roman" w:cs="Times New Roman" w:hAnsi="Times New Roman"/>
                <w:szCs w:val="22"/>
              </w:rPr>
              <w:t>Valid N (listwise)</w:t>
            </w:r>
          </w:p>
        </w:tc>
        <w:tc>
          <w:tcPr>
            <w:tcW w:type="dxa" w:w="567"/>
            <w:tcBorders>
              <w:top w:val="nil"/>
              <w:left w:val="nil"/>
              <w:right w:val="nil"/>
            </w:tcBorders>
          </w:tcPr>
          <w:p w14:paraId="5EBD2A88" w14:textId="77777777" w:rsidP="00D72CF7" w:rsidR="005C4910" w:rsidRDefault="005C4910" w:rsidRPr="005C4910">
            <w:pPr>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right w:val="nil"/>
            </w:tcBorders>
          </w:tcPr>
          <w:p w14:paraId="1A158B1C" w14:textId="77777777" w:rsidP="00D72CF7" w:rsidR="005C4910" w:rsidRDefault="005C4910" w:rsidRPr="005C4910">
            <w:pPr>
              <w:spacing w:before="240"/>
              <w:rPr>
                <w:rFonts w:ascii="Times New Roman" w:cs="Times New Roman" w:hAnsi="Times New Roman"/>
                <w:szCs w:val="22"/>
              </w:rPr>
            </w:pPr>
          </w:p>
        </w:tc>
        <w:tc>
          <w:tcPr>
            <w:tcW w:type="dxa" w:w="1134"/>
            <w:tcBorders>
              <w:top w:val="nil"/>
              <w:left w:val="nil"/>
              <w:right w:val="nil"/>
            </w:tcBorders>
          </w:tcPr>
          <w:p w14:paraId="478673A2" w14:textId="77777777" w:rsidP="00D72CF7" w:rsidR="005C4910" w:rsidRDefault="005C4910" w:rsidRPr="005C4910">
            <w:pPr>
              <w:spacing w:before="240"/>
              <w:rPr>
                <w:rFonts w:ascii="Times New Roman" w:cs="Times New Roman" w:hAnsi="Times New Roman"/>
                <w:szCs w:val="22"/>
              </w:rPr>
            </w:pPr>
          </w:p>
        </w:tc>
        <w:tc>
          <w:tcPr>
            <w:tcW w:type="dxa" w:w="1134"/>
            <w:tcBorders>
              <w:top w:val="nil"/>
              <w:left w:val="nil"/>
              <w:right w:val="nil"/>
            </w:tcBorders>
          </w:tcPr>
          <w:p w14:paraId="0C0EEC1D" w14:textId="77777777" w:rsidP="00D72CF7" w:rsidR="005C4910" w:rsidRDefault="005C4910" w:rsidRPr="005C4910">
            <w:pPr>
              <w:spacing w:before="240"/>
              <w:rPr>
                <w:rFonts w:ascii="Times New Roman" w:cs="Times New Roman" w:hAnsi="Times New Roman"/>
                <w:szCs w:val="22"/>
              </w:rPr>
            </w:pPr>
          </w:p>
        </w:tc>
        <w:tc>
          <w:tcPr>
            <w:tcW w:type="dxa" w:w="1701"/>
            <w:tcBorders>
              <w:top w:val="nil"/>
              <w:left w:val="nil"/>
            </w:tcBorders>
          </w:tcPr>
          <w:p w14:paraId="3384DB58" w14:textId="77777777" w:rsidP="00D72CF7" w:rsidR="005C4910" w:rsidRDefault="005C4910" w:rsidRPr="005C4910">
            <w:pPr>
              <w:spacing w:before="240"/>
              <w:rPr>
                <w:rFonts w:ascii="Times New Roman" w:cs="Times New Roman" w:hAnsi="Times New Roman"/>
                <w:szCs w:val="22"/>
              </w:rPr>
            </w:pPr>
          </w:p>
        </w:tc>
      </w:tr>
    </w:tbl>
    <w:p w14:paraId="795E056D" w14:textId="511D828F" w:rsidP="00D72CF7" w:rsidR="00096398" w:rsidRDefault="00D72CF7">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43E5B73D" w14:textId="3905B68E" w:rsidP="00827C4C" w:rsidR="00D80BD6" w:rsidRDefault="00827C4C">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Berdasarkan tabel 4.3 diatas, dapat dilihat N atau jumlah data yang diamati dalam penelitian ini adalah sebanyak 84 data. Hasil dari uji statistik deskriptif terlihat bahwa variabel</w:t>
      </w:r>
      <w:r w:rsidR="00D800DE">
        <w:rPr>
          <w:rFonts w:ascii="Times New Roman" w:cs="Times New Roman" w:hAnsi="Times New Roman"/>
          <w:sz w:val="24"/>
          <w:szCs w:val="24"/>
        </w:rPr>
        <w:t xml:space="preserve"> </w:t>
      </w:r>
      <w:r w:rsidR="00D800DE" w:rsidRPr="00166BE7">
        <w:rPr>
          <w:rFonts w:ascii="Times New Roman" w:cs="Times New Roman" w:hAnsi="Times New Roman"/>
          <w:sz w:val="24"/>
          <w:szCs w:val="24"/>
        </w:rPr>
        <w:t>dependen</w:t>
      </w:r>
      <w:r w:rsidRPr="00166BE7">
        <w:rPr>
          <w:rFonts w:ascii="Times New Roman" w:cs="Times New Roman" w:hAnsi="Times New Roman"/>
          <w:sz w:val="24"/>
          <w:szCs w:val="24"/>
        </w:rPr>
        <w:t xml:space="preserve"> </w:t>
      </w:r>
      <w:r w:rsidR="00873419" w:rsidRPr="00166BE7">
        <w:rPr>
          <w:rFonts w:ascii="Times New Roman" w:cs="Times New Roman" w:hAnsi="Times New Roman"/>
          <w:sz w:val="24"/>
          <w:szCs w:val="24"/>
        </w:rPr>
        <w:t>ma</w:t>
      </w:r>
      <w:r w:rsidR="00873419">
        <w:rPr>
          <w:rFonts w:ascii="Times New Roman" w:cs="Times New Roman" w:hAnsi="Times New Roman"/>
          <w:sz w:val="24"/>
          <w:szCs w:val="24"/>
        </w:rPr>
        <w:t>najemen laba (Y)</w:t>
      </w:r>
      <w:r>
        <w:rPr>
          <w:rFonts w:ascii="Times New Roman" w:cs="Times New Roman" w:hAnsi="Times New Roman"/>
          <w:sz w:val="24"/>
          <w:szCs w:val="24"/>
        </w:rPr>
        <w:t xml:space="preserve"> yang diukur menggunakan </w:t>
      </w:r>
      <w:r w:rsidR="00873419">
        <w:rPr>
          <w:rFonts w:ascii="Times New Roman" w:cs="Times New Roman" w:hAnsi="Times New Roman"/>
          <w:sz w:val="24"/>
          <w:szCs w:val="24"/>
        </w:rPr>
        <w:lastRenderedPageBreak/>
        <w:t xml:space="preserve">distribusi laba </w:t>
      </w:r>
      <w:r w:rsidR="00D800DE">
        <w:rPr>
          <w:rFonts w:ascii="Times New Roman" w:cs="Times New Roman" w:hAnsi="Times New Roman"/>
          <w:sz w:val="24"/>
          <w:szCs w:val="24"/>
        </w:rPr>
        <w:t>dan</w:t>
      </w:r>
      <w:r w:rsidR="00873419">
        <w:rPr>
          <w:rFonts w:ascii="Times New Roman" w:cs="Times New Roman" w:hAnsi="Times New Roman"/>
          <w:sz w:val="24"/>
          <w:szCs w:val="24"/>
        </w:rPr>
        <w:t xml:space="preserve"> dihitung menggunakan </w:t>
      </w:r>
      <w:r w:rsidR="00D800DE">
        <w:rPr>
          <w:rFonts w:ascii="Times New Roman" w:cs="Times New Roman" w:hAnsi="Times New Roman"/>
          <w:sz w:val="24"/>
          <w:szCs w:val="24"/>
        </w:rPr>
        <w:t xml:space="preserve">laba perusahaan dan </w:t>
      </w:r>
      <w:r w:rsidR="00D800DE" w:rsidRPr="00D800DE">
        <w:rPr>
          <w:rFonts w:ascii="Times New Roman" w:cs="Times New Roman" w:hAnsi="Times New Roman"/>
          <w:i/>
          <w:iCs/>
          <w:sz w:val="24"/>
          <w:szCs w:val="24"/>
        </w:rPr>
        <w:t>market value of equity</w:t>
      </w:r>
      <w:r w:rsidRPr="00873419">
        <w:rPr>
          <w:rFonts w:ascii="Times New Roman" w:cs="Times New Roman" w:hAnsi="Times New Roman"/>
          <w:sz w:val="24"/>
          <w:szCs w:val="24"/>
        </w:rPr>
        <w:t xml:space="preserve"> menunjukkan nilai minimum sebesar</w:t>
      </w:r>
      <w:r w:rsidR="00873419">
        <w:rPr>
          <w:rFonts w:ascii="Times New Roman" w:cs="Times New Roman" w:hAnsi="Times New Roman"/>
          <w:sz w:val="24"/>
          <w:szCs w:val="24"/>
        </w:rPr>
        <w:t xml:space="preserve"> </w:t>
      </w:r>
      <w:r w:rsidRPr="00873419">
        <w:rPr>
          <w:rFonts w:ascii="Times New Roman" w:cs="Times New Roman" w:hAnsi="Times New Roman"/>
          <w:sz w:val="24"/>
          <w:szCs w:val="24"/>
        </w:rPr>
        <w:t>-0</w:t>
      </w:r>
      <w:r w:rsidR="00873419" w:rsidRPr="00873419">
        <w:rPr>
          <w:rFonts w:ascii="Times New Roman" w:cs="Times New Roman" w:hAnsi="Times New Roman"/>
          <w:sz w:val="24"/>
          <w:szCs w:val="24"/>
        </w:rPr>
        <w:t xml:space="preserve">,04075 dan nilai </w:t>
      </w:r>
      <w:r w:rsidR="00043411">
        <w:rPr>
          <w:rFonts w:ascii="Times New Roman" w:cs="Times New Roman" w:hAnsi="Times New Roman"/>
          <w:sz w:val="24"/>
          <w:szCs w:val="24"/>
        </w:rPr>
        <w:t>maksimum</w:t>
      </w:r>
      <w:r w:rsidR="00873419" w:rsidRPr="00873419">
        <w:rPr>
          <w:rFonts w:ascii="Times New Roman" w:cs="Times New Roman" w:hAnsi="Times New Roman"/>
          <w:sz w:val="24"/>
          <w:szCs w:val="24"/>
        </w:rPr>
        <w:t xml:space="preserve"> sebesar 0,05296. Nila</w:t>
      </w:r>
      <w:r w:rsidR="00183A33">
        <w:rPr>
          <w:rFonts w:ascii="Times New Roman" w:cs="Times New Roman" w:hAnsi="Times New Roman"/>
          <w:sz w:val="24"/>
          <w:szCs w:val="24"/>
        </w:rPr>
        <w:t>i</w:t>
      </w:r>
      <w:r w:rsidR="00873419" w:rsidRPr="00873419">
        <w:rPr>
          <w:rFonts w:ascii="Times New Roman" w:cs="Times New Roman" w:hAnsi="Times New Roman"/>
          <w:sz w:val="24"/>
          <w:szCs w:val="24"/>
        </w:rPr>
        <w:t xml:space="preserve"> </w:t>
      </w:r>
      <w:r w:rsidR="00043411">
        <w:rPr>
          <w:rFonts w:ascii="Times New Roman" w:cs="Times New Roman" w:hAnsi="Times New Roman"/>
          <w:sz w:val="24"/>
          <w:szCs w:val="24"/>
        </w:rPr>
        <w:t>rata-rata</w:t>
      </w:r>
      <w:r w:rsidR="00873419" w:rsidRPr="00873419">
        <w:rPr>
          <w:rFonts w:ascii="Times New Roman" w:cs="Times New Roman" w:hAnsi="Times New Roman"/>
          <w:sz w:val="24"/>
          <w:szCs w:val="24"/>
        </w:rPr>
        <w:t xml:space="preserve"> dari variabel </w:t>
      </w:r>
      <w:r w:rsidR="00D800DE">
        <w:rPr>
          <w:rFonts w:ascii="Times New Roman" w:cs="Times New Roman" w:hAnsi="Times New Roman"/>
          <w:sz w:val="24"/>
          <w:szCs w:val="24"/>
        </w:rPr>
        <w:t>manajemen laba</w:t>
      </w:r>
      <w:r w:rsidR="00873419" w:rsidRPr="00873419">
        <w:rPr>
          <w:rFonts w:ascii="Times New Roman" w:cs="Times New Roman" w:hAnsi="Times New Roman"/>
          <w:sz w:val="24"/>
          <w:szCs w:val="24"/>
        </w:rPr>
        <w:t xml:space="preserve"> yaitu sebesar 0</w:t>
      </w:r>
      <w:r w:rsidR="00873419">
        <w:rPr>
          <w:rFonts w:ascii="Times New Roman" w:cs="Times New Roman" w:hAnsi="Times New Roman"/>
          <w:sz w:val="24"/>
          <w:szCs w:val="24"/>
        </w:rPr>
        <w:t>,</w:t>
      </w:r>
      <w:r w:rsidR="00873419" w:rsidRPr="00873419">
        <w:rPr>
          <w:rFonts w:ascii="Times New Roman" w:cs="Times New Roman" w:hAnsi="Times New Roman"/>
          <w:sz w:val="24"/>
          <w:szCs w:val="24"/>
        </w:rPr>
        <w:t>0062606, sementara standar deviasinya adalah sebesar 0</w:t>
      </w:r>
      <w:r w:rsidR="00873419">
        <w:rPr>
          <w:rFonts w:ascii="Times New Roman" w:cs="Times New Roman" w:hAnsi="Times New Roman"/>
          <w:sz w:val="24"/>
          <w:szCs w:val="24"/>
        </w:rPr>
        <w:t xml:space="preserve">, </w:t>
      </w:r>
      <w:r w:rsidR="00873419" w:rsidRPr="00873419">
        <w:rPr>
          <w:rFonts w:ascii="Times New Roman" w:cs="Times New Roman" w:hAnsi="Times New Roman"/>
          <w:sz w:val="24"/>
          <w:szCs w:val="24"/>
        </w:rPr>
        <w:t>02162951</w:t>
      </w:r>
      <w:r w:rsidR="00873419">
        <w:rPr>
          <w:rFonts w:ascii="Times New Roman" w:cs="Times New Roman" w:hAnsi="Times New Roman"/>
          <w:sz w:val="24"/>
          <w:szCs w:val="24"/>
        </w:rPr>
        <w:t xml:space="preserve">. </w:t>
      </w:r>
      <w:r w:rsidR="00043411">
        <w:rPr>
          <w:rFonts w:ascii="Times New Roman" w:cs="Times New Roman" w:hAnsi="Times New Roman"/>
          <w:sz w:val="24"/>
          <w:szCs w:val="24"/>
        </w:rPr>
        <w:t>Nilai rata-rata lebih kecil dari standar deviasi menunjukkan bahwa adanya keragaman yang tinggi atau data tidak tersebar dengan baik.</w:t>
      </w:r>
    </w:p>
    <w:p w14:paraId="1511507E" w14:textId="4550C2FD" w:rsidP="00873419" w:rsidR="00873419" w:rsidRDefault="00D800DE" w:rsidRPr="00DE4249">
      <w:pPr>
        <w:spacing w:after="0" w:line="480" w:lineRule="auto"/>
        <w:ind w:firstLine="720"/>
        <w:jc w:val="both"/>
        <w:rPr>
          <w:rFonts w:ascii="Times New Roman" w:cs="Times New Roman" w:hAnsi="Times New Roman"/>
          <w:sz w:val="24"/>
          <w:szCs w:val="24"/>
        </w:rPr>
      </w:pPr>
      <w:r w:rsidRPr="00DE4249">
        <w:rPr>
          <w:rFonts w:ascii="Times New Roman" w:cs="Times New Roman" w:hAnsi="Times New Roman"/>
          <w:sz w:val="24"/>
          <w:szCs w:val="24"/>
        </w:rPr>
        <w:t>Variabel pajak kini (X</w:t>
      </w:r>
      <w:r w:rsidRPr="00DE4249">
        <w:rPr>
          <w:rFonts w:ascii="Times New Roman" w:cs="Times New Roman" w:hAnsi="Times New Roman"/>
          <w:sz w:val="24"/>
          <w:szCs w:val="24"/>
          <w:vertAlign w:val="subscript"/>
        </w:rPr>
        <w:t>1</w:t>
      </w:r>
      <w:r w:rsidR="00873419" w:rsidRPr="00DE4249">
        <w:rPr>
          <w:rFonts w:ascii="Times New Roman" w:cs="Times New Roman" w:hAnsi="Times New Roman"/>
          <w:sz w:val="24"/>
          <w:szCs w:val="24"/>
        </w:rPr>
        <w:t xml:space="preserve">) </w:t>
      </w:r>
      <w:r w:rsidRPr="00DE4249">
        <w:rPr>
          <w:rFonts w:ascii="Times New Roman" w:cs="Times New Roman" w:hAnsi="Times New Roman"/>
          <w:sz w:val="24"/>
          <w:szCs w:val="24"/>
        </w:rPr>
        <w:t>merupakan variabel yang diukur menggunakan</w:t>
      </w:r>
      <w:r w:rsidR="00873419" w:rsidRPr="00DE4249">
        <w:rPr>
          <w:rFonts w:ascii="Times New Roman" w:cs="Times New Roman" w:hAnsi="Times New Roman"/>
          <w:sz w:val="24"/>
          <w:szCs w:val="24"/>
        </w:rPr>
        <w:t xml:space="preserve"> rasio pajak kini </w:t>
      </w:r>
      <w:r w:rsidRPr="00DE4249">
        <w:rPr>
          <w:rFonts w:ascii="Times New Roman" w:cs="Times New Roman" w:hAnsi="Times New Roman"/>
          <w:sz w:val="24"/>
          <w:szCs w:val="24"/>
        </w:rPr>
        <w:t>melalui perhitungan</w:t>
      </w:r>
      <w:r w:rsidR="00873419" w:rsidRPr="00DE4249">
        <w:rPr>
          <w:rFonts w:ascii="Times New Roman" w:cs="Times New Roman" w:hAnsi="Times New Roman"/>
          <w:sz w:val="24"/>
          <w:szCs w:val="24"/>
        </w:rPr>
        <w:t xml:space="preserve"> nilai pajak kini </w:t>
      </w:r>
      <w:r w:rsidRPr="00DE4249">
        <w:rPr>
          <w:rFonts w:ascii="Times New Roman" w:cs="Times New Roman" w:hAnsi="Times New Roman"/>
          <w:sz w:val="24"/>
          <w:szCs w:val="24"/>
        </w:rPr>
        <w:t>dibagi dengan</w:t>
      </w:r>
      <w:r w:rsidR="00873419" w:rsidRPr="00DE4249">
        <w:rPr>
          <w:rFonts w:ascii="Times New Roman" w:cs="Times New Roman" w:hAnsi="Times New Roman"/>
          <w:sz w:val="24"/>
          <w:szCs w:val="24"/>
        </w:rPr>
        <w:t xml:space="preserve"> total aset </w:t>
      </w:r>
      <w:r w:rsidRPr="00DE4249">
        <w:rPr>
          <w:rFonts w:ascii="Times New Roman" w:cs="Times New Roman" w:hAnsi="Times New Roman"/>
          <w:sz w:val="24"/>
          <w:szCs w:val="24"/>
        </w:rPr>
        <w:t>menghasilkan</w:t>
      </w:r>
      <w:r w:rsidR="00873419" w:rsidRPr="00DE4249">
        <w:rPr>
          <w:rFonts w:ascii="Times New Roman" w:cs="Times New Roman" w:hAnsi="Times New Roman"/>
          <w:sz w:val="24"/>
          <w:szCs w:val="24"/>
        </w:rPr>
        <w:t xml:space="preserve"> nilai minimum sebesar 0,</w:t>
      </w:r>
      <w:r w:rsidRPr="00DE4249">
        <w:rPr>
          <w:rFonts w:ascii="Times New Roman" w:cs="Times New Roman" w:hAnsi="Times New Roman"/>
          <w:sz w:val="24"/>
          <w:szCs w:val="24"/>
        </w:rPr>
        <w:t>00017. N</w:t>
      </w:r>
      <w:r w:rsidR="00873419" w:rsidRPr="00DE4249">
        <w:rPr>
          <w:rFonts w:ascii="Times New Roman" w:cs="Times New Roman" w:hAnsi="Times New Roman"/>
          <w:sz w:val="24"/>
          <w:szCs w:val="24"/>
        </w:rPr>
        <w:t xml:space="preserve">ilai </w:t>
      </w:r>
      <w:r w:rsidR="00043411">
        <w:rPr>
          <w:rFonts w:ascii="Times New Roman" w:cs="Times New Roman" w:hAnsi="Times New Roman"/>
          <w:sz w:val="24"/>
          <w:szCs w:val="24"/>
        </w:rPr>
        <w:t>maksimum</w:t>
      </w:r>
      <w:r w:rsidR="00873419" w:rsidRPr="00DE4249">
        <w:rPr>
          <w:rFonts w:ascii="Times New Roman" w:cs="Times New Roman" w:hAnsi="Times New Roman"/>
          <w:sz w:val="24"/>
          <w:szCs w:val="24"/>
        </w:rPr>
        <w:t xml:space="preserve"> </w:t>
      </w:r>
      <w:r w:rsidRPr="00DE4249">
        <w:rPr>
          <w:rFonts w:ascii="Times New Roman" w:cs="Times New Roman" w:hAnsi="Times New Roman"/>
          <w:sz w:val="24"/>
          <w:szCs w:val="24"/>
        </w:rPr>
        <w:t xml:space="preserve">variabel pajak kini adalah </w:t>
      </w:r>
      <w:r w:rsidR="00873419" w:rsidRPr="00DE4249">
        <w:rPr>
          <w:rFonts w:ascii="Times New Roman" w:cs="Times New Roman" w:hAnsi="Times New Roman"/>
          <w:sz w:val="24"/>
          <w:szCs w:val="24"/>
        </w:rPr>
        <w:t>sebesar 0,</w:t>
      </w:r>
      <w:r w:rsidRPr="00DE4249">
        <w:rPr>
          <w:rFonts w:ascii="Times New Roman" w:cs="Times New Roman" w:hAnsi="Times New Roman"/>
          <w:sz w:val="24"/>
          <w:szCs w:val="24"/>
        </w:rPr>
        <w:t xml:space="preserve">00863, sedangkan untuk </w:t>
      </w:r>
      <w:r w:rsidR="00043411">
        <w:rPr>
          <w:rFonts w:ascii="Times New Roman" w:cs="Times New Roman" w:hAnsi="Times New Roman"/>
          <w:sz w:val="24"/>
          <w:szCs w:val="24"/>
        </w:rPr>
        <w:t>nilai rata-rata</w:t>
      </w:r>
      <w:r w:rsidR="00873419" w:rsidRPr="00DE4249">
        <w:rPr>
          <w:rFonts w:ascii="Times New Roman" w:cs="Times New Roman" w:hAnsi="Times New Roman"/>
          <w:sz w:val="24"/>
          <w:szCs w:val="24"/>
        </w:rPr>
        <w:t xml:space="preserve"> </w:t>
      </w:r>
      <w:r w:rsidRPr="00DE4249">
        <w:rPr>
          <w:rFonts w:ascii="Times New Roman" w:cs="Times New Roman" w:hAnsi="Times New Roman"/>
          <w:sz w:val="24"/>
          <w:szCs w:val="24"/>
        </w:rPr>
        <w:t xml:space="preserve">dan standar deviasi masing masing sebesar </w:t>
      </w:r>
      <w:r w:rsidR="00873419" w:rsidRPr="00DE4249">
        <w:rPr>
          <w:rFonts w:ascii="Times New Roman" w:cs="Times New Roman" w:hAnsi="Times New Roman"/>
          <w:sz w:val="24"/>
          <w:szCs w:val="24"/>
        </w:rPr>
        <w:t xml:space="preserve"> </w:t>
      </w:r>
      <w:r w:rsidR="00DE4249" w:rsidRPr="00DE4249">
        <w:rPr>
          <w:rFonts w:ascii="Times New Roman" w:cs="Times New Roman" w:hAnsi="Times New Roman"/>
          <w:sz w:val="24"/>
          <w:szCs w:val="24"/>
        </w:rPr>
        <w:t>0,</w:t>
      </w:r>
      <w:r w:rsidRPr="00DE4249">
        <w:rPr>
          <w:rFonts w:ascii="Times New Roman" w:cs="Times New Roman" w:hAnsi="Times New Roman"/>
          <w:sz w:val="24"/>
          <w:szCs w:val="24"/>
        </w:rPr>
        <w:t xml:space="preserve">0038276 dan </w:t>
      </w:r>
      <w:r w:rsidR="00DE4249" w:rsidRPr="00DE4249">
        <w:rPr>
          <w:rFonts w:ascii="Times New Roman" w:cs="Times New Roman" w:hAnsi="Times New Roman"/>
          <w:sz w:val="24"/>
          <w:szCs w:val="24"/>
        </w:rPr>
        <w:t>0,</w:t>
      </w:r>
      <w:r w:rsidRPr="00DE4249">
        <w:rPr>
          <w:rFonts w:ascii="Times New Roman" w:cs="Times New Roman" w:hAnsi="Times New Roman"/>
          <w:sz w:val="24"/>
          <w:szCs w:val="24"/>
        </w:rPr>
        <w:t>00228944</w:t>
      </w:r>
      <w:r w:rsidR="00DE4249" w:rsidRPr="00DE4249">
        <w:rPr>
          <w:rFonts w:ascii="Times New Roman" w:cs="Times New Roman" w:hAnsi="Times New Roman"/>
          <w:sz w:val="24"/>
          <w:szCs w:val="24"/>
        </w:rPr>
        <w:t xml:space="preserve">. </w:t>
      </w:r>
      <w:r w:rsidR="00043411">
        <w:rPr>
          <w:rFonts w:ascii="Times New Roman" w:cs="Times New Roman" w:hAnsi="Times New Roman"/>
          <w:sz w:val="24"/>
          <w:szCs w:val="24"/>
        </w:rPr>
        <w:t>Nilai rata-rata lebih besar dari standar deviasi yang menunjukkan bahwa data tersebar dengan baik.</w:t>
      </w:r>
    </w:p>
    <w:p w14:paraId="673FC910" w14:textId="75A87EAF" w:rsidP="00827C4C" w:rsidR="00873419" w:rsidRDefault="00DE4249" w:rsidRPr="00DE4249">
      <w:pPr>
        <w:spacing w:after="0" w:line="480" w:lineRule="auto"/>
        <w:ind w:firstLine="720"/>
        <w:jc w:val="both"/>
        <w:rPr>
          <w:rFonts w:ascii="Times New Roman" w:cs="Times New Roman" w:hAnsi="Times New Roman"/>
          <w:sz w:val="24"/>
          <w:szCs w:val="24"/>
        </w:rPr>
      </w:pPr>
      <w:r w:rsidRPr="00DE4249">
        <w:rPr>
          <w:rFonts w:ascii="Times New Roman" w:cs="Times New Roman" w:hAnsi="Times New Roman"/>
          <w:sz w:val="24"/>
          <w:szCs w:val="24"/>
        </w:rPr>
        <w:t>Variabel pajak tangguhan (X</w:t>
      </w:r>
      <w:r w:rsidRPr="00DE4249">
        <w:rPr>
          <w:rFonts w:ascii="Times New Roman" w:cs="Times New Roman" w:hAnsi="Times New Roman"/>
          <w:sz w:val="24"/>
          <w:szCs w:val="24"/>
          <w:vertAlign w:val="subscript"/>
        </w:rPr>
        <w:t>2</w:t>
      </w:r>
      <w:r w:rsidRPr="00DE4249">
        <w:rPr>
          <w:rFonts w:ascii="Times New Roman" w:cs="Times New Roman" w:hAnsi="Times New Roman"/>
          <w:sz w:val="24"/>
          <w:szCs w:val="24"/>
        </w:rPr>
        <w:t>) diukur dengan menggunakan rasio pajak tangguhan dan dihitung dari nilai pajak tangguhan dan tota</w:t>
      </w:r>
      <w:r w:rsidR="00CD4CB6">
        <w:rPr>
          <w:rFonts w:ascii="Times New Roman" w:cs="Times New Roman" w:hAnsi="Times New Roman"/>
          <w:sz w:val="24"/>
          <w:szCs w:val="24"/>
        </w:rPr>
        <w:t>l</w:t>
      </w:r>
      <w:r w:rsidRPr="00DE4249">
        <w:rPr>
          <w:rFonts w:ascii="Times New Roman" w:cs="Times New Roman" w:hAnsi="Times New Roman"/>
          <w:sz w:val="24"/>
          <w:szCs w:val="24"/>
        </w:rPr>
        <w:t xml:space="preserve"> aset memperlihatkan nilai minimum sebesar -0,00146, sedangkan untuk nilai </w:t>
      </w:r>
      <w:r w:rsidR="00043411">
        <w:rPr>
          <w:rFonts w:ascii="Times New Roman" w:cs="Times New Roman" w:hAnsi="Times New Roman"/>
          <w:sz w:val="24"/>
          <w:szCs w:val="24"/>
        </w:rPr>
        <w:t>maksimum</w:t>
      </w:r>
      <w:r w:rsidRPr="00DE4249">
        <w:rPr>
          <w:rFonts w:ascii="Times New Roman" w:cs="Times New Roman" w:hAnsi="Times New Roman"/>
          <w:sz w:val="24"/>
          <w:szCs w:val="24"/>
        </w:rPr>
        <w:t xml:space="preserve"> yaitu sebesar 0,00128. </w:t>
      </w:r>
      <w:r w:rsidR="00043411">
        <w:rPr>
          <w:rFonts w:ascii="Times New Roman" w:cs="Times New Roman" w:hAnsi="Times New Roman"/>
          <w:sz w:val="24"/>
          <w:szCs w:val="24"/>
        </w:rPr>
        <w:t>Nilai rata-rata</w:t>
      </w:r>
      <w:r w:rsidRPr="00DE4249">
        <w:rPr>
          <w:rFonts w:ascii="Times New Roman" w:cs="Times New Roman" w:hAnsi="Times New Roman"/>
          <w:sz w:val="24"/>
          <w:szCs w:val="24"/>
        </w:rPr>
        <w:t xml:space="preserve"> variabel pajak tangguhan adalah sebesar -0,0001860 dengan nilai standar deviasi sebesar 0,00060566. </w:t>
      </w:r>
      <w:r w:rsidR="00043411">
        <w:rPr>
          <w:rFonts w:ascii="Times New Roman" w:cs="Times New Roman" w:hAnsi="Times New Roman"/>
          <w:sz w:val="24"/>
          <w:szCs w:val="24"/>
        </w:rPr>
        <w:t xml:space="preserve">Nilai standar deviasi lebih besar dari nilai rata-rata yang mengindikasikan bahwa data tidak tersebar dengan baik. </w:t>
      </w:r>
    </w:p>
    <w:p w14:paraId="6AB6A5A5" w14:textId="68C25261" w:rsidR="00F91AD9" w:rsidRDefault="00F91AD9">
      <w:pPr>
        <w:pStyle w:val="Heading3"/>
        <w:numPr>
          <w:ilvl w:val="0"/>
          <w:numId w:val="31"/>
        </w:numPr>
        <w:spacing w:after="0" w:before="0" w:line="480" w:lineRule="auto"/>
        <w:ind w:hanging="720"/>
        <w:rPr>
          <w:rFonts w:ascii="Times New Roman" w:cs="Times New Roman" w:hAnsi="Times New Roman"/>
          <w:b/>
          <w:bCs/>
          <w:color w:val="auto"/>
          <w:sz w:val="24"/>
          <w:szCs w:val="24"/>
        </w:rPr>
      </w:pPr>
      <w:bookmarkStart w:id="94" w:name="_Toc227235726"/>
      <w:r w:rsidRPr="00F91AD9">
        <w:rPr>
          <w:rFonts w:ascii="Times New Roman" w:cs="Times New Roman" w:hAnsi="Times New Roman"/>
          <w:b/>
          <w:bCs/>
          <w:color w:val="auto"/>
          <w:sz w:val="24"/>
          <w:szCs w:val="24"/>
        </w:rPr>
        <w:t>Uji Asumsi Klasik</w:t>
      </w:r>
      <w:bookmarkEnd w:id="94"/>
    </w:p>
    <w:p w14:paraId="3F98DDF0" w14:textId="3B19859C" w:rsidR="00166BE7" w:rsidRDefault="00166BE7">
      <w:pPr>
        <w:pStyle w:val="Heading4"/>
        <w:numPr>
          <w:ilvl w:val="0"/>
          <w:numId w:val="32"/>
        </w:numPr>
        <w:spacing w:after="0" w:before="0" w:line="480" w:lineRule="auto"/>
        <w:ind w:hanging="720"/>
        <w:rPr>
          <w:rFonts w:ascii="Times New Roman" w:cs="Times New Roman" w:hAnsi="Times New Roman"/>
          <w:b/>
          <w:bCs/>
          <w:i w:val="0"/>
          <w:iCs w:val="0"/>
          <w:color w:val="auto"/>
          <w:sz w:val="24"/>
          <w:szCs w:val="24"/>
        </w:rPr>
      </w:pPr>
      <w:r w:rsidRPr="00166BE7">
        <w:rPr>
          <w:rFonts w:ascii="Times New Roman" w:cs="Times New Roman" w:hAnsi="Times New Roman"/>
          <w:b/>
          <w:bCs/>
          <w:i w:val="0"/>
          <w:iCs w:val="0"/>
          <w:color w:val="auto"/>
          <w:sz w:val="24"/>
          <w:szCs w:val="24"/>
        </w:rPr>
        <w:t>Uji Normalitas</w:t>
      </w:r>
    </w:p>
    <w:p w14:paraId="50E0B51B" w14:textId="0AC4095D" w:rsidP="00CC2FFD" w:rsidR="00166BE7" w:rsidRDefault="00CC2FFD">
      <w:pPr>
        <w:spacing w:after="0" w:line="480" w:lineRule="auto"/>
        <w:ind w:firstLine="720"/>
        <w:jc w:val="both"/>
        <w:rPr>
          <w:rFonts w:ascii="Times New Roman" w:cs="Times New Roman" w:hAnsi="Times New Roman"/>
          <w:sz w:val="24"/>
          <w:szCs w:val="24"/>
        </w:rPr>
      </w:pPr>
      <w:r w:rsidRPr="00CC2FFD">
        <w:rPr>
          <w:rFonts w:ascii="Times New Roman" w:cs="Times New Roman" w:hAnsi="Times New Roman"/>
          <w:sz w:val="24"/>
          <w:szCs w:val="24"/>
        </w:rPr>
        <w:t xml:space="preserve">Uji normalitas bertujuan untuk melihat apakah model regresi variabel penelitian terdistribusi dengan normal atau tidak normal. Dalam penelitian ini menggunakan pengujian uji normalitas </w:t>
      </w:r>
      <w:r w:rsidRPr="00426C83">
        <w:rPr>
          <w:rFonts w:ascii="Times New Roman" w:cs="Times New Roman" w:hAnsi="Times New Roman"/>
          <w:i/>
          <w:iCs/>
          <w:sz w:val="24"/>
          <w:szCs w:val="24"/>
        </w:rPr>
        <w:t>One-Samp</w:t>
      </w:r>
      <w:r w:rsidR="00426C83" w:rsidRPr="00426C83">
        <w:rPr>
          <w:rFonts w:ascii="Times New Roman" w:cs="Times New Roman" w:hAnsi="Times New Roman"/>
          <w:i/>
          <w:iCs/>
          <w:sz w:val="24"/>
          <w:szCs w:val="24"/>
        </w:rPr>
        <w:t>le</w:t>
      </w:r>
      <w:r w:rsidR="00426C83">
        <w:rPr>
          <w:rFonts w:ascii="Times New Roman" w:cs="Times New Roman" w:hAnsi="Times New Roman"/>
          <w:i/>
          <w:iCs/>
          <w:sz w:val="24"/>
          <w:szCs w:val="24"/>
        </w:rPr>
        <w:t xml:space="preserve"> </w:t>
      </w:r>
      <w:r w:rsidRPr="00426C83">
        <w:rPr>
          <w:rFonts w:ascii="Times New Roman" w:cs="Times New Roman" w:hAnsi="Times New Roman"/>
          <w:i/>
          <w:iCs/>
          <w:sz w:val="24"/>
          <w:szCs w:val="24"/>
        </w:rPr>
        <w:t>Kolmogorov-Smirnov</w:t>
      </w:r>
      <w:r w:rsidRPr="00CC2FFD">
        <w:rPr>
          <w:rFonts w:ascii="Times New Roman" w:cs="Times New Roman" w:hAnsi="Times New Roman"/>
          <w:sz w:val="24"/>
          <w:szCs w:val="24"/>
        </w:rPr>
        <w:t xml:space="preserve">. Kriteria </w:t>
      </w:r>
      <w:r w:rsidRPr="00CC2FFD">
        <w:rPr>
          <w:rFonts w:ascii="Times New Roman" w:cs="Times New Roman" w:hAnsi="Times New Roman"/>
          <w:sz w:val="24"/>
          <w:szCs w:val="24"/>
        </w:rPr>
        <w:lastRenderedPageBreak/>
        <w:t xml:space="preserve">penilaian </w:t>
      </w:r>
      <w:r w:rsidRPr="009D481A">
        <w:rPr>
          <w:rFonts w:ascii="Times New Roman" w:cs="Times New Roman" w:hAnsi="Times New Roman"/>
          <w:i/>
          <w:iCs/>
          <w:sz w:val="24"/>
          <w:szCs w:val="24"/>
        </w:rPr>
        <w:t>Kolmogorov-Smirnov</w:t>
      </w:r>
      <w:r w:rsidRPr="00CC2FFD">
        <w:rPr>
          <w:rFonts w:ascii="Times New Roman" w:cs="Times New Roman" w:hAnsi="Times New Roman"/>
          <w:sz w:val="24"/>
          <w:szCs w:val="24"/>
        </w:rPr>
        <w:t>, jika nilai signifikan lebih besar dari 0,05 maka distribusi data dinyatakan normal, dan jika nilai lebih kecil dari 0,</w:t>
      </w:r>
      <w:r w:rsidR="00DE1FC9">
        <w:rPr>
          <w:rFonts w:ascii="Times New Roman" w:cs="Times New Roman" w:hAnsi="Times New Roman"/>
          <w:sz w:val="24"/>
          <w:szCs w:val="24"/>
        </w:rPr>
        <w:t>05</w:t>
      </w:r>
      <w:r w:rsidRPr="00CC2FFD">
        <w:rPr>
          <w:rFonts w:ascii="Times New Roman" w:cs="Times New Roman" w:hAnsi="Times New Roman"/>
          <w:sz w:val="24"/>
          <w:szCs w:val="24"/>
        </w:rPr>
        <w:t xml:space="preserve"> maka data dinyatakan tidak berdistribusi normal. Hasil uji normalitas pada penelitian ini dapat dilihat pada tabel berikut: </w:t>
      </w:r>
    </w:p>
    <w:p w14:paraId="208A0B4E" w14:textId="22F9D317" w:rsidP="008A0FA4" w:rsidR="008A0FA4" w:rsidRDefault="00941CC8" w:rsidRPr="002D7C81">
      <w:pPr>
        <w:pStyle w:val="Caption"/>
        <w:keepNext/>
        <w:rPr>
          <w:rFonts w:ascii="Times New Roman" w:cs="Times New Roman" w:hAnsi="Times New Roman"/>
          <w:b/>
          <w:bCs/>
          <w:i w:val="0"/>
          <w:iCs w:val="0"/>
          <w:color w:val="auto"/>
          <w:sz w:val="22"/>
        </w:rPr>
      </w:pPr>
      <w:bookmarkStart w:id="95" w:name="_Toc222925959"/>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 xml:space="preserve">4.4 </w:t>
      </w:r>
      <w:r w:rsidRPr="002D7C81">
        <w:rPr>
          <w:rFonts w:ascii="Times New Roman" w:cs="Times New Roman" w:hAnsi="Times New Roman"/>
          <w:b/>
          <w:bCs/>
          <w:i w:val="0"/>
          <w:iCs w:val="0"/>
          <w:color w:val="auto"/>
          <w:sz w:val="22"/>
        </w:rPr>
        <w:t>Hasil Uji Normalitas Sebelum Data Outlier</w:t>
      </w:r>
      <w:bookmarkEnd w:id="95"/>
    </w:p>
    <w:tbl>
      <w:tblPr>
        <w:tblStyle w:val="TableGrid"/>
        <w:tblW w:type="dxa" w:w="7938"/>
        <w:tblLayout w:type="fixed"/>
        <w:tblLook w:firstColumn="0" w:firstRow="0" w:lastColumn="0" w:lastRow="0" w:noHBand="0" w:noVBand="0" w:val="0000"/>
      </w:tblPr>
      <w:tblGrid>
        <w:gridCol w:w="2460"/>
        <w:gridCol w:w="1930"/>
        <w:gridCol w:w="1821"/>
        <w:gridCol w:w="1727"/>
      </w:tblGrid>
      <w:tr w14:paraId="0D6FC6C3" w14:textId="77777777" w:rsidR="00FD0842" w:rsidRPr="00FF15B8" w:rsidTr="00FD0842">
        <w:tc>
          <w:tcPr>
            <w:tcW w:type="dxa" w:w="7938"/>
            <w:gridSpan w:val="4"/>
          </w:tcPr>
          <w:p w14:paraId="66DB7DA3" w14:textId="77777777" w:rsidP="00FD0842" w:rsidR="00FD0842" w:rsidRDefault="00FD0842" w:rsidRPr="00FD0842">
            <w:pPr>
              <w:jc w:val="center"/>
              <w:rPr>
                <w:rFonts w:ascii="Times New Roman" w:cs="Times New Roman" w:hAnsi="Times New Roman"/>
                <w:szCs w:val="22"/>
              </w:rPr>
            </w:pPr>
            <w:r w:rsidRPr="00FD0842">
              <w:rPr>
                <w:rFonts w:ascii="Times New Roman" w:cs="Times New Roman" w:hAnsi="Times New Roman"/>
                <w:b/>
                <w:bCs/>
                <w:szCs w:val="22"/>
              </w:rPr>
              <w:t>One-Sample Kolmogorov-Smirnov Test</w:t>
            </w:r>
          </w:p>
        </w:tc>
      </w:tr>
      <w:tr w14:paraId="05C38951" w14:textId="77777777" w:rsidR="00FD0842" w:rsidRPr="00FF15B8" w:rsidTr="00FD0842">
        <w:tc>
          <w:tcPr>
            <w:tcW w:type="dxa" w:w="6211"/>
            <w:gridSpan w:val="3"/>
          </w:tcPr>
          <w:p w14:paraId="1428D393" w14:textId="77777777" w:rsidP="00FD0842" w:rsidR="00FD0842" w:rsidRDefault="00FD0842" w:rsidRPr="00FD0842">
            <w:pPr>
              <w:jc w:val="both"/>
              <w:rPr>
                <w:rFonts w:ascii="Times New Roman" w:cs="Times New Roman" w:hAnsi="Times New Roman"/>
                <w:szCs w:val="22"/>
              </w:rPr>
            </w:pPr>
          </w:p>
        </w:tc>
        <w:tc>
          <w:tcPr>
            <w:tcW w:type="dxa" w:w="1727"/>
          </w:tcPr>
          <w:p w14:paraId="7D4972BC"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Unstandardized Residual</w:t>
            </w:r>
          </w:p>
        </w:tc>
      </w:tr>
      <w:tr w14:paraId="75E2724D" w14:textId="77777777" w:rsidR="00FD0842" w:rsidRPr="00FF15B8" w:rsidTr="00FD0842">
        <w:tc>
          <w:tcPr>
            <w:tcW w:type="dxa" w:w="6211"/>
            <w:gridSpan w:val="3"/>
          </w:tcPr>
          <w:p w14:paraId="39779502"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N</w:t>
            </w:r>
          </w:p>
        </w:tc>
        <w:tc>
          <w:tcPr>
            <w:tcW w:type="dxa" w:w="1727"/>
          </w:tcPr>
          <w:p w14:paraId="3B9C4A7D"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115</w:t>
            </w:r>
          </w:p>
        </w:tc>
      </w:tr>
      <w:tr w14:paraId="4EBAE398" w14:textId="77777777" w:rsidR="00FD0842" w:rsidRPr="00FF15B8" w:rsidTr="00FD0842">
        <w:tc>
          <w:tcPr>
            <w:tcW w:type="dxa" w:w="2460"/>
            <w:vMerge w:val="restart"/>
          </w:tcPr>
          <w:p w14:paraId="0B47EC76"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Normal Parameters</w:t>
            </w:r>
            <w:r w:rsidRPr="00FD0842">
              <w:rPr>
                <w:rFonts w:ascii="Times New Roman" w:cs="Times New Roman" w:hAnsi="Times New Roman"/>
                <w:szCs w:val="22"/>
                <w:vertAlign w:val="superscript"/>
              </w:rPr>
              <w:t>a,b</w:t>
            </w:r>
          </w:p>
        </w:tc>
        <w:tc>
          <w:tcPr>
            <w:tcW w:type="dxa" w:w="3751"/>
            <w:gridSpan w:val="2"/>
          </w:tcPr>
          <w:p w14:paraId="61472157"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Mean</w:t>
            </w:r>
          </w:p>
        </w:tc>
        <w:tc>
          <w:tcPr>
            <w:tcW w:type="dxa" w:w="1727"/>
          </w:tcPr>
          <w:p w14:paraId="00D6E279"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.0000000</w:t>
            </w:r>
          </w:p>
        </w:tc>
      </w:tr>
      <w:tr w14:paraId="7B77CE49" w14:textId="77777777" w:rsidR="00FD0842" w:rsidRPr="00FF15B8" w:rsidTr="00FD0842">
        <w:tc>
          <w:tcPr>
            <w:tcW w:type="dxa" w:w="2460"/>
            <w:vMerge/>
          </w:tcPr>
          <w:p w14:paraId="72BA1B6E" w14:textId="77777777" w:rsidP="00FD0842" w:rsidR="00FD0842" w:rsidRDefault="00FD0842" w:rsidRPr="00FD0842">
            <w:pPr>
              <w:jc w:val="both"/>
              <w:rPr>
                <w:rFonts w:ascii="Times New Roman" w:cs="Times New Roman" w:hAnsi="Times New Roman"/>
                <w:szCs w:val="22"/>
              </w:rPr>
            </w:pPr>
          </w:p>
        </w:tc>
        <w:tc>
          <w:tcPr>
            <w:tcW w:type="dxa" w:w="3751"/>
            <w:gridSpan w:val="2"/>
          </w:tcPr>
          <w:p w14:paraId="68BB2EC3"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Std. Deviation</w:t>
            </w:r>
          </w:p>
        </w:tc>
        <w:tc>
          <w:tcPr>
            <w:tcW w:type="dxa" w:w="1727"/>
          </w:tcPr>
          <w:p w14:paraId="6FFDECF1"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898.00315916</w:t>
            </w:r>
          </w:p>
        </w:tc>
      </w:tr>
      <w:tr w14:paraId="55280F1A" w14:textId="77777777" w:rsidR="00FD0842" w:rsidRPr="00FF15B8" w:rsidTr="00FD0842">
        <w:tc>
          <w:tcPr>
            <w:tcW w:type="dxa" w:w="2460"/>
            <w:vMerge w:val="restart"/>
          </w:tcPr>
          <w:p w14:paraId="3E31C6B9"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Most Extreme Differences</w:t>
            </w:r>
          </w:p>
        </w:tc>
        <w:tc>
          <w:tcPr>
            <w:tcW w:type="dxa" w:w="3751"/>
            <w:gridSpan w:val="2"/>
          </w:tcPr>
          <w:p w14:paraId="16A178F5"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Absolute</w:t>
            </w:r>
          </w:p>
        </w:tc>
        <w:tc>
          <w:tcPr>
            <w:tcW w:type="dxa" w:w="1727"/>
          </w:tcPr>
          <w:p w14:paraId="4BAA08FF"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.471</w:t>
            </w:r>
          </w:p>
        </w:tc>
      </w:tr>
      <w:tr w14:paraId="48F0319B" w14:textId="77777777" w:rsidR="00FD0842" w:rsidRPr="00FF15B8" w:rsidTr="00FD0842">
        <w:tc>
          <w:tcPr>
            <w:tcW w:type="dxa" w:w="2460"/>
            <w:vMerge/>
          </w:tcPr>
          <w:p w14:paraId="7CD84AEF" w14:textId="77777777" w:rsidP="00FD0842" w:rsidR="00FD0842" w:rsidRDefault="00FD0842" w:rsidRPr="00FD0842">
            <w:pPr>
              <w:jc w:val="both"/>
              <w:rPr>
                <w:rFonts w:ascii="Times New Roman" w:cs="Times New Roman" w:hAnsi="Times New Roman"/>
                <w:szCs w:val="22"/>
              </w:rPr>
            </w:pPr>
          </w:p>
        </w:tc>
        <w:tc>
          <w:tcPr>
            <w:tcW w:type="dxa" w:w="3751"/>
            <w:gridSpan w:val="2"/>
          </w:tcPr>
          <w:p w14:paraId="10BFA1A5"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Positive</w:t>
            </w:r>
          </w:p>
        </w:tc>
        <w:tc>
          <w:tcPr>
            <w:tcW w:type="dxa" w:w="1727"/>
          </w:tcPr>
          <w:p w14:paraId="22A9034C"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.471</w:t>
            </w:r>
          </w:p>
        </w:tc>
      </w:tr>
      <w:tr w14:paraId="643C5313" w14:textId="77777777" w:rsidR="00FD0842" w:rsidRPr="00FF15B8" w:rsidTr="00FD0842">
        <w:tc>
          <w:tcPr>
            <w:tcW w:type="dxa" w:w="2460"/>
            <w:vMerge/>
          </w:tcPr>
          <w:p w14:paraId="41ABED96" w14:textId="77777777" w:rsidP="00FD0842" w:rsidR="00FD0842" w:rsidRDefault="00FD0842" w:rsidRPr="00FD0842">
            <w:pPr>
              <w:jc w:val="both"/>
              <w:rPr>
                <w:rFonts w:ascii="Times New Roman" w:cs="Times New Roman" w:hAnsi="Times New Roman"/>
                <w:szCs w:val="22"/>
              </w:rPr>
            </w:pPr>
          </w:p>
        </w:tc>
        <w:tc>
          <w:tcPr>
            <w:tcW w:type="dxa" w:w="3751"/>
            <w:gridSpan w:val="2"/>
          </w:tcPr>
          <w:p w14:paraId="7BC66B01"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Negative</w:t>
            </w:r>
          </w:p>
        </w:tc>
        <w:tc>
          <w:tcPr>
            <w:tcW w:type="dxa" w:w="1727"/>
          </w:tcPr>
          <w:p w14:paraId="06040B90"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-.377</w:t>
            </w:r>
          </w:p>
        </w:tc>
      </w:tr>
      <w:tr w14:paraId="5009CEE0" w14:textId="77777777" w:rsidR="00FD0842" w:rsidRPr="00FF15B8" w:rsidTr="00FD0842">
        <w:tc>
          <w:tcPr>
            <w:tcW w:type="dxa" w:w="6211"/>
            <w:gridSpan w:val="3"/>
          </w:tcPr>
          <w:p w14:paraId="794BEFD8"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Test Statistic</w:t>
            </w:r>
          </w:p>
        </w:tc>
        <w:tc>
          <w:tcPr>
            <w:tcW w:type="dxa" w:w="1727"/>
          </w:tcPr>
          <w:p w14:paraId="713D198B"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.471</w:t>
            </w:r>
          </w:p>
        </w:tc>
      </w:tr>
      <w:tr w14:paraId="7909E565" w14:textId="77777777" w:rsidR="00FD0842" w:rsidRPr="00FF15B8" w:rsidTr="00FD0842">
        <w:tc>
          <w:tcPr>
            <w:tcW w:type="dxa" w:w="6211"/>
            <w:gridSpan w:val="3"/>
          </w:tcPr>
          <w:p w14:paraId="23523813"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Asymp. Sig. (2-tailed)</w:t>
            </w:r>
            <w:r w:rsidRPr="00FD0842">
              <w:rPr>
                <w:rFonts w:ascii="Times New Roman" w:cs="Times New Roman" w:hAnsi="Times New Roman"/>
                <w:szCs w:val="22"/>
                <w:vertAlign w:val="superscript"/>
              </w:rPr>
              <w:t>c</w:t>
            </w:r>
          </w:p>
        </w:tc>
        <w:tc>
          <w:tcPr>
            <w:tcW w:type="dxa" w:w="1727"/>
          </w:tcPr>
          <w:p w14:paraId="243DFC6F" w14:textId="65FAD8DB"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.00</w:t>
            </w:r>
            <w:r w:rsidR="00B71B01">
              <w:rPr>
                <w:rFonts w:ascii="Times New Roman" w:cs="Times New Roman" w:hAnsi="Times New Roman"/>
                <w:szCs w:val="22"/>
              </w:rPr>
              <w:t>0</w:t>
            </w:r>
          </w:p>
        </w:tc>
      </w:tr>
      <w:tr w14:paraId="5E14578D" w14:textId="77777777" w:rsidR="00FD0842" w:rsidRPr="00FF15B8" w:rsidTr="00FD0842">
        <w:tc>
          <w:tcPr>
            <w:tcW w:type="dxa" w:w="2460"/>
            <w:vMerge w:val="restart"/>
          </w:tcPr>
          <w:p w14:paraId="0BB240F1" w14:textId="77777777" w:rsidP="00FD0842" w:rsidR="00FD0842" w:rsidRDefault="00FD0842" w:rsidRPr="00FD0842">
            <w:pPr>
              <w:rPr>
                <w:rFonts w:ascii="Times New Roman" w:cs="Times New Roman" w:hAnsi="Times New Roman"/>
                <w:szCs w:val="22"/>
              </w:rPr>
            </w:pPr>
            <w:r w:rsidRPr="00FD0842">
              <w:rPr>
                <w:rFonts w:ascii="Times New Roman" w:cs="Times New Roman" w:hAnsi="Times New Roman"/>
                <w:szCs w:val="22"/>
              </w:rPr>
              <w:t>Monte Carlo Sig. (2-tailed)</w:t>
            </w:r>
            <w:r w:rsidRPr="00FD0842">
              <w:rPr>
                <w:rFonts w:ascii="Times New Roman" w:cs="Times New Roman" w:hAnsi="Times New Roman"/>
                <w:szCs w:val="22"/>
                <w:vertAlign w:val="superscript"/>
              </w:rPr>
              <w:t>d</w:t>
            </w:r>
          </w:p>
        </w:tc>
        <w:tc>
          <w:tcPr>
            <w:tcW w:type="dxa" w:w="3751"/>
            <w:gridSpan w:val="2"/>
          </w:tcPr>
          <w:p w14:paraId="50720ABB"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Sig.</w:t>
            </w:r>
          </w:p>
        </w:tc>
        <w:tc>
          <w:tcPr>
            <w:tcW w:type="dxa" w:w="1727"/>
          </w:tcPr>
          <w:p w14:paraId="42129614"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.000</w:t>
            </w:r>
          </w:p>
        </w:tc>
      </w:tr>
      <w:tr w14:paraId="27E7FE71" w14:textId="77777777" w:rsidR="00FD0842" w:rsidRPr="00FF15B8" w:rsidTr="00FD0842">
        <w:tc>
          <w:tcPr>
            <w:tcW w:type="dxa" w:w="2460"/>
            <w:vMerge/>
          </w:tcPr>
          <w:p w14:paraId="4D6FB7B4" w14:textId="77777777" w:rsidP="00FD0842" w:rsidR="00FD0842" w:rsidRDefault="00FD0842" w:rsidRPr="00FD0842">
            <w:pPr>
              <w:jc w:val="both"/>
              <w:rPr>
                <w:rFonts w:ascii="Times New Roman" w:cs="Times New Roman" w:hAnsi="Times New Roman"/>
                <w:szCs w:val="22"/>
              </w:rPr>
            </w:pPr>
          </w:p>
        </w:tc>
        <w:tc>
          <w:tcPr>
            <w:tcW w:type="dxa" w:w="1930"/>
            <w:vMerge w:val="restart"/>
          </w:tcPr>
          <w:p w14:paraId="51E75B6B" w14:textId="77777777" w:rsidP="00FD0842" w:rsidR="00FD0842" w:rsidRDefault="00FD0842" w:rsidRPr="00FD0842">
            <w:pPr>
              <w:rPr>
                <w:rFonts w:ascii="Times New Roman" w:cs="Times New Roman" w:hAnsi="Times New Roman"/>
                <w:szCs w:val="22"/>
              </w:rPr>
            </w:pPr>
            <w:r w:rsidRPr="00FD0842">
              <w:rPr>
                <w:rFonts w:ascii="Times New Roman" w:cs="Times New Roman" w:hAnsi="Times New Roman"/>
                <w:szCs w:val="22"/>
              </w:rPr>
              <w:t>99% Confidence Interval</w:t>
            </w:r>
          </w:p>
        </w:tc>
        <w:tc>
          <w:tcPr>
            <w:tcW w:type="dxa" w:w="1821"/>
          </w:tcPr>
          <w:p w14:paraId="33AAE858"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Lower Bound</w:t>
            </w:r>
          </w:p>
        </w:tc>
        <w:tc>
          <w:tcPr>
            <w:tcW w:type="dxa" w:w="1727"/>
          </w:tcPr>
          <w:p w14:paraId="3EA054F5"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.000</w:t>
            </w:r>
          </w:p>
        </w:tc>
      </w:tr>
      <w:tr w14:paraId="31E89BD2" w14:textId="77777777" w:rsidR="00FD0842" w:rsidRPr="00FF15B8" w:rsidTr="00FD0842">
        <w:tc>
          <w:tcPr>
            <w:tcW w:type="dxa" w:w="2460"/>
            <w:vMerge/>
          </w:tcPr>
          <w:p w14:paraId="0A18FAD0" w14:textId="77777777" w:rsidP="00FD0842" w:rsidR="00FD0842" w:rsidRDefault="00FD0842" w:rsidRPr="00FD0842">
            <w:pPr>
              <w:jc w:val="both"/>
              <w:rPr>
                <w:rFonts w:ascii="Times New Roman" w:cs="Times New Roman" w:hAnsi="Times New Roman"/>
                <w:szCs w:val="22"/>
              </w:rPr>
            </w:pPr>
          </w:p>
        </w:tc>
        <w:tc>
          <w:tcPr>
            <w:tcW w:type="dxa" w:w="1930"/>
            <w:vMerge/>
          </w:tcPr>
          <w:p w14:paraId="7B5AB528" w14:textId="77777777" w:rsidP="00FD0842" w:rsidR="00FD0842" w:rsidRDefault="00FD0842" w:rsidRPr="00FD0842">
            <w:pPr>
              <w:jc w:val="both"/>
              <w:rPr>
                <w:rFonts w:ascii="Times New Roman" w:cs="Times New Roman" w:hAnsi="Times New Roman"/>
                <w:szCs w:val="22"/>
              </w:rPr>
            </w:pPr>
          </w:p>
        </w:tc>
        <w:tc>
          <w:tcPr>
            <w:tcW w:type="dxa" w:w="1821"/>
          </w:tcPr>
          <w:p w14:paraId="61E4B731" w14:textId="77777777" w:rsidP="00FD0842" w:rsidR="00FD0842" w:rsidRDefault="00FD0842" w:rsidRPr="00FD0842">
            <w:pPr>
              <w:jc w:val="both"/>
              <w:rPr>
                <w:rFonts w:ascii="Times New Roman" w:cs="Times New Roman" w:hAnsi="Times New Roman"/>
                <w:szCs w:val="22"/>
              </w:rPr>
            </w:pPr>
            <w:r w:rsidRPr="00FD0842">
              <w:rPr>
                <w:rFonts w:ascii="Times New Roman" w:cs="Times New Roman" w:hAnsi="Times New Roman"/>
                <w:szCs w:val="22"/>
              </w:rPr>
              <w:t>Upper Bound</w:t>
            </w:r>
          </w:p>
        </w:tc>
        <w:tc>
          <w:tcPr>
            <w:tcW w:type="dxa" w:w="1727"/>
          </w:tcPr>
          <w:p w14:paraId="1E54AFCA" w14:textId="77777777" w:rsidP="00FD0842" w:rsidR="00FD0842" w:rsidRDefault="00FD0842" w:rsidRPr="00FD0842">
            <w:pPr>
              <w:jc w:val="right"/>
              <w:rPr>
                <w:rFonts w:ascii="Times New Roman" w:cs="Times New Roman" w:hAnsi="Times New Roman"/>
                <w:szCs w:val="22"/>
              </w:rPr>
            </w:pPr>
            <w:r w:rsidRPr="00FD0842">
              <w:rPr>
                <w:rFonts w:ascii="Times New Roman" w:cs="Times New Roman" w:hAnsi="Times New Roman"/>
                <w:szCs w:val="22"/>
              </w:rPr>
              <w:t>.000</w:t>
            </w:r>
          </w:p>
        </w:tc>
      </w:tr>
    </w:tbl>
    <w:p w14:paraId="00E86920" w14:textId="77777777" w:rsidP="00AB2AE7" w:rsidR="00AB2AE7" w:rsidRDefault="00AB2AE7">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21F59ED8" w14:textId="1DA7F839" w:rsidP="00BF22D7" w:rsidR="00FD0842" w:rsidRDefault="00B71B01" w:rsidRPr="00B51297">
      <w:pPr>
        <w:spacing w:after="0" w:line="480" w:lineRule="auto"/>
        <w:ind w:firstLine="720"/>
        <w:jc w:val="both"/>
        <w:rPr>
          <w:rFonts w:ascii="Times New Roman" w:cs="Times New Roman" w:hAnsi="Times New Roman"/>
          <w:sz w:val="24"/>
          <w:szCs w:val="24"/>
        </w:rPr>
      </w:pPr>
      <w:r w:rsidRPr="00B51297">
        <w:rPr>
          <w:rFonts w:ascii="Times New Roman" w:cs="Times New Roman" w:hAnsi="Times New Roman"/>
          <w:sz w:val="24"/>
          <w:szCs w:val="24"/>
        </w:rPr>
        <w:t xml:space="preserve">Berdasarkan tabel 4.4, dapat dilihat nilai Asymp. Sig. (2-tailed) sebesar 0,000 lebih kecil dari 0,05 (0,000 &lt; 0,05), sehingga dapat disimpulkan bahwa data tidak berdistribusi secara normal. Data yang baik adalah data yang terdistribusi secara normal dan untuk mengatasi masalah diatas maka perlu dilakukan </w:t>
      </w:r>
      <w:r w:rsidRPr="00B51297">
        <w:rPr>
          <w:rFonts w:ascii="Times New Roman" w:cs="Times New Roman" w:hAnsi="Times New Roman"/>
          <w:i/>
          <w:iCs/>
          <w:sz w:val="24"/>
          <w:szCs w:val="24"/>
        </w:rPr>
        <w:t>outlier</w:t>
      </w:r>
      <w:r w:rsidRPr="00B51297">
        <w:rPr>
          <w:rFonts w:ascii="Times New Roman" w:cs="Times New Roman" w:hAnsi="Times New Roman"/>
          <w:sz w:val="24"/>
          <w:szCs w:val="24"/>
        </w:rPr>
        <w:t xml:space="preserve"> data yang bertujuan untuk menormalkan distribusi data. </w:t>
      </w:r>
      <w:r w:rsidR="00B51297" w:rsidRPr="00B51297">
        <w:rPr>
          <w:rFonts w:ascii="Times New Roman" w:cs="Times New Roman" w:hAnsi="Times New Roman"/>
          <w:sz w:val="24"/>
          <w:szCs w:val="24"/>
        </w:rPr>
        <w:t xml:space="preserve">Setelah dilakukan </w:t>
      </w:r>
      <w:r w:rsidR="00B51297" w:rsidRPr="00B51297">
        <w:rPr>
          <w:rFonts w:ascii="Times New Roman" w:cs="Times New Roman" w:hAnsi="Times New Roman"/>
          <w:i/>
          <w:iCs/>
          <w:sz w:val="24"/>
          <w:szCs w:val="24"/>
        </w:rPr>
        <w:t>outlier</w:t>
      </w:r>
      <w:r w:rsidR="00B51297" w:rsidRPr="00B51297">
        <w:rPr>
          <w:rFonts w:ascii="Times New Roman" w:cs="Times New Roman" w:hAnsi="Times New Roman"/>
          <w:sz w:val="24"/>
          <w:szCs w:val="24"/>
        </w:rPr>
        <w:t xml:space="preserve"> data, ditemukan  sebanyak 31 data ekstrem sehingga data pengamatan berkurang menjadi 84 data.</w:t>
      </w:r>
      <w:r w:rsidR="00635642">
        <w:rPr>
          <w:rFonts w:ascii="Times New Roman" w:cs="Times New Roman" w:hAnsi="Times New Roman"/>
          <w:sz w:val="24"/>
          <w:szCs w:val="24"/>
        </w:rPr>
        <w:t xml:space="preserve"> Jumlah data </w:t>
      </w:r>
      <w:r w:rsidR="00635642" w:rsidRPr="007921E0">
        <w:rPr>
          <w:rFonts w:ascii="Times New Roman" w:cs="Times New Roman" w:hAnsi="Times New Roman"/>
          <w:i/>
          <w:iCs/>
          <w:sz w:val="24"/>
          <w:szCs w:val="24"/>
        </w:rPr>
        <w:t>outlier</w:t>
      </w:r>
      <w:r w:rsidR="00635642">
        <w:rPr>
          <w:rFonts w:ascii="Times New Roman" w:cs="Times New Roman" w:hAnsi="Times New Roman"/>
          <w:sz w:val="24"/>
          <w:szCs w:val="24"/>
        </w:rPr>
        <w:t xml:space="preserve"> cukup banyak</w:t>
      </w:r>
      <w:r w:rsidR="007921E0">
        <w:rPr>
          <w:rFonts w:ascii="Times New Roman" w:cs="Times New Roman" w:hAnsi="Times New Roman"/>
          <w:sz w:val="24"/>
          <w:szCs w:val="24"/>
        </w:rPr>
        <w:t xml:space="preserve"> dapat dipengaruhi oleh periode pengamatan yang mencakup fase sebelum, saat, dan setelah pandemi Covid-19. Pada periode tersebut terjadi ketidakstabilan ekonomi yang signifikan sehingga berdampak pada fluktuasi kinerja keuangan perusahaan. </w:t>
      </w:r>
      <w:r w:rsidR="00B51297" w:rsidRPr="00B51297">
        <w:rPr>
          <w:rFonts w:ascii="Times New Roman" w:cs="Times New Roman" w:hAnsi="Times New Roman"/>
          <w:sz w:val="24"/>
          <w:szCs w:val="24"/>
        </w:rPr>
        <w:t xml:space="preserve">Berikut hasil uji normalitas setelah dilakukan outlier data: </w:t>
      </w:r>
    </w:p>
    <w:p w14:paraId="60D2C63C" w14:textId="68BC8DB7" w:rsidP="00941CC8" w:rsidR="00B51297" w:rsidRDefault="00941CC8" w:rsidRPr="00941CC8">
      <w:pPr>
        <w:pStyle w:val="Caption"/>
        <w:rPr>
          <w:rFonts w:ascii="Times New Roman" w:cs="Times New Roman" w:hAnsi="Times New Roman"/>
          <w:b/>
          <w:bCs/>
          <w:i w:val="0"/>
          <w:iCs w:val="0"/>
          <w:color w:val="auto"/>
          <w:sz w:val="22"/>
        </w:rPr>
      </w:pPr>
      <w:bookmarkStart w:id="96" w:name="_Toc222925960"/>
      <w:r w:rsidRPr="00941CC8">
        <w:rPr>
          <w:rFonts w:ascii="Times New Roman" w:cs="Times New Roman" w:hAnsi="Times New Roman"/>
          <w:b/>
          <w:bCs/>
          <w:i w:val="0"/>
          <w:iCs w:val="0"/>
          <w:color w:val="auto"/>
          <w:sz w:val="22"/>
        </w:rPr>
        <w:lastRenderedPageBreak/>
        <w:t xml:space="preserve">Tabel </w:t>
      </w:r>
      <w:r w:rsidR="002D7C81">
        <w:rPr>
          <w:rFonts w:ascii="Times New Roman" w:cs="Times New Roman" w:hAnsi="Times New Roman"/>
          <w:b/>
          <w:bCs/>
          <w:i w:val="0"/>
          <w:iCs w:val="0"/>
          <w:color w:val="auto"/>
          <w:sz w:val="22"/>
        </w:rPr>
        <w:t>4.5</w:t>
      </w:r>
      <w:r w:rsidRPr="00941CC8">
        <w:rPr>
          <w:rFonts w:ascii="Times New Roman" w:cs="Times New Roman" w:hAnsi="Times New Roman"/>
          <w:b/>
          <w:bCs/>
          <w:i w:val="0"/>
          <w:iCs w:val="0"/>
          <w:color w:val="auto"/>
          <w:sz w:val="22"/>
        </w:rPr>
        <w:t xml:space="preserve"> Hasil Uji Normalitas Setelah Data Outlier</w:t>
      </w:r>
      <w:bookmarkEnd w:id="96"/>
    </w:p>
    <w:tbl>
      <w:tblPr>
        <w:tblStyle w:val="TableGrid"/>
        <w:tblW w:type="dxa" w:w="7968"/>
        <w:tblLayout w:type="fixed"/>
        <w:tblLook w:firstColumn="0" w:firstRow="0" w:lastColumn="0" w:lastRow="0" w:noHBand="0" w:noVBand="0" w:val="0000"/>
      </w:tblPr>
      <w:tblGrid>
        <w:gridCol w:w="2460"/>
        <w:gridCol w:w="1930"/>
        <w:gridCol w:w="1842"/>
        <w:gridCol w:w="1727"/>
        <w:gridCol w:w="9"/>
      </w:tblGrid>
      <w:tr w14:paraId="6EB1439F" w14:textId="77777777" w:rsidR="00B51297" w:rsidRPr="00B51297" w:rsidTr="00B51297">
        <w:tc>
          <w:tcPr>
            <w:tcW w:type="dxa" w:w="7968"/>
            <w:gridSpan w:val="5"/>
          </w:tcPr>
          <w:p w14:paraId="1B001EFB" w14:textId="77777777" w:rsidP="00B51297" w:rsidR="00B51297" w:rsidRDefault="00B51297" w:rsidRPr="00B51297">
            <w:pPr>
              <w:jc w:val="center"/>
              <w:rPr>
                <w:rFonts w:ascii="Times New Roman" w:cs="Times New Roman" w:hAnsi="Times New Roman"/>
                <w:szCs w:val="22"/>
              </w:rPr>
            </w:pPr>
            <w:r w:rsidRPr="00B51297">
              <w:rPr>
                <w:rFonts w:ascii="Times New Roman" w:cs="Times New Roman" w:hAnsi="Times New Roman"/>
                <w:b/>
                <w:bCs/>
                <w:szCs w:val="22"/>
              </w:rPr>
              <w:t>One-Sample Kolmogorov-Smirnov Test</w:t>
            </w:r>
          </w:p>
        </w:tc>
      </w:tr>
      <w:tr w14:paraId="263767DA" w14:textId="77777777" w:rsidR="00B51297" w:rsidRPr="00B51297" w:rsidTr="00B51297">
        <w:trPr>
          <w:gridAfter w:val="1"/>
          <w:wAfter w:type="dxa" w:w="9"/>
        </w:trPr>
        <w:tc>
          <w:tcPr>
            <w:tcW w:type="dxa" w:w="6232"/>
            <w:gridSpan w:val="3"/>
          </w:tcPr>
          <w:p w14:paraId="217C0CB2" w14:textId="77777777" w:rsidP="00B51297" w:rsidR="00B51297" w:rsidRDefault="00B51297" w:rsidRPr="00B51297">
            <w:pPr>
              <w:rPr>
                <w:rFonts w:ascii="Times New Roman" w:cs="Times New Roman" w:hAnsi="Times New Roman"/>
                <w:szCs w:val="22"/>
              </w:rPr>
            </w:pPr>
          </w:p>
        </w:tc>
        <w:tc>
          <w:tcPr>
            <w:tcW w:type="dxa" w:w="1727"/>
          </w:tcPr>
          <w:p w14:paraId="2EFFCBBA"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Unstandardized Residual</w:t>
            </w:r>
          </w:p>
        </w:tc>
      </w:tr>
      <w:tr w14:paraId="3CFE60D7" w14:textId="77777777" w:rsidR="00B51297" w:rsidRPr="00B51297" w:rsidTr="00B51297">
        <w:trPr>
          <w:gridAfter w:val="1"/>
          <w:wAfter w:type="dxa" w:w="9"/>
        </w:trPr>
        <w:tc>
          <w:tcPr>
            <w:tcW w:type="dxa" w:w="6232"/>
            <w:gridSpan w:val="3"/>
          </w:tcPr>
          <w:p w14:paraId="3697E266"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N</w:t>
            </w:r>
          </w:p>
        </w:tc>
        <w:tc>
          <w:tcPr>
            <w:tcW w:type="dxa" w:w="1727"/>
          </w:tcPr>
          <w:p w14:paraId="7BD5327A"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84</w:t>
            </w:r>
          </w:p>
        </w:tc>
      </w:tr>
      <w:tr w14:paraId="56E97D4A" w14:textId="77777777" w:rsidR="00B51297" w:rsidRPr="00B51297" w:rsidTr="00B51297">
        <w:trPr>
          <w:gridAfter w:val="1"/>
          <w:wAfter w:type="dxa" w:w="9"/>
        </w:trPr>
        <w:tc>
          <w:tcPr>
            <w:tcW w:type="dxa" w:w="2460"/>
            <w:vMerge w:val="restart"/>
          </w:tcPr>
          <w:p w14:paraId="05D5EEF4"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Normal Parameters</w:t>
            </w:r>
            <w:r w:rsidRPr="00B51297">
              <w:rPr>
                <w:rFonts w:ascii="Times New Roman" w:cs="Times New Roman" w:hAnsi="Times New Roman"/>
                <w:szCs w:val="22"/>
                <w:vertAlign w:val="superscript"/>
              </w:rPr>
              <w:t>a,b</w:t>
            </w:r>
          </w:p>
        </w:tc>
        <w:tc>
          <w:tcPr>
            <w:tcW w:type="dxa" w:w="3772"/>
            <w:gridSpan w:val="2"/>
          </w:tcPr>
          <w:p w14:paraId="7B3CA7C1"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Mean</w:t>
            </w:r>
          </w:p>
        </w:tc>
        <w:tc>
          <w:tcPr>
            <w:tcW w:type="dxa" w:w="1727"/>
          </w:tcPr>
          <w:p w14:paraId="60FCA241"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.0000000</w:t>
            </w:r>
          </w:p>
        </w:tc>
      </w:tr>
      <w:tr w14:paraId="615486B3" w14:textId="77777777" w:rsidR="00B51297" w:rsidRPr="00B51297" w:rsidTr="00B51297">
        <w:trPr>
          <w:gridAfter w:val="1"/>
          <w:wAfter w:type="dxa" w:w="9"/>
        </w:trPr>
        <w:tc>
          <w:tcPr>
            <w:tcW w:type="dxa" w:w="2460"/>
            <w:vMerge/>
          </w:tcPr>
          <w:p w14:paraId="56786C61" w14:textId="77777777" w:rsidP="00B51297" w:rsidR="00B51297" w:rsidRDefault="00B51297" w:rsidRPr="00B51297">
            <w:pPr>
              <w:rPr>
                <w:rFonts w:ascii="Times New Roman" w:cs="Times New Roman" w:hAnsi="Times New Roman"/>
                <w:szCs w:val="22"/>
              </w:rPr>
            </w:pPr>
          </w:p>
        </w:tc>
        <w:tc>
          <w:tcPr>
            <w:tcW w:type="dxa" w:w="3772"/>
            <w:gridSpan w:val="2"/>
          </w:tcPr>
          <w:p w14:paraId="64E29FAD"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Std. Deviation</w:t>
            </w:r>
          </w:p>
        </w:tc>
        <w:tc>
          <w:tcPr>
            <w:tcW w:type="dxa" w:w="1727"/>
          </w:tcPr>
          <w:p w14:paraId="651492E7"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.02078933</w:t>
            </w:r>
          </w:p>
        </w:tc>
      </w:tr>
      <w:tr w14:paraId="153EE971" w14:textId="77777777" w:rsidR="00B51297" w:rsidRPr="00B51297" w:rsidTr="00B51297">
        <w:trPr>
          <w:gridAfter w:val="1"/>
          <w:wAfter w:type="dxa" w:w="9"/>
        </w:trPr>
        <w:tc>
          <w:tcPr>
            <w:tcW w:type="dxa" w:w="2460"/>
            <w:vMerge w:val="restart"/>
          </w:tcPr>
          <w:p w14:paraId="02C0789E"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Most Extreme Differences</w:t>
            </w:r>
          </w:p>
        </w:tc>
        <w:tc>
          <w:tcPr>
            <w:tcW w:type="dxa" w:w="3772"/>
            <w:gridSpan w:val="2"/>
          </w:tcPr>
          <w:p w14:paraId="2CDFF4FB"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Absolute</w:t>
            </w:r>
          </w:p>
        </w:tc>
        <w:tc>
          <w:tcPr>
            <w:tcW w:type="dxa" w:w="1727"/>
          </w:tcPr>
          <w:p w14:paraId="26C601C7"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.069</w:t>
            </w:r>
          </w:p>
        </w:tc>
      </w:tr>
      <w:tr w14:paraId="46F3945F" w14:textId="77777777" w:rsidR="00B51297" w:rsidRPr="00B51297" w:rsidTr="00B51297">
        <w:trPr>
          <w:gridAfter w:val="1"/>
          <w:wAfter w:type="dxa" w:w="9"/>
        </w:trPr>
        <w:tc>
          <w:tcPr>
            <w:tcW w:type="dxa" w:w="2460"/>
            <w:vMerge/>
          </w:tcPr>
          <w:p w14:paraId="298E45BB" w14:textId="77777777" w:rsidP="00B51297" w:rsidR="00B51297" w:rsidRDefault="00B51297" w:rsidRPr="00B51297">
            <w:pPr>
              <w:rPr>
                <w:rFonts w:ascii="Times New Roman" w:cs="Times New Roman" w:hAnsi="Times New Roman"/>
                <w:szCs w:val="22"/>
              </w:rPr>
            </w:pPr>
          </w:p>
        </w:tc>
        <w:tc>
          <w:tcPr>
            <w:tcW w:type="dxa" w:w="3772"/>
            <w:gridSpan w:val="2"/>
          </w:tcPr>
          <w:p w14:paraId="5215DAD1"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Positive</w:t>
            </w:r>
          </w:p>
        </w:tc>
        <w:tc>
          <w:tcPr>
            <w:tcW w:type="dxa" w:w="1727"/>
          </w:tcPr>
          <w:p w14:paraId="2B78737F"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.069</w:t>
            </w:r>
          </w:p>
        </w:tc>
      </w:tr>
      <w:tr w14:paraId="03B67E68" w14:textId="77777777" w:rsidR="00B51297" w:rsidRPr="00B51297" w:rsidTr="00B51297">
        <w:trPr>
          <w:gridAfter w:val="1"/>
          <w:wAfter w:type="dxa" w:w="9"/>
        </w:trPr>
        <w:tc>
          <w:tcPr>
            <w:tcW w:type="dxa" w:w="2460"/>
            <w:vMerge/>
          </w:tcPr>
          <w:p w14:paraId="098FD40F" w14:textId="77777777" w:rsidP="00B51297" w:rsidR="00B51297" w:rsidRDefault="00B51297" w:rsidRPr="00B51297">
            <w:pPr>
              <w:rPr>
                <w:rFonts w:ascii="Times New Roman" w:cs="Times New Roman" w:hAnsi="Times New Roman"/>
                <w:szCs w:val="22"/>
              </w:rPr>
            </w:pPr>
          </w:p>
        </w:tc>
        <w:tc>
          <w:tcPr>
            <w:tcW w:type="dxa" w:w="3772"/>
            <w:gridSpan w:val="2"/>
          </w:tcPr>
          <w:p w14:paraId="6DC70B3A"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Negative</w:t>
            </w:r>
          </w:p>
        </w:tc>
        <w:tc>
          <w:tcPr>
            <w:tcW w:type="dxa" w:w="1727"/>
          </w:tcPr>
          <w:p w14:paraId="0806B0BA"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-.062</w:t>
            </w:r>
          </w:p>
        </w:tc>
      </w:tr>
      <w:tr w14:paraId="4587BE43" w14:textId="77777777" w:rsidR="00B51297" w:rsidRPr="00B51297" w:rsidTr="00B51297">
        <w:trPr>
          <w:gridAfter w:val="1"/>
          <w:wAfter w:type="dxa" w:w="9"/>
        </w:trPr>
        <w:tc>
          <w:tcPr>
            <w:tcW w:type="dxa" w:w="6232"/>
            <w:gridSpan w:val="3"/>
          </w:tcPr>
          <w:p w14:paraId="0B1BFD0E"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Test Statistic</w:t>
            </w:r>
          </w:p>
        </w:tc>
        <w:tc>
          <w:tcPr>
            <w:tcW w:type="dxa" w:w="1727"/>
          </w:tcPr>
          <w:p w14:paraId="4BC7A813"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.069</w:t>
            </w:r>
          </w:p>
        </w:tc>
      </w:tr>
      <w:tr w14:paraId="29550AD8" w14:textId="77777777" w:rsidR="00B51297" w:rsidRPr="00B51297" w:rsidTr="00B51297">
        <w:trPr>
          <w:gridAfter w:val="1"/>
          <w:wAfter w:type="dxa" w:w="9"/>
        </w:trPr>
        <w:tc>
          <w:tcPr>
            <w:tcW w:type="dxa" w:w="6232"/>
            <w:gridSpan w:val="3"/>
          </w:tcPr>
          <w:p w14:paraId="039AF69F"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Asymp. Sig. (2-tailed)</w:t>
            </w:r>
            <w:r w:rsidRPr="00B51297">
              <w:rPr>
                <w:rFonts w:ascii="Times New Roman" w:cs="Times New Roman" w:hAnsi="Times New Roman"/>
                <w:szCs w:val="22"/>
                <w:vertAlign w:val="superscript"/>
              </w:rPr>
              <w:t>c</w:t>
            </w:r>
          </w:p>
        </w:tc>
        <w:tc>
          <w:tcPr>
            <w:tcW w:type="dxa" w:w="1727"/>
          </w:tcPr>
          <w:p w14:paraId="6AF3E2EA"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.200</w:t>
            </w:r>
            <w:r w:rsidRPr="00B51297">
              <w:rPr>
                <w:rFonts w:ascii="Times New Roman" w:cs="Times New Roman" w:hAnsi="Times New Roman"/>
                <w:szCs w:val="22"/>
                <w:vertAlign w:val="superscript"/>
              </w:rPr>
              <w:t>d</w:t>
            </w:r>
          </w:p>
        </w:tc>
      </w:tr>
      <w:tr w14:paraId="08E03096" w14:textId="77777777" w:rsidR="00B51297" w:rsidRPr="00B51297" w:rsidTr="00B51297">
        <w:trPr>
          <w:gridAfter w:val="1"/>
          <w:wAfter w:type="dxa" w:w="9"/>
        </w:trPr>
        <w:tc>
          <w:tcPr>
            <w:tcW w:type="dxa" w:w="2460"/>
            <w:vMerge w:val="restart"/>
          </w:tcPr>
          <w:p w14:paraId="3E8DC03C"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Monte Carlo Sig. (2-tailed)</w:t>
            </w:r>
            <w:r w:rsidRPr="00B51297">
              <w:rPr>
                <w:rFonts w:ascii="Times New Roman" w:cs="Times New Roman" w:hAnsi="Times New Roman"/>
                <w:szCs w:val="22"/>
                <w:vertAlign w:val="superscript"/>
              </w:rPr>
              <w:t>e</w:t>
            </w:r>
          </w:p>
        </w:tc>
        <w:tc>
          <w:tcPr>
            <w:tcW w:type="dxa" w:w="3772"/>
            <w:gridSpan w:val="2"/>
          </w:tcPr>
          <w:p w14:paraId="5F148760"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Sig.</w:t>
            </w:r>
          </w:p>
        </w:tc>
        <w:tc>
          <w:tcPr>
            <w:tcW w:type="dxa" w:w="1727"/>
          </w:tcPr>
          <w:p w14:paraId="319A55F4"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.422</w:t>
            </w:r>
          </w:p>
        </w:tc>
      </w:tr>
      <w:tr w14:paraId="4DA53655" w14:textId="77777777" w:rsidR="00B51297" w:rsidRPr="00B51297" w:rsidTr="00B51297">
        <w:trPr>
          <w:gridAfter w:val="1"/>
          <w:wAfter w:type="dxa" w:w="9"/>
        </w:trPr>
        <w:tc>
          <w:tcPr>
            <w:tcW w:type="dxa" w:w="2460"/>
            <w:vMerge/>
          </w:tcPr>
          <w:p w14:paraId="1BB48DC9" w14:textId="77777777" w:rsidP="00B51297" w:rsidR="00B51297" w:rsidRDefault="00B51297" w:rsidRPr="00B51297">
            <w:pPr>
              <w:rPr>
                <w:rFonts w:ascii="Times New Roman" w:cs="Times New Roman" w:hAnsi="Times New Roman"/>
                <w:szCs w:val="22"/>
              </w:rPr>
            </w:pPr>
          </w:p>
        </w:tc>
        <w:tc>
          <w:tcPr>
            <w:tcW w:type="dxa" w:w="1930"/>
            <w:vMerge w:val="restart"/>
          </w:tcPr>
          <w:p w14:paraId="78B020B2"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99% Confidence Interval</w:t>
            </w:r>
          </w:p>
        </w:tc>
        <w:tc>
          <w:tcPr>
            <w:tcW w:type="dxa" w:w="1842"/>
          </w:tcPr>
          <w:p w14:paraId="17E35436"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Lower Bound</w:t>
            </w:r>
          </w:p>
        </w:tc>
        <w:tc>
          <w:tcPr>
            <w:tcW w:type="dxa" w:w="1727"/>
          </w:tcPr>
          <w:p w14:paraId="072265BA"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.409</w:t>
            </w:r>
          </w:p>
        </w:tc>
      </w:tr>
      <w:tr w14:paraId="2865D01C" w14:textId="77777777" w:rsidR="00B51297" w:rsidRPr="00B51297" w:rsidTr="00B51297">
        <w:trPr>
          <w:gridAfter w:val="1"/>
          <w:wAfter w:type="dxa" w:w="9"/>
        </w:trPr>
        <w:tc>
          <w:tcPr>
            <w:tcW w:type="dxa" w:w="2460"/>
            <w:vMerge/>
          </w:tcPr>
          <w:p w14:paraId="562249B2" w14:textId="77777777" w:rsidP="00B51297" w:rsidR="00B51297" w:rsidRDefault="00B51297" w:rsidRPr="00B51297">
            <w:pPr>
              <w:rPr>
                <w:rFonts w:ascii="Times New Roman" w:cs="Times New Roman" w:hAnsi="Times New Roman"/>
                <w:szCs w:val="22"/>
              </w:rPr>
            </w:pPr>
          </w:p>
        </w:tc>
        <w:tc>
          <w:tcPr>
            <w:tcW w:type="dxa" w:w="1930"/>
            <w:vMerge/>
          </w:tcPr>
          <w:p w14:paraId="7C72244D" w14:textId="77777777" w:rsidP="00B51297" w:rsidR="00B51297" w:rsidRDefault="00B51297" w:rsidRPr="00B51297">
            <w:pPr>
              <w:rPr>
                <w:rFonts w:ascii="Times New Roman" w:cs="Times New Roman" w:hAnsi="Times New Roman"/>
                <w:szCs w:val="22"/>
              </w:rPr>
            </w:pPr>
          </w:p>
        </w:tc>
        <w:tc>
          <w:tcPr>
            <w:tcW w:type="dxa" w:w="1842"/>
          </w:tcPr>
          <w:p w14:paraId="41E79ABA" w14:textId="77777777" w:rsidP="00B51297" w:rsidR="00B51297" w:rsidRDefault="00B51297" w:rsidRPr="00B51297">
            <w:pPr>
              <w:rPr>
                <w:rFonts w:ascii="Times New Roman" w:cs="Times New Roman" w:hAnsi="Times New Roman"/>
                <w:szCs w:val="22"/>
              </w:rPr>
            </w:pPr>
            <w:r w:rsidRPr="00B51297">
              <w:rPr>
                <w:rFonts w:ascii="Times New Roman" w:cs="Times New Roman" w:hAnsi="Times New Roman"/>
                <w:szCs w:val="22"/>
              </w:rPr>
              <w:t>Upper Bound</w:t>
            </w:r>
          </w:p>
        </w:tc>
        <w:tc>
          <w:tcPr>
            <w:tcW w:type="dxa" w:w="1727"/>
          </w:tcPr>
          <w:p w14:paraId="6D27BC0A" w14:textId="77777777" w:rsidP="00B51297" w:rsidR="00B51297" w:rsidRDefault="00B51297" w:rsidRPr="00B51297">
            <w:pPr>
              <w:jc w:val="right"/>
              <w:rPr>
                <w:rFonts w:ascii="Times New Roman" w:cs="Times New Roman" w:hAnsi="Times New Roman"/>
                <w:szCs w:val="22"/>
              </w:rPr>
            </w:pPr>
            <w:r w:rsidRPr="00B51297">
              <w:rPr>
                <w:rFonts w:ascii="Times New Roman" w:cs="Times New Roman" w:hAnsi="Times New Roman"/>
                <w:szCs w:val="22"/>
              </w:rPr>
              <w:t>.435</w:t>
            </w:r>
          </w:p>
        </w:tc>
      </w:tr>
    </w:tbl>
    <w:p w14:paraId="3D6AD5F3" w14:textId="77777777" w:rsidP="00B51297" w:rsidR="00B51297" w:rsidRDefault="00B51297">
      <w:pPr>
        <w:spacing w:line="240" w:lineRule="auto"/>
        <w:jc w:val="both"/>
        <w:rPr>
          <w:rFonts w:ascii="Times New Roman" w:cs="Times New Roman" w:hAnsi="Times New Roman"/>
          <w:i/>
          <w:iCs/>
          <w:sz w:val="20"/>
          <w:szCs w:val="20"/>
        </w:rPr>
      </w:pPr>
      <w:r>
        <w:rPr>
          <w:rFonts w:ascii="Times New Roman" w:cs="Times New Roman" w:hAnsi="Times New Roman"/>
          <w:b/>
          <w:bCs/>
          <w:i/>
          <w:iCs/>
          <w:sz w:val="24"/>
          <w:szCs w:val="24"/>
        </w:rPr>
        <w:t xml:space="preserve"> </w:t>
      </w: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6A8ED271" w14:textId="0C37E915" w:rsidP="00BF22D7" w:rsidR="00BF22D7" w:rsidRDefault="00BF22D7" w:rsidRPr="00BF22D7">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Berdasarkan tabel 4.</w:t>
      </w:r>
      <w:r w:rsidR="00CC6D87">
        <w:rPr>
          <w:rFonts w:ascii="Times New Roman" w:cs="Times New Roman" w:hAnsi="Times New Roman"/>
          <w:sz w:val="24"/>
          <w:szCs w:val="24"/>
        </w:rPr>
        <w:t>5</w:t>
      </w:r>
      <w:r>
        <w:rPr>
          <w:rFonts w:ascii="Times New Roman" w:cs="Times New Roman" w:hAnsi="Times New Roman"/>
          <w:sz w:val="24"/>
          <w:szCs w:val="24"/>
        </w:rPr>
        <w:t xml:space="preserve">, dapat terlihat setelah dilakukan outlier data menunjukkan </w:t>
      </w:r>
      <w:r w:rsidRPr="00B51297">
        <w:rPr>
          <w:rFonts w:ascii="Times New Roman" w:cs="Times New Roman" w:hAnsi="Times New Roman"/>
          <w:sz w:val="24"/>
          <w:szCs w:val="24"/>
        </w:rPr>
        <w:t>nilai Asymp. Sig. (2-tailed) sebesar 0,</w:t>
      </w:r>
      <w:r>
        <w:rPr>
          <w:rFonts w:ascii="Times New Roman" w:cs="Times New Roman" w:hAnsi="Times New Roman"/>
          <w:sz w:val="24"/>
          <w:szCs w:val="24"/>
        </w:rPr>
        <w:t>200</w:t>
      </w:r>
      <w:r w:rsidRPr="00B51297">
        <w:rPr>
          <w:rFonts w:ascii="Times New Roman" w:cs="Times New Roman" w:hAnsi="Times New Roman"/>
          <w:sz w:val="24"/>
          <w:szCs w:val="24"/>
        </w:rPr>
        <w:t xml:space="preserve"> lebih </w:t>
      </w:r>
      <w:r>
        <w:rPr>
          <w:rFonts w:ascii="Times New Roman" w:cs="Times New Roman" w:hAnsi="Times New Roman"/>
          <w:sz w:val="24"/>
          <w:szCs w:val="24"/>
        </w:rPr>
        <w:t>besar</w:t>
      </w:r>
      <w:r w:rsidRPr="00B51297">
        <w:rPr>
          <w:rFonts w:ascii="Times New Roman" w:cs="Times New Roman" w:hAnsi="Times New Roman"/>
          <w:sz w:val="24"/>
          <w:szCs w:val="24"/>
        </w:rPr>
        <w:t xml:space="preserve"> dari 0,05 (0,</w:t>
      </w:r>
      <w:r>
        <w:rPr>
          <w:rFonts w:ascii="Times New Roman" w:cs="Times New Roman" w:hAnsi="Times New Roman"/>
          <w:sz w:val="24"/>
          <w:szCs w:val="24"/>
        </w:rPr>
        <w:t>200&gt;</w:t>
      </w:r>
      <w:r w:rsidRPr="00B51297">
        <w:rPr>
          <w:rFonts w:ascii="Times New Roman" w:cs="Times New Roman" w:hAnsi="Times New Roman"/>
          <w:sz w:val="24"/>
          <w:szCs w:val="24"/>
        </w:rPr>
        <w:t>0,05)</w:t>
      </w:r>
      <w:r>
        <w:rPr>
          <w:rFonts w:ascii="Times New Roman" w:cs="Times New Roman" w:hAnsi="Times New Roman"/>
          <w:sz w:val="24"/>
          <w:szCs w:val="24"/>
        </w:rPr>
        <w:t xml:space="preserve">, sehingga disimpulkan bahwa data terdistribusi secara normal </w:t>
      </w:r>
      <w:r w:rsidR="008102D5">
        <w:rPr>
          <w:rFonts w:ascii="Times New Roman" w:cs="Times New Roman" w:hAnsi="Times New Roman"/>
          <w:sz w:val="24"/>
          <w:szCs w:val="24"/>
        </w:rPr>
        <w:t xml:space="preserve">dan memenuhi syarat uji normalitas. Berdasarkan hasil tersebut menunjukkan bahwa data penelitian layak untuk diuji lebih lanjut. </w:t>
      </w:r>
      <w:r>
        <w:rPr>
          <w:rFonts w:ascii="Times New Roman" w:cs="Times New Roman" w:hAnsi="Times New Roman"/>
          <w:sz w:val="24"/>
          <w:szCs w:val="24"/>
        </w:rPr>
        <w:t xml:space="preserve">  </w:t>
      </w:r>
    </w:p>
    <w:p w14:paraId="0A475F1A" w14:textId="469EA6FD" w:rsidR="00166BE7" w:rsidRDefault="00166BE7">
      <w:pPr>
        <w:pStyle w:val="Heading4"/>
        <w:numPr>
          <w:ilvl w:val="0"/>
          <w:numId w:val="32"/>
        </w:numPr>
        <w:spacing w:after="0" w:before="0" w:line="480" w:lineRule="auto"/>
        <w:ind w:hanging="720"/>
        <w:rPr>
          <w:rFonts w:ascii="Times New Roman" w:cs="Times New Roman" w:hAnsi="Times New Roman"/>
          <w:b/>
          <w:bCs/>
          <w:i w:val="0"/>
          <w:iCs w:val="0"/>
          <w:color w:val="auto"/>
          <w:sz w:val="24"/>
          <w:szCs w:val="24"/>
        </w:rPr>
      </w:pPr>
      <w:r w:rsidRPr="00166BE7">
        <w:rPr>
          <w:rFonts w:ascii="Times New Roman" w:cs="Times New Roman" w:hAnsi="Times New Roman"/>
          <w:b/>
          <w:bCs/>
          <w:i w:val="0"/>
          <w:iCs w:val="0"/>
          <w:color w:val="auto"/>
          <w:sz w:val="24"/>
          <w:szCs w:val="24"/>
        </w:rPr>
        <w:t>Uji Multikolinearitas</w:t>
      </w:r>
    </w:p>
    <w:p w14:paraId="768F28A2" w14:textId="0732350A" w:rsidP="007745FF" w:rsidR="00EF55C2" w:rsidRDefault="00EF55C2">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Uji multikolinearitas dilakukan untuk melihat apakah antar variabel independen memiliki hubungan atau korelasi yang tinggi. Model regresi yang baik </w:t>
      </w:r>
      <w:r w:rsidR="00D14A9F">
        <w:rPr>
          <w:rFonts w:ascii="Times New Roman" w:cs="Times New Roman" w:hAnsi="Times New Roman"/>
          <w:sz w:val="24"/>
          <w:szCs w:val="24"/>
        </w:rPr>
        <w:t xml:space="preserve">adalah </w:t>
      </w:r>
      <w:r>
        <w:rPr>
          <w:rFonts w:ascii="Times New Roman" w:cs="Times New Roman" w:hAnsi="Times New Roman"/>
          <w:sz w:val="24"/>
          <w:szCs w:val="24"/>
        </w:rPr>
        <w:t xml:space="preserve">ketika tidak terdapat hubungan antar variabel independen. </w:t>
      </w:r>
      <w:r w:rsidR="00D14A9F">
        <w:rPr>
          <w:rFonts w:ascii="Times New Roman" w:cs="Times New Roman" w:hAnsi="Times New Roman"/>
          <w:sz w:val="24"/>
          <w:szCs w:val="24"/>
        </w:rPr>
        <w:t xml:space="preserve">Jika terdapat korelasi yang tinggi antar variabel independen, maka hubungan variabel independen dengan variabel dependen dapat terganggu. </w:t>
      </w:r>
      <w:r>
        <w:rPr>
          <w:rFonts w:ascii="Times New Roman" w:cs="Times New Roman" w:hAnsi="Times New Roman"/>
          <w:sz w:val="24"/>
          <w:szCs w:val="24"/>
        </w:rPr>
        <w:t>Pengujian multikolinearitas dilakukan dengan melihat nilai</w:t>
      </w:r>
      <w:r w:rsidR="00F7733D">
        <w:rPr>
          <w:rFonts w:ascii="Times New Roman" w:cs="Times New Roman" w:hAnsi="Times New Roman"/>
          <w:sz w:val="24"/>
          <w:szCs w:val="24"/>
        </w:rPr>
        <w:t xml:space="preserve"> VIF</w:t>
      </w:r>
      <w:r>
        <w:rPr>
          <w:rFonts w:ascii="Times New Roman" w:cs="Times New Roman" w:hAnsi="Times New Roman"/>
          <w:sz w:val="24"/>
          <w:szCs w:val="24"/>
        </w:rPr>
        <w:t xml:space="preserve"> </w:t>
      </w:r>
      <w:r w:rsidR="00F7733D">
        <w:rPr>
          <w:rFonts w:ascii="Times New Roman" w:cs="Times New Roman" w:hAnsi="Times New Roman"/>
          <w:sz w:val="24"/>
          <w:szCs w:val="24"/>
        </w:rPr>
        <w:t>(</w:t>
      </w:r>
      <w:r w:rsidRPr="00F7733D">
        <w:rPr>
          <w:rFonts w:ascii="Times New Roman" w:cs="Times New Roman" w:hAnsi="Times New Roman"/>
          <w:i/>
          <w:iCs/>
          <w:sz w:val="24"/>
          <w:szCs w:val="24"/>
        </w:rPr>
        <w:t>Variance Expanssion factor</w:t>
      </w:r>
      <w:r w:rsidR="00F7733D">
        <w:rPr>
          <w:rFonts w:ascii="Times New Roman" w:cs="Times New Roman" w:hAnsi="Times New Roman"/>
          <w:sz w:val="24"/>
          <w:szCs w:val="24"/>
        </w:rPr>
        <w:t>)</w:t>
      </w:r>
      <w:r>
        <w:rPr>
          <w:rFonts w:ascii="Times New Roman" w:cs="Times New Roman" w:hAnsi="Times New Roman"/>
          <w:sz w:val="24"/>
          <w:szCs w:val="24"/>
        </w:rPr>
        <w:t xml:space="preserve"> </w:t>
      </w:r>
      <w:r w:rsidR="00F7733D">
        <w:rPr>
          <w:rFonts w:ascii="Times New Roman" w:cs="Times New Roman" w:hAnsi="Times New Roman"/>
          <w:sz w:val="24"/>
          <w:szCs w:val="24"/>
        </w:rPr>
        <w:t xml:space="preserve">dan nilai </w:t>
      </w:r>
      <w:r w:rsidR="00F7733D" w:rsidRPr="00F7733D">
        <w:rPr>
          <w:rFonts w:ascii="Times New Roman" w:cs="Times New Roman" w:hAnsi="Times New Roman"/>
          <w:i/>
          <w:iCs/>
          <w:sz w:val="24"/>
          <w:szCs w:val="24"/>
        </w:rPr>
        <w:t>Tolerance</w:t>
      </w:r>
      <w:r w:rsidR="00F7733D">
        <w:rPr>
          <w:rFonts w:ascii="Times New Roman" w:cs="Times New Roman" w:hAnsi="Times New Roman"/>
          <w:sz w:val="24"/>
          <w:szCs w:val="24"/>
        </w:rPr>
        <w:t xml:space="preserve">. </w:t>
      </w:r>
      <w:r w:rsidR="00F7733D" w:rsidRPr="00DC5ED3">
        <w:rPr>
          <w:rFonts w:ascii="Times New Roman" w:cs="Times New Roman" w:hAnsi="Times New Roman"/>
          <w:sz w:val="24"/>
          <w:szCs w:val="24"/>
        </w:rPr>
        <w:t>Jika nilai VIF</w:t>
      </w:r>
      <w:r w:rsidR="00F7733D">
        <w:rPr>
          <w:rFonts w:ascii="Times New Roman" w:cs="Times New Roman" w:hAnsi="Times New Roman"/>
          <w:sz w:val="24"/>
          <w:szCs w:val="24"/>
        </w:rPr>
        <w:t>&lt;</w:t>
      </w:r>
      <w:r w:rsidR="00F7733D" w:rsidRPr="00DC5ED3">
        <w:rPr>
          <w:rFonts w:ascii="Times New Roman" w:cs="Times New Roman" w:hAnsi="Times New Roman"/>
          <w:sz w:val="24"/>
          <w:szCs w:val="24"/>
        </w:rPr>
        <w:t>10</w:t>
      </w:r>
      <w:r w:rsidR="00F87DC5">
        <w:rPr>
          <w:rFonts w:ascii="Times New Roman" w:cs="Times New Roman" w:hAnsi="Times New Roman"/>
          <w:sz w:val="24"/>
          <w:szCs w:val="24"/>
        </w:rPr>
        <w:t xml:space="preserve"> dan </w:t>
      </w:r>
      <w:r w:rsidR="00F87DC5" w:rsidRPr="00DC5ED3">
        <w:rPr>
          <w:rFonts w:ascii="Times New Roman" w:cs="Times New Roman" w:hAnsi="Times New Roman"/>
          <w:sz w:val="24"/>
          <w:szCs w:val="24"/>
        </w:rPr>
        <w:t xml:space="preserve">nilai </w:t>
      </w:r>
      <w:r w:rsidR="00F87DC5" w:rsidRPr="009B0D34">
        <w:rPr>
          <w:rFonts w:ascii="Times New Roman" w:cs="Times New Roman" w:hAnsi="Times New Roman"/>
          <w:i/>
          <w:iCs/>
          <w:sz w:val="24"/>
          <w:szCs w:val="24"/>
        </w:rPr>
        <w:t>tolerance</w:t>
      </w:r>
      <w:r w:rsidR="00F87DC5" w:rsidRPr="00DC5ED3">
        <w:rPr>
          <w:rFonts w:ascii="Times New Roman" w:cs="Times New Roman" w:hAnsi="Times New Roman"/>
          <w:sz w:val="24"/>
          <w:szCs w:val="24"/>
        </w:rPr>
        <w:t xml:space="preserve"> </w:t>
      </w:r>
      <w:r w:rsidR="00F87DC5">
        <w:rPr>
          <w:rFonts w:ascii="Times New Roman" w:cs="Times New Roman" w:hAnsi="Times New Roman"/>
          <w:sz w:val="24"/>
          <w:szCs w:val="24"/>
        </w:rPr>
        <w:t>&gt;</w:t>
      </w:r>
      <w:r w:rsidR="00F87DC5" w:rsidRPr="00DC5ED3">
        <w:rPr>
          <w:rFonts w:ascii="Times New Roman" w:cs="Times New Roman" w:hAnsi="Times New Roman"/>
          <w:sz w:val="24"/>
          <w:szCs w:val="24"/>
        </w:rPr>
        <w:t>0,1</w:t>
      </w:r>
      <w:r w:rsidR="00F87DC5">
        <w:rPr>
          <w:rFonts w:ascii="Times New Roman" w:cs="Times New Roman" w:hAnsi="Times New Roman"/>
          <w:sz w:val="24"/>
          <w:szCs w:val="24"/>
        </w:rPr>
        <w:t>0,</w:t>
      </w:r>
      <w:r w:rsidR="00F87DC5" w:rsidRPr="00DC5ED3">
        <w:rPr>
          <w:rFonts w:ascii="Times New Roman" w:cs="Times New Roman" w:hAnsi="Times New Roman"/>
          <w:sz w:val="24"/>
          <w:szCs w:val="24"/>
        </w:rPr>
        <w:t xml:space="preserve"> </w:t>
      </w:r>
      <w:r w:rsidR="00F7733D">
        <w:rPr>
          <w:rFonts w:ascii="Times New Roman" w:cs="Times New Roman" w:hAnsi="Times New Roman"/>
          <w:sz w:val="24"/>
          <w:szCs w:val="24"/>
        </w:rPr>
        <w:t>maka tidak terjadi masalah multikolinearitas</w:t>
      </w:r>
      <w:r w:rsidR="00F7733D" w:rsidRPr="00DC5ED3">
        <w:rPr>
          <w:rFonts w:ascii="Times New Roman" w:cs="Times New Roman" w:hAnsi="Times New Roman"/>
          <w:sz w:val="24"/>
          <w:szCs w:val="24"/>
        </w:rPr>
        <w:t xml:space="preserve">, </w:t>
      </w:r>
      <w:r w:rsidR="00F7733D">
        <w:rPr>
          <w:rFonts w:ascii="Times New Roman" w:cs="Times New Roman" w:hAnsi="Times New Roman"/>
          <w:sz w:val="24"/>
          <w:szCs w:val="24"/>
        </w:rPr>
        <w:t>sementara</w:t>
      </w:r>
      <w:r w:rsidR="00F7733D" w:rsidRPr="00DC5ED3">
        <w:rPr>
          <w:rFonts w:ascii="Times New Roman" w:cs="Times New Roman" w:hAnsi="Times New Roman"/>
          <w:sz w:val="24"/>
          <w:szCs w:val="24"/>
        </w:rPr>
        <w:t xml:space="preserve"> jika nilai VIF</w:t>
      </w:r>
      <w:r w:rsidR="00F7733D">
        <w:rPr>
          <w:rFonts w:ascii="Times New Roman" w:cs="Times New Roman" w:hAnsi="Times New Roman"/>
          <w:sz w:val="24"/>
          <w:szCs w:val="24"/>
        </w:rPr>
        <w:t>&gt;</w:t>
      </w:r>
      <w:r w:rsidR="00F7733D" w:rsidRPr="00DC5ED3">
        <w:rPr>
          <w:rFonts w:ascii="Times New Roman" w:cs="Times New Roman" w:hAnsi="Times New Roman"/>
          <w:sz w:val="24"/>
          <w:szCs w:val="24"/>
        </w:rPr>
        <w:t>10</w:t>
      </w:r>
      <w:r w:rsidR="00F87DC5">
        <w:rPr>
          <w:rFonts w:ascii="Times New Roman" w:cs="Times New Roman" w:hAnsi="Times New Roman"/>
          <w:sz w:val="24"/>
          <w:szCs w:val="24"/>
        </w:rPr>
        <w:t xml:space="preserve"> dan </w:t>
      </w:r>
      <w:r w:rsidR="00F87DC5" w:rsidRPr="00DC5ED3">
        <w:rPr>
          <w:rFonts w:ascii="Times New Roman" w:cs="Times New Roman" w:hAnsi="Times New Roman"/>
          <w:sz w:val="24"/>
          <w:szCs w:val="24"/>
        </w:rPr>
        <w:t xml:space="preserve">jika nilai </w:t>
      </w:r>
      <w:r w:rsidR="00F87DC5" w:rsidRPr="00BC4315">
        <w:rPr>
          <w:rFonts w:ascii="Times New Roman" w:cs="Times New Roman" w:hAnsi="Times New Roman"/>
          <w:i/>
          <w:iCs/>
          <w:sz w:val="24"/>
          <w:szCs w:val="24"/>
        </w:rPr>
        <w:t>tolerance</w:t>
      </w:r>
      <w:r w:rsidR="00F87DC5">
        <w:rPr>
          <w:rFonts w:ascii="Times New Roman" w:cs="Times New Roman" w:hAnsi="Times New Roman"/>
          <w:i/>
          <w:iCs/>
          <w:sz w:val="24"/>
          <w:szCs w:val="24"/>
        </w:rPr>
        <w:t xml:space="preserve"> </w:t>
      </w:r>
      <w:r w:rsidR="00F87DC5">
        <w:rPr>
          <w:rFonts w:ascii="Times New Roman" w:cs="Times New Roman" w:hAnsi="Times New Roman"/>
          <w:sz w:val="24"/>
          <w:szCs w:val="24"/>
        </w:rPr>
        <w:t>&lt;</w:t>
      </w:r>
      <w:r w:rsidR="00F87DC5" w:rsidRPr="00DC5ED3">
        <w:rPr>
          <w:rFonts w:ascii="Times New Roman" w:cs="Times New Roman" w:hAnsi="Times New Roman"/>
          <w:sz w:val="24"/>
          <w:szCs w:val="24"/>
        </w:rPr>
        <w:t>0,1</w:t>
      </w:r>
      <w:r w:rsidR="00F87DC5">
        <w:rPr>
          <w:rFonts w:ascii="Times New Roman" w:cs="Times New Roman" w:hAnsi="Times New Roman"/>
          <w:sz w:val="24"/>
          <w:szCs w:val="24"/>
        </w:rPr>
        <w:t>0</w:t>
      </w:r>
      <w:r w:rsidR="00F7733D" w:rsidRPr="00DC5ED3">
        <w:rPr>
          <w:rFonts w:ascii="Times New Roman" w:cs="Times New Roman" w:hAnsi="Times New Roman"/>
          <w:sz w:val="24"/>
          <w:szCs w:val="24"/>
        </w:rPr>
        <w:t xml:space="preserve">, maka menunjukkan adanya masalah multikolinearitas, yang berarti model regresi tersebut </w:t>
      </w:r>
      <w:r w:rsidR="00F7733D" w:rsidRPr="00DC5ED3">
        <w:rPr>
          <w:rFonts w:ascii="Times New Roman" w:cs="Times New Roman" w:hAnsi="Times New Roman"/>
          <w:sz w:val="24"/>
          <w:szCs w:val="24"/>
        </w:rPr>
        <w:lastRenderedPageBreak/>
        <w:t>tidak memenuhi kriteria yang baik.</w:t>
      </w:r>
      <w:r w:rsidR="00E37F1A">
        <w:rPr>
          <w:rFonts w:ascii="Times New Roman" w:cs="Times New Roman" w:hAnsi="Times New Roman"/>
          <w:sz w:val="24"/>
          <w:szCs w:val="24"/>
        </w:rPr>
        <w:t xml:space="preserve"> Hasil uji multikolinearitas pada penelitian ini dapat dilihat pada tabel berikut:</w:t>
      </w:r>
    </w:p>
    <w:p w14:paraId="216937A1" w14:textId="5577DAE1" w:rsidP="00941CC8" w:rsidR="007745FF" w:rsidRDefault="00941CC8" w:rsidRPr="002D7C81">
      <w:pPr>
        <w:pStyle w:val="Caption"/>
        <w:rPr>
          <w:rFonts w:ascii="Times New Roman" w:cs="Times New Roman" w:hAnsi="Times New Roman"/>
          <w:b/>
          <w:bCs/>
          <w:i w:val="0"/>
          <w:iCs w:val="0"/>
          <w:color w:val="auto"/>
          <w:sz w:val="22"/>
        </w:rPr>
      </w:pPr>
      <w:bookmarkStart w:id="97" w:name="_Toc222925146"/>
      <w:bookmarkStart w:id="98" w:name="_Toc222925961"/>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4.6</w:t>
      </w:r>
      <w:r w:rsidRPr="002D7C81">
        <w:rPr>
          <w:rFonts w:ascii="Times New Roman" w:cs="Times New Roman" w:hAnsi="Times New Roman"/>
          <w:b/>
          <w:bCs/>
          <w:i w:val="0"/>
          <w:iCs w:val="0"/>
          <w:color w:val="auto"/>
          <w:sz w:val="22"/>
        </w:rPr>
        <w:t xml:space="preserve"> Hasil Uji Multikolinearitas</w:t>
      </w:r>
      <w:bookmarkEnd w:id="97"/>
      <w:bookmarkEnd w:id="98"/>
    </w:p>
    <w:tbl>
      <w:tblPr>
        <w:tblStyle w:val="TableGrid"/>
        <w:tblW w:type="dxa" w:w="5427"/>
        <w:tblLayout w:type="fixed"/>
        <w:tblLook w:firstColumn="0" w:firstRow="0" w:lastColumn="0" w:lastRow="0" w:noHBand="0" w:noVBand="0" w:val="0000"/>
      </w:tblPr>
      <w:tblGrid>
        <w:gridCol w:w="738"/>
        <w:gridCol w:w="2518"/>
        <w:gridCol w:w="1137"/>
        <w:gridCol w:w="1034"/>
      </w:tblGrid>
      <w:tr w14:paraId="73DE4A4C" w14:textId="77777777" w:rsidR="006E7958" w:rsidRPr="007745FF" w:rsidTr="006E7958">
        <w:tc>
          <w:tcPr>
            <w:tcW w:type="dxa" w:w="5427"/>
            <w:gridSpan w:val="4"/>
            <w:tcBorders>
              <w:top w:color="auto" w:space="0" w:sz="4" w:val="single"/>
              <w:left w:val="nil"/>
              <w:bottom w:color="auto" w:space="0" w:sz="4" w:val="single"/>
              <w:right w:val="nil"/>
            </w:tcBorders>
          </w:tcPr>
          <w:p w14:paraId="370FCAA7" w14:textId="77777777" w:rsidP="006E7958" w:rsidR="006E7958" w:rsidRDefault="006E7958" w:rsidRPr="007745FF">
            <w:pPr>
              <w:jc w:val="center"/>
              <w:rPr>
                <w:rFonts w:ascii="Times New Roman" w:cs="Times New Roman" w:hAnsi="Times New Roman"/>
              </w:rPr>
            </w:pPr>
            <w:r w:rsidRPr="007745FF">
              <w:rPr>
                <w:rFonts w:ascii="Times New Roman" w:cs="Times New Roman" w:hAnsi="Times New Roman"/>
                <w:b/>
                <w:bCs/>
              </w:rPr>
              <w:t>Coefficients</w:t>
            </w:r>
            <w:r w:rsidRPr="007745FF">
              <w:rPr>
                <w:rFonts w:ascii="Times New Roman" w:cs="Times New Roman" w:hAnsi="Times New Roman"/>
                <w:b/>
                <w:bCs/>
                <w:vertAlign w:val="superscript"/>
              </w:rPr>
              <w:t>a</w:t>
            </w:r>
          </w:p>
        </w:tc>
      </w:tr>
      <w:tr w14:paraId="7DA66CF7" w14:textId="77777777" w:rsidR="006E7958" w:rsidRPr="007745FF" w:rsidTr="007745FF">
        <w:tc>
          <w:tcPr>
            <w:tcW w:type="dxa" w:w="3256"/>
            <w:gridSpan w:val="2"/>
            <w:vMerge w:val="restart"/>
            <w:tcBorders>
              <w:top w:color="auto" w:space="0" w:sz="4" w:val="single"/>
              <w:left w:val="nil"/>
              <w:bottom w:color="auto" w:space="0" w:sz="4" w:val="single"/>
              <w:right w:val="nil"/>
            </w:tcBorders>
            <w:vAlign w:val="center"/>
          </w:tcPr>
          <w:p w14:paraId="31D53973" w14:textId="77777777" w:rsidP="006E7958" w:rsidR="006E7958" w:rsidRDefault="006E7958" w:rsidRPr="007745FF">
            <w:pPr>
              <w:jc w:val="center"/>
              <w:rPr>
                <w:rFonts w:ascii="Times New Roman" w:cs="Times New Roman" w:hAnsi="Times New Roman"/>
              </w:rPr>
            </w:pPr>
            <w:r w:rsidRPr="007745FF">
              <w:rPr>
                <w:rFonts w:ascii="Times New Roman" w:cs="Times New Roman" w:hAnsi="Times New Roman"/>
              </w:rPr>
              <w:t>Model</w:t>
            </w:r>
          </w:p>
        </w:tc>
        <w:tc>
          <w:tcPr>
            <w:tcW w:type="dxa" w:w="2171"/>
            <w:gridSpan w:val="2"/>
            <w:tcBorders>
              <w:top w:color="auto" w:space="0" w:sz="4" w:val="single"/>
              <w:left w:val="nil"/>
              <w:bottom w:color="auto" w:space="0" w:sz="4" w:val="single"/>
              <w:right w:val="nil"/>
            </w:tcBorders>
          </w:tcPr>
          <w:p w14:paraId="5C09C3B9" w14:textId="77777777" w:rsidP="006E7958" w:rsidR="006E7958" w:rsidRDefault="006E7958" w:rsidRPr="007745FF">
            <w:pPr>
              <w:jc w:val="center"/>
              <w:rPr>
                <w:rFonts w:ascii="Times New Roman" w:cs="Times New Roman" w:hAnsi="Times New Roman"/>
              </w:rPr>
            </w:pPr>
            <w:r w:rsidRPr="007745FF">
              <w:rPr>
                <w:rFonts w:ascii="Times New Roman" w:cs="Times New Roman" w:hAnsi="Times New Roman"/>
              </w:rPr>
              <w:t>Collinearity Statistics</w:t>
            </w:r>
          </w:p>
        </w:tc>
      </w:tr>
      <w:tr w14:paraId="0225CFA7" w14:textId="77777777" w:rsidR="006E7958" w:rsidRPr="007745FF" w:rsidTr="007745FF">
        <w:tc>
          <w:tcPr>
            <w:tcW w:type="dxa" w:w="3256"/>
            <w:gridSpan w:val="2"/>
            <w:vMerge/>
            <w:tcBorders>
              <w:top w:color="auto" w:space="0" w:sz="4" w:val="single"/>
              <w:left w:val="nil"/>
              <w:bottom w:color="auto" w:space="0" w:sz="4" w:val="single"/>
              <w:right w:val="nil"/>
            </w:tcBorders>
          </w:tcPr>
          <w:p w14:paraId="74AF3AFC" w14:textId="77777777" w:rsidP="006E7958" w:rsidR="006E7958" w:rsidRDefault="006E7958" w:rsidRPr="007745FF">
            <w:pPr>
              <w:rPr>
                <w:rFonts w:ascii="Times New Roman" w:cs="Times New Roman" w:hAnsi="Times New Roman"/>
              </w:rPr>
            </w:pPr>
          </w:p>
        </w:tc>
        <w:tc>
          <w:tcPr>
            <w:tcW w:type="dxa" w:w="1137"/>
            <w:tcBorders>
              <w:top w:color="auto" w:space="0" w:sz="4" w:val="single"/>
              <w:left w:val="nil"/>
              <w:bottom w:color="auto" w:space="0" w:sz="4" w:val="single"/>
              <w:right w:val="nil"/>
            </w:tcBorders>
          </w:tcPr>
          <w:p w14:paraId="0176CE1C" w14:textId="77777777" w:rsidP="006E7958" w:rsidR="006E7958" w:rsidRDefault="006E7958" w:rsidRPr="007745FF">
            <w:pPr>
              <w:jc w:val="center"/>
              <w:rPr>
                <w:rFonts w:ascii="Times New Roman" w:cs="Times New Roman" w:hAnsi="Times New Roman"/>
              </w:rPr>
            </w:pPr>
            <w:r w:rsidRPr="007745FF">
              <w:rPr>
                <w:rFonts w:ascii="Times New Roman" w:cs="Times New Roman" w:hAnsi="Times New Roman"/>
              </w:rPr>
              <w:t>Tolerance</w:t>
            </w:r>
          </w:p>
        </w:tc>
        <w:tc>
          <w:tcPr>
            <w:tcW w:type="dxa" w:w="1034"/>
            <w:tcBorders>
              <w:top w:color="auto" w:space="0" w:sz="4" w:val="single"/>
              <w:left w:val="nil"/>
              <w:bottom w:color="auto" w:space="0" w:sz="4" w:val="single"/>
              <w:right w:val="nil"/>
            </w:tcBorders>
          </w:tcPr>
          <w:p w14:paraId="45CDC5B0" w14:textId="77777777" w:rsidP="006E7958" w:rsidR="006E7958" w:rsidRDefault="006E7958" w:rsidRPr="007745FF">
            <w:pPr>
              <w:jc w:val="center"/>
              <w:rPr>
                <w:rFonts w:ascii="Times New Roman" w:cs="Times New Roman" w:hAnsi="Times New Roman"/>
              </w:rPr>
            </w:pPr>
            <w:r w:rsidRPr="007745FF">
              <w:rPr>
                <w:rFonts w:ascii="Times New Roman" w:cs="Times New Roman" w:hAnsi="Times New Roman"/>
              </w:rPr>
              <w:t>VIF</w:t>
            </w:r>
          </w:p>
        </w:tc>
      </w:tr>
      <w:tr w14:paraId="0C0D840C" w14:textId="77777777" w:rsidR="006E7958" w:rsidRPr="007745FF" w:rsidTr="007745FF">
        <w:tc>
          <w:tcPr>
            <w:tcW w:type="dxa" w:w="738"/>
            <w:vMerge w:val="restart"/>
            <w:tcBorders>
              <w:top w:color="auto" w:space="0" w:sz="4" w:val="single"/>
              <w:left w:val="nil"/>
              <w:bottom w:val="nil"/>
              <w:right w:val="nil"/>
            </w:tcBorders>
          </w:tcPr>
          <w:p w14:paraId="7F9BE905" w14:textId="77777777" w:rsidP="006E7958" w:rsidR="006E7958" w:rsidRDefault="006E7958" w:rsidRPr="007745FF">
            <w:pPr>
              <w:rPr>
                <w:rFonts w:ascii="Times New Roman" w:cs="Times New Roman" w:hAnsi="Times New Roman"/>
              </w:rPr>
            </w:pPr>
            <w:r w:rsidRPr="007745FF">
              <w:rPr>
                <w:rFonts w:ascii="Times New Roman" w:cs="Times New Roman" w:hAnsi="Times New Roman"/>
              </w:rPr>
              <w:t>1</w:t>
            </w:r>
          </w:p>
        </w:tc>
        <w:tc>
          <w:tcPr>
            <w:tcW w:type="dxa" w:w="2518"/>
            <w:tcBorders>
              <w:top w:color="auto" w:space="0" w:sz="4" w:val="single"/>
              <w:left w:val="nil"/>
              <w:bottom w:val="nil"/>
              <w:right w:val="nil"/>
            </w:tcBorders>
          </w:tcPr>
          <w:p w14:paraId="1B475D3B" w14:textId="77777777" w:rsidP="006E7958" w:rsidR="006E7958" w:rsidRDefault="006E7958" w:rsidRPr="007745FF">
            <w:pPr>
              <w:rPr>
                <w:rFonts w:ascii="Times New Roman" w:cs="Times New Roman" w:hAnsi="Times New Roman"/>
              </w:rPr>
            </w:pPr>
            <w:r w:rsidRPr="007745FF">
              <w:rPr>
                <w:rFonts w:ascii="Times New Roman" w:cs="Times New Roman" w:hAnsi="Times New Roman"/>
              </w:rPr>
              <w:t>Pajak Kini (X1)</w:t>
            </w:r>
          </w:p>
        </w:tc>
        <w:tc>
          <w:tcPr>
            <w:tcW w:type="dxa" w:w="1137"/>
            <w:tcBorders>
              <w:top w:color="auto" w:space="0" w:sz="4" w:val="single"/>
              <w:left w:val="nil"/>
              <w:bottom w:val="nil"/>
              <w:right w:val="nil"/>
            </w:tcBorders>
          </w:tcPr>
          <w:p w14:paraId="1BD066F2" w14:textId="77777777" w:rsidP="006E7958" w:rsidR="006E7958" w:rsidRDefault="006E7958" w:rsidRPr="007745FF">
            <w:pPr>
              <w:jc w:val="right"/>
              <w:rPr>
                <w:rFonts w:ascii="Times New Roman" w:cs="Times New Roman" w:hAnsi="Times New Roman"/>
              </w:rPr>
            </w:pPr>
            <w:r w:rsidRPr="007745FF">
              <w:rPr>
                <w:rFonts w:ascii="Times New Roman" w:cs="Times New Roman" w:hAnsi="Times New Roman"/>
              </w:rPr>
              <w:t>1.000</w:t>
            </w:r>
          </w:p>
        </w:tc>
        <w:tc>
          <w:tcPr>
            <w:tcW w:type="dxa" w:w="1034"/>
            <w:tcBorders>
              <w:top w:color="auto" w:space="0" w:sz="4" w:val="single"/>
              <w:left w:val="nil"/>
              <w:bottom w:val="nil"/>
              <w:right w:val="nil"/>
            </w:tcBorders>
          </w:tcPr>
          <w:p w14:paraId="250A0278" w14:textId="77777777" w:rsidP="006E7958" w:rsidR="006E7958" w:rsidRDefault="006E7958" w:rsidRPr="007745FF">
            <w:pPr>
              <w:jc w:val="right"/>
              <w:rPr>
                <w:rFonts w:ascii="Times New Roman" w:cs="Times New Roman" w:hAnsi="Times New Roman"/>
              </w:rPr>
            </w:pPr>
            <w:r w:rsidRPr="007745FF">
              <w:rPr>
                <w:rFonts w:ascii="Times New Roman" w:cs="Times New Roman" w:hAnsi="Times New Roman"/>
              </w:rPr>
              <w:t>1.000</w:t>
            </w:r>
          </w:p>
        </w:tc>
      </w:tr>
      <w:tr w14:paraId="193FF2E1" w14:textId="77777777" w:rsidR="006E7958" w:rsidRPr="007745FF" w:rsidTr="007745FF">
        <w:tc>
          <w:tcPr>
            <w:tcW w:type="dxa" w:w="738"/>
            <w:vMerge/>
            <w:tcBorders>
              <w:top w:val="nil"/>
              <w:left w:val="nil"/>
              <w:bottom w:val="nil"/>
              <w:right w:val="nil"/>
            </w:tcBorders>
          </w:tcPr>
          <w:p w14:paraId="7D8F7AA6" w14:textId="77777777" w:rsidP="006E7958" w:rsidR="006E7958" w:rsidRDefault="006E7958" w:rsidRPr="007745FF">
            <w:pPr>
              <w:rPr>
                <w:rFonts w:ascii="Times New Roman" w:cs="Times New Roman" w:hAnsi="Times New Roman"/>
              </w:rPr>
            </w:pPr>
          </w:p>
        </w:tc>
        <w:tc>
          <w:tcPr>
            <w:tcW w:type="dxa" w:w="2518"/>
            <w:tcBorders>
              <w:top w:val="nil"/>
              <w:left w:val="nil"/>
              <w:bottom w:val="nil"/>
              <w:right w:val="nil"/>
            </w:tcBorders>
          </w:tcPr>
          <w:p w14:paraId="04613EA6" w14:textId="77777777" w:rsidP="006E7958" w:rsidR="006E7958" w:rsidRDefault="006E7958" w:rsidRPr="007745FF">
            <w:pPr>
              <w:rPr>
                <w:rFonts w:ascii="Times New Roman" w:cs="Times New Roman" w:hAnsi="Times New Roman"/>
              </w:rPr>
            </w:pPr>
            <w:r w:rsidRPr="007745FF">
              <w:rPr>
                <w:rFonts w:ascii="Times New Roman" w:cs="Times New Roman" w:hAnsi="Times New Roman"/>
              </w:rPr>
              <w:t>Pajak Tangguhan (X2)</w:t>
            </w:r>
          </w:p>
        </w:tc>
        <w:tc>
          <w:tcPr>
            <w:tcW w:type="dxa" w:w="1137"/>
            <w:tcBorders>
              <w:top w:val="nil"/>
              <w:left w:val="nil"/>
              <w:bottom w:val="nil"/>
              <w:right w:val="nil"/>
            </w:tcBorders>
          </w:tcPr>
          <w:p w14:paraId="21AD2206" w14:textId="77777777" w:rsidP="006E7958" w:rsidR="006E7958" w:rsidRDefault="006E7958" w:rsidRPr="007745FF">
            <w:pPr>
              <w:jc w:val="right"/>
              <w:rPr>
                <w:rFonts w:ascii="Times New Roman" w:cs="Times New Roman" w:hAnsi="Times New Roman"/>
              </w:rPr>
            </w:pPr>
            <w:r w:rsidRPr="007745FF">
              <w:rPr>
                <w:rFonts w:ascii="Times New Roman" w:cs="Times New Roman" w:hAnsi="Times New Roman"/>
              </w:rPr>
              <w:t>1.000</w:t>
            </w:r>
          </w:p>
        </w:tc>
        <w:tc>
          <w:tcPr>
            <w:tcW w:type="dxa" w:w="1034"/>
            <w:tcBorders>
              <w:top w:val="nil"/>
              <w:left w:val="nil"/>
              <w:bottom w:val="nil"/>
              <w:right w:val="nil"/>
            </w:tcBorders>
          </w:tcPr>
          <w:p w14:paraId="09FF111B" w14:textId="77777777" w:rsidP="006E7958" w:rsidR="006E7958" w:rsidRDefault="006E7958" w:rsidRPr="007745FF">
            <w:pPr>
              <w:jc w:val="right"/>
              <w:rPr>
                <w:rFonts w:ascii="Times New Roman" w:cs="Times New Roman" w:hAnsi="Times New Roman"/>
              </w:rPr>
            </w:pPr>
            <w:r w:rsidRPr="007745FF">
              <w:rPr>
                <w:rFonts w:ascii="Times New Roman" w:cs="Times New Roman" w:hAnsi="Times New Roman"/>
              </w:rPr>
              <w:t>1.000</w:t>
            </w:r>
          </w:p>
        </w:tc>
      </w:tr>
      <w:tr w14:paraId="7A225D91" w14:textId="77777777" w:rsidR="006E7958" w:rsidRPr="007745FF" w:rsidTr="006E7958">
        <w:tc>
          <w:tcPr>
            <w:tcW w:type="dxa" w:w="5427"/>
            <w:gridSpan w:val="4"/>
            <w:tcBorders>
              <w:top w:val="nil"/>
              <w:left w:val="nil"/>
              <w:right w:val="nil"/>
            </w:tcBorders>
          </w:tcPr>
          <w:p w14:paraId="455572D0" w14:textId="1F0B1505" w:rsidP="006E7958" w:rsidR="006E7958" w:rsidRDefault="006E7958" w:rsidRPr="007745FF">
            <w:pPr>
              <w:rPr>
                <w:rFonts w:ascii="Times New Roman" w:cs="Times New Roman" w:hAnsi="Times New Roman"/>
              </w:rPr>
            </w:pPr>
            <w:r w:rsidRPr="007745FF">
              <w:rPr>
                <w:rFonts w:ascii="Times New Roman" w:cs="Times New Roman" w:hAnsi="Times New Roman"/>
              </w:rPr>
              <w:t>a. Dependent Variable: Man</w:t>
            </w:r>
            <w:r w:rsidR="00CD4CB6">
              <w:rPr>
                <w:rFonts w:ascii="Times New Roman" w:cs="Times New Roman" w:hAnsi="Times New Roman"/>
              </w:rPr>
              <w:t>a</w:t>
            </w:r>
            <w:r w:rsidRPr="007745FF">
              <w:rPr>
                <w:rFonts w:ascii="Times New Roman" w:cs="Times New Roman" w:hAnsi="Times New Roman"/>
              </w:rPr>
              <w:t>jemen Laba (Y)</w:t>
            </w:r>
          </w:p>
        </w:tc>
      </w:tr>
    </w:tbl>
    <w:p w14:paraId="77031A53" w14:textId="56EADC3F" w:rsidP="007745FF" w:rsidR="004A7386" w:rsidRDefault="007745FF">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r w:rsidR="004A7386">
        <w:rPr>
          <w:rFonts w:ascii="Times New Roman" w:cs="Times New Roman" w:hAnsi="Times New Roman"/>
          <w:i/>
          <w:iCs/>
          <w:sz w:val="20"/>
          <w:szCs w:val="20"/>
        </w:rPr>
        <w:t xml:space="preserve"> </w:t>
      </w:r>
    </w:p>
    <w:p w14:paraId="07021B67" w14:textId="4A5F5262" w:rsidP="00635642" w:rsidR="004A7386" w:rsidRDefault="004A7386">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Berdasarkan hasil pengujian pada tabel 4.6 diatas, pada tiap variabel independen menghasilkan nilai VIF dan nilai </w:t>
      </w:r>
      <w:r w:rsidRPr="00E70864">
        <w:rPr>
          <w:rFonts w:ascii="Times New Roman" w:cs="Times New Roman" w:hAnsi="Times New Roman"/>
          <w:i/>
          <w:iCs/>
          <w:sz w:val="24"/>
          <w:szCs w:val="24"/>
        </w:rPr>
        <w:t>Tolerance</w:t>
      </w:r>
      <w:r>
        <w:rPr>
          <w:rFonts w:ascii="Times New Roman" w:cs="Times New Roman" w:hAnsi="Times New Roman"/>
          <w:sz w:val="24"/>
          <w:szCs w:val="24"/>
        </w:rPr>
        <w:t xml:space="preserve"> sebagai berikut:</w:t>
      </w:r>
      <w:r w:rsidR="00A27BF7">
        <w:rPr>
          <w:rFonts w:ascii="Times New Roman" w:cs="Times New Roman" w:hAnsi="Times New Roman"/>
          <w:sz w:val="24"/>
          <w:szCs w:val="24"/>
        </w:rPr>
        <w:t xml:space="preserve"> </w:t>
      </w:r>
    </w:p>
    <w:p w14:paraId="424BC281" w14:textId="72FCB980" w:rsidR="004A7386" w:rsidRDefault="004A7386">
      <w:pPr>
        <w:pStyle w:val="ListParagraph"/>
        <w:numPr>
          <w:ilvl w:val="0"/>
          <w:numId w:val="33"/>
        </w:numPr>
        <w:spacing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Variabel independen pajak kini menunjukkan nilai VIF 1,000 &lt; 10 dan nilai </w:t>
      </w:r>
      <w:r w:rsidRPr="00E70864">
        <w:rPr>
          <w:rFonts w:ascii="Times New Roman" w:cs="Times New Roman" w:hAnsi="Times New Roman"/>
          <w:i/>
          <w:iCs/>
          <w:sz w:val="24"/>
          <w:szCs w:val="24"/>
        </w:rPr>
        <w:t>Tolerance</w:t>
      </w:r>
      <w:r>
        <w:rPr>
          <w:rFonts w:ascii="Times New Roman" w:cs="Times New Roman" w:hAnsi="Times New Roman"/>
          <w:sz w:val="24"/>
          <w:szCs w:val="24"/>
        </w:rPr>
        <w:t xml:space="preserve"> 1,000 &gt; 0,010, sehingga dapat disimpu</w:t>
      </w:r>
      <w:r w:rsidR="00CD4CB6">
        <w:rPr>
          <w:rFonts w:ascii="Times New Roman" w:cs="Times New Roman" w:hAnsi="Times New Roman"/>
          <w:sz w:val="24"/>
          <w:szCs w:val="24"/>
        </w:rPr>
        <w:t>l</w:t>
      </w:r>
      <w:r>
        <w:rPr>
          <w:rFonts w:ascii="Times New Roman" w:cs="Times New Roman" w:hAnsi="Times New Roman"/>
          <w:sz w:val="24"/>
          <w:szCs w:val="24"/>
        </w:rPr>
        <w:t>kan bahwa tidak terjadi masalah multikolinearitas pada variab</w:t>
      </w:r>
      <w:r w:rsidR="00A27BF7">
        <w:rPr>
          <w:rFonts w:ascii="Times New Roman" w:cs="Times New Roman" w:hAnsi="Times New Roman"/>
          <w:sz w:val="24"/>
          <w:szCs w:val="24"/>
        </w:rPr>
        <w:t>e</w:t>
      </w:r>
      <w:r>
        <w:rPr>
          <w:rFonts w:ascii="Times New Roman" w:cs="Times New Roman" w:hAnsi="Times New Roman"/>
          <w:sz w:val="24"/>
          <w:szCs w:val="24"/>
        </w:rPr>
        <w:t xml:space="preserve">l pajak kini. </w:t>
      </w:r>
    </w:p>
    <w:p w14:paraId="7772E3A9" w14:textId="5A00FD27" w:rsidR="004A7386" w:rsidRDefault="004A7386" w:rsidRPr="004A7386">
      <w:pPr>
        <w:pStyle w:val="ListParagraph"/>
        <w:numPr>
          <w:ilvl w:val="0"/>
          <w:numId w:val="33"/>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Variabel independen pajak tangguhan menunjukkan nilai VIF 1,000 &lt; 10 dan nilai </w:t>
      </w:r>
      <w:r w:rsidRPr="00E70864">
        <w:rPr>
          <w:rFonts w:ascii="Times New Roman" w:cs="Times New Roman" w:hAnsi="Times New Roman"/>
          <w:i/>
          <w:iCs/>
          <w:sz w:val="24"/>
          <w:szCs w:val="24"/>
        </w:rPr>
        <w:t>Tolerance</w:t>
      </w:r>
      <w:r>
        <w:rPr>
          <w:rFonts w:ascii="Times New Roman" w:cs="Times New Roman" w:hAnsi="Times New Roman"/>
          <w:sz w:val="24"/>
          <w:szCs w:val="24"/>
        </w:rPr>
        <w:t xml:space="preserve"> 1,000 &gt; 0,010, sehingga dapat disimpu</w:t>
      </w:r>
      <w:r w:rsidR="00CD4CB6">
        <w:rPr>
          <w:rFonts w:ascii="Times New Roman" w:cs="Times New Roman" w:hAnsi="Times New Roman"/>
          <w:sz w:val="24"/>
          <w:szCs w:val="24"/>
        </w:rPr>
        <w:t>l</w:t>
      </w:r>
      <w:r>
        <w:rPr>
          <w:rFonts w:ascii="Times New Roman" w:cs="Times New Roman" w:hAnsi="Times New Roman"/>
          <w:sz w:val="24"/>
          <w:szCs w:val="24"/>
        </w:rPr>
        <w:t>kan bahwa tidak terjadi masalah multikolinearitas pada variab</w:t>
      </w:r>
      <w:r w:rsidR="00F87DC5">
        <w:rPr>
          <w:rFonts w:ascii="Times New Roman" w:cs="Times New Roman" w:hAnsi="Times New Roman"/>
          <w:sz w:val="24"/>
          <w:szCs w:val="24"/>
        </w:rPr>
        <w:t>e</w:t>
      </w:r>
      <w:r>
        <w:rPr>
          <w:rFonts w:ascii="Times New Roman" w:cs="Times New Roman" w:hAnsi="Times New Roman"/>
          <w:sz w:val="24"/>
          <w:szCs w:val="24"/>
        </w:rPr>
        <w:t xml:space="preserve">l pajak </w:t>
      </w:r>
      <w:r w:rsidR="00F87DC5">
        <w:rPr>
          <w:rFonts w:ascii="Times New Roman" w:cs="Times New Roman" w:hAnsi="Times New Roman"/>
          <w:sz w:val="24"/>
          <w:szCs w:val="24"/>
        </w:rPr>
        <w:t>tangguhan</w:t>
      </w:r>
      <w:r>
        <w:rPr>
          <w:rFonts w:ascii="Times New Roman" w:cs="Times New Roman" w:hAnsi="Times New Roman"/>
          <w:sz w:val="24"/>
          <w:szCs w:val="24"/>
        </w:rPr>
        <w:t xml:space="preserve">. </w:t>
      </w:r>
    </w:p>
    <w:p w14:paraId="4339E261" w14:textId="6A004F51" w:rsidR="00166BE7" w:rsidRDefault="00166BE7">
      <w:pPr>
        <w:pStyle w:val="Heading4"/>
        <w:numPr>
          <w:ilvl w:val="0"/>
          <w:numId w:val="32"/>
        </w:numPr>
        <w:spacing w:after="0" w:before="0" w:line="480" w:lineRule="auto"/>
        <w:ind w:hanging="720"/>
        <w:rPr>
          <w:rFonts w:ascii="Times New Roman" w:cs="Times New Roman" w:hAnsi="Times New Roman"/>
          <w:b/>
          <w:bCs/>
          <w:i w:val="0"/>
          <w:iCs w:val="0"/>
          <w:color w:val="auto"/>
          <w:sz w:val="24"/>
          <w:szCs w:val="24"/>
        </w:rPr>
      </w:pPr>
      <w:r w:rsidRPr="00166BE7">
        <w:rPr>
          <w:rFonts w:ascii="Times New Roman" w:cs="Times New Roman" w:hAnsi="Times New Roman"/>
          <w:b/>
          <w:bCs/>
          <w:i w:val="0"/>
          <w:iCs w:val="0"/>
          <w:color w:val="auto"/>
          <w:sz w:val="24"/>
          <w:szCs w:val="24"/>
        </w:rPr>
        <w:t>Uji Heteroskedastisitas</w:t>
      </w:r>
    </w:p>
    <w:p w14:paraId="37376B8E" w14:textId="59DF703E" w:rsidP="00E70864" w:rsidR="00E70864" w:rsidRDefault="00E70864">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Uji heteroskedastisitas adalah pengujian yang dilakukan untuk mengetahui apakah terdapat perbedaan </w:t>
      </w:r>
      <w:r w:rsidRPr="00E70864">
        <w:rPr>
          <w:rFonts w:ascii="Times New Roman" w:cs="Times New Roman" w:hAnsi="Times New Roman"/>
          <w:i/>
          <w:iCs/>
          <w:sz w:val="24"/>
          <w:szCs w:val="24"/>
        </w:rPr>
        <w:t>variance</w:t>
      </w:r>
      <w:r>
        <w:rPr>
          <w:rFonts w:ascii="Times New Roman" w:cs="Times New Roman" w:hAnsi="Times New Roman"/>
          <w:sz w:val="24"/>
          <w:szCs w:val="24"/>
        </w:rPr>
        <w:t xml:space="preserve"> residual  antara satu pengamatan dengan pengamatan lainnya dalam model regresi. Pengujian heteroskedastisitas dalam penelitian ini menggunakan metode </w:t>
      </w:r>
      <w:r w:rsidRPr="00E70864">
        <w:rPr>
          <w:rFonts w:ascii="Times New Roman" w:cs="Times New Roman" w:hAnsi="Times New Roman"/>
          <w:i/>
          <w:iCs/>
          <w:sz w:val="24"/>
          <w:szCs w:val="24"/>
        </w:rPr>
        <w:t>Scatter</w:t>
      </w:r>
      <w:r w:rsidR="001C1344">
        <w:rPr>
          <w:rFonts w:ascii="Times New Roman" w:cs="Times New Roman" w:hAnsi="Times New Roman"/>
          <w:i/>
          <w:iCs/>
          <w:sz w:val="24"/>
          <w:szCs w:val="24"/>
        </w:rPr>
        <w:t>p</w:t>
      </w:r>
      <w:r w:rsidRPr="00E70864">
        <w:rPr>
          <w:rFonts w:ascii="Times New Roman" w:cs="Times New Roman" w:hAnsi="Times New Roman"/>
          <w:i/>
          <w:iCs/>
          <w:sz w:val="24"/>
          <w:szCs w:val="24"/>
        </w:rPr>
        <w:t>lot</w:t>
      </w:r>
      <w:r>
        <w:rPr>
          <w:rFonts w:ascii="Times New Roman" w:cs="Times New Roman" w:hAnsi="Times New Roman"/>
          <w:sz w:val="24"/>
          <w:szCs w:val="24"/>
        </w:rPr>
        <w:t xml:space="preserve">. </w:t>
      </w:r>
      <w:r w:rsidR="003B7763">
        <w:rPr>
          <w:rFonts w:ascii="Times New Roman" w:cs="Times New Roman" w:hAnsi="Times New Roman"/>
          <w:sz w:val="24"/>
          <w:szCs w:val="24"/>
        </w:rPr>
        <w:t>Model regresi yang baik adalah jika tidak terdapat gejala het</w:t>
      </w:r>
      <w:r w:rsidR="00CD4CB6">
        <w:rPr>
          <w:rFonts w:ascii="Times New Roman" w:cs="Times New Roman" w:hAnsi="Times New Roman"/>
          <w:sz w:val="24"/>
          <w:szCs w:val="24"/>
        </w:rPr>
        <w:t>e</w:t>
      </w:r>
      <w:r w:rsidR="003B7763">
        <w:rPr>
          <w:rFonts w:ascii="Times New Roman" w:cs="Times New Roman" w:hAnsi="Times New Roman"/>
          <w:sz w:val="24"/>
          <w:szCs w:val="24"/>
        </w:rPr>
        <w:t>r</w:t>
      </w:r>
      <w:r w:rsidR="00CD4CB6">
        <w:rPr>
          <w:rFonts w:ascii="Times New Roman" w:cs="Times New Roman" w:hAnsi="Times New Roman"/>
          <w:sz w:val="24"/>
          <w:szCs w:val="24"/>
        </w:rPr>
        <w:t>o</w:t>
      </w:r>
      <w:r w:rsidR="003B7763">
        <w:rPr>
          <w:rFonts w:ascii="Times New Roman" w:cs="Times New Roman" w:hAnsi="Times New Roman"/>
          <w:sz w:val="24"/>
          <w:szCs w:val="24"/>
        </w:rPr>
        <w:t>skedastisitas dalam model regresi tersebut. Berikut ini hasil uji heteroskedastisitas dalam penelitian ini adalah:</w:t>
      </w:r>
    </w:p>
    <w:p w14:paraId="3473CC54" w14:textId="77777777" w:rsidP="009D4A81" w:rsidR="009D4A81" w:rsidRDefault="003B7763" w:rsidRPr="009D4A81">
      <w:pPr>
        <w:keepNext/>
        <w:spacing w:after="0" w:line="240" w:lineRule="auto"/>
        <w:jc w:val="center"/>
        <w:rPr>
          <w:rFonts w:ascii="Times New Roman" w:cs="Times New Roman" w:hAnsi="Times New Roman"/>
          <w:b/>
          <w:bCs/>
          <w:szCs w:val="22"/>
        </w:rPr>
      </w:pPr>
      <w:r w:rsidRPr="009D4A81">
        <w:rPr>
          <w:rFonts w:ascii="Times New Roman" w:cs="Times New Roman" w:hAnsi="Times New Roman"/>
          <w:b/>
          <w:bCs/>
          <w:noProof/>
          <w:szCs w:val="22"/>
        </w:rPr>
        <w:lastRenderedPageBreak/>
        <w:drawing>
          <wp:inline distB="0" distL="0" distR="0" distT="0" wp14:anchorId="44F9CBD1" wp14:editId="00A25812">
            <wp:extent cx="5039995" cy="2961640"/>
            <wp:effectExtent b="0" l="0" r="8255" t="0"/>
            <wp:docPr id="8287685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2961640"/>
                    </a:xfrm>
                    <a:prstGeom prst="rect">
                      <a:avLst/>
                    </a:prstGeom>
                    <a:noFill/>
                    <a:ln>
                      <a:noFill/>
                    </a:ln>
                  </pic:spPr>
                </pic:pic>
              </a:graphicData>
            </a:graphic>
          </wp:inline>
        </w:drawing>
      </w:r>
    </w:p>
    <w:p w14:paraId="3C5F8201" w14:textId="254B7B5E" w:rsidP="009D4A81" w:rsidR="003F55A1" w:rsidRDefault="009D4A81" w:rsidRPr="009D4A81">
      <w:pPr>
        <w:pStyle w:val="Caption"/>
        <w:spacing w:after="0"/>
        <w:jc w:val="center"/>
        <w:rPr>
          <w:rFonts w:ascii="Times New Roman" w:cs="Times New Roman" w:hAnsi="Times New Roman"/>
          <w:b/>
          <w:bCs/>
          <w:i w:val="0"/>
          <w:iCs w:val="0"/>
          <w:color w:val="auto"/>
          <w:sz w:val="22"/>
        </w:rPr>
      </w:pPr>
      <w:bookmarkStart w:id="99" w:name="_Toc227182329"/>
      <w:r w:rsidRPr="009D4A81">
        <w:rPr>
          <w:rFonts w:ascii="Times New Roman" w:cs="Times New Roman" w:hAnsi="Times New Roman"/>
          <w:b/>
          <w:bCs/>
          <w:i w:val="0"/>
          <w:iCs w:val="0"/>
          <w:color w:val="auto"/>
          <w:sz w:val="22"/>
        </w:rPr>
        <w:t xml:space="preserve">Gambar </w:t>
      </w:r>
      <w:r>
        <w:rPr>
          <w:rFonts w:ascii="Times New Roman" w:cs="Times New Roman" w:hAnsi="Times New Roman"/>
          <w:b/>
          <w:bCs/>
          <w:i w:val="0"/>
          <w:iCs w:val="0"/>
          <w:color w:val="auto"/>
          <w:sz w:val="22"/>
        </w:rPr>
        <w:t xml:space="preserve">4.1 </w:t>
      </w:r>
      <w:r w:rsidRPr="009D4A81">
        <w:rPr>
          <w:rFonts w:ascii="Times New Roman" w:cs="Times New Roman" w:hAnsi="Times New Roman"/>
          <w:b/>
          <w:bCs/>
          <w:i w:val="0"/>
          <w:iCs w:val="0"/>
          <w:color w:val="auto"/>
          <w:sz w:val="22"/>
        </w:rPr>
        <w:t>Hasil Uji Heteroskedastisitas Dengan Scatterplot</w:t>
      </w:r>
      <w:bookmarkEnd w:id="99"/>
    </w:p>
    <w:p w14:paraId="3ECB8D78" w14:textId="21FF109C" w:rsidP="00CF6045" w:rsidR="00CF6045" w:rsidRDefault="00CF6045">
      <w:pPr>
        <w:spacing w:line="240" w:lineRule="auto"/>
        <w:jc w:val="center"/>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5EB0C6E8" w14:textId="026C2417" w:rsidP="00EF248F" w:rsidR="00CF6045" w:rsidRDefault="00CF6045" w:rsidRPr="00B5730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Berdasarkan gambar 4.1, dapat diketahui bahwa pada grafik </w:t>
      </w:r>
      <w:r w:rsidRPr="00CF6045">
        <w:rPr>
          <w:rFonts w:ascii="Times New Roman" w:cs="Times New Roman" w:hAnsi="Times New Roman"/>
          <w:i/>
          <w:iCs/>
          <w:sz w:val="24"/>
          <w:szCs w:val="24"/>
        </w:rPr>
        <w:t>Scatter</w:t>
      </w:r>
      <w:r w:rsidR="00CD4CB6">
        <w:rPr>
          <w:rFonts w:ascii="Times New Roman" w:cs="Times New Roman" w:hAnsi="Times New Roman"/>
          <w:i/>
          <w:iCs/>
          <w:sz w:val="24"/>
          <w:szCs w:val="24"/>
        </w:rPr>
        <w:t>p</w:t>
      </w:r>
      <w:r w:rsidRPr="00CF6045">
        <w:rPr>
          <w:rFonts w:ascii="Times New Roman" w:cs="Times New Roman" w:hAnsi="Times New Roman"/>
          <w:i/>
          <w:iCs/>
          <w:sz w:val="24"/>
          <w:szCs w:val="24"/>
        </w:rPr>
        <w:t>lot</w:t>
      </w:r>
      <w:r>
        <w:rPr>
          <w:rFonts w:ascii="Times New Roman" w:cs="Times New Roman" w:hAnsi="Times New Roman"/>
          <w:sz w:val="24"/>
          <w:szCs w:val="24"/>
        </w:rPr>
        <w:t xml:space="preserve"> di</w:t>
      </w:r>
      <w:r w:rsidR="00CD4CB6">
        <w:rPr>
          <w:rFonts w:ascii="Times New Roman" w:cs="Times New Roman" w:hAnsi="Times New Roman"/>
          <w:sz w:val="24"/>
          <w:szCs w:val="24"/>
        </w:rPr>
        <w:t xml:space="preserve"> </w:t>
      </w:r>
      <w:r>
        <w:rPr>
          <w:rFonts w:ascii="Times New Roman" w:cs="Times New Roman" w:hAnsi="Times New Roman"/>
          <w:sz w:val="24"/>
          <w:szCs w:val="24"/>
        </w:rPr>
        <w:t xml:space="preserve">atas titik-titik menyebar secara acak diatas dan dibawah garis nol tanpa membentuk pola tertentu. Jika pada grafik </w:t>
      </w:r>
      <w:r w:rsidRPr="00CF6045">
        <w:rPr>
          <w:rFonts w:ascii="Times New Roman" w:cs="Times New Roman" w:hAnsi="Times New Roman"/>
          <w:i/>
          <w:iCs/>
          <w:sz w:val="24"/>
          <w:szCs w:val="24"/>
        </w:rPr>
        <w:t>Scatter</w:t>
      </w:r>
      <w:r w:rsidR="00CD4CB6">
        <w:rPr>
          <w:rFonts w:ascii="Times New Roman" w:cs="Times New Roman" w:hAnsi="Times New Roman"/>
          <w:i/>
          <w:iCs/>
          <w:sz w:val="24"/>
          <w:szCs w:val="24"/>
        </w:rPr>
        <w:t>p</w:t>
      </w:r>
      <w:r w:rsidRPr="00CF6045">
        <w:rPr>
          <w:rFonts w:ascii="Times New Roman" w:cs="Times New Roman" w:hAnsi="Times New Roman"/>
          <w:i/>
          <w:iCs/>
          <w:sz w:val="24"/>
          <w:szCs w:val="24"/>
        </w:rPr>
        <w:t xml:space="preserve">lot </w:t>
      </w:r>
      <w:r>
        <w:rPr>
          <w:rFonts w:ascii="Times New Roman" w:cs="Times New Roman" w:hAnsi="Times New Roman"/>
          <w:sz w:val="24"/>
          <w:szCs w:val="24"/>
        </w:rPr>
        <w:t xml:space="preserve">tidak terbentuk pola tertentu maka dapat disimpulkan bahwa model regresi bebas dari gejala heteroskedastisitas. </w:t>
      </w:r>
    </w:p>
    <w:p w14:paraId="64BD5CBA" w14:textId="224A41D2" w:rsidR="00166BE7" w:rsidRDefault="00166BE7">
      <w:pPr>
        <w:pStyle w:val="Heading4"/>
        <w:numPr>
          <w:ilvl w:val="0"/>
          <w:numId w:val="32"/>
        </w:numPr>
        <w:spacing w:after="0" w:before="0" w:line="480" w:lineRule="auto"/>
        <w:ind w:hanging="720"/>
        <w:rPr>
          <w:rFonts w:ascii="Times New Roman" w:cs="Times New Roman" w:hAnsi="Times New Roman"/>
          <w:b/>
          <w:bCs/>
          <w:i w:val="0"/>
          <w:iCs w:val="0"/>
          <w:color w:val="auto"/>
          <w:sz w:val="24"/>
          <w:szCs w:val="24"/>
        </w:rPr>
      </w:pPr>
      <w:r w:rsidRPr="00166BE7">
        <w:rPr>
          <w:rFonts w:ascii="Times New Roman" w:cs="Times New Roman" w:hAnsi="Times New Roman"/>
          <w:b/>
          <w:bCs/>
          <w:i w:val="0"/>
          <w:iCs w:val="0"/>
          <w:color w:val="auto"/>
          <w:sz w:val="24"/>
          <w:szCs w:val="24"/>
        </w:rPr>
        <w:t xml:space="preserve">Uji Autokorelasi  </w:t>
      </w:r>
    </w:p>
    <w:p w14:paraId="36FFA286" w14:textId="0A9A19A4" w:rsidP="00143DCE" w:rsidR="00877758" w:rsidRDefault="0087775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Uji autokorelasi bertujuan untuk mengetahui apakah terdapat korelasi antar </w:t>
      </w:r>
      <w:r w:rsidR="00143DCE">
        <w:rPr>
          <w:rFonts w:ascii="Times New Roman" w:cs="Times New Roman" w:hAnsi="Times New Roman"/>
          <w:sz w:val="24"/>
          <w:szCs w:val="24"/>
        </w:rPr>
        <w:t xml:space="preserve">satu variabel yang saling berkaitan dalam model regresi. Jika bebas dari autokerasil maka dapat dikatakan bahwa model regresi baik. Dalam penelitian ini uji autokorelasi menggunakan uji Durbin Watson (DW </w:t>
      </w:r>
      <w:r w:rsidR="00143DCE" w:rsidRPr="00143DCE">
        <w:rPr>
          <w:rFonts w:ascii="Times New Roman" w:cs="Times New Roman" w:hAnsi="Times New Roman"/>
          <w:i/>
          <w:iCs/>
          <w:sz w:val="24"/>
          <w:szCs w:val="24"/>
        </w:rPr>
        <w:t>test</w:t>
      </w:r>
      <w:r w:rsidR="00143DCE">
        <w:rPr>
          <w:rFonts w:ascii="Times New Roman" w:cs="Times New Roman" w:hAnsi="Times New Roman"/>
          <w:sz w:val="24"/>
          <w:szCs w:val="24"/>
        </w:rPr>
        <w:t>). Hasil dari pengujian autokorelasi dapat dilihat pada tabel berikut:</w:t>
      </w:r>
    </w:p>
    <w:p w14:paraId="7443BF94" w14:textId="13A26F2D" w:rsidP="00143DCE" w:rsidR="00143DCE" w:rsidRDefault="00941CC8" w:rsidRPr="002D7C81">
      <w:pPr>
        <w:pStyle w:val="Caption"/>
        <w:keepNext/>
        <w:rPr>
          <w:rFonts w:ascii="Times New Roman" w:cs="Times New Roman" w:hAnsi="Times New Roman"/>
          <w:b/>
          <w:bCs/>
          <w:i w:val="0"/>
          <w:iCs w:val="0"/>
          <w:color w:val="auto"/>
          <w:sz w:val="22"/>
        </w:rPr>
      </w:pPr>
      <w:bookmarkStart w:id="100" w:name="_Toc222923420"/>
      <w:bookmarkStart w:id="101" w:name="_Toc222925962"/>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 xml:space="preserve">4.7 </w:t>
      </w:r>
      <w:r w:rsidRPr="002D7C81">
        <w:rPr>
          <w:rFonts w:ascii="Times New Roman" w:cs="Times New Roman" w:hAnsi="Times New Roman"/>
          <w:b/>
          <w:bCs/>
          <w:i w:val="0"/>
          <w:iCs w:val="0"/>
          <w:color w:val="auto"/>
          <w:sz w:val="22"/>
        </w:rPr>
        <w:t>Hasil Uji Autokorelasi</w:t>
      </w:r>
      <w:bookmarkEnd w:id="100"/>
      <w:bookmarkEnd w:id="101"/>
    </w:p>
    <w:tbl>
      <w:tblPr>
        <w:tblStyle w:val="TableGrid"/>
        <w:tblW w:type="dxa" w:w="7938"/>
        <w:tblBorders>
          <w:left w:color="auto" w:space="0" w:sz="0" w:val="none"/>
          <w:right w:color="auto" w:space="0" w:sz="0" w:val="none"/>
        </w:tblBorders>
        <w:tblLayout w:type="fixed"/>
        <w:tblLook w:firstColumn="0" w:firstRow="0" w:lastColumn="0" w:lastRow="0" w:noHBand="0" w:noVBand="0" w:val="0000"/>
      </w:tblPr>
      <w:tblGrid>
        <w:gridCol w:w="1418"/>
        <w:gridCol w:w="1559"/>
        <w:gridCol w:w="1559"/>
        <w:gridCol w:w="1843"/>
        <w:gridCol w:w="1559"/>
      </w:tblGrid>
      <w:tr w14:paraId="7EFA3E8F" w14:textId="77777777" w:rsidR="00143DCE" w:rsidRPr="00343885" w:rsidTr="00143DCE">
        <w:tc>
          <w:tcPr>
            <w:tcW w:type="dxa" w:w="7938"/>
            <w:gridSpan w:val="5"/>
            <w:tcBorders>
              <w:bottom w:color="auto" w:space="0" w:sz="4" w:val="single"/>
            </w:tcBorders>
          </w:tcPr>
          <w:p w14:paraId="0C6AF9B5"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b/>
                <w:bCs/>
              </w:rPr>
              <w:t>Model Summary</w:t>
            </w:r>
            <w:r w:rsidRPr="00143DCE">
              <w:rPr>
                <w:rFonts w:ascii="Times New Roman" w:cs="Times New Roman" w:hAnsi="Times New Roman"/>
                <w:b/>
                <w:bCs/>
                <w:vertAlign w:val="superscript"/>
              </w:rPr>
              <w:t>b</w:t>
            </w:r>
          </w:p>
        </w:tc>
      </w:tr>
      <w:tr w14:paraId="78C9E952" w14:textId="77777777" w:rsidR="00143DCE" w:rsidRPr="00343885" w:rsidTr="00143DCE">
        <w:tc>
          <w:tcPr>
            <w:tcW w:type="dxa" w:w="1418"/>
            <w:tcBorders>
              <w:right w:val="nil"/>
            </w:tcBorders>
          </w:tcPr>
          <w:p w14:paraId="613F01C9"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rPr>
              <w:t>R</w:t>
            </w:r>
          </w:p>
        </w:tc>
        <w:tc>
          <w:tcPr>
            <w:tcW w:type="dxa" w:w="1559"/>
            <w:tcBorders>
              <w:left w:val="nil"/>
              <w:right w:val="nil"/>
            </w:tcBorders>
          </w:tcPr>
          <w:p w14:paraId="49347661"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rPr>
              <w:t>R Square</w:t>
            </w:r>
          </w:p>
        </w:tc>
        <w:tc>
          <w:tcPr>
            <w:tcW w:type="dxa" w:w="1559"/>
            <w:tcBorders>
              <w:left w:val="nil"/>
              <w:right w:val="nil"/>
            </w:tcBorders>
          </w:tcPr>
          <w:p w14:paraId="7CAE3277"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rPr>
              <w:t>Adjusted R Square</w:t>
            </w:r>
          </w:p>
        </w:tc>
        <w:tc>
          <w:tcPr>
            <w:tcW w:type="dxa" w:w="1843"/>
            <w:tcBorders>
              <w:left w:val="nil"/>
              <w:right w:val="nil"/>
            </w:tcBorders>
          </w:tcPr>
          <w:p w14:paraId="41D2E728"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rPr>
              <w:t>Std. Error of the Estimate</w:t>
            </w:r>
          </w:p>
        </w:tc>
        <w:tc>
          <w:tcPr>
            <w:tcW w:type="dxa" w:w="1559"/>
            <w:tcBorders>
              <w:left w:val="nil"/>
            </w:tcBorders>
          </w:tcPr>
          <w:p w14:paraId="52FAC0F9" w14:textId="77777777" w:rsidP="00143DCE" w:rsidR="00143DCE" w:rsidRDefault="00143DCE" w:rsidRPr="00143DCE">
            <w:pPr>
              <w:jc w:val="center"/>
              <w:rPr>
                <w:rFonts w:ascii="Times New Roman" w:cs="Times New Roman" w:hAnsi="Times New Roman"/>
              </w:rPr>
            </w:pPr>
            <w:r w:rsidRPr="00143DCE">
              <w:rPr>
                <w:rFonts w:ascii="Times New Roman" w:cs="Times New Roman" w:hAnsi="Times New Roman"/>
              </w:rPr>
              <w:t>Durbin-Watson</w:t>
            </w:r>
          </w:p>
        </w:tc>
      </w:tr>
      <w:tr w14:paraId="078D58FF" w14:textId="77777777" w:rsidR="00143DCE" w:rsidRPr="00343885" w:rsidTr="00143DCE">
        <w:tc>
          <w:tcPr>
            <w:tcW w:type="dxa" w:w="1418"/>
            <w:tcBorders>
              <w:right w:val="nil"/>
            </w:tcBorders>
          </w:tcPr>
          <w:p w14:paraId="7508D8F6" w14:textId="77777777" w:rsidP="00143DCE" w:rsidR="00143DCE" w:rsidRDefault="00143DCE" w:rsidRPr="00143DCE">
            <w:pPr>
              <w:jc w:val="right"/>
              <w:rPr>
                <w:rFonts w:ascii="Times New Roman" w:cs="Times New Roman" w:hAnsi="Times New Roman"/>
              </w:rPr>
            </w:pPr>
            <w:r w:rsidRPr="00143DCE">
              <w:rPr>
                <w:rFonts w:ascii="Times New Roman" w:cs="Times New Roman" w:hAnsi="Times New Roman"/>
              </w:rPr>
              <w:t>.276</w:t>
            </w:r>
            <w:r w:rsidRPr="00143DCE">
              <w:rPr>
                <w:rFonts w:ascii="Times New Roman" w:cs="Times New Roman" w:hAnsi="Times New Roman"/>
                <w:vertAlign w:val="superscript"/>
              </w:rPr>
              <w:t>a</w:t>
            </w:r>
          </w:p>
        </w:tc>
        <w:tc>
          <w:tcPr>
            <w:tcW w:type="dxa" w:w="1559"/>
            <w:tcBorders>
              <w:left w:val="nil"/>
              <w:right w:val="nil"/>
            </w:tcBorders>
          </w:tcPr>
          <w:p w14:paraId="6F783E0A" w14:textId="77777777" w:rsidP="00143DCE" w:rsidR="00143DCE" w:rsidRDefault="00143DCE" w:rsidRPr="00143DCE">
            <w:pPr>
              <w:jc w:val="right"/>
              <w:rPr>
                <w:rFonts w:ascii="Times New Roman" w:cs="Times New Roman" w:hAnsi="Times New Roman"/>
              </w:rPr>
            </w:pPr>
            <w:r w:rsidRPr="00143DCE">
              <w:rPr>
                <w:rFonts w:ascii="Times New Roman" w:cs="Times New Roman" w:hAnsi="Times New Roman"/>
              </w:rPr>
              <w:t>.076</w:t>
            </w:r>
          </w:p>
        </w:tc>
        <w:tc>
          <w:tcPr>
            <w:tcW w:type="dxa" w:w="1559"/>
            <w:tcBorders>
              <w:left w:val="nil"/>
              <w:right w:val="nil"/>
            </w:tcBorders>
          </w:tcPr>
          <w:p w14:paraId="72F0FC64" w14:textId="77777777" w:rsidP="00143DCE" w:rsidR="00143DCE" w:rsidRDefault="00143DCE" w:rsidRPr="00143DCE">
            <w:pPr>
              <w:jc w:val="right"/>
              <w:rPr>
                <w:rFonts w:ascii="Times New Roman" w:cs="Times New Roman" w:hAnsi="Times New Roman"/>
              </w:rPr>
            </w:pPr>
            <w:r w:rsidRPr="00143DCE">
              <w:rPr>
                <w:rFonts w:ascii="Times New Roman" w:cs="Times New Roman" w:hAnsi="Times New Roman"/>
              </w:rPr>
              <w:t>.053</w:t>
            </w:r>
          </w:p>
        </w:tc>
        <w:tc>
          <w:tcPr>
            <w:tcW w:type="dxa" w:w="1843"/>
            <w:tcBorders>
              <w:left w:val="nil"/>
              <w:right w:val="nil"/>
            </w:tcBorders>
          </w:tcPr>
          <w:p w14:paraId="220F84C9" w14:textId="77777777" w:rsidP="00143DCE" w:rsidR="00143DCE" w:rsidRDefault="00143DCE" w:rsidRPr="00143DCE">
            <w:pPr>
              <w:jc w:val="right"/>
              <w:rPr>
                <w:rFonts w:ascii="Times New Roman" w:cs="Times New Roman" w:hAnsi="Times New Roman"/>
              </w:rPr>
            </w:pPr>
            <w:r w:rsidRPr="00143DCE">
              <w:rPr>
                <w:rFonts w:ascii="Times New Roman" w:cs="Times New Roman" w:hAnsi="Times New Roman"/>
              </w:rPr>
              <w:t>.02104442</w:t>
            </w:r>
          </w:p>
        </w:tc>
        <w:tc>
          <w:tcPr>
            <w:tcW w:type="dxa" w:w="1559"/>
            <w:tcBorders>
              <w:left w:val="nil"/>
            </w:tcBorders>
          </w:tcPr>
          <w:p w14:paraId="4865E19E" w14:textId="77777777" w:rsidP="00143DCE" w:rsidR="00143DCE" w:rsidRDefault="00143DCE" w:rsidRPr="00143DCE">
            <w:pPr>
              <w:jc w:val="right"/>
              <w:rPr>
                <w:rFonts w:ascii="Times New Roman" w:cs="Times New Roman" w:hAnsi="Times New Roman"/>
              </w:rPr>
            </w:pPr>
            <w:r w:rsidRPr="00143DCE">
              <w:rPr>
                <w:rFonts w:ascii="Times New Roman" w:cs="Times New Roman" w:hAnsi="Times New Roman"/>
              </w:rPr>
              <w:t>1.928</w:t>
            </w:r>
          </w:p>
        </w:tc>
      </w:tr>
    </w:tbl>
    <w:p w14:paraId="5DE93C83" w14:textId="77777777" w:rsidP="000C2484" w:rsidR="000C2484" w:rsidRDefault="000C2484">
      <w:pPr>
        <w:spacing w:line="24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3E00DD7C" w14:textId="00C3ABB8" w:rsidP="00BB1C28" w:rsidR="00143DCE" w:rsidRDefault="000C2484" w:rsidRPr="00877758">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lastRenderedPageBreak/>
        <w:t xml:space="preserve">Berdasarkan tabel diatas, dapat diketahui bahwa nilai Durbin Watson adalah 1,928. Variabel bebas (k) 2 dengan jumlah sampel penelitian (n) sebanyak 84 </w:t>
      </w:r>
      <w:r w:rsidR="00BB1C28">
        <w:rPr>
          <w:rFonts w:ascii="Times New Roman" w:cs="Times New Roman" w:hAnsi="Times New Roman"/>
          <w:sz w:val="24"/>
          <w:szCs w:val="24"/>
        </w:rPr>
        <w:t xml:space="preserve">data </w:t>
      </w:r>
      <w:r>
        <w:rPr>
          <w:rFonts w:ascii="Times New Roman" w:cs="Times New Roman" w:hAnsi="Times New Roman"/>
          <w:sz w:val="24"/>
          <w:szCs w:val="24"/>
        </w:rPr>
        <w:t>maka nilai dU adalah 1,6942. Untuk mengetahui ge</w:t>
      </w:r>
      <w:r w:rsidR="00CD4CB6">
        <w:rPr>
          <w:rFonts w:ascii="Times New Roman" w:cs="Times New Roman" w:hAnsi="Times New Roman"/>
          <w:sz w:val="24"/>
          <w:szCs w:val="24"/>
        </w:rPr>
        <w:t>jala</w:t>
      </w:r>
      <w:r>
        <w:rPr>
          <w:rFonts w:ascii="Times New Roman" w:cs="Times New Roman" w:hAnsi="Times New Roman"/>
          <w:sz w:val="24"/>
          <w:szCs w:val="24"/>
        </w:rPr>
        <w:t xml:space="preserve"> autokorelasi dapat dilihat dalam persamaa</w:t>
      </w:r>
      <w:r w:rsidR="00BB1C28">
        <w:rPr>
          <w:rFonts w:ascii="Times New Roman" w:cs="Times New Roman" w:hAnsi="Times New Roman"/>
          <w:sz w:val="24"/>
          <w:szCs w:val="24"/>
        </w:rPr>
        <w:t>n</w:t>
      </w:r>
      <w:r>
        <w:rPr>
          <w:rFonts w:ascii="Times New Roman" w:cs="Times New Roman" w:hAnsi="Times New Roman"/>
          <w:sz w:val="24"/>
          <w:szCs w:val="24"/>
        </w:rPr>
        <w:t xml:space="preserve"> dU &lt; d &lt; 4-dU. Berdasarkan hasil pengujian diketahui bahwa dU (1,6942) &lt; d</w:t>
      </w:r>
      <w:r w:rsidR="00BB1C28">
        <w:rPr>
          <w:rFonts w:ascii="Times New Roman" w:cs="Times New Roman" w:hAnsi="Times New Roman"/>
          <w:sz w:val="24"/>
          <w:szCs w:val="24"/>
        </w:rPr>
        <w:t xml:space="preserve"> </w:t>
      </w:r>
      <w:r>
        <w:rPr>
          <w:rFonts w:ascii="Times New Roman" w:cs="Times New Roman" w:hAnsi="Times New Roman"/>
          <w:sz w:val="24"/>
          <w:szCs w:val="24"/>
        </w:rPr>
        <w:t xml:space="preserve">(1,928) </w:t>
      </w:r>
      <w:r w:rsidR="00BB1C28">
        <w:rPr>
          <w:rFonts w:ascii="Times New Roman" w:cs="Times New Roman" w:hAnsi="Times New Roman"/>
          <w:sz w:val="24"/>
          <w:szCs w:val="24"/>
        </w:rPr>
        <w:t>&lt; 4-dU (</w:t>
      </w:r>
      <w:r w:rsidR="00BB1C28" w:rsidRPr="003A3A84">
        <w:rPr>
          <w:rFonts w:ascii="Times New Roman" w:cs="Times New Roman" w:hAnsi="Times New Roman"/>
          <w:sz w:val="24"/>
          <w:szCs w:val="24"/>
          <w:lang w:val="en-US"/>
        </w:rPr>
        <w:t>2,3058</w:t>
      </w:r>
      <w:r w:rsidR="00BB1C28">
        <w:rPr>
          <w:rFonts w:ascii="Times New Roman" w:cs="Times New Roman" w:hAnsi="Times New Roman"/>
          <w:sz w:val="24"/>
          <w:szCs w:val="24"/>
          <w:lang w:val="en-US"/>
        </w:rPr>
        <w:t>), sehingga dapat disimpulkan bahwa tidak ada autokorelasi positif m</w:t>
      </w:r>
      <w:r w:rsidR="00CD4CB6">
        <w:rPr>
          <w:rFonts w:ascii="Times New Roman" w:cs="Times New Roman" w:hAnsi="Times New Roman"/>
          <w:sz w:val="24"/>
          <w:szCs w:val="24"/>
          <w:lang w:val="en-US"/>
        </w:rPr>
        <w:t>au</w:t>
      </w:r>
      <w:r w:rsidR="00BB1C28">
        <w:rPr>
          <w:rFonts w:ascii="Times New Roman" w:cs="Times New Roman" w:hAnsi="Times New Roman"/>
          <w:sz w:val="24"/>
          <w:szCs w:val="24"/>
          <w:lang w:val="en-US"/>
        </w:rPr>
        <w:t xml:space="preserve">pun negatif dalam penelitian ini. </w:t>
      </w:r>
    </w:p>
    <w:p w14:paraId="6B273A8C" w14:textId="2D8A9318" w:rsidR="00F91AD9" w:rsidRDefault="00F91AD9">
      <w:pPr>
        <w:pStyle w:val="Heading3"/>
        <w:numPr>
          <w:ilvl w:val="0"/>
          <w:numId w:val="31"/>
        </w:numPr>
        <w:spacing w:after="0" w:before="0" w:line="480" w:lineRule="auto"/>
        <w:ind w:hanging="720"/>
        <w:rPr>
          <w:rFonts w:ascii="Times New Roman" w:cs="Times New Roman" w:hAnsi="Times New Roman"/>
          <w:b/>
          <w:bCs/>
          <w:color w:val="auto"/>
          <w:sz w:val="24"/>
          <w:szCs w:val="24"/>
        </w:rPr>
      </w:pPr>
      <w:bookmarkStart w:id="102" w:name="_Toc227235727"/>
      <w:r w:rsidRPr="00F91AD9">
        <w:rPr>
          <w:rFonts w:ascii="Times New Roman" w:cs="Times New Roman" w:hAnsi="Times New Roman"/>
          <w:b/>
          <w:bCs/>
          <w:color w:val="auto"/>
          <w:sz w:val="24"/>
          <w:szCs w:val="24"/>
        </w:rPr>
        <w:t>Analisis Regresi Linier Berganda</w:t>
      </w:r>
      <w:bookmarkEnd w:id="102"/>
      <w:r w:rsidRPr="00F91AD9">
        <w:rPr>
          <w:rFonts w:ascii="Times New Roman" w:cs="Times New Roman" w:hAnsi="Times New Roman"/>
          <w:b/>
          <w:bCs/>
          <w:color w:val="auto"/>
          <w:sz w:val="24"/>
          <w:szCs w:val="24"/>
        </w:rPr>
        <w:t xml:space="preserve"> </w:t>
      </w:r>
    </w:p>
    <w:p w14:paraId="7923E965" w14:textId="38B73FF4" w:rsidP="00F75285" w:rsidR="00F75285" w:rsidRDefault="00F75285">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Analisis regresi linear berganda digunakan untuk mengetahui apakah variabel independen dalam penelitian ini yaitu pajak kini (X</w:t>
      </w:r>
      <w:r w:rsidRPr="00F75285">
        <w:rPr>
          <w:rFonts w:ascii="Times New Roman" w:cs="Times New Roman" w:hAnsi="Times New Roman"/>
          <w:sz w:val="24"/>
          <w:szCs w:val="24"/>
          <w:vertAlign w:val="subscript"/>
        </w:rPr>
        <w:t>1</w:t>
      </w:r>
      <w:r>
        <w:rPr>
          <w:rFonts w:ascii="Times New Roman" w:cs="Times New Roman" w:hAnsi="Times New Roman"/>
          <w:sz w:val="24"/>
          <w:szCs w:val="24"/>
        </w:rPr>
        <w:t>) dan pajak tangguhan (X</w:t>
      </w:r>
      <w:r w:rsidRPr="00F75285">
        <w:rPr>
          <w:rFonts w:ascii="Times New Roman" w:cs="Times New Roman" w:hAnsi="Times New Roman"/>
          <w:sz w:val="24"/>
          <w:szCs w:val="24"/>
          <w:vertAlign w:val="subscript"/>
        </w:rPr>
        <w:t>2</w:t>
      </w:r>
      <w:r>
        <w:rPr>
          <w:rFonts w:ascii="Times New Roman" w:cs="Times New Roman" w:hAnsi="Times New Roman"/>
          <w:sz w:val="24"/>
          <w:szCs w:val="24"/>
        </w:rPr>
        <w:t>) memiliki pengaruh terhadap variabel dependen yaitu manajemen laba (Y). berikut ini adalah hasil dari analisis regresi linear berganda dalam penelitian ini adalah sebagai berikut:</w:t>
      </w:r>
    </w:p>
    <w:p w14:paraId="7B50882F" w14:textId="0D25A4CA" w:rsidP="003F73F1" w:rsidR="003F73F1" w:rsidRDefault="00941CC8" w:rsidRPr="002D7C81">
      <w:pPr>
        <w:pStyle w:val="Caption"/>
        <w:keepNext/>
        <w:rPr>
          <w:rFonts w:ascii="Times New Roman" w:cs="Times New Roman" w:hAnsi="Times New Roman"/>
          <w:b/>
          <w:bCs/>
          <w:i w:val="0"/>
          <w:iCs w:val="0"/>
          <w:color w:val="auto"/>
          <w:sz w:val="22"/>
        </w:rPr>
      </w:pPr>
      <w:bookmarkStart w:id="103" w:name="_Toc222923421"/>
      <w:bookmarkStart w:id="104" w:name="_Toc222925147"/>
      <w:bookmarkStart w:id="105" w:name="_Toc222925963"/>
      <w:r w:rsidRPr="002D7C81">
        <w:rPr>
          <w:rFonts w:ascii="Times New Roman" w:cs="Times New Roman" w:hAnsi="Times New Roman"/>
          <w:b/>
          <w:bCs/>
          <w:i w:val="0"/>
          <w:iCs w:val="0"/>
          <w:color w:val="auto"/>
          <w:sz w:val="22"/>
        </w:rPr>
        <w:t xml:space="preserve">Tabel </w:t>
      </w:r>
      <w:r w:rsidR="002D7C81">
        <w:rPr>
          <w:rFonts w:ascii="Times New Roman" w:cs="Times New Roman" w:hAnsi="Times New Roman"/>
          <w:b/>
          <w:bCs/>
          <w:i w:val="0"/>
          <w:iCs w:val="0"/>
          <w:color w:val="auto"/>
          <w:sz w:val="22"/>
        </w:rPr>
        <w:t>4.8</w:t>
      </w:r>
      <w:r w:rsidRPr="002D7C81">
        <w:rPr>
          <w:rFonts w:ascii="Times New Roman" w:cs="Times New Roman" w:hAnsi="Times New Roman"/>
          <w:b/>
          <w:bCs/>
          <w:i w:val="0"/>
          <w:iCs w:val="0"/>
          <w:color w:val="auto"/>
          <w:sz w:val="22"/>
        </w:rPr>
        <w:t xml:space="preserve"> Hasil Analisis Regresi Linear berganda</w:t>
      </w:r>
      <w:bookmarkEnd w:id="103"/>
      <w:bookmarkEnd w:id="104"/>
      <w:bookmarkEnd w:id="105"/>
    </w:p>
    <w:tbl>
      <w:tblPr>
        <w:tblStyle w:val="TableGrid"/>
        <w:tblW w:type="dxa" w:w="7938"/>
        <w:tblBorders>
          <w:left w:color="auto" w:space="0" w:sz="0" w:val="none"/>
          <w:right w:color="auto" w:space="0" w:sz="0" w:val="none"/>
        </w:tblBorders>
        <w:tblLayout w:type="fixed"/>
        <w:tblLook w:firstColumn="0" w:firstRow="0" w:lastColumn="0" w:lastRow="0" w:noHBand="0" w:noVBand="0" w:val="0000"/>
      </w:tblPr>
      <w:tblGrid>
        <w:gridCol w:w="426"/>
        <w:gridCol w:w="2268"/>
        <w:gridCol w:w="987"/>
        <w:gridCol w:w="992"/>
        <w:gridCol w:w="1418"/>
        <w:gridCol w:w="992"/>
        <w:gridCol w:w="855"/>
      </w:tblGrid>
      <w:tr w14:paraId="032FB529" w14:textId="77777777" w:rsidR="00880AC2" w:rsidRPr="00880AC2" w:rsidTr="00880AC2">
        <w:tc>
          <w:tcPr>
            <w:tcW w:type="dxa" w:w="7938"/>
            <w:gridSpan w:val="7"/>
            <w:tcBorders>
              <w:bottom w:color="auto" w:space="0" w:sz="4" w:val="single"/>
            </w:tcBorders>
          </w:tcPr>
          <w:p w14:paraId="2B089458"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b/>
                <w:bCs/>
              </w:rPr>
              <w:t>Coefficients</w:t>
            </w:r>
            <w:r w:rsidRPr="00880AC2">
              <w:rPr>
                <w:rFonts w:ascii="Times New Roman" w:cs="Times New Roman" w:hAnsi="Times New Roman"/>
                <w:b/>
                <w:bCs/>
                <w:vertAlign w:val="superscript"/>
              </w:rPr>
              <w:t>a</w:t>
            </w:r>
          </w:p>
        </w:tc>
      </w:tr>
      <w:tr w14:paraId="7BD2592E" w14:textId="77777777" w:rsidR="00880AC2" w:rsidRPr="00880AC2" w:rsidTr="00880AC2">
        <w:tc>
          <w:tcPr>
            <w:tcW w:type="dxa" w:w="2694"/>
            <w:gridSpan w:val="2"/>
            <w:vMerge w:val="restart"/>
            <w:tcBorders>
              <w:right w:val="nil"/>
            </w:tcBorders>
            <w:vAlign w:val="center"/>
          </w:tcPr>
          <w:p w14:paraId="58459A6B" w14:textId="77777777" w:rsidP="004569EE" w:rsidR="00880AC2" w:rsidRDefault="00880AC2" w:rsidRPr="00880AC2">
            <w:pPr>
              <w:keepNext/>
              <w:ind w:firstLine="1" w:left="-1"/>
              <w:jc w:val="center"/>
              <w:rPr>
                <w:rFonts w:ascii="Times New Roman" w:cs="Times New Roman" w:hAnsi="Times New Roman"/>
              </w:rPr>
            </w:pPr>
            <w:r w:rsidRPr="00880AC2">
              <w:rPr>
                <w:rFonts w:ascii="Times New Roman" w:cs="Times New Roman" w:hAnsi="Times New Roman"/>
              </w:rPr>
              <w:t>Model</w:t>
            </w:r>
          </w:p>
        </w:tc>
        <w:tc>
          <w:tcPr>
            <w:tcW w:type="dxa" w:w="1979"/>
            <w:gridSpan w:val="2"/>
            <w:tcBorders>
              <w:left w:val="nil"/>
              <w:right w:val="nil"/>
            </w:tcBorders>
            <w:vAlign w:val="center"/>
          </w:tcPr>
          <w:p w14:paraId="0141E161"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Unstandardized Coefficients</w:t>
            </w:r>
          </w:p>
        </w:tc>
        <w:tc>
          <w:tcPr>
            <w:tcW w:type="dxa" w:w="1418"/>
            <w:tcBorders>
              <w:left w:val="nil"/>
              <w:right w:val="nil"/>
            </w:tcBorders>
            <w:vAlign w:val="center"/>
          </w:tcPr>
          <w:p w14:paraId="576FFCEF"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Standardized Coefficients</w:t>
            </w:r>
          </w:p>
        </w:tc>
        <w:tc>
          <w:tcPr>
            <w:tcW w:type="dxa" w:w="992"/>
            <w:vMerge w:val="restart"/>
            <w:tcBorders>
              <w:left w:val="nil"/>
              <w:right w:val="nil"/>
            </w:tcBorders>
            <w:vAlign w:val="center"/>
          </w:tcPr>
          <w:p w14:paraId="7E474D97"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t</w:t>
            </w:r>
          </w:p>
        </w:tc>
        <w:tc>
          <w:tcPr>
            <w:tcW w:type="dxa" w:w="855"/>
            <w:vMerge w:val="restart"/>
            <w:tcBorders>
              <w:left w:val="nil"/>
            </w:tcBorders>
            <w:vAlign w:val="center"/>
          </w:tcPr>
          <w:p w14:paraId="10788D53"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Sig.</w:t>
            </w:r>
          </w:p>
        </w:tc>
      </w:tr>
      <w:tr w14:paraId="09766327" w14:textId="77777777" w:rsidR="00880AC2" w:rsidRPr="00880AC2" w:rsidTr="00880AC2">
        <w:tc>
          <w:tcPr>
            <w:tcW w:type="dxa" w:w="2694"/>
            <w:gridSpan w:val="2"/>
            <w:vMerge/>
            <w:tcBorders>
              <w:right w:val="nil"/>
            </w:tcBorders>
          </w:tcPr>
          <w:p w14:paraId="4FB4241C" w14:textId="77777777" w:rsidP="004569EE" w:rsidR="00880AC2" w:rsidRDefault="00880AC2" w:rsidRPr="00880AC2">
            <w:pPr>
              <w:keepNext/>
              <w:rPr>
                <w:rFonts w:ascii="Times New Roman" w:cs="Times New Roman" w:hAnsi="Times New Roman"/>
              </w:rPr>
            </w:pPr>
          </w:p>
        </w:tc>
        <w:tc>
          <w:tcPr>
            <w:tcW w:type="dxa" w:w="987"/>
            <w:tcBorders>
              <w:left w:val="nil"/>
              <w:right w:val="nil"/>
            </w:tcBorders>
            <w:vAlign w:val="center"/>
          </w:tcPr>
          <w:p w14:paraId="4CDA1D50"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B</w:t>
            </w:r>
          </w:p>
        </w:tc>
        <w:tc>
          <w:tcPr>
            <w:tcW w:type="dxa" w:w="992"/>
            <w:tcBorders>
              <w:left w:val="nil"/>
              <w:right w:val="nil"/>
            </w:tcBorders>
            <w:vAlign w:val="center"/>
          </w:tcPr>
          <w:p w14:paraId="66A3696A"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Std. Error</w:t>
            </w:r>
          </w:p>
        </w:tc>
        <w:tc>
          <w:tcPr>
            <w:tcW w:type="dxa" w:w="1418"/>
            <w:tcBorders>
              <w:left w:val="nil"/>
              <w:right w:val="nil"/>
            </w:tcBorders>
            <w:vAlign w:val="center"/>
          </w:tcPr>
          <w:p w14:paraId="2610022B" w14:textId="77777777" w:rsidP="004569EE" w:rsidR="00880AC2" w:rsidRDefault="00880AC2" w:rsidRPr="00880AC2">
            <w:pPr>
              <w:keepNext/>
              <w:jc w:val="center"/>
              <w:rPr>
                <w:rFonts w:ascii="Times New Roman" w:cs="Times New Roman" w:hAnsi="Times New Roman"/>
              </w:rPr>
            </w:pPr>
            <w:r w:rsidRPr="00880AC2">
              <w:rPr>
                <w:rFonts w:ascii="Times New Roman" w:cs="Times New Roman" w:hAnsi="Times New Roman"/>
              </w:rPr>
              <w:t>Beta</w:t>
            </w:r>
          </w:p>
        </w:tc>
        <w:tc>
          <w:tcPr>
            <w:tcW w:type="dxa" w:w="992"/>
            <w:vMerge/>
            <w:tcBorders>
              <w:left w:val="nil"/>
              <w:right w:val="nil"/>
            </w:tcBorders>
          </w:tcPr>
          <w:p w14:paraId="4F2FEC5C" w14:textId="77777777" w:rsidP="004569EE" w:rsidR="00880AC2" w:rsidRDefault="00880AC2" w:rsidRPr="00880AC2">
            <w:pPr>
              <w:keepNext/>
              <w:rPr>
                <w:rFonts w:ascii="Times New Roman" w:cs="Times New Roman" w:hAnsi="Times New Roman"/>
              </w:rPr>
            </w:pPr>
          </w:p>
        </w:tc>
        <w:tc>
          <w:tcPr>
            <w:tcW w:type="dxa" w:w="855"/>
            <w:vMerge/>
            <w:tcBorders>
              <w:left w:val="nil"/>
            </w:tcBorders>
          </w:tcPr>
          <w:p w14:paraId="7C8B5CDC" w14:textId="77777777" w:rsidP="004569EE" w:rsidR="00880AC2" w:rsidRDefault="00880AC2" w:rsidRPr="00880AC2">
            <w:pPr>
              <w:keepNext/>
              <w:rPr>
                <w:rFonts w:ascii="Times New Roman" w:cs="Times New Roman" w:hAnsi="Times New Roman"/>
              </w:rPr>
            </w:pPr>
          </w:p>
        </w:tc>
      </w:tr>
      <w:tr w14:paraId="4E826B06" w14:textId="77777777" w:rsidR="00880AC2" w:rsidRPr="00880AC2" w:rsidTr="00880AC2">
        <w:tc>
          <w:tcPr>
            <w:tcW w:type="dxa" w:w="426"/>
            <w:vMerge w:val="restart"/>
            <w:tcBorders>
              <w:right w:val="nil"/>
            </w:tcBorders>
          </w:tcPr>
          <w:p w14:paraId="1DC69321" w14:textId="77777777" w:rsidP="004569EE" w:rsidR="00880AC2" w:rsidRDefault="00880AC2" w:rsidRPr="00880AC2">
            <w:pPr>
              <w:keepNext/>
              <w:rPr>
                <w:rFonts w:ascii="Times New Roman" w:cs="Times New Roman" w:hAnsi="Times New Roman"/>
              </w:rPr>
            </w:pPr>
            <w:r w:rsidRPr="00880AC2">
              <w:rPr>
                <w:rFonts w:ascii="Times New Roman" w:cs="Times New Roman" w:hAnsi="Times New Roman"/>
              </w:rPr>
              <w:t>1</w:t>
            </w:r>
          </w:p>
        </w:tc>
        <w:tc>
          <w:tcPr>
            <w:tcW w:type="dxa" w:w="2268"/>
            <w:tcBorders>
              <w:left w:val="nil"/>
              <w:bottom w:val="nil"/>
              <w:right w:val="nil"/>
            </w:tcBorders>
          </w:tcPr>
          <w:p w14:paraId="66072929" w14:textId="77777777" w:rsidP="004569EE" w:rsidR="00880AC2" w:rsidRDefault="00880AC2" w:rsidRPr="00880AC2">
            <w:pPr>
              <w:keepNext/>
              <w:rPr>
                <w:rFonts w:ascii="Times New Roman" w:cs="Times New Roman" w:hAnsi="Times New Roman"/>
              </w:rPr>
            </w:pPr>
            <w:r w:rsidRPr="00880AC2">
              <w:rPr>
                <w:rFonts w:ascii="Times New Roman" w:cs="Times New Roman" w:hAnsi="Times New Roman"/>
              </w:rPr>
              <w:t>(Constant)</w:t>
            </w:r>
          </w:p>
        </w:tc>
        <w:tc>
          <w:tcPr>
            <w:tcW w:type="dxa" w:w="987"/>
            <w:tcBorders>
              <w:left w:val="nil"/>
              <w:bottom w:val="nil"/>
              <w:right w:val="nil"/>
            </w:tcBorders>
          </w:tcPr>
          <w:p w14:paraId="3BC2F15F"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-.004</w:t>
            </w:r>
          </w:p>
        </w:tc>
        <w:tc>
          <w:tcPr>
            <w:tcW w:type="dxa" w:w="992"/>
            <w:tcBorders>
              <w:left w:val="nil"/>
              <w:bottom w:val="nil"/>
              <w:right w:val="nil"/>
            </w:tcBorders>
          </w:tcPr>
          <w:p w14:paraId="40B29D6F"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.005</w:t>
            </w:r>
          </w:p>
        </w:tc>
        <w:tc>
          <w:tcPr>
            <w:tcW w:type="dxa" w:w="1418"/>
            <w:tcBorders>
              <w:left w:val="nil"/>
              <w:bottom w:val="nil"/>
              <w:right w:val="nil"/>
            </w:tcBorders>
          </w:tcPr>
          <w:p w14:paraId="1F4E6F96" w14:textId="77777777" w:rsidP="004569EE" w:rsidR="00880AC2" w:rsidRDefault="00880AC2" w:rsidRPr="00880AC2">
            <w:pPr>
              <w:keepNext/>
              <w:jc w:val="right"/>
              <w:rPr>
                <w:rFonts w:ascii="Times New Roman" w:cs="Times New Roman" w:hAnsi="Times New Roman"/>
              </w:rPr>
            </w:pPr>
          </w:p>
        </w:tc>
        <w:tc>
          <w:tcPr>
            <w:tcW w:type="dxa" w:w="992"/>
            <w:tcBorders>
              <w:left w:val="nil"/>
              <w:bottom w:val="nil"/>
              <w:right w:val="nil"/>
            </w:tcBorders>
          </w:tcPr>
          <w:p w14:paraId="1F1B932E"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-.846</w:t>
            </w:r>
          </w:p>
        </w:tc>
        <w:tc>
          <w:tcPr>
            <w:tcW w:type="dxa" w:w="855"/>
            <w:tcBorders>
              <w:left w:val="nil"/>
              <w:bottom w:val="nil"/>
            </w:tcBorders>
          </w:tcPr>
          <w:p w14:paraId="7FE9FC56"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.400</w:t>
            </w:r>
          </w:p>
        </w:tc>
      </w:tr>
      <w:tr w14:paraId="5C209ADC" w14:textId="77777777" w:rsidR="00880AC2" w:rsidRPr="00880AC2" w:rsidTr="00880AC2">
        <w:tc>
          <w:tcPr>
            <w:tcW w:type="dxa" w:w="426"/>
            <w:vMerge/>
            <w:tcBorders>
              <w:right w:val="nil"/>
            </w:tcBorders>
          </w:tcPr>
          <w:p w14:paraId="7C50A1B6" w14:textId="77777777" w:rsidP="004569EE" w:rsidR="00880AC2" w:rsidRDefault="00880AC2" w:rsidRPr="00880AC2">
            <w:pPr>
              <w:keepNext/>
              <w:rPr>
                <w:rFonts w:ascii="Times New Roman" w:cs="Times New Roman" w:hAnsi="Times New Roman"/>
              </w:rPr>
            </w:pPr>
          </w:p>
        </w:tc>
        <w:tc>
          <w:tcPr>
            <w:tcW w:type="dxa" w:w="2268"/>
            <w:tcBorders>
              <w:top w:val="nil"/>
              <w:left w:val="nil"/>
              <w:bottom w:val="nil"/>
              <w:right w:val="nil"/>
            </w:tcBorders>
          </w:tcPr>
          <w:p w14:paraId="3C58CFD5" w14:textId="77777777" w:rsidP="004569EE" w:rsidR="00880AC2" w:rsidRDefault="00880AC2" w:rsidRPr="00880AC2">
            <w:pPr>
              <w:keepNext/>
              <w:rPr>
                <w:rFonts w:ascii="Times New Roman" w:cs="Times New Roman" w:hAnsi="Times New Roman"/>
              </w:rPr>
            </w:pPr>
            <w:r w:rsidRPr="00880AC2">
              <w:rPr>
                <w:rFonts w:ascii="Times New Roman" w:cs="Times New Roman" w:hAnsi="Times New Roman"/>
              </w:rPr>
              <w:t>Pajak Kini (X</w:t>
            </w:r>
            <w:r w:rsidRPr="00880AC2">
              <w:rPr>
                <w:rFonts w:ascii="Times New Roman" w:cs="Times New Roman" w:hAnsi="Times New Roman"/>
                <w:vertAlign w:val="subscript"/>
              </w:rPr>
              <w:t>1</w:t>
            </w:r>
            <w:r w:rsidRPr="00880AC2">
              <w:rPr>
                <w:rFonts w:ascii="Times New Roman" w:cs="Times New Roman" w:hAnsi="Times New Roman"/>
              </w:rPr>
              <w:t>)</w:t>
            </w:r>
          </w:p>
        </w:tc>
        <w:tc>
          <w:tcPr>
            <w:tcW w:type="dxa" w:w="987"/>
            <w:tcBorders>
              <w:top w:val="nil"/>
              <w:left w:val="nil"/>
              <w:bottom w:val="nil"/>
              <w:right w:val="nil"/>
            </w:tcBorders>
          </w:tcPr>
          <w:p w14:paraId="3629FD04"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2.539</w:t>
            </w:r>
          </w:p>
        </w:tc>
        <w:tc>
          <w:tcPr>
            <w:tcW w:type="dxa" w:w="992"/>
            <w:tcBorders>
              <w:top w:val="nil"/>
              <w:left w:val="nil"/>
              <w:bottom w:val="nil"/>
              <w:right w:val="nil"/>
            </w:tcBorders>
          </w:tcPr>
          <w:p w14:paraId="03DC45BE"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1.009</w:t>
            </w:r>
          </w:p>
        </w:tc>
        <w:tc>
          <w:tcPr>
            <w:tcW w:type="dxa" w:w="1418"/>
            <w:tcBorders>
              <w:top w:val="nil"/>
              <w:left w:val="nil"/>
              <w:bottom w:val="nil"/>
              <w:right w:val="nil"/>
            </w:tcBorders>
          </w:tcPr>
          <w:p w14:paraId="346C41D9"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.269</w:t>
            </w:r>
          </w:p>
        </w:tc>
        <w:tc>
          <w:tcPr>
            <w:tcW w:type="dxa" w:w="992"/>
            <w:tcBorders>
              <w:top w:val="nil"/>
              <w:left w:val="nil"/>
              <w:bottom w:val="nil"/>
              <w:right w:val="nil"/>
            </w:tcBorders>
          </w:tcPr>
          <w:p w14:paraId="3826E1AC"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2.516</w:t>
            </w:r>
          </w:p>
        </w:tc>
        <w:tc>
          <w:tcPr>
            <w:tcW w:type="dxa" w:w="855"/>
            <w:tcBorders>
              <w:top w:val="nil"/>
              <w:left w:val="nil"/>
              <w:bottom w:val="nil"/>
            </w:tcBorders>
          </w:tcPr>
          <w:p w14:paraId="46AC5408"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.014</w:t>
            </w:r>
          </w:p>
        </w:tc>
      </w:tr>
      <w:tr w14:paraId="250B2354" w14:textId="77777777" w:rsidR="00880AC2" w:rsidRPr="00880AC2" w:rsidTr="00880AC2">
        <w:tc>
          <w:tcPr>
            <w:tcW w:type="dxa" w:w="426"/>
            <w:vMerge/>
            <w:tcBorders>
              <w:right w:val="nil"/>
            </w:tcBorders>
          </w:tcPr>
          <w:p w14:paraId="69E1CF99" w14:textId="77777777" w:rsidP="004569EE" w:rsidR="00880AC2" w:rsidRDefault="00880AC2" w:rsidRPr="00880AC2">
            <w:pPr>
              <w:keepNext/>
              <w:rPr>
                <w:rFonts w:ascii="Times New Roman" w:cs="Times New Roman" w:hAnsi="Times New Roman"/>
              </w:rPr>
            </w:pPr>
          </w:p>
        </w:tc>
        <w:tc>
          <w:tcPr>
            <w:tcW w:type="dxa" w:w="2268"/>
            <w:tcBorders>
              <w:top w:val="nil"/>
              <w:left w:val="nil"/>
              <w:right w:val="nil"/>
            </w:tcBorders>
          </w:tcPr>
          <w:p w14:paraId="16E60D15" w14:textId="77777777" w:rsidP="004569EE" w:rsidR="00880AC2" w:rsidRDefault="00880AC2" w:rsidRPr="00880AC2">
            <w:pPr>
              <w:keepNext/>
              <w:rPr>
                <w:rFonts w:ascii="Times New Roman" w:cs="Times New Roman" w:hAnsi="Times New Roman"/>
              </w:rPr>
            </w:pPr>
            <w:r w:rsidRPr="00880AC2">
              <w:rPr>
                <w:rFonts w:ascii="Times New Roman" w:cs="Times New Roman" w:hAnsi="Times New Roman"/>
              </w:rPr>
              <w:t>Pajak Tangguhan (X</w:t>
            </w:r>
            <w:r w:rsidRPr="00880AC2">
              <w:rPr>
                <w:rFonts w:ascii="Times New Roman" w:cs="Times New Roman" w:hAnsi="Times New Roman"/>
                <w:vertAlign w:val="subscript"/>
              </w:rPr>
              <w:t>2</w:t>
            </w:r>
            <w:r w:rsidRPr="00880AC2">
              <w:rPr>
                <w:rFonts w:ascii="Times New Roman" w:cs="Times New Roman" w:hAnsi="Times New Roman"/>
              </w:rPr>
              <w:t>)</w:t>
            </w:r>
          </w:p>
        </w:tc>
        <w:tc>
          <w:tcPr>
            <w:tcW w:type="dxa" w:w="987"/>
            <w:tcBorders>
              <w:top w:val="nil"/>
              <w:left w:val="nil"/>
              <w:right w:val="nil"/>
            </w:tcBorders>
          </w:tcPr>
          <w:p w14:paraId="129092B5"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-2.058</w:t>
            </w:r>
          </w:p>
        </w:tc>
        <w:tc>
          <w:tcPr>
            <w:tcW w:type="dxa" w:w="992"/>
            <w:tcBorders>
              <w:top w:val="nil"/>
              <w:left w:val="nil"/>
              <w:right w:val="nil"/>
            </w:tcBorders>
          </w:tcPr>
          <w:p w14:paraId="4F58E672"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3.815</w:t>
            </w:r>
          </w:p>
        </w:tc>
        <w:tc>
          <w:tcPr>
            <w:tcW w:type="dxa" w:w="1418"/>
            <w:tcBorders>
              <w:top w:val="nil"/>
              <w:left w:val="nil"/>
              <w:right w:val="nil"/>
            </w:tcBorders>
          </w:tcPr>
          <w:p w14:paraId="208D8233"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-.058</w:t>
            </w:r>
          </w:p>
        </w:tc>
        <w:tc>
          <w:tcPr>
            <w:tcW w:type="dxa" w:w="992"/>
            <w:tcBorders>
              <w:top w:val="nil"/>
              <w:left w:val="nil"/>
              <w:right w:val="nil"/>
            </w:tcBorders>
          </w:tcPr>
          <w:p w14:paraId="6FC8AFBF"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-.539</w:t>
            </w:r>
          </w:p>
        </w:tc>
        <w:tc>
          <w:tcPr>
            <w:tcW w:type="dxa" w:w="855"/>
            <w:tcBorders>
              <w:top w:val="nil"/>
              <w:left w:val="nil"/>
            </w:tcBorders>
          </w:tcPr>
          <w:p w14:paraId="010B2EB2" w14:textId="77777777" w:rsidP="004569EE" w:rsidR="00880AC2" w:rsidRDefault="00880AC2" w:rsidRPr="00880AC2">
            <w:pPr>
              <w:keepNext/>
              <w:jc w:val="right"/>
              <w:rPr>
                <w:rFonts w:ascii="Times New Roman" w:cs="Times New Roman" w:hAnsi="Times New Roman"/>
              </w:rPr>
            </w:pPr>
            <w:r w:rsidRPr="00880AC2">
              <w:rPr>
                <w:rFonts w:ascii="Times New Roman" w:cs="Times New Roman" w:hAnsi="Times New Roman"/>
              </w:rPr>
              <w:t>.591</w:t>
            </w:r>
          </w:p>
        </w:tc>
      </w:tr>
    </w:tbl>
    <w:p w14:paraId="6DD24393" w14:textId="77777777" w:rsidP="00E21DE7" w:rsidR="003F73F1" w:rsidRDefault="003F73F1">
      <w:pPr>
        <w:spacing w:after="0" w:line="48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23520372" w14:textId="058A94E4" w:rsidP="003F73F1" w:rsidR="00F75285" w:rsidRDefault="003F73F1">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Berdasarkan hasil pada tabel 4.8, model analisis regresi linear berganda yang digunakan adalah:</w:t>
      </w:r>
    </w:p>
    <w:p w14:paraId="2634C5F5" w14:textId="71AC0B14" w:rsidP="00DE2B73" w:rsidR="00DE2B73" w:rsidRDefault="00DE2B73" w:rsidRPr="00DE2B73">
      <w:pPr>
        <w:tabs>
          <w:tab w:leader="dot" w:pos="7655" w:val="left"/>
        </w:tabs>
        <w:spacing w:after="0" w:line="480" w:lineRule="auto"/>
        <w:ind w:right="-143"/>
        <w:jc w:val="both"/>
        <w:rPr>
          <w:rFonts w:ascii="Times New Roman" w:cs="Times New Roman" w:eastAsiaTheme="minorEastAsia" w:hAnsi="Times New Roman"/>
          <w:sz w:val="24"/>
          <w:szCs w:val="24"/>
        </w:rPr>
      </w:pPr>
      <m:oMath>
        <m:r>
          <m:rPr>
            <m:sty m:val="p"/>
          </m:rPr>
          <w:rPr>
            <w:rFonts w:ascii="Cambria Math" w:cs="Times New Roman" w:hAnsi="Cambria Math"/>
            <w:sz w:val="24"/>
            <w:szCs w:val="24"/>
          </w:rPr>
          <m:t>Y=a+</m:t>
        </m:r>
        <m:sSub>
          <m:sSubPr>
            <m:ctrlPr>
              <w:rPr>
                <w:rFonts w:ascii="Cambria Math" w:cs="Times New Roman" w:hAnsi="Cambria Math"/>
                <w:iCs/>
                <w:sz w:val="24"/>
                <w:szCs w:val="24"/>
              </w:rPr>
            </m:ctrlPr>
          </m:sSubPr>
          <m:e>
            <m:r>
              <m:rPr>
                <m:sty m:val="p"/>
              </m:rPr>
              <w:rPr>
                <w:rFonts w:ascii="Cambria Math" w:cs="Times New Roman" w:hAnsi="Cambria Math"/>
                <w:sz w:val="24"/>
                <w:szCs w:val="24"/>
              </w:rPr>
              <m:t>β</m:t>
            </m:r>
          </m:e>
          <m:sub>
            <m:r>
              <m:rPr>
                <m:sty m:val="p"/>
              </m:rPr>
              <w:rPr>
                <w:rFonts w:ascii="Cambria Math" w:cs="Times New Roman" w:hAnsi="Cambria Math"/>
                <w:sz w:val="24"/>
                <w:szCs w:val="24"/>
              </w:rPr>
              <m:t>1</m:t>
            </m:r>
          </m:sub>
        </m:sSub>
        <m:sSub>
          <m:sSubPr>
            <m:ctrlPr>
              <w:rPr>
                <w:rFonts w:ascii="Cambria Math" w:cs="Times New Roman" w:hAnsi="Cambria Math"/>
                <w:iCs/>
                <w:sz w:val="24"/>
                <w:szCs w:val="24"/>
              </w:rPr>
            </m:ctrlPr>
          </m:sSubPr>
          <m:e>
            <m:r>
              <m:rPr>
                <m:sty m:val="p"/>
              </m:rPr>
              <w:rPr>
                <w:rFonts w:ascii="Cambria Math" w:cs="Times New Roman" w:hAnsi="Cambria Math"/>
                <w:sz w:val="24"/>
                <w:szCs w:val="24"/>
              </w:rPr>
              <m:t>X</m:t>
            </m:r>
          </m:e>
          <m:sub>
            <m:r>
              <m:rPr>
                <m:sty m:val="p"/>
              </m:rPr>
              <w:rPr>
                <w:rFonts w:ascii="Cambria Math" w:cs="Times New Roman" w:hAnsi="Cambria Math"/>
                <w:sz w:val="24"/>
                <w:szCs w:val="24"/>
              </w:rPr>
              <m:t>1</m:t>
            </m:r>
          </m:sub>
        </m:sSub>
        <m:r>
          <m:rPr>
            <m:sty m:val="p"/>
          </m:rPr>
          <w:rPr>
            <w:rFonts w:ascii="Cambria Math" w:cs="Times New Roman" w:hAnsi="Cambria Math"/>
            <w:sz w:val="24"/>
            <w:szCs w:val="24"/>
          </w:rPr>
          <m:t>+</m:t>
        </m:r>
        <m:sSub>
          <m:sSubPr>
            <m:ctrlPr>
              <w:rPr>
                <w:rFonts w:ascii="Cambria Math" w:cs="Times New Roman" w:hAnsi="Cambria Math"/>
                <w:iCs/>
                <w:sz w:val="24"/>
                <w:szCs w:val="24"/>
              </w:rPr>
            </m:ctrlPr>
          </m:sSubPr>
          <m:e>
            <m:r>
              <m:rPr>
                <m:sty m:val="p"/>
              </m:rPr>
              <w:rPr>
                <w:rFonts w:ascii="Cambria Math" w:cs="Times New Roman" w:hAnsi="Cambria Math"/>
                <w:sz w:val="24"/>
                <w:szCs w:val="24"/>
              </w:rPr>
              <m:t>β</m:t>
            </m:r>
          </m:e>
          <m:sub>
            <m:r>
              <m:rPr>
                <m:sty m:val="p"/>
              </m:rPr>
              <w:rPr>
                <w:rFonts w:ascii="Cambria Math" w:cs="Times New Roman" w:hAnsi="Cambria Math"/>
                <w:sz w:val="24"/>
                <w:szCs w:val="24"/>
              </w:rPr>
              <m:t>2</m:t>
            </m:r>
          </m:sub>
        </m:sSub>
        <m:sSub>
          <m:sSubPr>
            <m:ctrlPr>
              <w:rPr>
                <w:rFonts w:ascii="Cambria Math" w:cs="Times New Roman" w:hAnsi="Cambria Math"/>
                <w:iCs/>
                <w:sz w:val="24"/>
                <w:szCs w:val="24"/>
              </w:rPr>
            </m:ctrlPr>
          </m:sSubPr>
          <m:e>
            <m:r>
              <m:rPr>
                <m:sty m:val="p"/>
              </m:rPr>
              <w:rPr>
                <w:rFonts w:ascii="Cambria Math" w:cs="Times New Roman" w:hAnsi="Cambria Math"/>
                <w:sz w:val="24"/>
                <w:szCs w:val="24"/>
              </w:rPr>
              <m:t>X</m:t>
            </m:r>
          </m:e>
          <m:sub>
            <m:r>
              <m:rPr>
                <m:sty m:val="p"/>
              </m:rPr>
              <w:rPr>
                <w:rFonts w:ascii="Cambria Math" w:cs="Times New Roman" w:hAnsi="Cambria Math"/>
                <w:sz w:val="24"/>
                <w:szCs w:val="24"/>
              </w:rPr>
              <m:t>2</m:t>
            </m:r>
          </m:sub>
        </m:sSub>
        <m:r>
          <m:rPr>
            <m:sty m:val="p"/>
          </m:rPr>
          <w:rPr>
            <w:rFonts w:ascii="Cambria Math" w:cs="Times New Roman" w:hAnsi="Cambria Math"/>
            <w:sz w:val="24"/>
            <w:szCs w:val="24"/>
          </w:rPr>
          <m:t>+e</m:t>
        </m:r>
      </m:oMath>
      <w:r>
        <w:rPr>
          <w:rFonts w:ascii="Times New Roman" w:cs="Times New Roman" w:eastAsiaTheme="minorEastAsia" w:hAnsi="Times New Roman"/>
          <w:sz w:val="24"/>
          <w:szCs w:val="24"/>
        </w:rPr>
        <w:t xml:space="preserve"> </w:t>
      </w:r>
      <w:r>
        <w:rPr>
          <w:rFonts w:ascii="Times New Roman" w:cs="Times New Roman" w:eastAsiaTheme="minorEastAsia" w:hAnsi="Times New Roman"/>
          <w:sz w:val="24"/>
          <w:szCs w:val="24"/>
        </w:rPr>
        <w:tab/>
        <w:t>4.1</w:t>
      </w:r>
    </w:p>
    <w:p w14:paraId="35CA654F" w14:textId="7A2F495F" w:rsidP="00DE2B73" w:rsidR="003F73F1" w:rsidRDefault="003F73F1" w:rsidRPr="007A507A">
      <w:pPr>
        <w:tabs>
          <w:tab w:leader="dot" w:pos="7938" w:val="right"/>
        </w:tabs>
        <w:spacing w:after="0" w:line="480" w:lineRule="auto"/>
        <w:ind w:right="-143"/>
        <w:rPr>
          <w:rFonts w:ascii="Times New Roman" w:cs="Times New Roman" w:eastAsia="Cambria Math" w:hAnsi="Times New Roman"/>
          <w:sz w:val="24"/>
          <w:szCs w:val="24"/>
          <w:lang w:val="en-US"/>
        </w:rPr>
      </w:pPr>
      <w:r w:rsidRPr="007A507A">
        <w:rPr>
          <w:rFonts w:ascii="Times New Roman" w:cs="Times New Roman" w:hAnsi="Times New Roman"/>
          <w:sz w:val="24"/>
          <w:szCs w:val="24"/>
          <w:lang w:val="en-US"/>
        </w:rPr>
        <w:t>Y</w:t>
      </w:r>
      <w:r w:rsidR="009C6D08">
        <w:rPr>
          <w:rFonts w:ascii="Times New Roman" w:cs="Times New Roman" w:hAnsi="Times New Roman"/>
          <w:sz w:val="24"/>
          <w:szCs w:val="24"/>
          <w:lang w:val="en-US"/>
        </w:rPr>
        <w:t xml:space="preserve"> = </w:t>
      </w:r>
      <w:r w:rsidRPr="007A507A">
        <w:rPr>
          <w:rFonts w:ascii="Times New Roman" w:cs="Times New Roman" w:hAnsi="Times New Roman"/>
          <w:position w:val="2"/>
          <w:sz w:val="24"/>
          <w:szCs w:val="24"/>
          <w:lang w:val="en-US"/>
        </w:rPr>
        <w:t xml:space="preserve">-0,004 </w:t>
      </w:r>
      <w:r w:rsidRPr="007A507A">
        <w:rPr>
          <w:rFonts w:ascii="Times New Roman" w:cs="Times New Roman" w:hAnsi="Times New Roman"/>
          <w:position w:val="2"/>
          <w:sz w:val="24"/>
          <w:szCs w:val="24"/>
        </w:rPr>
        <w:t>+</w:t>
      </w:r>
      <w:r w:rsidRPr="007A507A">
        <w:rPr>
          <w:rFonts w:ascii="Times New Roman" w:cs="Times New Roman" w:hAnsi="Times New Roman"/>
          <w:spacing w:val="-1"/>
          <w:position w:val="2"/>
          <w:sz w:val="24"/>
          <w:szCs w:val="24"/>
        </w:rPr>
        <w:t xml:space="preserve"> </w:t>
      </w:r>
      <w:r w:rsidRPr="007A507A">
        <w:rPr>
          <w:rFonts w:ascii="Times New Roman" w:cs="Times New Roman" w:hAnsi="Times New Roman"/>
          <w:position w:val="2"/>
          <w:sz w:val="24"/>
          <w:szCs w:val="24"/>
          <w:lang w:val="en-US"/>
        </w:rPr>
        <w:t>2,539</w:t>
      </w:r>
      <w:r w:rsidRPr="007A507A">
        <w:rPr>
          <w:rFonts w:ascii="Times New Roman" w:cs="Times New Roman" w:hAnsi="Times New Roman"/>
          <w:sz w:val="24"/>
          <w:szCs w:val="24"/>
          <w:lang w:val="en-US"/>
        </w:rPr>
        <w:t>X</w:t>
      </w:r>
      <w:r w:rsidRPr="007A507A">
        <w:rPr>
          <w:rFonts w:ascii="Times New Roman" w:cs="Times New Roman" w:hAnsi="Times New Roman"/>
          <w:sz w:val="24"/>
          <w:szCs w:val="24"/>
          <w:vertAlign w:val="subscript"/>
          <w:lang w:val="en-US"/>
        </w:rPr>
        <w:t>1</w:t>
      </w:r>
      <w:r w:rsidRPr="007A507A">
        <w:rPr>
          <w:rFonts w:ascii="Times New Roman" w:cs="Times New Roman" w:hAnsi="Times New Roman"/>
          <w:position w:val="2"/>
          <w:sz w:val="24"/>
          <w:szCs w:val="24"/>
          <w:lang w:val="en-US"/>
        </w:rPr>
        <w:t xml:space="preserve"> – 2.068</w:t>
      </w:r>
      <w:r w:rsidRPr="007A507A">
        <w:rPr>
          <w:rFonts w:ascii="Times New Roman" w:cs="Times New Roman" w:hAnsi="Times New Roman"/>
          <w:sz w:val="24"/>
          <w:szCs w:val="24"/>
          <w:lang w:val="en-US"/>
        </w:rPr>
        <w:t>X</w:t>
      </w:r>
      <w:r w:rsidRPr="007A507A">
        <w:rPr>
          <w:rFonts w:ascii="Times New Roman" w:cs="Times New Roman" w:hAnsi="Times New Roman"/>
          <w:position w:val="2"/>
          <w:sz w:val="24"/>
          <w:szCs w:val="24"/>
          <w:vertAlign w:val="subscript"/>
          <w:lang w:val="en-US"/>
        </w:rPr>
        <w:t>2</w:t>
      </w:r>
      <w:r w:rsidRPr="007A507A">
        <w:rPr>
          <w:rFonts w:ascii="Times New Roman" w:cs="Times New Roman" w:hAnsi="Times New Roman"/>
          <w:position w:val="2"/>
          <w:sz w:val="24"/>
          <w:szCs w:val="24"/>
        </w:rPr>
        <w:t>+</w:t>
      </w:r>
      <w:r w:rsidRPr="007A507A">
        <w:rPr>
          <w:rFonts w:ascii="Times New Roman" w:cs="Times New Roman" w:eastAsia="Cambria Math" w:hAnsi="Times New Roman"/>
          <w:sz w:val="24"/>
          <w:szCs w:val="24"/>
        </w:rPr>
        <w:t xml:space="preserve"> </w:t>
      </w:r>
      <w:r w:rsidRPr="007A507A">
        <w:rPr>
          <w:rFonts w:ascii="Times New Roman" w:cs="Times New Roman" w:eastAsia="Cambria Math" w:hAnsi="Times New Roman"/>
          <w:sz w:val="24"/>
          <w:szCs w:val="24"/>
          <w:lang w:val="en-US"/>
        </w:rPr>
        <w:t>e</w:t>
      </w:r>
      <w:r w:rsidR="00DE2B73">
        <w:rPr>
          <w:rFonts w:ascii="Times New Roman" w:cs="Times New Roman" w:eastAsia="Cambria Math" w:hAnsi="Times New Roman"/>
          <w:sz w:val="24"/>
          <w:szCs w:val="24"/>
          <w:lang w:val="en-US"/>
        </w:rPr>
        <w:t xml:space="preserve"> </w:t>
      </w:r>
      <w:r w:rsidR="00DE2B73">
        <w:rPr>
          <w:rFonts w:ascii="Times New Roman" w:cs="Times New Roman" w:eastAsia="Cambria Math" w:hAnsi="Times New Roman"/>
          <w:sz w:val="24"/>
          <w:szCs w:val="24"/>
          <w:lang w:val="en-US"/>
        </w:rPr>
        <w:tab/>
        <w:t>4.2</w:t>
      </w:r>
    </w:p>
    <w:p w14:paraId="75A37AEB" w14:textId="77777777" w:rsidP="003F73F1" w:rsidR="003F73F1" w:rsidRDefault="003F73F1" w:rsidRPr="007A507A">
      <w:pPr>
        <w:spacing w:after="0" w:line="480" w:lineRule="auto"/>
        <w:rPr>
          <w:rFonts w:ascii="Times New Roman" w:cs="Times New Roman" w:eastAsia="Cambria Math" w:hAnsi="Times New Roman"/>
          <w:sz w:val="24"/>
          <w:szCs w:val="24"/>
          <w:lang w:val="en-US"/>
        </w:rPr>
      </w:pPr>
      <w:r w:rsidRPr="007A507A">
        <w:rPr>
          <w:rFonts w:ascii="Times New Roman" w:cs="Times New Roman" w:eastAsia="Cambria Math" w:hAnsi="Times New Roman"/>
          <w:sz w:val="24"/>
          <w:szCs w:val="24"/>
          <w:lang w:val="en-US"/>
        </w:rPr>
        <w:t>Model regresi tersebut dapat dijelaskan sebagai berikut:</w:t>
      </w:r>
    </w:p>
    <w:p w14:paraId="3F43E38B" w14:textId="42543F52" w:rsidP="00635642" w:rsidR="003F73F1" w:rsidRDefault="003F73F1">
      <w:pPr>
        <w:pStyle w:val="ListParagraph"/>
        <w:keepNext/>
        <w:keepLines/>
        <w:widowControl w:val="0"/>
        <w:numPr>
          <w:ilvl w:val="0"/>
          <w:numId w:val="34"/>
        </w:numPr>
        <w:autoSpaceDE w:val="0"/>
        <w:autoSpaceDN w:val="0"/>
        <w:spacing w:after="0" w:line="480" w:lineRule="auto"/>
        <w:ind w:hanging="425" w:left="425"/>
        <w:jc w:val="both"/>
        <w:rPr>
          <w:rFonts w:ascii="Times New Roman" w:cs="Times New Roman" w:hAnsi="Times New Roman"/>
          <w:sz w:val="24"/>
          <w:szCs w:val="24"/>
          <w:lang w:val="en-US"/>
        </w:rPr>
      </w:pPr>
      <w:r w:rsidRPr="003F73F1">
        <w:rPr>
          <w:rFonts w:ascii="Times New Roman" w:cs="Times New Roman" w:hAnsi="Times New Roman"/>
          <w:sz w:val="24"/>
          <w:szCs w:val="24"/>
          <w:lang w:val="en-US"/>
        </w:rPr>
        <w:lastRenderedPageBreak/>
        <w:t>Konstanta sebesar -0,004 berarti jika variabel independen yaitu pajak kini dan pajak tangguhan nilainya sama dengan nol, maka nilai manajemen laba adalah sebesar -0,004.</w:t>
      </w:r>
      <w:r w:rsidR="00AB618E">
        <w:rPr>
          <w:rFonts w:ascii="Times New Roman" w:cs="Times New Roman" w:hAnsi="Times New Roman"/>
          <w:sz w:val="24"/>
          <w:szCs w:val="24"/>
          <w:lang w:val="en-US"/>
        </w:rPr>
        <w:t xml:space="preserve"> Nilai konstanta menunjukkan nilai dasar manajemen laba ketika tidak terdapat pengaruh dari kedua variabel independen yang diteliti. </w:t>
      </w:r>
    </w:p>
    <w:p w14:paraId="01B32986" w14:textId="5B8D8668" w:rsidR="003F73F1" w:rsidRDefault="003F73F1">
      <w:pPr>
        <w:pStyle w:val="ListParagraph"/>
        <w:widowControl w:val="0"/>
        <w:numPr>
          <w:ilvl w:val="0"/>
          <w:numId w:val="34"/>
        </w:numPr>
        <w:autoSpaceDE w:val="0"/>
        <w:autoSpaceDN w:val="0"/>
        <w:spacing w:after="0" w:line="480" w:lineRule="auto"/>
        <w:ind w:hanging="426" w:left="426"/>
        <w:jc w:val="both"/>
        <w:rPr>
          <w:rFonts w:ascii="Times New Roman" w:cs="Times New Roman" w:hAnsi="Times New Roman"/>
          <w:sz w:val="24"/>
          <w:szCs w:val="24"/>
          <w:lang w:val="en-US"/>
        </w:rPr>
      </w:pPr>
      <w:r w:rsidRPr="003F73F1">
        <w:rPr>
          <w:rFonts w:ascii="Times New Roman" w:cs="Times New Roman" w:hAnsi="Times New Roman"/>
          <w:sz w:val="24"/>
          <w:szCs w:val="24"/>
          <w:lang w:val="en-US"/>
        </w:rPr>
        <w:t xml:space="preserve">Koefisien </w:t>
      </w:r>
      <w:r w:rsidR="00AB618E">
        <w:rPr>
          <w:rFonts w:ascii="Times New Roman" w:cs="Times New Roman" w:hAnsi="Times New Roman"/>
          <w:sz w:val="24"/>
          <w:szCs w:val="24"/>
          <w:lang w:val="en-US"/>
        </w:rPr>
        <w:t xml:space="preserve">regresi nilai beta pada variabel </w:t>
      </w:r>
      <w:r w:rsidRPr="003F73F1">
        <w:rPr>
          <w:rFonts w:ascii="Times New Roman" w:cs="Times New Roman" w:hAnsi="Times New Roman"/>
          <w:sz w:val="24"/>
          <w:szCs w:val="24"/>
          <w:lang w:val="en-US"/>
        </w:rPr>
        <w:t>pajak kini sebesar 2,539 menunjukkan hasil positif bahwa setiap penambahan pada pajak kini sebesar satu satuan, maka akan diikuti oleh penambahan manajemen laba sebesar 2,539</w:t>
      </w:r>
      <w:r w:rsidR="00AB618E">
        <w:rPr>
          <w:rFonts w:ascii="Times New Roman" w:cs="Times New Roman" w:hAnsi="Times New Roman"/>
          <w:sz w:val="24"/>
          <w:szCs w:val="24"/>
          <w:lang w:val="en-US"/>
        </w:rPr>
        <w:t>, dengan asumsi variabel independen lainnya bernilai konstan/tetap</w:t>
      </w:r>
      <w:r w:rsidRPr="003F73F1">
        <w:rPr>
          <w:rFonts w:ascii="Times New Roman" w:cs="Times New Roman" w:hAnsi="Times New Roman"/>
          <w:sz w:val="24"/>
          <w:szCs w:val="24"/>
          <w:lang w:val="en-US"/>
        </w:rPr>
        <w:t>.</w:t>
      </w:r>
      <w:r w:rsidR="00AB618E">
        <w:rPr>
          <w:rFonts w:ascii="Times New Roman" w:cs="Times New Roman" w:hAnsi="Times New Roman"/>
          <w:sz w:val="24"/>
          <w:szCs w:val="24"/>
          <w:lang w:val="en-US"/>
        </w:rPr>
        <w:t xml:space="preserve"> Semakin meningkat pajak kini, maka manajemen laba semakin meningkat. </w:t>
      </w:r>
    </w:p>
    <w:p w14:paraId="6F3A6F9F" w14:textId="250B4625" w:rsidP="003F73F1" w:rsidR="003F73F1" w:rsidRDefault="003F73F1" w:rsidRPr="00AB618E">
      <w:pPr>
        <w:pStyle w:val="ListParagraph"/>
        <w:widowControl w:val="0"/>
        <w:numPr>
          <w:ilvl w:val="0"/>
          <w:numId w:val="34"/>
        </w:numPr>
        <w:autoSpaceDE w:val="0"/>
        <w:autoSpaceDN w:val="0"/>
        <w:spacing w:after="0" w:line="480" w:lineRule="auto"/>
        <w:ind w:hanging="426" w:left="426"/>
        <w:jc w:val="both"/>
        <w:rPr>
          <w:rFonts w:ascii="Times New Roman" w:cs="Times New Roman" w:hAnsi="Times New Roman"/>
          <w:sz w:val="24"/>
          <w:szCs w:val="24"/>
          <w:lang w:val="en-US"/>
        </w:rPr>
      </w:pPr>
      <w:r w:rsidRPr="003F73F1">
        <w:rPr>
          <w:rFonts w:ascii="Times New Roman" w:cs="Times New Roman" w:hAnsi="Times New Roman"/>
          <w:sz w:val="24"/>
          <w:szCs w:val="24"/>
          <w:lang w:val="en-US"/>
        </w:rPr>
        <w:t xml:space="preserve">Koefisien </w:t>
      </w:r>
      <w:r w:rsidR="00AB618E">
        <w:rPr>
          <w:rFonts w:ascii="Times New Roman" w:cs="Times New Roman" w:hAnsi="Times New Roman"/>
          <w:sz w:val="24"/>
          <w:szCs w:val="24"/>
          <w:lang w:val="en-US"/>
        </w:rPr>
        <w:t xml:space="preserve">regresi nilai beta pada variabel </w:t>
      </w:r>
      <w:r w:rsidRPr="003F73F1">
        <w:rPr>
          <w:rFonts w:ascii="Times New Roman" w:cs="Times New Roman" w:hAnsi="Times New Roman"/>
          <w:sz w:val="24"/>
          <w:szCs w:val="24"/>
          <w:lang w:val="en-US"/>
        </w:rPr>
        <w:t>pajak tangguhan sebesar -2.058 menunjukkan hasil negatif bahwa setiap penambahan pada pajak tangguhan sebesar satu satuan, maka akan diikuti oleh menurunnya manajemen laba sebesar -2,058</w:t>
      </w:r>
      <w:r w:rsidR="00AB618E">
        <w:rPr>
          <w:rFonts w:ascii="Times New Roman" w:cs="Times New Roman" w:hAnsi="Times New Roman"/>
          <w:sz w:val="24"/>
          <w:szCs w:val="24"/>
          <w:lang w:val="en-US"/>
        </w:rPr>
        <w:t>, dengan asumsi variabel independen lainnya bernilai konstan/tetap</w:t>
      </w:r>
      <w:r w:rsidRPr="003F73F1">
        <w:rPr>
          <w:rFonts w:ascii="Times New Roman" w:cs="Times New Roman" w:hAnsi="Times New Roman"/>
          <w:sz w:val="24"/>
          <w:szCs w:val="24"/>
          <w:lang w:val="en-US"/>
        </w:rPr>
        <w:t>.</w:t>
      </w:r>
      <w:r w:rsidR="00AB618E">
        <w:rPr>
          <w:rFonts w:ascii="Times New Roman" w:cs="Times New Roman" w:hAnsi="Times New Roman"/>
          <w:sz w:val="24"/>
          <w:szCs w:val="24"/>
          <w:lang w:val="en-US"/>
        </w:rPr>
        <w:t xml:space="preserve"> Semakin meningkat pajak tangguhan, maka manajemen laba akan semakin menurun. </w:t>
      </w:r>
    </w:p>
    <w:p w14:paraId="1D22C2B8" w14:textId="4340C729" w:rsidR="00F91AD9" w:rsidRDefault="00F91AD9">
      <w:pPr>
        <w:pStyle w:val="Heading3"/>
        <w:numPr>
          <w:ilvl w:val="0"/>
          <w:numId w:val="31"/>
        </w:numPr>
        <w:spacing w:after="0" w:before="0" w:line="480" w:lineRule="auto"/>
        <w:ind w:hanging="720"/>
        <w:rPr>
          <w:rFonts w:ascii="Times New Roman" w:cs="Times New Roman" w:hAnsi="Times New Roman"/>
          <w:b/>
          <w:bCs/>
          <w:color w:val="auto"/>
          <w:sz w:val="24"/>
          <w:szCs w:val="24"/>
        </w:rPr>
      </w:pPr>
      <w:bookmarkStart w:id="106" w:name="_Toc227235728"/>
      <w:r w:rsidRPr="00F91AD9">
        <w:rPr>
          <w:rFonts w:ascii="Times New Roman" w:cs="Times New Roman" w:hAnsi="Times New Roman"/>
          <w:b/>
          <w:bCs/>
          <w:color w:val="auto"/>
          <w:sz w:val="24"/>
          <w:szCs w:val="24"/>
        </w:rPr>
        <w:t>Uji Kelayakan Model</w:t>
      </w:r>
      <w:bookmarkEnd w:id="106"/>
      <w:r w:rsidRPr="00F91AD9">
        <w:rPr>
          <w:rFonts w:ascii="Times New Roman" w:cs="Times New Roman" w:hAnsi="Times New Roman"/>
          <w:b/>
          <w:bCs/>
          <w:color w:val="auto"/>
          <w:sz w:val="24"/>
          <w:szCs w:val="24"/>
        </w:rPr>
        <w:t xml:space="preserve"> </w:t>
      </w:r>
    </w:p>
    <w:p w14:paraId="03057C2C" w14:textId="36EB2E0B" w:rsidP="00614896" w:rsidR="004769EC" w:rsidRDefault="004769EC" w:rsidRPr="004769EC">
      <w:pPr>
        <w:pStyle w:val="Heading4"/>
        <w:numPr>
          <w:ilvl w:val="0"/>
          <w:numId w:val="35"/>
        </w:numPr>
        <w:spacing w:after="0" w:before="0" w:line="480" w:lineRule="auto"/>
        <w:ind w:hanging="709" w:left="709"/>
        <w:jc w:val="both"/>
        <w:rPr>
          <w:rFonts w:ascii="Times New Roman" w:cs="Times New Roman" w:hAnsi="Times New Roman"/>
          <w:b/>
          <w:bCs/>
          <w:i w:val="0"/>
          <w:iCs w:val="0"/>
          <w:color w:val="auto"/>
          <w:sz w:val="24"/>
          <w:szCs w:val="24"/>
        </w:rPr>
      </w:pPr>
      <w:r w:rsidRPr="004769EC">
        <w:rPr>
          <w:rFonts w:ascii="Times New Roman" w:cs="Times New Roman" w:hAnsi="Times New Roman"/>
          <w:b/>
          <w:bCs/>
          <w:i w:val="0"/>
          <w:iCs w:val="0"/>
          <w:color w:val="auto"/>
          <w:sz w:val="24"/>
          <w:szCs w:val="24"/>
        </w:rPr>
        <w:t>Uji Koefisien Determinasi (</w:t>
      </w:r>
      <w:r w:rsidRPr="004769EC">
        <w:rPr>
          <w:rFonts w:ascii="Times New Roman" w:cs="Times New Roman" w:hAnsi="Times New Roman"/>
          <w:b/>
          <w:bCs/>
          <w:i w:val="0"/>
          <w:iCs w:val="0"/>
          <w:color w:val="auto"/>
          <w:sz w:val="24"/>
          <w:szCs w:val="24"/>
          <w:lang w:val="en-US"/>
        </w:rPr>
        <w:t>R</w:t>
      </w:r>
      <w:r w:rsidRPr="004769EC">
        <w:rPr>
          <w:rFonts w:ascii="Times New Roman" w:cs="Times New Roman" w:hAnsi="Times New Roman"/>
          <w:b/>
          <w:bCs/>
          <w:i w:val="0"/>
          <w:iCs w:val="0"/>
          <w:color w:val="auto"/>
          <w:sz w:val="24"/>
          <w:szCs w:val="24"/>
          <w:vertAlign w:val="superscript"/>
          <w:lang w:val="en-US"/>
        </w:rPr>
        <w:t>2</w:t>
      </w:r>
      <w:r w:rsidRPr="004769EC">
        <w:rPr>
          <w:rFonts w:ascii="Times New Roman" w:cs="Times New Roman" w:hAnsi="Times New Roman"/>
          <w:b/>
          <w:bCs/>
          <w:i w:val="0"/>
          <w:iCs w:val="0"/>
          <w:color w:val="auto"/>
          <w:sz w:val="24"/>
          <w:szCs w:val="24"/>
        </w:rPr>
        <w:t>)</w:t>
      </w:r>
    </w:p>
    <w:p w14:paraId="08270C06" w14:textId="77F787C1" w:rsidP="00E21DE7" w:rsidR="004769EC" w:rsidRDefault="004769EC">
      <w:pPr>
        <w:spacing w:after="0" w:line="480" w:lineRule="auto"/>
        <w:ind w:firstLine="720"/>
        <w:jc w:val="both"/>
        <w:rPr>
          <w:rFonts w:ascii="Times New Roman" w:cs="Times New Roman" w:hAnsi="Times New Roman"/>
          <w:sz w:val="24"/>
          <w:szCs w:val="24"/>
        </w:rPr>
      </w:pPr>
      <w:r w:rsidRPr="004769EC">
        <w:rPr>
          <w:rFonts w:ascii="Times New Roman" w:cs="Times New Roman" w:hAnsi="Times New Roman"/>
          <w:sz w:val="24"/>
          <w:szCs w:val="24"/>
        </w:rPr>
        <w:t>Uji koefisien determinasi</w:t>
      </w:r>
      <w:r>
        <w:rPr>
          <w:rFonts w:ascii="Times New Roman" w:cs="Times New Roman" w:hAnsi="Times New Roman"/>
          <w:sz w:val="24"/>
          <w:szCs w:val="24"/>
        </w:rPr>
        <w:t xml:space="preserve"> bertujuan untuk mengetahui seberapa jauh besarnya kemampuan variabel independen terhadap variabel independen. Dalam penelitian ini variabel independen adalah pajak kini dan pajak tangguhan serta variabel dependen adalah manajemen laba. </w:t>
      </w:r>
      <w:r w:rsidR="00C55082">
        <w:rPr>
          <w:rFonts w:ascii="Times New Roman" w:cs="Times New Roman" w:hAnsi="Times New Roman"/>
          <w:sz w:val="24"/>
          <w:szCs w:val="24"/>
        </w:rPr>
        <w:t>Hasil dari uji koefisien determinasi dalam penelitian adalah sebagai berikut:</w:t>
      </w:r>
    </w:p>
    <w:p w14:paraId="26AC5D88" w14:textId="1A543200" w:rsidP="00635642" w:rsidR="00E21DE7" w:rsidRDefault="00941CC8" w:rsidRPr="002D7C81">
      <w:pPr>
        <w:pStyle w:val="Caption"/>
        <w:keepNext/>
        <w:rPr>
          <w:rFonts w:ascii="Times New Roman" w:cs="Times New Roman" w:hAnsi="Times New Roman"/>
          <w:b/>
          <w:bCs/>
          <w:i w:val="0"/>
          <w:iCs w:val="0"/>
          <w:color w:val="auto"/>
          <w:sz w:val="22"/>
        </w:rPr>
      </w:pPr>
      <w:bookmarkStart w:id="107" w:name="_Toc222925964"/>
      <w:r w:rsidRPr="002D7C81">
        <w:rPr>
          <w:rFonts w:ascii="Times New Roman" w:cs="Times New Roman" w:hAnsi="Times New Roman"/>
          <w:b/>
          <w:bCs/>
          <w:i w:val="0"/>
          <w:iCs w:val="0"/>
          <w:color w:val="auto"/>
          <w:sz w:val="22"/>
        </w:rPr>
        <w:lastRenderedPageBreak/>
        <w:t xml:space="preserve">Tabel </w:t>
      </w:r>
      <w:r w:rsidR="002D7C81" w:rsidRPr="002D7C81">
        <w:rPr>
          <w:rFonts w:ascii="Times New Roman" w:cs="Times New Roman" w:hAnsi="Times New Roman"/>
          <w:b/>
          <w:bCs/>
          <w:i w:val="0"/>
          <w:iCs w:val="0"/>
          <w:color w:val="auto"/>
          <w:sz w:val="22"/>
        </w:rPr>
        <w:t xml:space="preserve">4.9 </w:t>
      </w:r>
      <w:r w:rsidRPr="002D7C81">
        <w:rPr>
          <w:rFonts w:ascii="Times New Roman" w:cs="Times New Roman" w:hAnsi="Times New Roman"/>
          <w:b/>
          <w:bCs/>
          <w:i w:val="0"/>
          <w:iCs w:val="0"/>
          <w:color w:val="auto"/>
          <w:sz w:val="22"/>
        </w:rPr>
        <w:t>Hasil Uji Koefisien Determinasi</w:t>
      </w:r>
      <w:bookmarkEnd w:id="107"/>
    </w:p>
    <w:tbl>
      <w:tblPr>
        <w:tblStyle w:val="TableGrid"/>
        <w:tblW w:type="dxa" w:w="7348"/>
        <w:tblBorders>
          <w:left w:color="auto" w:space="0" w:sz="0" w:val="none"/>
          <w:right w:color="auto" w:space="0" w:sz="0" w:val="none"/>
        </w:tblBorders>
        <w:tblLayout w:type="fixed"/>
        <w:tblLook w:firstColumn="0" w:firstRow="0" w:lastColumn="0" w:lastRow="0" w:noHBand="0" w:noVBand="0" w:val="0000"/>
      </w:tblPr>
      <w:tblGrid>
        <w:gridCol w:w="798"/>
        <w:gridCol w:w="1030"/>
        <w:gridCol w:w="1092"/>
        <w:gridCol w:w="1476"/>
        <w:gridCol w:w="1476"/>
        <w:gridCol w:w="1476"/>
      </w:tblGrid>
      <w:tr w14:paraId="3E490B41" w14:textId="77777777" w:rsidR="00E21DE7" w:rsidRPr="00343885" w:rsidTr="00E21DE7">
        <w:tc>
          <w:tcPr>
            <w:tcW w:type="dxa" w:w="7348"/>
            <w:gridSpan w:val="6"/>
            <w:tcBorders>
              <w:bottom w:color="auto" w:space="0" w:sz="4" w:val="single"/>
            </w:tcBorders>
            <w:vAlign w:val="center"/>
          </w:tcPr>
          <w:p w14:paraId="26E87123"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b/>
                <w:bCs/>
              </w:rPr>
              <w:t>Model Summary</w:t>
            </w:r>
            <w:r w:rsidRPr="00E21DE7">
              <w:rPr>
                <w:rFonts w:ascii="Times New Roman" w:cs="Times New Roman" w:hAnsi="Times New Roman"/>
                <w:b/>
                <w:bCs/>
                <w:vertAlign w:val="superscript"/>
              </w:rPr>
              <w:t>b</w:t>
            </w:r>
          </w:p>
        </w:tc>
      </w:tr>
      <w:tr w14:paraId="2308FC0C" w14:textId="77777777" w:rsidR="00E21DE7" w:rsidRPr="00343885" w:rsidTr="00E21DE7">
        <w:tc>
          <w:tcPr>
            <w:tcW w:type="dxa" w:w="798"/>
            <w:tcBorders>
              <w:top w:color="auto" w:space="0" w:sz="4" w:val="single"/>
              <w:bottom w:color="auto" w:space="0" w:sz="4" w:val="single"/>
              <w:right w:val="nil"/>
            </w:tcBorders>
            <w:vAlign w:val="center"/>
          </w:tcPr>
          <w:p w14:paraId="134197A7"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Model</w:t>
            </w:r>
          </w:p>
        </w:tc>
        <w:tc>
          <w:tcPr>
            <w:tcW w:type="dxa" w:w="1030"/>
            <w:tcBorders>
              <w:top w:color="auto" w:space="0" w:sz="4" w:val="single"/>
              <w:left w:val="nil"/>
              <w:bottom w:color="auto" w:space="0" w:sz="4" w:val="single"/>
              <w:right w:val="nil"/>
            </w:tcBorders>
            <w:vAlign w:val="center"/>
          </w:tcPr>
          <w:p w14:paraId="5663AFBE"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R</w:t>
            </w:r>
          </w:p>
        </w:tc>
        <w:tc>
          <w:tcPr>
            <w:tcW w:type="dxa" w:w="1092"/>
            <w:tcBorders>
              <w:top w:color="auto" w:space="0" w:sz="4" w:val="single"/>
              <w:left w:val="nil"/>
              <w:bottom w:color="auto" w:space="0" w:sz="4" w:val="single"/>
              <w:right w:val="nil"/>
            </w:tcBorders>
            <w:vAlign w:val="center"/>
          </w:tcPr>
          <w:p w14:paraId="4959F034"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R Square</w:t>
            </w:r>
          </w:p>
        </w:tc>
        <w:tc>
          <w:tcPr>
            <w:tcW w:type="dxa" w:w="1476"/>
            <w:tcBorders>
              <w:top w:color="auto" w:space="0" w:sz="4" w:val="single"/>
              <w:left w:val="nil"/>
              <w:bottom w:color="auto" w:space="0" w:sz="4" w:val="single"/>
              <w:right w:val="nil"/>
            </w:tcBorders>
            <w:vAlign w:val="center"/>
          </w:tcPr>
          <w:p w14:paraId="1A60CF1D"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Adjusted R Square</w:t>
            </w:r>
          </w:p>
        </w:tc>
        <w:tc>
          <w:tcPr>
            <w:tcW w:type="dxa" w:w="1476"/>
            <w:tcBorders>
              <w:top w:color="auto" w:space="0" w:sz="4" w:val="single"/>
              <w:left w:val="nil"/>
              <w:bottom w:color="auto" w:space="0" w:sz="4" w:val="single"/>
              <w:right w:val="nil"/>
            </w:tcBorders>
            <w:vAlign w:val="center"/>
          </w:tcPr>
          <w:p w14:paraId="0EF6454F"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Std. Error of the Estimate</w:t>
            </w:r>
          </w:p>
        </w:tc>
        <w:tc>
          <w:tcPr>
            <w:tcW w:type="dxa" w:w="1476"/>
            <w:tcBorders>
              <w:top w:color="auto" w:space="0" w:sz="4" w:val="single"/>
              <w:left w:val="nil"/>
              <w:bottom w:color="auto" w:space="0" w:sz="4" w:val="single"/>
            </w:tcBorders>
            <w:vAlign w:val="center"/>
          </w:tcPr>
          <w:p w14:paraId="18CD9CE7" w14:textId="77777777" w:rsidP="00635642" w:rsidR="00E21DE7" w:rsidRDefault="00E21DE7" w:rsidRPr="00E21DE7">
            <w:pPr>
              <w:keepNext/>
              <w:jc w:val="center"/>
              <w:rPr>
                <w:rFonts w:ascii="Times New Roman" w:cs="Times New Roman" w:hAnsi="Times New Roman"/>
              </w:rPr>
            </w:pPr>
            <w:r w:rsidRPr="00E21DE7">
              <w:rPr>
                <w:rFonts w:ascii="Times New Roman" w:cs="Times New Roman" w:hAnsi="Times New Roman"/>
              </w:rPr>
              <w:t>Durbin-Watson</w:t>
            </w:r>
          </w:p>
        </w:tc>
      </w:tr>
      <w:tr w14:paraId="1844F914" w14:textId="77777777" w:rsidR="00E21DE7" w:rsidRPr="00343885" w:rsidTr="00E21DE7">
        <w:tc>
          <w:tcPr>
            <w:tcW w:type="dxa" w:w="798"/>
            <w:tcBorders>
              <w:top w:color="auto" w:space="0" w:sz="4" w:val="single"/>
              <w:bottom w:color="auto" w:space="0" w:sz="4" w:val="single"/>
              <w:right w:val="nil"/>
            </w:tcBorders>
          </w:tcPr>
          <w:p w14:paraId="2ABA1FB1" w14:textId="77777777" w:rsidP="00366108" w:rsidR="00E21DE7" w:rsidRDefault="00E21DE7" w:rsidRPr="00E21DE7">
            <w:pPr>
              <w:rPr>
                <w:rFonts w:ascii="Times New Roman" w:cs="Times New Roman" w:hAnsi="Times New Roman"/>
              </w:rPr>
            </w:pPr>
            <w:r w:rsidRPr="00E21DE7">
              <w:rPr>
                <w:rFonts w:ascii="Times New Roman" w:cs="Times New Roman" w:hAnsi="Times New Roman"/>
              </w:rPr>
              <w:t>1</w:t>
            </w:r>
          </w:p>
        </w:tc>
        <w:tc>
          <w:tcPr>
            <w:tcW w:type="dxa" w:w="1030"/>
            <w:tcBorders>
              <w:top w:color="auto" w:space="0" w:sz="4" w:val="single"/>
              <w:left w:val="nil"/>
              <w:bottom w:color="auto" w:space="0" w:sz="4" w:val="single"/>
              <w:right w:val="nil"/>
            </w:tcBorders>
          </w:tcPr>
          <w:p w14:paraId="415EA025" w14:textId="77777777" w:rsidP="00E21DE7" w:rsidR="00E21DE7" w:rsidRDefault="00E21DE7" w:rsidRPr="00E21DE7">
            <w:pPr>
              <w:jc w:val="right"/>
              <w:rPr>
                <w:rFonts w:ascii="Times New Roman" w:cs="Times New Roman" w:hAnsi="Times New Roman"/>
              </w:rPr>
            </w:pPr>
            <w:r w:rsidRPr="00E21DE7">
              <w:rPr>
                <w:rFonts w:ascii="Times New Roman" w:cs="Times New Roman" w:hAnsi="Times New Roman"/>
              </w:rPr>
              <w:t>.276</w:t>
            </w:r>
            <w:r w:rsidRPr="00E21DE7">
              <w:rPr>
                <w:rFonts w:ascii="Times New Roman" w:cs="Times New Roman" w:hAnsi="Times New Roman"/>
                <w:vertAlign w:val="superscript"/>
              </w:rPr>
              <w:t>a</w:t>
            </w:r>
          </w:p>
        </w:tc>
        <w:tc>
          <w:tcPr>
            <w:tcW w:type="dxa" w:w="1092"/>
            <w:tcBorders>
              <w:top w:color="auto" w:space="0" w:sz="4" w:val="single"/>
              <w:left w:val="nil"/>
              <w:bottom w:color="auto" w:space="0" w:sz="4" w:val="single"/>
              <w:right w:val="nil"/>
            </w:tcBorders>
          </w:tcPr>
          <w:p w14:paraId="663272EC" w14:textId="77777777" w:rsidP="00E21DE7" w:rsidR="00E21DE7" w:rsidRDefault="00E21DE7" w:rsidRPr="00E21DE7">
            <w:pPr>
              <w:jc w:val="right"/>
              <w:rPr>
                <w:rFonts w:ascii="Times New Roman" w:cs="Times New Roman" w:hAnsi="Times New Roman"/>
              </w:rPr>
            </w:pPr>
            <w:r w:rsidRPr="00E21DE7">
              <w:rPr>
                <w:rFonts w:ascii="Times New Roman" w:cs="Times New Roman" w:hAnsi="Times New Roman"/>
              </w:rPr>
              <w:t>.076</w:t>
            </w:r>
          </w:p>
        </w:tc>
        <w:tc>
          <w:tcPr>
            <w:tcW w:type="dxa" w:w="1476"/>
            <w:tcBorders>
              <w:top w:color="auto" w:space="0" w:sz="4" w:val="single"/>
              <w:left w:val="nil"/>
              <w:bottom w:color="auto" w:space="0" w:sz="4" w:val="single"/>
              <w:right w:val="nil"/>
            </w:tcBorders>
          </w:tcPr>
          <w:p w14:paraId="386FAC84" w14:textId="77777777" w:rsidP="00E21DE7" w:rsidR="00E21DE7" w:rsidRDefault="00E21DE7" w:rsidRPr="00E21DE7">
            <w:pPr>
              <w:jc w:val="right"/>
              <w:rPr>
                <w:rFonts w:ascii="Times New Roman" w:cs="Times New Roman" w:hAnsi="Times New Roman"/>
              </w:rPr>
            </w:pPr>
            <w:r w:rsidRPr="00E21DE7">
              <w:rPr>
                <w:rFonts w:ascii="Times New Roman" w:cs="Times New Roman" w:hAnsi="Times New Roman"/>
              </w:rPr>
              <w:t>.053</w:t>
            </w:r>
          </w:p>
        </w:tc>
        <w:tc>
          <w:tcPr>
            <w:tcW w:type="dxa" w:w="1476"/>
            <w:tcBorders>
              <w:top w:color="auto" w:space="0" w:sz="4" w:val="single"/>
              <w:left w:val="nil"/>
              <w:bottom w:color="auto" w:space="0" w:sz="4" w:val="single"/>
              <w:right w:val="nil"/>
            </w:tcBorders>
          </w:tcPr>
          <w:p w14:paraId="2F3A0332" w14:textId="77777777" w:rsidP="00E21DE7" w:rsidR="00E21DE7" w:rsidRDefault="00E21DE7" w:rsidRPr="00E21DE7">
            <w:pPr>
              <w:jc w:val="right"/>
              <w:rPr>
                <w:rFonts w:ascii="Times New Roman" w:cs="Times New Roman" w:hAnsi="Times New Roman"/>
              </w:rPr>
            </w:pPr>
            <w:r w:rsidRPr="00E21DE7">
              <w:rPr>
                <w:rFonts w:ascii="Times New Roman" w:cs="Times New Roman" w:hAnsi="Times New Roman"/>
              </w:rPr>
              <w:t>.02104442</w:t>
            </w:r>
          </w:p>
        </w:tc>
        <w:tc>
          <w:tcPr>
            <w:tcW w:type="dxa" w:w="1476"/>
            <w:tcBorders>
              <w:top w:color="auto" w:space="0" w:sz="4" w:val="single"/>
              <w:left w:val="nil"/>
              <w:bottom w:color="auto" w:space="0" w:sz="4" w:val="single"/>
            </w:tcBorders>
          </w:tcPr>
          <w:p w14:paraId="5F995454" w14:textId="77777777" w:rsidP="00E21DE7" w:rsidR="00E21DE7" w:rsidRDefault="00E21DE7" w:rsidRPr="00E21DE7">
            <w:pPr>
              <w:jc w:val="right"/>
              <w:rPr>
                <w:rFonts w:ascii="Times New Roman" w:cs="Times New Roman" w:hAnsi="Times New Roman"/>
              </w:rPr>
            </w:pPr>
            <w:r w:rsidRPr="00E21DE7">
              <w:rPr>
                <w:rFonts w:ascii="Times New Roman" w:cs="Times New Roman" w:hAnsi="Times New Roman"/>
              </w:rPr>
              <w:t>1.928</w:t>
            </w:r>
          </w:p>
        </w:tc>
      </w:tr>
      <w:tr w14:paraId="0698A670" w14:textId="77777777" w:rsidR="00E21DE7" w:rsidRPr="00343885" w:rsidTr="00E21DE7">
        <w:tc>
          <w:tcPr>
            <w:tcW w:type="dxa" w:w="7348"/>
            <w:gridSpan w:val="6"/>
            <w:tcBorders>
              <w:top w:color="auto" w:space="0" w:sz="4" w:val="single"/>
              <w:bottom w:val="nil"/>
            </w:tcBorders>
          </w:tcPr>
          <w:p w14:paraId="29143096" w14:textId="77777777" w:rsidP="00366108" w:rsidR="00E21DE7" w:rsidRDefault="00E21DE7" w:rsidRPr="00E21DE7">
            <w:pPr>
              <w:rPr>
                <w:rFonts w:ascii="Times New Roman" w:cs="Times New Roman" w:hAnsi="Times New Roman"/>
              </w:rPr>
            </w:pPr>
            <w:r w:rsidRPr="00E21DE7">
              <w:rPr>
                <w:rFonts w:ascii="Times New Roman" w:cs="Times New Roman" w:hAnsi="Times New Roman"/>
              </w:rPr>
              <w:t>a. Predictors: (Constant), Pajak Tangguhan (X</w:t>
            </w:r>
            <w:r w:rsidRPr="00E21DE7">
              <w:rPr>
                <w:rFonts w:ascii="Times New Roman" w:cs="Times New Roman" w:hAnsi="Times New Roman"/>
                <w:vertAlign w:val="subscript"/>
              </w:rPr>
              <w:t>2</w:t>
            </w:r>
            <w:r w:rsidRPr="00E21DE7">
              <w:rPr>
                <w:rFonts w:ascii="Times New Roman" w:cs="Times New Roman" w:hAnsi="Times New Roman"/>
              </w:rPr>
              <w:t>), Pajak Kini (X</w:t>
            </w:r>
            <w:r w:rsidRPr="00E21DE7">
              <w:rPr>
                <w:rFonts w:ascii="Times New Roman" w:cs="Times New Roman" w:hAnsi="Times New Roman"/>
                <w:vertAlign w:val="subscript"/>
              </w:rPr>
              <w:t>1</w:t>
            </w:r>
            <w:r w:rsidRPr="00E21DE7">
              <w:rPr>
                <w:rFonts w:ascii="Times New Roman" w:cs="Times New Roman" w:hAnsi="Times New Roman"/>
              </w:rPr>
              <w:t>)</w:t>
            </w:r>
          </w:p>
        </w:tc>
      </w:tr>
      <w:tr w14:paraId="11656A3E" w14:textId="77777777" w:rsidR="00E21DE7" w:rsidRPr="00343885" w:rsidTr="00E21DE7">
        <w:tc>
          <w:tcPr>
            <w:tcW w:type="dxa" w:w="7348"/>
            <w:gridSpan w:val="6"/>
            <w:tcBorders>
              <w:top w:val="nil"/>
            </w:tcBorders>
          </w:tcPr>
          <w:p w14:paraId="2935D627" w14:textId="0DA371BF" w:rsidP="00366108" w:rsidR="00E21DE7" w:rsidRDefault="00E21DE7" w:rsidRPr="00E21DE7">
            <w:pPr>
              <w:rPr>
                <w:rFonts w:ascii="Times New Roman" w:cs="Times New Roman" w:hAnsi="Times New Roman"/>
              </w:rPr>
            </w:pPr>
            <w:r w:rsidRPr="00E21DE7">
              <w:rPr>
                <w:rFonts w:ascii="Times New Roman" w:cs="Times New Roman" w:hAnsi="Times New Roman"/>
              </w:rPr>
              <w:t>b. Dependent Variable: Man</w:t>
            </w:r>
            <w:r w:rsidR="00CD4CB6">
              <w:rPr>
                <w:rFonts w:ascii="Times New Roman" w:cs="Times New Roman" w:hAnsi="Times New Roman"/>
              </w:rPr>
              <w:t>a</w:t>
            </w:r>
            <w:r w:rsidRPr="00E21DE7">
              <w:rPr>
                <w:rFonts w:ascii="Times New Roman" w:cs="Times New Roman" w:hAnsi="Times New Roman"/>
              </w:rPr>
              <w:t>jemen Laba (Y)</w:t>
            </w:r>
          </w:p>
        </w:tc>
      </w:tr>
    </w:tbl>
    <w:p w14:paraId="59C1C2CB" w14:textId="7F5BFBF7" w:rsidP="00E21DE7" w:rsidR="00C55082" w:rsidRDefault="00E21DE7">
      <w:pPr>
        <w:spacing w:after="0" w:line="48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w:t>
      </w:r>
      <w:r>
        <w:rPr>
          <w:rFonts w:ascii="Times New Roman" w:cs="Times New Roman" w:hAnsi="Times New Roman"/>
          <w:i/>
          <w:iCs/>
          <w:sz w:val="20"/>
          <w:szCs w:val="20"/>
        </w:rPr>
        <w:t>5</w:t>
      </w:r>
    </w:p>
    <w:p w14:paraId="7237F321" w14:textId="345FD8A0" w:rsidP="008420CD" w:rsidR="00E21DE7" w:rsidRDefault="00E21DE7" w:rsidRPr="00E21DE7">
      <w:pPr>
        <w:spacing w:after="0" w:line="480" w:lineRule="auto"/>
        <w:ind w:firstLine="720"/>
        <w:jc w:val="both"/>
        <w:rPr>
          <w:rFonts w:ascii="Times New Roman" w:cs="Times New Roman" w:hAnsi="Times New Roman"/>
          <w:iCs/>
          <w:sz w:val="24"/>
          <w:szCs w:val="24"/>
        </w:rPr>
      </w:pPr>
      <w:r>
        <w:rPr>
          <w:rFonts w:ascii="Times New Roman" w:cs="Times New Roman" w:hAnsi="Times New Roman"/>
          <w:iCs/>
          <w:sz w:val="24"/>
          <w:szCs w:val="24"/>
        </w:rPr>
        <w:t xml:space="preserve">Berdasarkan tabel diatas, diperoleh hasil R Square sebesar 0,076 atau setara dengan 7,6%. Hasil tersebut menunjukkan bahwa manajemen laba dideskripsikan atau dapat dijelaskan oleh variabel independen yaitu pajak kini dan pajak tangguhan hanya sebesar 7,6%, sedangkan sisanya sebesar 92,4% dijelaskan oleh variabel independen lain diluar daripada </w:t>
      </w:r>
      <w:r w:rsidR="008420CD">
        <w:rPr>
          <w:rFonts w:ascii="Times New Roman" w:cs="Times New Roman" w:hAnsi="Times New Roman"/>
          <w:iCs/>
          <w:sz w:val="24"/>
          <w:szCs w:val="24"/>
        </w:rPr>
        <w:t xml:space="preserve">yang digunakan dalam penelitian ini. </w:t>
      </w:r>
      <w:r w:rsidR="006A4EFF" w:rsidRPr="006A4EFF">
        <w:rPr>
          <w:rFonts w:ascii="Times New Roman" w:cs="Times New Roman" w:hAnsi="Times New Roman"/>
          <w:iCs/>
          <w:sz w:val="24"/>
          <w:szCs w:val="24"/>
        </w:rPr>
        <w:t xml:space="preserve">Rendahnya nilai R Square dalam penelitian ini disebabkan oleh keterbatasan model yang hanya menggunakan dua variabel independen, yaitu pajak kini dan pajak tangguhan. </w:t>
      </w:r>
      <w:r w:rsidR="006A4EFF">
        <w:rPr>
          <w:rFonts w:ascii="Times New Roman" w:cs="Times New Roman" w:hAnsi="Times New Roman"/>
          <w:iCs/>
          <w:sz w:val="24"/>
          <w:szCs w:val="24"/>
        </w:rPr>
        <w:t xml:space="preserve">Kedua </w:t>
      </w:r>
      <w:r w:rsidR="006A4EFF" w:rsidRPr="006A4EFF">
        <w:rPr>
          <w:rFonts w:ascii="Times New Roman" w:cs="Times New Roman" w:hAnsi="Times New Roman"/>
          <w:iCs/>
          <w:sz w:val="24"/>
          <w:szCs w:val="24"/>
        </w:rPr>
        <w:t xml:space="preserve">variabel tersebut merupakan komponen yang diatur secara ketat dalam standar akuntansi dan regulasi </w:t>
      </w:r>
      <w:r w:rsidR="006A4EFF">
        <w:rPr>
          <w:rFonts w:ascii="Times New Roman" w:cs="Times New Roman" w:hAnsi="Times New Roman"/>
          <w:iCs/>
          <w:sz w:val="24"/>
          <w:szCs w:val="24"/>
        </w:rPr>
        <w:t xml:space="preserve">pajak </w:t>
      </w:r>
      <w:r w:rsidR="006A4EFF" w:rsidRPr="006A4EFF">
        <w:rPr>
          <w:rFonts w:ascii="Times New Roman" w:cs="Times New Roman" w:hAnsi="Times New Roman"/>
          <w:iCs/>
          <w:sz w:val="24"/>
          <w:szCs w:val="24"/>
        </w:rPr>
        <w:t>yang berlaku, sehingga ruang diskresi manajemen untuk memanfaatkannya dalam praktik manajemen laba relatif terbatas.</w:t>
      </w:r>
    </w:p>
    <w:p w14:paraId="2DAFFBE6" w14:textId="2CB8F0A7" w:rsidP="00614896" w:rsidR="004769EC" w:rsidRDefault="004769EC">
      <w:pPr>
        <w:pStyle w:val="Heading4"/>
        <w:numPr>
          <w:ilvl w:val="0"/>
          <w:numId w:val="35"/>
        </w:numPr>
        <w:spacing w:after="0" w:before="0" w:line="480" w:lineRule="auto"/>
        <w:ind w:hanging="709" w:left="709"/>
        <w:rPr>
          <w:rFonts w:ascii="Times New Roman" w:cs="Times New Roman" w:hAnsi="Times New Roman"/>
          <w:b/>
          <w:bCs/>
          <w:i w:val="0"/>
          <w:iCs w:val="0"/>
          <w:color w:val="auto"/>
          <w:sz w:val="24"/>
          <w:szCs w:val="24"/>
        </w:rPr>
      </w:pPr>
      <w:r w:rsidRPr="004769EC">
        <w:rPr>
          <w:rFonts w:ascii="Times New Roman" w:cs="Times New Roman" w:hAnsi="Times New Roman"/>
          <w:b/>
          <w:bCs/>
          <w:i w:val="0"/>
          <w:iCs w:val="0"/>
          <w:color w:val="auto"/>
          <w:sz w:val="24"/>
          <w:szCs w:val="24"/>
        </w:rPr>
        <w:t>Uji Statistik F</w:t>
      </w:r>
    </w:p>
    <w:p w14:paraId="1ABF4B55" w14:textId="3EB5354A" w:rsidP="00402D05" w:rsidR="00402D05" w:rsidRDefault="00402D05">
      <w:pPr>
        <w:spacing w:after="0" w:line="480" w:lineRule="auto"/>
        <w:jc w:val="both"/>
        <w:rPr>
          <w:rFonts w:ascii="Times New Roman" w:cs="Times New Roman" w:hAnsi="Times New Roman"/>
          <w:sz w:val="24"/>
          <w:szCs w:val="24"/>
        </w:rPr>
      </w:pPr>
      <w:r>
        <w:rPr>
          <w:rFonts w:ascii="Times New Roman" w:cs="Times New Roman" w:hAnsi="Times New Roman"/>
          <w:sz w:val="24"/>
          <w:szCs w:val="24"/>
        </w:rPr>
        <w:t>Uji statistik F dilakukan untuk menguji kelayakan model regresi yang digunakan dalam penelitian. Uji statistik F bertujuan untuk mengetahui apakah variabel independen yaitu pajak kini dan pajak tangguhan memiliki pengaruh dalam memaparkan variabel dependen manajemen laba. Model penelitian dapat dikatakan layak apabila hasil pengujian memiliki signifikansi lebih kecil dari 0,05 (&lt;0,05). Hasil dari uji statistik F dapat dilihat pada tabel dibawah ini:</w:t>
      </w:r>
    </w:p>
    <w:p w14:paraId="043CFF96" w14:textId="14518DA6" w:rsidP="00635642" w:rsidR="00402D05" w:rsidRDefault="00941CC8" w:rsidRPr="008A0FA4">
      <w:pPr>
        <w:pStyle w:val="Caption"/>
        <w:keepNext/>
        <w:keepLines/>
        <w:rPr>
          <w:rFonts w:ascii="Times New Roman" w:cs="Times New Roman" w:hAnsi="Times New Roman"/>
          <w:b/>
          <w:bCs/>
          <w:i w:val="0"/>
          <w:iCs w:val="0"/>
          <w:color w:val="auto"/>
          <w:sz w:val="22"/>
        </w:rPr>
      </w:pPr>
      <w:bookmarkStart w:id="108" w:name="_Toc222925965"/>
      <w:r w:rsidRPr="002D7C81">
        <w:rPr>
          <w:rFonts w:ascii="Times New Roman" w:cs="Times New Roman" w:hAnsi="Times New Roman"/>
          <w:b/>
          <w:bCs/>
          <w:i w:val="0"/>
          <w:iCs w:val="0"/>
          <w:color w:val="auto"/>
          <w:sz w:val="22"/>
        </w:rPr>
        <w:lastRenderedPageBreak/>
        <w:t xml:space="preserve">Tabel </w:t>
      </w:r>
      <w:r w:rsidR="002D7C81" w:rsidRPr="002D7C81">
        <w:rPr>
          <w:rFonts w:ascii="Times New Roman" w:cs="Times New Roman" w:hAnsi="Times New Roman"/>
          <w:b/>
          <w:bCs/>
          <w:i w:val="0"/>
          <w:iCs w:val="0"/>
          <w:color w:val="auto"/>
          <w:sz w:val="22"/>
        </w:rPr>
        <w:t>4.10</w:t>
      </w:r>
      <w:r w:rsidRPr="002D7C81">
        <w:rPr>
          <w:rFonts w:ascii="Times New Roman" w:cs="Times New Roman" w:hAnsi="Times New Roman"/>
          <w:b/>
          <w:bCs/>
          <w:i w:val="0"/>
          <w:iCs w:val="0"/>
          <w:color w:val="auto"/>
          <w:sz w:val="22"/>
        </w:rPr>
        <w:t xml:space="preserve"> Hasil Uji Statistik F</w:t>
      </w:r>
      <w:bookmarkEnd w:id="108"/>
    </w:p>
    <w:tbl>
      <w:tblPr>
        <w:tblStyle w:val="TableGrid"/>
        <w:tblW w:type="dxa" w:w="8009"/>
        <w:tblBorders>
          <w:left w:color="auto" w:space="0" w:sz="0" w:val="none"/>
          <w:right w:color="auto" w:space="0" w:sz="0" w:val="none"/>
        </w:tblBorders>
        <w:tblLayout w:type="fixed"/>
        <w:tblLook w:firstColumn="0" w:firstRow="0" w:lastColumn="0" w:lastRow="0" w:noHBand="0" w:noVBand="0" w:val="0000"/>
      </w:tblPr>
      <w:tblGrid>
        <w:gridCol w:w="736"/>
        <w:gridCol w:w="1292"/>
        <w:gridCol w:w="1476"/>
        <w:gridCol w:w="1030"/>
        <w:gridCol w:w="1415"/>
        <w:gridCol w:w="1030"/>
        <w:gridCol w:w="1030"/>
      </w:tblGrid>
      <w:tr w14:paraId="4B219D31" w14:textId="77777777" w:rsidR="00402D05" w:rsidRPr="00343885" w:rsidTr="00402D05">
        <w:tc>
          <w:tcPr>
            <w:tcW w:type="dxa" w:w="8009"/>
            <w:gridSpan w:val="7"/>
            <w:tcBorders>
              <w:bottom w:color="auto" w:space="0" w:sz="4" w:val="single"/>
            </w:tcBorders>
            <w:vAlign w:val="center"/>
          </w:tcPr>
          <w:p w14:paraId="05F2B54A"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b/>
                <w:bCs/>
              </w:rPr>
              <w:t>ANOVA</w:t>
            </w:r>
            <w:r w:rsidRPr="00402D05">
              <w:rPr>
                <w:rFonts w:ascii="Times New Roman" w:cs="Times New Roman" w:hAnsi="Times New Roman"/>
                <w:b/>
                <w:bCs/>
                <w:vertAlign w:val="superscript"/>
              </w:rPr>
              <w:t>a</w:t>
            </w:r>
          </w:p>
        </w:tc>
      </w:tr>
      <w:tr w14:paraId="1044C3BB" w14:textId="77777777" w:rsidR="00402D05" w:rsidRPr="00343885" w:rsidTr="00402D05">
        <w:tc>
          <w:tcPr>
            <w:tcW w:type="dxa" w:w="2028"/>
            <w:gridSpan w:val="2"/>
            <w:tcBorders>
              <w:right w:val="nil"/>
            </w:tcBorders>
            <w:vAlign w:val="center"/>
          </w:tcPr>
          <w:p w14:paraId="63983B50"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Model</w:t>
            </w:r>
          </w:p>
        </w:tc>
        <w:tc>
          <w:tcPr>
            <w:tcW w:type="dxa" w:w="1476"/>
            <w:tcBorders>
              <w:left w:val="nil"/>
              <w:right w:val="nil"/>
            </w:tcBorders>
            <w:vAlign w:val="center"/>
          </w:tcPr>
          <w:p w14:paraId="62285616"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Sum of Squares</w:t>
            </w:r>
          </w:p>
        </w:tc>
        <w:tc>
          <w:tcPr>
            <w:tcW w:type="dxa" w:w="1030"/>
            <w:tcBorders>
              <w:left w:val="nil"/>
              <w:right w:val="nil"/>
            </w:tcBorders>
            <w:vAlign w:val="center"/>
          </w:tcPr>
          <w:p w14:paraId="407B64A8"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df</w:t>
            </w:r>
          </w:p>
        </w:tc>
        <w:tc>
          <w:tcPr>
            <w:tcW w:type="dxa" w:w="1415"/>
            <w:tcBorders>
              <w:left w:val="nil"/>
              <w:right w:val="nil"/>
            </w:tcBorders>
            <w:vAlign w:val="center"/>
          </w:tcPr>
          <w:p w14:paraId="58D152A1"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Mean Square</w:t>
            </w:r>
          </w:p>
        </w:tc>
        <w:tc>
          <w:tcPr>
            <w:tcW w:type="dxa" w:w="1030"/>
            <w:tcBorders>
              <w:left w:val="nil"/>
              <w:right w:val="nil"/>
            </w:tcBorders>
            <w:vAlign w:val="center"/>
          </w:tcPr>
          <w:p w14:paraId="715BBCE8"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F</w:t>
            </w:r>
          </w:p>
        </w:tc>
        <w:tc>
          <w:tcPr>
            <w:tcW w:type="dxa" w:w="1030"/>
            <w:tcBorders>
              <w:left w:val="nil"/>
            </w:tcBorders>
            <w:vAlign w:val="center"/>
          </w:tcPr>
          <w:p w14:paraId="676B08FD" w14:textId="77777777" w:rsidP="00635642" w:rsidR="00402D05" w:rsidRDefault="00402D05" w:rsidRPr="00402D05">
            <w:pPr>
              <w:keepNext/>
              <w:keepLines/>
              <w:jc w:val="center"/>
              <w:rPr>
                <w:rFonts w:ascii="Times New Roman" w:cs="Times New Roman" w:hAnsi="Times New Roman"/>
              </w:rPr>
            </w:pPr>
            <w:r w:rsidRPr="00402D05">
              <w:rPr>
                <w:rFonts w:ascii="Times New Roman" w:cs="Times New Roman" w:hAnsi="Times New Roman"/>
              </w:rPr>
              <w:t>Sig.</w:t>
            </w:r>
          </w:p>
        </w:tc>
      </w:tr>
      <w:tr w14:paraId="075057B0" w14:textId="77777777" w:rsidR="00402D05" w:rsidRPr="00343885" w:rsidTr="00402D05">
        <w:tc>
          <w:tcPr>
            <w:tcW w:type="dxa" w:w="736"/>
            <w:vMerge w:val="restart"/>
            <w:tcBorders>
              <w:right w:val="nil"/>
            </w:tcBorders>
          </w:tcPr>
          <w:p w14:paraId="39158D0A" w14:textId="77777777" w:rsidP="00402D05" w:rsidR="00402D05" w:rsidRDefault="00402D05" w:rsidRPr="00402D05">
            <w:pPr>
              <w:rPr>
                <w:rFonts w:ascii="Times New Roman" w:cs="Times New Roman" w:hAnsi="Times New Roman"/>
              </w:rPr>
            </w:pPr>
            <w:r w:rsidRPr="00402D05">
              <w:rPr>
                <w:rFonts w:ascii="Times New Roman" w:cs="Times New Roman" w:hAnsi="Times New Roman"/>
              </w:rPr>
              <w:t>1</w:t>
            </w:r>
          </w:p>
        </w:tc>
        <w:tc>
          <w:tcPr>
            <w:tcW w:type="dxa" w:w="1292"/>
            <w:tcBorders>
              <w:left w:val="nil"/>
              <w:bottom w:val="nil"/>
              <w:right w:val="nil"/>
            </w:tcBorders>
          </w:tcPr>
          <w:p w14:paraId="0AD083A4" w14:textId="77777777" w:rsidP="00402D05" w:rsidR="00402D05" w:rsidRDefault="00402D05" w:rsidRPr="00402D05">
            <w:pPr>
              <w:rPr>
                <w:rFonts w:ascii="Times New Roman" w:cs="Times New Roman" w:hAnsi="Times New Roman"/>
              </w:rPr>
            </w:pPr>
            <w:r w:rsidRPr="00402D05">
              <w:rPr>
                <w:rFonts w:ascii="Times New Roman" w:cs="Times New Roman" w:hAnsi="Times New Roman"/>
              </w:rPr>
              <w:t>Regression</w:t>
            </w:r>
          </w:p>
        </w:tc>
        <w:tc>
          <w:tcPr>
            <w:tcW w:type="dxa" w:w="1476"/>
            <w:tcBorders>
              <w:left w:val="nil"/>
              <w:bottom w:val="nil"/>
              <w:right w:val="nil"/>
            </w:tcBorders>
          </w:tcPr>
          <w:p w14:paraId="7C56D73B"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.003</w:t>
            </w:r>
          </w:p>
        </w:tc>
        <w:tc>
          <w:tcPr>
            <w:tcW w:type="dxa" w:w="1030"/>
            <w:tcBorders>
              <w:left w:val="nil"/>
              <w:bottom w:val="nil"/>
              <w:right w:val="nil"/>
            </w:tcBorders>
          </w:tcPr>
          <w:p w14:paraId="2A8BFC87"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2</w:t>
            </w:r>
          </w:p>
        </w:tc>
        <w:tc>
          <w:tcPr>
            <w:tcW w:type="dxa" w:w="1415"/>
            <w:tcBorders>
              <w:left w:val="nil"/>
              <w:bottom w:val="nil"/>
              <w:right w:val="nil"/>
            </w:tcBorders>
          </w:tcPr>
          <w:p w14:paraId="576397E4"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.001</w:t>
            </w:r>
          </w:p>
        </w:tc>
        <w:tc>
          <w:tcPr>
            <w:tcW w:type="dxa" w:w="1030"/>
            <w:tcBorders>
              <w:left w:val="nil"/>
              <w:bottom w:val="nil"/>
              <w:right w:val="nil"/>
            </w:tcBorders>
          </w:tcPr>
          <w:p w14:paraId="22C6DF4B"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3.340</w:t>
            </w:r>
          </w:p>
        </w:tc>
        <w:tc>
          <w:tcPr>
            <w:tcW w:type="dxa" w:w="1030"/>
            <w:tcBorders>
              <w:left w:val="nil"/>
              <w:bottom w:val="nil"/>
            </w:tcBorders>
          </w:tcPr>
          <w:p w14:paraId="42711571"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.040</w:t>
            </w:r>
            <w:r w:rsidRPr="00402D05">
              <w:rPr>
                <w:rFonts w:ascii="Times New Roman" w:cs="Times New Roman" w:hAnsi="Times New Roman"/>
                <w:vertAlign w:val="superscript"/>
              </w:rPr>
              <w:t>b</w:t>
            </w:r>
          </w:p>
        </w:tc>
      </w:tr>
      <w:tr w14:paraId="2D0B9BF2" w14:textId="77777777" w:rsidR="00402D05" w:rsidRPr="00343885" w:rsidTr="00402D05">
        <w:tc>
          <w:tcPr>
            <w:tcW w:type="dxa" w:w="736"/>
            <w:vMerge/>
            <w:tcBorders>
              <w:right w:val="nil"/>
            </w:tcBorders>
          </w:tcPr>
          <w:p w14:paraId="3040A0ED" w14:textId="77777777" w:rsidP="00402D05" w:rsidR="00402D05" w:rsidRDefault="00402D05" w:rsidRPr="00402D05">
            <w:pPr>
              <w:rPr>
                <w:rFonts w:ascii="Times New Roman" w:cs="Times New Roman" w:hAnsi="Times New Roman"/>
              </w:rPr>
            </w:pPr>
          </w:p>
        </w:tc>
        <w:tc>
          <w:tcPr>
            <w:tcW w:type="dxa" w:w="1292"/>
            <w:tcBorders>
              <w:top w:val="nil"/>
              <w:left w:val="nil"/>
              <w:bottom w:val="nil"/>
              <w:right w:val="nil"/>
            </w:tcBorders>
          </w:tcPr>
          <w:p w14:paraId="3A6A8175" w14:textId="77777777" w:rsidP="00402D05" w:rsidR="00402D05" w:rsidRDefault="00402D05" w:rsidRPr="00402D05">
            <w:pPr>
              <w:rPr>
                <w:rFonts w:ascii="Times New Roman" w:cs="Times New Roman" w:hAnsi="Times New Roman"/>
              </w:rPr>
            </w:pPr>
            <w:r w:rsidRPr="00402D05">
              <w:rPr>
                <w:rFonts w:ascii="Times New Roman" w:cs="Times New Roman" w:hAnsi="Times New Roman"/>
              </w:rPr>
              <w:t>Residual</w:t>
            </w:r>
          </w:p>
        </w:tc>
        <w:tc>
          <w:tcPr>
            <w:tcW w:type="dxa" w:w="1476"/>
            <w:tcBorders>
              <w:top w:val="nil"/>
              <w:left w:val="nil"/>
              <w:bottom w:val="nil"/>
              <w:right w:val="nil"/>
            </w:tcBorders>
          </w:tcPr>
          <w:p w14:paraId="22F54BC8"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.036</w:t>
            </w:r>
          </w:p>
        </w:tc>
        <w:tc>
          <w:tcPr>
            <w:tcW w:type="dxa" w:w="1030"/>
            <w:tcBorders>
              <w:top w:val="nil"/>
              <w:left w:val="nil"/>
              <w:bottom w:val="nil"/>
              <w:right w:val="nil"/>
            </w:tcBorders>
          </w:tcPr>
          <w:p w14:paraId="37690F2C"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81</w:t>
            </w:r>
          </w:p>
        </w:tc>
        <w:tc>
          <w:tcPr>
            <w:tcW w:type="dxa" w:w="1415"/>
            <w:tcBorders>
              <w:top w:val="nil"/>
              <w:left w:val="nil"/>
              <w:bottom w:val="nil"/>
              <w:right w:val="nil"/>
            </w:tcBorders>
          </w:tcPr>
          <w:p w14:paraId="5477EAD1"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.000</w:t>
            </w:r>
          </w:p>
        </w:tc>
        <w:tc>
          <w:tcPr>
            <w:tcW w:type="dxa" w:w="1030"/>
            <w:tcBorders>
              <w:top w:val="nil"/>
              <w:left w:val="nil"/>
              <w:bottom w:val="nil"/>
              <w:right w:val="nil"/>
            </w:tcBorders>
          </w:tcPr>
          <w:p w14:paraId="177839FB" w14:textId="77777777" w:rsidP="00402D05" w:rsidR="00402D05" w:rsidRDefault="00402D05" w:rsidRPr="00402D05">
            <w:pPr>
              <w:jc w:val="right"/>
              <w:rPr>
                <w:rFonts w:ascii="Times New Roman" w:cs="Times New Roman" w:hAnsi="Times New Roman"/>
              </w:rPr>
            </w:pPr>
          </w:p>
        </w:tc>
        <w:tc>
          <w:tcPr>
            <w:tcW w:type="dxa" w:w="1030"/>
            <w:tcBorders>
              <w:top w:val="nil"/>
              <w:left w:val="nil"/>
              <w:bottom w:val="nil"/>
            </w:tcBorders>
          </w:tcPr>
          <w:p w14:paraId="7A5514CB" w14:textId="77777777" w:rsidP="00402D05" w:rsidR="00402D05" w:rsidRDefault="00402D05" w:rsidRPr="00402D05">
            <w:pPr>
              <w:jc w:val="right"/>
              <w:rPr>
                <w:rFonts w:ascii="Times New Roman" w:cs="Times New Roman" w:hAnsi="Times New Roman"/>
              </w:rPr>
            </w:pPr>
          </w:p>
        </w:tc>
      </w:tr>
      <w:tr w14:paraId="3CBA11FD" w14:textId="77777777" w:rsidR="00402D05" w:rsidRPr="00343885" w:rsidTr="00402D05">
        <w:tc>
          <w:tcPr>
            <w:tcW w:type="dxa" w:w="736"/>
            <w:vMerge/>
            <w:tcBorders>
              <w:right w:val="nil"/>
            </w:tcBorders>
          </w:tcPr>
          <w:p w14:paraId="316A517B" w14:textId="77777777" w:rsidP="00402D05" w:rsidR="00402D05" w:rsidRDefault="00402D05" w:rsidRPr="00402D05">
            <w:pPr>
              <w:rPr>
                <w:rFonts w:ascii="Times New Roman" w:cs="Times New Roman" w:hAnsi="Times New Roman"/>
              </w:rPr>
            </w:pPr>
          </w:p>
        </w:tc>
        <w:tc>
          <w:tcPr>
            <w:tcW w:type="dxa" w:w="1292"/>
            <w:tcBorders>
              <w:top w:val="nil"/>
              <w:left w:val="nil"/>
              <w:right w:val="nil"/>
            </w:tcBorders>
          </w:tcPr>
          <w:p w14:paraId="56C4A8DC" w14:textId="77777777" w:rsidP="00402D05" w:rsidR="00402D05" w:rsidRDefault="00402D05" w:rsidRPr="00402D05">
            <w:pPr>
              <w:rPr>
                <w:rFonts w:ascii="Times New Roman" w:cs="Times New Roman" w:hAnsi="Times New Roman"/>
              </w:rPr>
            </w:pPr>
            <w:r w:rsidRPr="00402D05">
              <w:rPr>
                <w:rFonts w:ascii="Times New Roman" w:cs="Times New Roman" w:hAnsi="Times New Roman"/>
              </w:rPr>
              <w:t>Total</w:t>
            </w:r>
          </w:p>
        </w:tc>
        <w:tc>
          <w:tcPr>
            <w:tcW w:type="dxa" w:w="1476"/>
            <w:tcBorders>
              <w:top w:val="nil"/>
              <w:left w:val="nil"/>
              <w:right w:val="nil"/>
            </w:tcBorders>
          </w:tcPr>
          <w:p w14:paraId="518EDD35"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.039</w:t>
            </w:r>
          </w:p>
        </w:tc>
        <w:tc>
          <w:tcPr>
            <w:tcW w:type="dxa" w:w="1030"/>
            <w:tcBorders>
              <w:top w:val="nil"/>
              <w:left w:val="nil"/>
              <w:right w:val="nil"/>
            </w:tcBorders>
          </w:tcPr>
          <w:p w14:paraId="70C9198F" w14:textId="77777777" w:rsidP="00402D05" w:rsidR="00402D05" w:rsidRDefault="00402D05" w:rsidRPr="00402D05">
            <w:pPr>
              <w:jc w:val="right"/>
              <w:rPr>
                <w:rFonts w:ascii="Times New Roman" w:cs="Times New Roman" w:hAnsi="Times New Roman"/>
              </w:rPr>
            </w:pPr>
            <w:r w:rsidRPr="00402D05">
              <w:rPr>
                <w:rFonts w:ascii="Times New Roman" w:cs="Times New Roman" w:hAnsi="Times New Roman"/>
              </w:rPr>
              <w:t>83</w:t>
            </w:r>
          </w:p>
        </w:tc>
        <w:tc>
          <w:tcPr>
            <w:tcW w:type="dxa" w:w="1415"/>
            <w:tcBorders>
              <w:top w:val="nil"/>
              <w:left w:val="nil"/>
              <w:right w:val="nil"/>
            </w:tcBorders>
          </w:tcPr>
          <w:p w14:paraId="6DE684F3" w14:textId="77777777" w:rsidP="00402D05" w:rsidR="00402D05" w:rsidRDefault="00402D05" w:rsidRPr="00402D05">
            <w:pPr>
              <w:jc w:val="right"/>
              <w:rPr>
                <w:rFonts w:ascii="Times New Roman" w:cs="Times New Roman" w:hAnsi="Times New Roman"/>
              </w:rPr>
            </w:pPr>
          </w:p>
        </w:tc>
        <w:tc>
          <w:tcPr>
            <w:tcW w:type="dxa" w:w="1030"/>
            <w:tcBorders>
              <w:top w:val="nil"/>
              <w:left w:val="nil"/>
              <w:right w:val="nil"/>
            </w:tcBorders>
          </w:tcPr>
          <w:p w14:paraId="3F873DD0" w14:textId="77777777" w:rsidP="00402D05" w:rsidR="00402D05" w:rsidRDefault="00402D05" w:rsidRPr="00402D05">
            <w:pPr>
              <w:jc w:val="right"/>
              <w:rPr>
                <w:rFonts w:ascii="Times New Roman" w:cs="Times New Roman" w:hAnsi="Times New Roman"/>
              </w:rPr>
            </w:pPr>
          </w:p>
        </w:tc>
        <w:tc>
          <w:tcPr>
            <w:tcW w:type="dxa" w:w="1030"/>
            <w:tcBorders>
              <w:top w:val="nil"/>
              <w:left w:val="nil"/>
            </w:tcBorders>
          </w:tcPr>
          <w:p w14:paraId="425B1ED1" w14:textId="77777777" w:rsidP="00402D05" w:rsidR="00402D05" w:rsidRDefault="00402D05" w:rsidRPr="00402D05">
            <w:pPr>
              <w:jc w:val="right"/>
              <w:rPr>
                <w:rFonts w:ascii="Times New Roman" w:cs="Times New Roman" w:hAnsi="Times New Roman"/>
              </w:rPr>
            </w:pPr>
          </w:p>
        </w:tc>
      </w:tr>
    </w:tbl>
    <w:p w14:paraId="2A864CCD" w14:textId="77777777" w:rsidP="00402D05" w:rsidR="00402D05" w:rsidRDefault="00402D05">
      <w:pPr>
        <w:spacing w:after="0" w:line="48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w:t>
      </w:r>
      <w:r>
        <w:rPr>
          <w:rFonts w:ascii="Times New Roman" w:cs="Times New Roman" w:hAnsi="Times New Roman"/>
          <w:i/>
          <w:iCs/>
          <w:sz w:val="20"/>
          <w:szCs w:val="20"/>
        </w:rPr>
        <w:t>5</w:t>
      </w:r>
    </w:p>
    <w:p w14:paraId="6032E3D4" w14:textId="0E942754" w:rsidP="006353D3" w:rsidR="00402D05" w:rsidRDefault="005F17A2" w:rsidRPr="00402D05">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Berdasarkan tabel 4.10, terlihat bahwa hasil signifikansi dari pengujian tersebut sebesar 0,040. Hasil tersebut menjelaskan bahwa model regresi memenuhi syarat uji statistik F karena hasil signifika</w:t>
      </w:r>
      <w:r w:rsidR="00CD4CB6">
        <w:rPr>
          <w:rFonts w:ascii="Times New Roman" w:cs="Times New Roman" w:hAnsi="Times New Roman"/>
          <w:sz w:val="24"/>
          <w:szCs w:val="24"/>
        </w:rPr>
        <w:t>n</w:t>
      </w:r>
      <w:r>
        <w:rPr>
          <w:rFonts w:ascii="Times New Roman" w:cs="Times New Roman" w:hAnsi="Times New Roman"/>
          <w:sz w:val="24"/>
          <w:szCs w:val="24"/>
        </w:rPr>
        <w:t xml:space="preserve">si berada dibawah atau kurang dari 0,05.  </w:t>
      </w:r>
    </w:p>
    <w:p w14:paraId="5EFA46E7" w14:textId="58B1D5AF" w:rsidR="00F91AD9" w:rsidRDefault="00F91AD9">
      <w:pPr>
        <w:pStyle w:val="Heading3"/>
        <w:numPr>
          <w:ilvl w:val="0"/>
          <w:numId w:val="31"/>
        </w:numPr>
        <w:spacing w:after="0" w:before="0" w:line="480" w:lineRule="auto"/>
        <w:ind w:hanging="720"/>
        <w:rPr>
          <w:rFonts w:ascii="Times New Roman" w:cs="Times New Roman" w:hAnsi="Times New Roman"/>
          <w:b/>
          <w:bCs/>
          <w:color w:val="auto"/>
          <w:sz w:val="24"/>
          <w:szCs w:val="24"/>
        </w:rPr>
      </w:pPr>
      <w:bookmarkStart w:id="109" w:name="_Toc227235729"/>
      <w:r w:rsidRPr="00F91AD9">
        <w:rPr>
          <w:rFonts w:ascii="Times New Roman" w:cs="Times New Roman" w:hAnsi="Times New Roman"/>
          <w:b/>
          <w:bCs/>
          <w:color w:val="auto"/>
          <w:sz w:val="24"/>
          <w:szCs w:val="24"/>
        </w:rPr>
        <w:t>Uji Hipotesis</w:t>
      </w:r>
      <w:bookmarkEnd w:id="109"/>
      <w:r w:rsidRPr="00F91AD9">
        <w:rPr>
          <w:rFonts w:ascii="Times New Roman" w:cs="Times New Roman" w:hAnsi="Times New Roman"/>
          <w:b/>
          <w:bCs/>
          <w:color w:val="auto"/>
          <w:sz w:val="24"/>
          <w:szCs w:val="24"/>
        </w:rPr>
        <w:t xml:space="preserve"> </w:t>
      </w:r>
    </w:p>
    <w:p w14:paraId="71963D80" w14:textId="61732AD3" w:rsidR="004569EE" w:rsidRDefault="004569EE" w:rsidRPr="004569EE">
      <w:pPr>
        <w:pStyle w:val="Heading4"/>
        <w:numPr>
          <w:ilvl w:val="0"/>
          <w:numId w:val="37"/>
        </w:numPr>
        <w:spacing w:after="0" w:before="0" w:line="480" w:lineRule="auto"/>
        <w:ind w:hanging="720"/>
        <w:rPr>
          <w:rFonts w:ascii="Times New Roman" w:cs="Times New Roman" w:hAnsi="Times New Roman"/>
          <w:b/>
          <w:bCs/>
          <w:i w:val="0"/>
          <w:iCs w:val="0"/>
          <w:color w:val="auto"/>
          <w:sz w:val="24"/>
          <w:szCs w:val="24"/>
        </w:rPr>
      </w:pPr>
      <w:r w:rsidRPr="004569EE">
        <w:rPr>
          <w:rFonts w:ascii="Times New Roman" w:cs="Times New Roman" w:hAnsi="Times New Roman"/>
          <w:b/>
          <w:bCs/>
          <w:i w:val="0"/>
          <w:iCs w:val="0"/>
          <w:color w:val="auto"/>
          <w:sz w:val="24"/>
          <w:szCs w:val="24"/>
        </w:rPr>
        <w:t>Uji Statistik t</w:t>
      </w:r>
    </w:p>
    <w:p w14:paraId="6692AE6E" w14:textId="1D2C5831" w:rsidP="006353D3" w:rsidR="006353D3" w:rsidRDefault="006353D3">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Uji statistik t digunakan untuk melihat pengaruh secara individu masing-masing variabel independen dalam menjelaskan variabel dependen. Jika nilai signifikansi t dari tiap variabel lebih kecil dari 0,05 (&lt;0,05) berarti variabel independen dinyatakan mempunyai pengaruh terhadap variabel dependen atau hipotesis diterima, namun, jika nilai signifikansi t dari tiap variabel lebih besar dari 0,05 (&gt;0,05) berarti variabel independen dinyatakan tidak mempunyai pengaruh terhadap variabel dependen atau hipotesis ditolak. Berikut ini hasil dari uji statistik t dalam penelitian ini dapat dilihat pada tabel dibawah:</w:t>
      </w:r>
    </w:p>
    <w:p w14:paraId="258DCF1E" w14:textId="744B8ADD" w:rsidP="002D7C81" w:rsidR="008A0FA4" w:rsidRDefault="00941CC8" w:rsidRPr="002D7C81">
      <w:pPr>
        <w:pStyle w:val="Caption"/>
        <w:keepNext/>
        <w:rPr>
          <w:rFonts w:ascii="Times New Roman" w:cs="Times New Roman" w:hAnsi="Times New Roman"/>
          <w:b/>
          <w:bCs/>
          <w:i w:val="0"/>
          <w:iCs w:val="0"/>
          <w:color w:val="auto"/>
          <w:sz w:val="22"/>
        </w:rPr>
      </w:pPr>
      <w:bookmarkStart w:id="110" w:name="_Toc222925966"/>
      <w:r w:rsidRPr="002D7C81">
        <w:rPr>
          <w:rFonts w:ascii="Times New Roman" w:cs="Times New Roman" w:hAnsi="Times New Roman"/>
          <w:b/>
          <w:bCs/>
          <w:i w:val="0"/>
          <w:iCs w:val="0"/>
          <w:color w:val="auto"/>
          <w:sz w:val="22"/>
        </w:rPr>
        <w:t xml:space="preserve">Tabel </w:t>
      </w:r>
      <w:r w:rsidR="002D7C81" w:rsidRPr="002D7C81">
        <w:rPr>
          <w:rFonts w:ascii="Times New Roman" w:cs="Times New Roman" w:hAnsi="Times New Roman"/>
          <w:b/>
          <w:bCs/>
          <w:i w:val="0"/>
          <w:iCs w:val="0"/>
          <w:color w:val="auto"/>
          <w:sz w:val="22"/>
        </w:rPr>
        <w:t>4.11</w:t>
      </w:r>
      <w:r w:rsidRPr="002D7C81">
        <w:rPr>
          <w:rFonts w:ascii="Times New Roman" w:cs="Times New Roman" w:hAnsi="Times New Roman"/>
          <w:b/>
          <w:bCs/>
          <w:i w:val="0"/>
          <w:iCs w:val="0"/>
          <w:color w:val="auto"/>
          <w:sz w:val="22"/>
        </w:rPr>
        <w:t xml:space="preserve"> Hasil Uji Statistik t</w:t>
      </w:r>
      <w:bookmarkEnd w:id="110"/>
    </w:p>
    <w:tbl>
      <w:tblPr>
        <w:tblStyle w:val="TableGrid"/>
        <w:tblW w:type="dxa" w:w="7938"/>
        <w:tblBorders>
          <w:left w:color="auto" w:space="0" w:sz="0" w:val="none"/>
          <w:right w:color="auto" w:space="0" w:sz="0" w:val="none"/>
        </w:tblBorders>
        <w:tblLayout w:type="fixed"/>
        <w:tblLook w:firstColumn="0" w:firstRow="0" w:lastColumn="0" w:lastRow="0" w:noHBand="0" w:noVBand="0" w:val="0000"/>
      </w:tblPr>
      <w:tblGrid>
        <w:gridCol w:w="426"/>
        <w:gridCol w:w="2268"/>
        <w:gridCol w:w="987"/>
        <w:gridCol w:w="992"/>
        <w:gridCol w:w="1418"/>
        <w:gridCol w:w="992"/>
        <w:gridCol w:w="855"/>
      </w:tblGrid>
      <w:tr w14:paraId="0FA235FC" w14:textId="77777777" w:rsidR="004569EE" w:rsidRPr="00880AC2" w:rsidTr="00366108">
        <w:tc>
          <w:tcPr>
            <w:tcW w:type="dxa" w:w="7938"/>
            <w:gridSpan w:val="7"/>
            <w:tcBorders>
              <w:bottom w:color="auto" w:space="0" w:sz="4" w:val="single"/>
            </w:tcBorders>
          </w:tcPr>
          <w:p w14:paraId="6EA6CA0D"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b/>
                <w:bCs/>
              </w:rPr>
              <w:t>Coefficients</w:t>
            </w:r>
            <w:r w:rsidRPr="00880AC2">
              <w:rPr>
                <w:rFonts w:ascii="Times New Roman" w:cs="Times New Roman" w:hAnsi="Times New Roman"/>
                <w:b/>
                <w:bCs/>
                <w:vertAlign w:val="superscript"/>
              </w:rPr>
              <w:t>a</w:t>
            </w:r>
          </w:p>
        </w:tc>
      </w:tr>
      <w:tr w14:paraId="1321696A" w14:textId="77777777" w:rsidR="004569EE" w:rsidRPr="00880AC2" w:rsidTr="00366108">
        <w:tc>
          <w:tcPr>
            <w:tcW w:type="dxa" w:w="2694"/>
            <w:gridSpan w:val="2"/>
            <w:vMerge w:val="restart"/>
            <w:tcBorders>
              <w:right w:val="nil"/>
            </w:tcBorders>
            <w:vAlign w:val="center"/>
          </w:tcPr>
          <w:p w14:paraId="5CFDAF54" w14:textId="77777777" w:rsidP="004569EE" w:rsidR="004569EE" w:rsidRDefault="004569EE" w:rsidRPr="00880AC2">
            <w:pPr>
              <w:keepNext/>
              <w:ind w:firstLine="1" w:left="-1"/>
              <w:jc w:val="center"/>
              <w:rPr>
                <w:rFonts w:ascii="Times New Roman" w:cs="Times New Roman" w:hAnsi="Times New Roman"/>
              </w:rPr>
            </w:pPr>
            <w:r w:rsidRPr="00880AC2">
              <w:rPr>
                <w:rFonts w:ascii="Times New Roman" w:cs="Times New Roman" w:hAnsi="Times New Roman"/>
              </w:rPr>
              <w:t>Model</w:t>
            </w:r>
          </w:p>
        </w:tc>
        <w:tc>
          <w:tcPr>
            <w:tcW w:type="dxa" w:w="1979"/>
            <w:gridSpan w:val="2"/>
            <w:tcBorders>
              <w:left w:val="nil"/>
              <w:right w:val="nil"/>
            </w:tcBorders>
            <w:vAlign w:val="center"/>
          </w:tcPr>
          <w:p w14:paraId="0B3C1EDB"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Unstandardized Coefficients</w:t>
            </w:r>
          </w:p>
        </w:tc>
        <w:tc>
          <w:tcPr>
            <w:tcW w:type="dxa" w:w="1418"/>
            <w:tcBorders>
              <w:left w:val="nil"/>
              <w:right w:val="nil"/>
            </w:tcBorders>
            <w:vAlign w:val="center"/>
          </w:tcPr>
          <w:p w14:paraId="1C787C45"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Standardized Coefficients</w:t>
            </w:r>
          </w:p>
        </w:tc>
        <w:tc>
          <w:tcPr>
            <w:tcW w:type="dxa" w:w="992"/>
            <w:vMerge w:val="restart"/>
            <w:tcBorders>
              <w:left w:val="nil"/>
              <w:right w:val="nil"/>
            </w:tcBorders>
            <w:vAlign w:val="center"/>
          </w:tcPr>
          <w:p w14:paraId="55442C32"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t</w:t>
            </w:r>
          </w:p>
        </w:tc>
        <w:tc>
          <w:tcPr>
            <w:tcW w:type="dxa" w:w="855"/>
            <w:vMerge w:val="restart"/>
            <w:tcBorders>
              <w:left w:val="nil"/>
            </w:tcBorders>
            <w:vAlign w:val="center"/>
          </w:tcPr>
          <w:p w14:paraId="33605ECB"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Sig.</w:t>
            </w:r>
          </w:p>
        </w:tc>
      </w:tr>
      <w:tr w14:paraId="0C1AB3F2" w14:textId="77777777" w:rsidR="004569EE" w:rsidRPr="00880AC2" w:rsidTr="00366108">
        <w:tc>
          <w:tcPr>
            <w:tcW w:type="dxa" w:w="2694"/>
            <w:gridSpan w:val="2"/>
            <w:vMerge/>
            <w:tcBorders>
              <w:right w:val="nil"/>
            </w:tcBorders>
          </w:tcPr>
          <w:p w14:paraId="03D5CEEB" w14:textId="77777777" w:rsidP="004569EE" w:rsidR="004569EE" w:rsidRDefault="004569EE" w:rsidRPr="00880AC2">
            <w:pPr>
              <w:keepNext/>
              <w:rPr>
                <w:rFonts w:ascii="Times New Roman" w:cs="Times New Roman" w:hAnsi="Times New Roman"/>
              </w:rPr>
            </w:pPr>
          </w:p>
        </w:tc>
        <w:tc>
          <w:tcPr>
            <w:tcW w:type="dxa" w:w="987"/>
            <w:tcBorders>
              <w:left w:val="nil"/>
              <w:right w:val="nil"/>
            </w:tcBorders>
            <w:vAlign w:val="center"/>
          </w:tcPr>
          <w:p w14:paraId="3C6FC4D2"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B</w:t>
            </w:r>
          </w:p>
        </w:tc>
        <w:tc>
          <w:tcPr>
            <w:tcW w:type="dxa" w:w="992"/>
            <w:tcBorders>
              <w:left w:val="nil"/>
              <w:right w:val="nil"/>
            </w:tcBorders>
            <w:vAlign w:val="center"/>
          </w:tcPr>
          <w:p w14:paraId="26DE6FA7"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Std. Error</w:t>
            </w:r>
          </w:p>
        </w:tc>
        <w:tc>
          <w:tcPr>
            <w:tcW w:type="dxa" w:w="1418"/>
            <w:tcBorders>
              <w:left w:val="nil"/>
              <w:right w:val="nil"/>
            </w:tcBorders>
            <w:vAlign w:val="center"/>
          </w:tcPr>
          <w:p w14:paraId="3E6E1875" w14:textId="77777777" w:rsidP="004569EE" w:rsidR="004569EE" w:rsidRDefault="004569EE" w:rsidRPr="00880AC2">
            <w:pPr>
              <w:keepNext/>
              <w:jc w:val="center"/>
              <w:rPr>
                <w:rFonts w:ascii="Times New Roman" w:cs="Times New Roman" w:hAnsi="Times New Roman"/>
              </w:rPr>
            </w:pPr>
            <w:r w:rsidRPr="00880AC2">
              <w:rPr>
                <w:rFonts w:ascii="Times New Roman" w:cs="Times New Roman" w:hAnsi="Times New Roman"/>
              </w:rPr>
              <w:t>Beta</w:t>
            </w:r>
          </w:p>
        </w:tc>
        <w:tc>
          <w:tcPr>
            <w:tcW w:type="dxa" w:w="992"/>
            <w:vMerge/>
            <w:tcBorders>
              <w:left w:val="nil"/>
              <w:right w:val="nil"/>
            </w:tcBorders>
          </w:tcPr>
          <w:p w14:paraId="20AD2296" w14:textId="77777777" w:rsidP="004569EE" w:rsidR="004569EE" w:rsidRDefault="004569EE" w:rsidRPr="00880AC2">
            <w:pPr>
              <w:keepNext/>
              <w:rPr>
                <w:rFonts w:ascii="Times New Roman" w:cs="Times New Roman" w:hAnsi="Times New Roman"/>
              </w:rPr>
            </w:pPr>
          </w:p>
        </w:tc>
        <w:tc>
          <w:tcPr>
            <w:tcW w:type="dxa" w:w="855"/>
            <w:vMerge/>
            <w:tcBorders>
              <w:left w:val="nil"/>
            </w:tcBorders>
          </w:tcPr>
          <w:p w14:paraId="2D14A56B" w14:textId="77777777" w:rsidP="004569EE" w:rsidR="004569EE" w:rsidRDefault="004569EE" w:rsidRPr="00880AC2">
            <w:pPr>
              <w:keepNext/>
              <w:rPr>
                <w:rFonts w:ascii="Times New Roman" w:cs="Times New Roman" w:hAnsi="Times New Roman"/>
              </w:rPr>
            </w:pPr>
          </w:p>
        </w:tc>
      </w:tr>
      <w:tr w14:paraId="405B2283" w14:textId="77777777" w:rsidR="004569EE" w:rsidRPr="00880AC2" w:rsidTr="00366108">
        <w:tc>
          <w:tcPr>
            <w:tcW w:type="dxa" w:w="426"/>
            <w:vMerge w:val="restart"/>
            <w:tcBorders>
              <w:right w:val="nil"/>
            </w:tcBorders>
          </w:tcPr>
          <w:p w14:paraId="7775F59F" w14:textId="77777777" w:rsidP="004569EE" w:rsidR="004569EE" w:rsidRDefault="004569EE" w:rsidRPr="00880AC2">
            <w:pPr>
              <w:keepNext/>
              <w:rPr>
                <w:rFonts w:ascii="Times New Roman" w:cs="Times New Roman" w:hAnsi="Times New Roman"/>
              </w:rPr>
            </w:pPr>
            <w:r w:rsidRPr="00880AC2">
              <w:rPr>
                <w:rFonts w:ascii="Times New Roman" w:cs="Times New Roman" w:hAnsi="Times New Roman"/>
              </w:rPr>
              <w:t>1</w:t>
            </w:r>
          </w:p>
        </w:tc>
        <w:tc>
          <w:tcPr>
            <w:tcW w:type="dxa" w:w="2268"/>
            <w:tcBorders>
              <w:left w:val="nil"/>
              <w:bottom w:val="nil"/>
              <w:right w:val="nil"/>
            </w:tcBorders>
          </w:tcPr>
          <w:p w14:paraId="035CC323" w14:textId="77777777" w:rsidP="004569EE" w:rsidR="004569EE" w:rsidRDefault="004569EE" w:rsidRPr="00880AC2">
            <w:pPr>
              <w:keepNext/>
              <w:rPr>
                <w:rFonts w:ascii="Times New Roman" w:cs="Times New Roman" w:hAnsi="Times New Roman"/>
              </w:rPr>
            </w:pPr>
            <w:r w:rsidRPr="00880AC2">
              <w:rPr>
                <w:rFonts w:ascii="Times New Roman" w:cs="Times New Roman" w:hAnsi="Times New Roman"/>
              </w:rPr>
              <w:t>(Constant)</w:t>
            </w:r>
          </w:p>
        </w:tc>
        <w:tc>
          <w:tcPr>
            <w:tcW w:type="dxa" w:w="987"/>
            <w:tcBorders>
              <w:left w:val="nil"/>
              <w:bottom w:val="nil"/>
              <w:right w:val="nil"/>
            </w:tcBorders>
          </w:tcPr>
          <w:p w14:paraId="18B6B842"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-.004</w:t>
            </w:r>
          </w:p>
        </w:tc>
        <w:tc>
          <w:tcPr>
            <w:tcW w:type="dxa" w:w="992"/>
            <w:tcBorders>
              <w:left w:val="nil"/>
              <w:bottom w:val="nil"/>
              <w:right w:val="nil"/>
            </w:tcBorders>
          </w:tcPr>
          <w:p w14:paraId="34C78BB4"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.005</w:t>
            </w:r>
          </w:p>
        </w:tc>
        <w:tc>
          <w:tcPr>
            <w:tcW w:type="dxa" w:w="1418"/>
            <w:tcBorders>
              <w:left w:val="nil"/>
              <w:bottom w:val="nil"/>
              <w:right w:val="nil"/>
            </w:tcBorders>
          </w:tcPr>
          <w:p w14:paraId="6647360E" w14:textId="77777777" w:rsidP="004569EE" w:rsidR="004569EE" w:rsidRDefault="004569EE" w:rsidRPr="00880AC2">
            <w:pPr>
              <w:keepNext/>
              <w:jc w:val="right"/>
              <w:rPr>
                <w:rFonts w:ascii="Times New Roman" w:cs="Times New Roman" w:hAnsi="Times New Roman"/>
              </w:rPr>
            </w:pPr>
          </w:p>
        </w:tc>
        <w:tc>
          <w:tcPr>
            <w:tcW w:type="dxa" w:w="992"/>
            <w:tcBorders>
              <w:left w:val="nil"/>
              <w:bottom w:val="nil"/>
              <w:right w:val="nil"/>
            </w:tcBorders>
          </w:tcPr>
          <w:p w14:paraId="54F1A3BB"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-.846</w:t>
            </w:r>
          </w:p>
        </w:tc>
        <w:tc>
          <w:tcPr>
            <w:tcW w:type="dxa" w:w="855"/>
            <w:tcBorders>
              <w:left w:val="nil"/>
              <w:bottom w:val="nil"/>
            </w:tcBorders>
          </w:tcPr>
          <w:p w14:paraId="5523254F"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.400</w:t>
            </w:r>
          </w:p>
        </w:tc>
      </w:tr>
      <w:tr w14:paraId="5A3B3DDE" w14:textId="77777777" w:rsidR="004569EE" w:rsidRPr="00880AC2" w:rsidTr="00366108">
        <w:tc>
          <w:tcPr>
            <w:tcW w:type="dxa" w:w="426"/>
            <w:vMerge/>
            <w:tcBorders>
              <w:right w:val="nil"/>
            </w:tcBorders>
          </w:tcPr>
          <w:p w14:paraId="0347DB21" w14:textId="77777777" w:rsidP="004569EE" w:rsidR="004569EE" w:rsidRDefault="004569EE" w:rsidRPr="00880AC2">
            <w:pPr>
              <w:keepNext/>
              <w:rPr>
                <w:rFonts w:ascii="Times New Roman" w:cs="Times New Roman" w:hAnsi="Times New Roman"/>
              </w:rPr>
            </w:pPr>
          </w:p>
        </w:tc>
        <w:tc>
          <w:tcPr>
            <w:tcW w:type="dxa" w:w="2268"/>
            <w:tcBorders>
              <w:top w:val="nil"/>
              <w:left w:val="nil"/>
              <w:bottom w:val="nil"/>
              <w:right w:val="nil"/>
            </w:tcBorders>
          </w:tcPr>
          <w:p w14:paraId="76AE24CD" w14:textId="77777777" w:rsidP="004569EE" w:rsidR="004569EE" w:rsidRDefault="004569EE" w:rsidRPr="00880AC2">
            <w:pPr>
              <w:keepNext/>
              <w:rPr>
                <w:rFonts w:ascii="Times New Roman" w:cs="Times New Roman" w:hAnsi="Times New Roman"/>
              </w:rPr>
            </w:pPr>
            <w:r w:rsidRPr="00880AC2">
              <w:rPr>
                <w:rFonts w:ascii="Times New Roman" w:cs="Times New Roman" w:hAnsi="Times New Roman"/>
              </w:rPr>
              <w:t>Pajak Kini (X</w:t>
            </w:r>
            <w:r w:rsidRPr="00880AC2">
              <w:rPr>
                <w:rFonts w:ascii="Times New Roman" w:cs="Times New Roman" w:hAnsi="Times New Roman"/>
                <w:vertAlign w:val="subscript"/>
              </w:rPr>
              <w:t>1</w:t>
            </w:r>
            <w:r w:rsidRPr="00880AC2">
              <w:rPr>
                <w:rFonts w:ascii="Times New Roman" w:cs="Times New Roman" w:hAnsi="Times New Roman"/>
              </w:rPr>
              <w:t>)</w:t>
            </w:r>
          </w:p>
        </w:tc>
        <w:tc>
          <w:tcPr>
            <w:tcW w:type="dxa" w:w="987"/>
            <w:tcBorders>
              <w:top w:val="nil"/>
              <w:left w:val="nil"/>
              <w:bottom w:val="nil"/>
              <w:right w:val="nil"/>
            </w:tcBorders>
          </w:tcPr>
          <w:p w14:paraId="11C6C5F0"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2.539</w:t>
            </w:r>
          </w:p>
        </w:tc>
        <w:tc>
          <w:tcPr>
            <w:tcW w:type="dxa" w:w="992"/>
            <w:tcBorders>
              <w:top w:val="nil"/>
              <w:left w:val="nil"/>
              <w:bottom w:val="nil"/>
              <w:right w:val="nil"/>
            </w:tcBorders>
          </w:tcPr>
          <w:p w14:paraId="11A43D2A"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1.009</w:t>
            </w:r>
          </w:p>
        </w:tc>
        <w:tc>
          <w:tcPr>
            <w:tcW w:type="dxa" w:w="1418"/>
            <w:tcBorders>
              <w:top w:val="nil"/>
              <w:left w:val="nil"/>
              <w:bottom w:val="nil"/>
              <w:right w:val="nil"/>
            </w:tcBorders>
          </w:tcPr>
          <w:p w14:paraId="64CB37D7"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.269</w:t>
            </w:r>
          </w:p>
        </w:tc>
        <w:tc>
          <w:tcPr>
            <w:tcW w:type="dxa" w:w="992"/>
            <w:tcBorders>
              <w:top w:val="nil"/>
              <w:left w:val="nil"/>
              <w:bottom w:val="nil"/>
              <w:right w:val="nil"/>
            </w:tcBorders>
          </w:tcPr>
          <w:p w14:paraId="632A2D29"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2.516</w:t>
            </w:r>
          </w:p>
        </w:tc>
        <w:tc>
          <w:tcPr>
            <w:tcW w:type="dxa" w:w="855"/>
            <w:tcBorders>
              <w:top w:val="nil"/>
              <w:left w:val="nil"/>
              <w:bottom w:val="nil"/>
            </w:tcBorders>
          </w:tcPr>
          <w:p w14:paraId="641379F9"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.014</w:t>
            </w:r>
          </w:p>
        </w:tc>
      </w:tr>
      <w:tr w14:paraId="791BD0BC" w14:textId="77777777" w:rsidR="004569EE" w:rsidRPr="00880AC2" w:rsidTr="00366108">
        <w:tc>
          <w:tcPr>
            <w:tcW w:type="dxa" w:w="426"/>
            <w:vMerge/>
            <w:tcBorders>
              <w:right w:val="nil"/>
            </w:tcBorders>
          </w:tcPr>
          <w:p w14:paraId="2DC14385" w14:textId="77777777" w:rsidP="004569EE" w:rsidR="004569EE" w:rsidRDefault="004569EE" w:rsidRPr="00880AC2">
            <w:pPr>
              <w:keepNext/>
              <w:rPr>
                <w:rFonts w:ascii="Times New Roman" w:cs="Times New Roman" w:hAnsi="Times New Roman"/>
              </w:rPr>
            </w:pPr>
          </w:p>
        </w:tc>
        <w:tc>
          <w:tcPr>
            <w:tcW w:type="dxa" w:w="2268"/>
            <w:tcBorders>
              <w:top w:val="nil"/>
              <w:left w:val="nil"/>
              <w:right w:val="nil"/>
            </w:tcBorders>
          </w:tcPr>
          <w:p w14:paraId="6A47FEEF" w14:textId="77777777" w:rsidP="004569EE" w:rsidR="004569EE" w:rsidRDefault="004569EE" w:rsidRPr="00880AC2">
            <w:pPr>
              <w:keepNext/>
              <w:rPr>
                <w:rFonts w:ascii="Times New Roman" w:cs="Times New Roman" w:hAnsi="Times New Roman"/>
              </w:rPr>
            </w:pPr>
            <w:r w:rsidRPr="00880AC2">
              <w:rPr>
                <w:rFonts w:ascii="Times New Roman" w:cs="Times New Roman" w:hAnsi="Times New Roman"/>
              </w:rPr>
              <w:t>Pajak Tangguhan (X</w:t>
            </w:r>
            <w:r w:rsidRPr="00880AC2">
              <w:rPr>
                <w:rFonts w:ascii="Times New Roman" w:cs="Times New Roman" w:hAnsi="Times New Roman"/>
                <w:vertAlign w:val="subscript"/>
              </w:rPr>
              <w:t>2</w:t>
            </w:r>
            <w:r w:rsidRPr="00880AC2">
              <w:rPr>
                <w:rFonts w:ascii="Times New Roman" w:cs="Times New Roman" w:hAnsi="Times New Roman"/>
              </w:rPr>
              <w:t>)</w:t>
            </w:r>
          </w:p>
        </w:tc>
        <w:tc>
          <w:tcPr>
            <w:tcW w:type="dxa" w:w="987"/>
            <w:tcBorders>
              <w:top w:val="nil"/>
              <w:left w:val="nil"/>
              <w:right w:val="nil"/>
            </w:tcBorders>
          </w:tcPr>
          <w:p w14:paraId="670C0AD0"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-2.058</w:t>
            </w:r>
          </w:p>
        </w:tc>
        <w:tc>
          <w:tcPr>
            <w:tcW w:type="dxa" w:w="992"/>
            <w:tcBorders>
              <w:top w:val="nil"/>
              <w:left w:val="nil"/>
              <w:right w:val="nil"/>
            </w:tcBorders>
          </w:tcPr>
          <w:p w14:paraId="5407AE4B"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3.815</w:t>
            </w:r>
          </w:p>
        </w:tc>
        <w:tc>
          <w:tcPr>
            <w:tcW w:type="dxa" w:w="1418"/>
            <w:tcBorders>
              <w:top w:val="nil"/>
              <w:left w:val="nil"/>
              <w:right w:val="nil"/>
            </w:tcBorders>
          </w:tcPr>
          <w:p w14:paraId="45B66031"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-.058</w:t>
            </w:r>
          </w:p>
        </w:tc>
        <w:tc>
          <w:tcPr>
            <w:tcW w:type="dxa" w:w="992"/>
            <w:tcBorders>
              <w:top w:val="nil"/>
              <w:left w:val="nil"/>
              <w:right w:val="nil"/>
            </w:tcBorders>
          </w:tcPr>
          <w:p w14:paraId="009515B1"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-.539</w:t>
            </w:r>
          </w:p>
        </w:tc>
        <w:tc>
          <w:tcPr>
            <w:tcW w:type="dxa" w:w="855"/>
            <w:tcBorders>
              <w:top w:val="nil"/>
              <w:left w:val="nil"/>
            </w:tcBorders>
          </w:tcPr>
          <w:p w14:paraId="726DCB43" w14:textId="77777777" w:rsidP="004569EE" w:rsidR="004569EE" w:rsidRDefault="004569EE" w:rsidRPr="00880AC2">
            <w:pPr>
              <w:keepNext/>
              <w:jc w:val="right"/>
              <w:rPr>
                <w:rFonts w:ascii="Times New Roman" w:cs="Times New Roman" w:hAnsi="Times New Roman"/>
              </w:rPr>
            </w:pPr>
            <w:r w:rsidRPr="00880AC2">
              <w:rPr>
                <w:rFonts w:ascii="Times New Roman" w:cs="Times New Roman" w:hAnsi="Times New Roman"/>
              </w:rPr>
              <w:t>.591</w:t>
            </w:r>
          </w:p>
        </w:tc>
      </w:tr>
    </w:tbl>
    <w:p w14:paraId="3B23AA5E" w14:textId="77777777" w:rsidP="004569EE" w:rsidR="004569EE" w:rsidRDefault="004569EE">
      <w:pPr>
        <w:spacing w:after="0" w:line="480" w:lineRule="auto"/>
        <w:jc w:val="both"/>
        <w:rPr>
          <w:rFonts w:ascii="Times New Roman" w:cs="Times New Roman" w:hAnsi="Times New Roman"/>
          <w:i/>
          <w:iCs/>
          <w:sz w:val="20"/>
          <w:szCs w:val="20"/>
        </w:rPr>
      </w:pPr>
      <w:r w:rsidRPr="00404F52">
        <w:rPr>
          <w:rFonts w:ascii="Times New Roman" w:cs="Times New Roman" w:hAnsi="Times New Roman"/>
          <w:i/>
          <w:iCs/>
          <w:sz w:val="20"/>
          <w:szCs w:val="20"/>
        </w:rPr>
        <w:t xml:space="preserve">Sumber: </w:t>
      </w:r>
      <w:r>
        <w:rPr>
          <w:rFonts w:ascii="Times New Roman" w:cs="Times New Roman" w:hAnsi="Times New Roman"/>
          <w:i/>
          <w:iCs/>
          <w:sz w:val="20"/>
          <w:szCs w:val="20"/>
        </w:rPr>
        <w:t>Data diolah</w:t>
      </w:r>
      <w:r w:rsidRPr="00404F52">
        <w:rPr>
          <w:rFonts w:ascii="Times New Roman" w:cs="Times New Roman" w:hAnsi="Times New Roman"/>
          <w:i/>
          <w:iCs/>
          <w:sz w:val="20"/>
          <w:szCs w:val="20"/>
        </w:rPr>
        <w:t>, 2025</w:t>
      </w:r>
    </w:p>
    <w:p w14:paraId="3A3D3046" w14:textId="692E283A" w:rsidP="006353D3" w:rsidR="006353D3" w:rsidRDefault="004569EE">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lastRenderedPageBreak/>
        <w:t xml:space="preserve">Dilihat dari tabel 4.11, hasil dari uji statistik t dapat diinterpretasikan berikut ini: </w:t>
      </w:r>
    </w:p>
    <w:p w14:paraId="2B54807B" w14:textId="7835C79F" w:rsidR="004569EE" w:rsidRDefault="004569EE">
      <w:pPr>
        <w:pStyle w:val="ListParagraph"/>
        <w:numPr>
          <w:ilvl w:val="0"/>
          <w:numId w:val="3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Pengaruh pajak kini terhadap manajemen laba</w:t>
      </w:r>
    </w:p>
    <w:p w14:paraId="5D81FBCB" w14:textId="0E1A07B1" w:rsidP="002316B2" w:rsidR="004569EE" w:rsidRDefault="004569EE" w:rsidRPr="004569EE">
      <w:pPr>
        <w:pStyle w:val="ListParagraph"/>
        <w:widowControl w:val="0"/>
        <w:autoSpaceDE w:val="0"/>
        <w:autoSpaceDN w:val="0"/>
        <w:spacing w:after="0" w:line="480" w:lineRule="auto"/>
        <w:ind w:left="426"/>
        <w:jc w:val="both"/>
        <w:rPr>
          <w:rFonts w:ascii="Times New Roman" w:cs="Times New Roman" w:hAnsi="Times New Roman"/>
          <w:sz w:val="24"/>
          <w:szCs w:val="24"/>
          <w:lang w:val="en-US"/>
        </w:rPr>
      </w:pPr>
      <w:r w:rsidRPr="0045133E">
        <w:rPr>
          <w:rFonts w:ascii="Times New Roman" w:cs="Times New Roman" w:hAnsi="Times New Roman"/>
          <w:sz w:val="24"/>
          <w:szCs w:val="24"/>
          <w:lang w:val="en-US"/>
        </w:rPr>
        <w:t xml:space="preserve">Variabel pajak kini menunjukkan nilai koefisien sebesar 2,539 dan nilai signifikansi sebesar 0,014 yang berarti lebih kecil dari 0,05, sehingga menunjukkan bahwa variabel pajak kini berpengaruh positif dan signifikan terhadap manajemen laba. </w:t>
      </w:r>
    </w:p>
    <w:p w14:paraId="7D734233" w14:textId="4E7F9EBF" w:rsidR="004569EE" w:rsidRDefault="004569EE">
      <w:pPr>
        <w:pStyle w:val="ListParagraph"/>
        <w:numPr>
          <w:ilvl w:val="0"/>
          <w:numId w:val="36"/>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Pengaruh pajak tangguhan terhadap manajemen laba </w:t>
      </w:r>
    </w:p>
    <w:p w14:paraId="4F1BA536" w14:textId="042ACFB9" w:rsidP="002316B2" w:rsidR="004569EE" w:rsidRDefault="004569EE" w:rsidRPr="004569EE">
      <w:pPr>
        <w:pStyle w:val="ListParagraph"/>
        <w:widowControl w:val="0"/>
        <w:autoSpaceDE w:val="0"/>
        <w:autoSpaceDN w:val="0"/>
        <w:spacing w:after="0" w:line="480" w:lineRule="auto"/>
        <w:ind w:left="426"/>
        <w:jc w:val="both"/>
        <w:rPr>
          <w:rFonts w:ascii="Times New Roman" w:cs="Times New Roman" w:hAnsi="Times New Roman"/>
          <w:sz w:val="24"/>
          <w:szCs w:val="24"/>
          <w:lang w:val="en-US"/>
        </w:rPr>
      </w:pPr>
      <w:r w:rsidRPr="0045133E">
        <w:rPr>
          <w:rFonts w:ascii="Times New Roman" w:cs="Times New Roman" w:hAnsi="Times New Roman"/>
          <w:sz w:val="24"/>
          <w:szCs w:val="24"/>
          <w:lang w:val="en-US"/>
        </w:rPr>
        <w:t xml:space="preserve">Variabel pajak tangguhan menunjukkan nilai koefisien sebesar -2,058 dan nilai signifikansi sebesar 0,591 yang berarti lebih besar dari 0,05, sehingga menunjukkan bahwa variabel pajak tangguhan tidak berpengaruh signifikan terhadap manajemen laba. </w:t>
      </w:r>
    </w:p>
    <w:p w14:paraId="7808EA35" w14:textId="77777777" w:rsidR="00901ACA" w:rsidRDefault="00901ACA">
      <w:pPr>
        <w:pStyle w:val="Heading2"/>
        <w:numPr>
          <w:ilvl w:val="0"/>
          <w:numId w:val="29"/>
        </w:numPr>
        <w:spacing w:after="0" w:before="0" w:line="480" w:lineRule="auto"/>
        <w:ind w:hanging="709" w:left="709"/>
        <w:rPr>
          <w:rFonts w:ascii="Times New Roman" w:cs="Times New Roman" w:hAnsi="Times New Roman"/>
          <w:b/>
          <w:bCs/>
          <w:color w:val="auto"/>
          <w:sz w:val="24"/>
          <w:szCs w:val="24"/>
        </w:rPr>
      </w:pPr>
      <w:bookmarkStart w:id="111" w:name="_Toc227235730"/>
      <w:r w:rsidRPr="00901ACA">
        <w:rPr>
          <w:rFonts w:ascii="Times New Roman" w:cs="Times New Roman" w:hAnsi="Times New Roman"/>
          <w:b/>
          <w:bCs/>
          <w:color w:val="auto"/>
          <w:sz w:val="24"/>
          <w:szCs w:val="24"/>
        </w:rPr>
        <w:t>Pembahasan Hasil Penelitian</w:t>
      </w:r>
      <w:bookmarkEnd w:id="111"/>
      <w:r w:rsidRPr="00901ACA">
        <w:rPr>
          <w:rFonts w:ascii="Times New Roman" w:cs="Times New Roman" w:hAnsi="Times New Roman"/>
          <w:b/>
          <w:bCs/>
          <w:color w:val="auto"/>
          <w:sz w:val="24"/>
          <w:szCs w:val="24"/>
        </w:rPr>
        <w:t xml:space="preserve"> </w:t>
      </w:r>
    </w:p>
    <w:p w14:paraId="24088C4E" w14:textId="71CAC604" w:rsidR="007A3022" w:rsidRDefault="00CB253F" w:rsidRPr="007A3022">
      <w:pPr>
        <w:pStyle w:val="Heading3"/>
        <w:numPr>
          <w:ilvl w:val="0"/>
          <w:numId w:val="51"/>
        </w:numPr>
        <w:spacing w:after="0" w:before="0" w:line="480" w:lineRule="auto"/>
        <w:ind w:hanging="709" w:left="709"/>
        <w:rPr>
          <w:rFonts w:ascii="Times New Roman" w:cs="Times New Roman" w:hAnsi="Times New Roman"/>
          <w:b/>
          <w:bCs/>
          <w:color w:val="auto"/>
          <w:sz w:val="24"/>
          <w:szCs w:val="24"/>
        </w:rPr>
      </w:pPr>
      <w:bookmarkStart w:id="112" w:name="_Toc227235731"/>
      <w:r w:rsidRPr="007A3022">
        <w:rPr>
          <w:rFonts w:ascii="Times New Roman" w:cs="Times New Roman" w:hAnsi="Times New Roman"/>
          <w:b/>
          <w:bCs/>
          <w:color w:val="auto"/>
          <w:sz w:val="24"/>
          <w:szCs w:val="24"/>
        </w:rPr>
        <w:t>Pengaruh Pajak Kini terhadap Manajemen Laba</w:t>
      </w:r>
      <w:bookmarkEnd w:id="112"/>
    </w:p>
    <w:p w14:paraId="38C58F3F" w14:textId="68BF5105" w:rsidP="00E70013" w:rsidR="007736CE" w:rsidRDefault="007A3022">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Hasil penelitian yan</w:t>
      </w:r>
      <w:r w:rsidR="00E70013">
        <w:rPr>
          <w:rFonts w:ascii="Times New Roman" w:cs="Times New Roman" w:hAnsi="Times New Roman"/>
          <w:sz w:val="24"/>
          <w:szCs w:val="24"/>
        </w:rPr>
        <w:t xml:space="preserve">g telah dilakukan </w:t>
      </w:r>
      <w:r>
        <w:rPr>
          <w:rFonts w:ascii="Times New Roman" w:cs="Times New Roman" w:hAnsi="Times New Roman"/>
          <w:sz w:val="24"/>
          <w:szCs w:val="24"/>
        </w:rPr>
        <w:t xml:space="preserve">menunjukkan </w:t>
      </w:r>
      <w:r w:rsidR="00FC51E5">
        <w:rPr>
          <w:rFonts w:ascii="Times New Roman" w:cs="Times New Roman" w:hAnsi="Times New Roman"/>
          <w:sz w:val="24"/>
          <w:szCs w:val="24"/>
        </w:rPr>
        <w:t xml:space="preserve">tingkat signifikansi yang dihasilkan sebesar 0,014 lebih kecil dari 0,05 yang berarti berpengaruh </w:t>
      </w:r>
      <w:r w:rsidR="00E70013">
        <w:rPr>
          <w:rFonts w:ascii="Times New Roman" w:cs="Times New Roman" w:hAnsi="Times New Roman"/>
          <w:sz w:val="24"/>
          <w:szCs w:val="24"/>
        </w:rPr>
        <w:t xml:space="preserve">signifikan. Hasil beta menunjukkan arah positif terhadap manajemen laba yang bermakna bahwa semakin tinggi nilai pajak kini yang ditanggung oleh perusahaan  </w:t>
      </w:r>
      <w:r w:rsidR="00376030">
        <w:rPr>
          <w:rFonts w:ascii="Times New Roman" w:cs="Times New Roman" w:hAnsi="Times New Roman"/>
          <w:sz w:val="24"/>
          <w:szCs w:val="24"/>
        </w:rPr>
        <w:t xml:space="preserve">maka </w:t>
      </w:r>
      <w:r w:rsidR="00E70013">
        <w:rPr>
          <w:rFonts w:ascii="Times New Roman" w:cs="Times New Roman" w:hAnsi="Times New Roman"/>
          <w:sz w:val="24"/>
          <w:szCs w:val="24"/>
        </w:rPr>
        <w:t xml:space="preserve">semakin tinggi pula </w:t>
      </w:r>
      <w:r w:rsidR="00376030">
        <w:rPr>
          <w:rFonts w:ascii="Times New Roman" w:cs="Times New Roman" w:hAnsi="Times New Roman"/>
          <w:sz w:val="24"/>
          <w:szCs w:val="24"/>
        </w:rPr>
        <w:t>praktik manajemen laba yang dilakukan</w:t>
      </w:r>
      <w:r w:rsidR="00E70013">
        <w:rPr>
          <w:rFonts w:ascii="Times New Roman" w:cs="Times New Roman" w:hAnsi="Times New Roman"/>
          <w:sz w:val="24"/>
          <w:szCs w:val="24"/>
        </w:rPr>
        <w:t xml:space="preserve"> </w:t>
      </w:r>
      <w:r w:rsidR="002666A7">
        <w:rPr>
          <w:rFonts w:ascii="Times New Roman" w:cs="Times New Roman" w:hAnsi="Times New Roman"/>
          <w:sz w:val="24"/>
          <w:szCs w:val="24"/>
        </w:rPr>
        <w:t>oleh pihak manajemen</w:t>
      </w:r>
      <w:r w:rsidR="003531B8">
        <w:rPr>
          <w:rFonts w:ascii="Times New Roman" w:cs="Times New Roman" w:hAnsi="Times New Roman"/>
          <w:sz w:val="24"/>
          <w:szCs w:val="24"/>
        </w:rPr>
        <w:t>. Besarnya pajak kini yang harus dibayarkan</w:t>
      </w:r>
      <w:r w:rsidR="00376030">
        <w:rPr>
          <w:rFonts w:ascii="Times New Roman" w:cs="Times New Roman" w:hAnsi="Times New Roman"/>
          <w:sz w:val="24"/>
          <w:szCs w:val="24"/>
        </w:rPr>
        <w:t xml:space="preserve"> </w:t>
      </w:r>
      <w:r w:rsidR="003531B8">
        <w:rPr>
          <w:rFonts w:ascii="Times New Roman" w:cs="Times New Roman" w:hAnsi="Times New Roman"/>
          <w:sz w:val="24"/>
          <w:szCs w:val="24"/>
        </w:rPr>
        <w:t>oleh</w:t>
      </w:r>
      <w:r w:rsidR="000C13F3">
        <w:rPr>
          <w:rFonts w:ascii="Times New Roman" w:cs="Times New Roman" w:hAnsi="Times New Roman"/>
          <w:sz w:val="24"/>
          <w:szCs w:val="24"/>
        </w:rPr>
        <w:t xml:space="preserve"> </w:t>
      </w:r>
      <w:r w:rsidR="00964A0F">
        <w:rPr>
          <w:rFonts w:ascii="Times New Roman" w:cs="Times New Roman" w:hAnsi="Times New Roman"/>
          <w:sz w:val="24"/>
          <w:szCs w:val="24"/>
        </w:rPr>
        <w:t xml:space="preserve">perusahaan berdampak langsung pada penurunan laba setelah pajak, sehingga manajemen memiliki  motivasi untuk menyesuaikan angka laba agar tetap memenuhi ekspektasi pemegang saham </w:t>
      </w:r>
      <w:r w:rsidR="000C13F3">
        <w:rPr>
          <w:rFonts w:ascii="Times New Roman" w:cs="Times New Roman" w:hAnsi="Times New Roman"/>
          <w:sz w:val="24"/>
          <w:szCs w:val="24"/>
        </w:rPr>
        <w:t>dan pemangku kepentingan lainnya</w:t>
      </w:r>
      <w:r w:rsidR="00964A0F">
        <w:rPr>
          <w:rFonts w:ascii="Times New Roman" w:cs="Times New Roman" w:hAnsi="Times New Roman"/>
          <w:sz w:val="24"/>
          <w:szCs w:val="24"/>
        </w:rPr>
        <w:t xml:space="preserve">. </w:t>
      </w:r>
      <w:r w:rsidR="007736CE">
        <w:rPr>
          <w:rFonts w:ascii="Times New Roman" w:cs="Times New Roman" w:hAnsi="Times New Roman"/>
          <w:sz w:val="24"/>
          <w:szCs w:val="24"/>
        </w:rPr>
        <w:t>Oleh karena itu</w:t>
      </w:r>
      <w:r w:rsidR="00964A0F">
        <w:rPr>
          <w:rFonts w:ascii="Times New Roman" w:cs="Times New Roman" w:hAnsi="Times New Roman"/>
          <w:sz w:val="24"/>
          <w:szCs w:val="24"/>
        </w:rPr>
        <w:t xml:space="preserve">, dapat </w:t>
      </w:r>
      <w:r w:rsidR="00964A0F">
        <w:rPr>
          <w:rFonts w:ascii="Times New Roman" w:cs="Times New Roman" w:hAnsi="Times New Roman"/>
          <w:sz w:val="24"/>
          <w:szCs w:val="24"/>
        </w:rPr>
        <w:lastRenderedPageBreak/>
        <w:t>disimpulkan bahwa</w:t>
      </w:r>
      <w:r w:rsidR="00FC51E5">
        <w:rPr>
          <w:rFonts w:ascii="Times New Roman" w:cs="Times New Roman" w:hAnsi="Times New Roman"/>
          <w:sz w:val="24"/>
          <w:szCs w:val="24"/>
        </w:rPr>
        <w:t xml:space="preserve"> </w:t>
      </w:r>
      <w:r w:rsidR="00964A0F">
        <w:rPr>
          <w:rFonts w:ascii="Times New Roman" w:cs="Times New Roman" w:hAnsi="Times New Roman"/>
          <w:sz w:val="24"/>
          <w:szCs w:val="24"/>
        </w:rPr>
        <w:t>pajak kini berpengaruh positif dan signifikan terhadap manajemen laba, sehingga H</w:t>
      </w:r>
      <w:r w:rsidR="00964A0F" w:rsidRPr="00964A0F">
        <w:rPr>
          <w:rFonts w:ascii="Times New Roman" w:cs="Times New Roman" w:hAnsi="Times New Roman"/>
          <w:sz w:val="24"/>
          <w:szCs w:val="24"/>
          <w:vertAlign w:val="subscript"/>
        </w:rPr>
        <w:t xml:space="preserve">1 </w:t>
      </w:r>
      <w:r w:rsidR="00964A0F">
        <w:rPr>
          <w:rFonts w:ascii="Times New Roman" w:cs="Times New Roman" w:hAnsi="Times New Roman"/>
          <w:sz w:val="24"/>
          <w:szCs w:val="24"/>
        </w:rPr>
        <w:t>diterima.</w:t>
      </w:r>
      <w:r w:rsidR="00410A35">
        <w:rPr>
          <w:rFonts w:ascii="Times New Roman" w:cs="Times New Roman" w:hAnsi="Times New Roman"/>
          <w:sz w:val="24"/>
          <w:szCs w:val="24"/>
        </w:rPr>
        <w:t xml:space="preserve"> </w:t>
      </w:r>
    </w:p>
    <w:p w14:paraId="5F50FE9A" w14:textId="0DF01C95" w:rsidP="00E70013" w:rsidR="007A3022" w:rsidRDefault="00404F90">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Hasil tersebut</w:t>
      </w:r>
      <w:r w:rsidR="007736CE">
        <w:rPr>
          <w:rFonts w:ascii="Times New Roman" w:cs="Times New Roman" w:hAnsi="Times New Roman"/>
          <w:sz w:val="24"/>
          <w:szCs w:val="24"/>
        </w:rPr>
        <w:t xml:space="preserve"> juga</w:t>
      </w:r>
      <w:r w:rsidR="00410A35">
        <w:rPr>
          <w:rFonts w:ascii="Times New Roman" w:cs="Times New Roman" w:hAnsi="Times New Roman"/>
          <w:sz w:val="24"/>
          <w:szCs w:val="24"/>
        </w:rPr>
        <w:t xml:space="preserve"> dapat</w:t>
      </w:r>
      <w:r w:rsidR="007736CE">
        <w:rPr>
          <w:rFonts w:ascii="Times New Roman" w:cs="Times New Roman" w:hAnsi="Times New Roman"/>
          <w:sz w:val="24"/>
          <w:szCs w:val="24"/>
        </w:rPr>
        <w:t xml:space="preserve"> terbukti melalui data keuangan yang ditampilkan oleh salah satu perusahaan perbankan</w:t>
      </w:r>
      <w:r w:rsidR="00FE7D6B">
        <w:rPr>
          <w:rFonts w:ascii="Times New Roman" w:cs="Times New Roman" w:hAnsi="Times New Roman"/>
          <w:sz w:val="24"/>
          <w:szCs w:val="24"/>
        </w:rPr>
        <w:t xml:space="preserve">, </w:t>
      </w:r>
      <w:r w:rsidR="007736CE">
        <w:rPr>
          <w:rFonts w:ascii="Times New Roman" w:cs="Times New Roman" w:hAnsi="Times New Roman"/>
          <w:sz w:val="24"/>
          <w:szCs w:val="24"/>
        </w:rPr>
        <w:t>yaitu</w:t>
      </w:r>
      <w:r w:rsidR="00410A35">
        <w:rPr>
          <w:rFonts w:ascii="Times New Roman" w:cs="Times New Roman" w:hAnsi="Times New Roman"/>
          <w:sz w:val="24"/>
          <w:szCs w:val="24"/>
        </w:rPr>
        <w:t xml:space="preserve"> </w:t>
      </w:r>
      <w:r w:rsidR="00FE7D6B">
        <w:rPr>
          <w:rFonts w:ascii="Times New Roman" w:cs="Times New Roman" w:hAnsi="Times New Roman"/>
          <w:sz w:val="24"/>
          <w:szCs w:val="24"/>
        </w:rPr>
        <w:t xml:space="preserve">PT </w:t>
      </w:r>
      <w:r w:rsidR="00103AED">
        <w:rPr>
          <w:rFonts w:ascii="Times New Roman" w:cs="Times New Roman" w:hAnsi="Times New Roman"/>
          <w:sz w:val="24"/>
          <w:szCs w:val="24"/>
        </w:rPr>
        <w:t>Bank Mega Tbk</w:t>
      </w:r>
      <w:r w:rsidR="00FE7D6B">
        <w:rPr>
          <w:rFonts w:ascii="Times New Roman" w:cs="Times New Roman" w:hAnsi="Times New Roman"/>
          <w:sz w:val="24"/>
          <w:szCs w:val="24"/>
        </w:rPr>
        <w:t xml:space="preserve">. </w:t>
      </w:r>
      <w:r w:rsidR="00103AED">
        <w:rPr>
          <w:rFonts w:ascii="Times New Roman" w:cs="Times New Roman" w:hAnsi="Times New Roman"/>
          <w:sz w:val="24"/>
          <w:szCs w:val="24"/>
        </w:rPr>
        <w:t xml:space="preserve">Pada tahun 2022 pajak kini yang dilaporkan adalah sebesar Rp941.243.000.000 </w:t>
      </w:r>
      <w:r w:rsidR="00FE7D6B">
        <w:rPr>
          <w:rFonts w:ascii="Times New Roman" w:cs="Times New Roman" w:hAnsi="Times New Roman"/>
          <w:sz w:val="24"/>
          <w:szCs w:val="24"/>
        </w:rPr>
        <w:t>dengan laba</w:t>
      </w:r>
      <w:r w:rsidR="00103AED">
        <w:rPr>
          <w:rFonts w:ascii="Times New Roman" w:cs="Times New Roman" w:hAnsi="Times New Roman"/>
          <w:sz w:val="24"/>
          <w:szCs w:val="24"/>
        </w:rPr>
        <w:t xml:space="preserve"> sebesar Rp4.052.678.000.000. </w:t>
      </w:r>
      <w:r w:rsidR="00FE7D6B">
        <w:rPr>
          <w:rFonts w:ascii="Times New Roman" w:cs="Times New Roman" w:hAnsi="Times New Roman"/>
          <w:sz w:val="24"/>
          <w:szCs w:val="24"/>
        </w:rPr>
        <w:t>Sementara itu</w:t>
      </w:r>
      <w:r w:rsidR="00103AED">
        <w:rPr>
          <w:rFonts w:ascii="Times New Roman" w:cs="Times New Roman" w:hAnsi="Times New Roman"/>
          <w:sz w:val="24"/>
          <w:szCs w:val="24"/>
        </w:rPr>
        <w:t xml:space="preserve">, </w:t>
      </w:r>
      <w:r w:rsidR="00FE7D6B">
        <w:rPr>
          <w:rFonts w:ascii="Times New Roman" w:cs="Times New Roman" w:hAnsi="Times New Roman"/>
          <w:sz w:val="24"/>
          <w:szCs w:val="24"/>
        </w:rPr>
        <w:t xml:space="preserve">pada </w:t>
      </w:r>
      <w:r w:rsidR="00103AED">
        <w:rPr>
          <w:rFonts w:ascii="Times New Roman" w:cs="Times New Roman" w:hAnsi="Times New Roman"/>
          <w:sz w:val="24"/>
          <w:szCs w:val="24"/>
        </w:rPr>
        <w:t xml:space="preserve">tahun 2023 Bank Mega Tbk melaporkan penurunan pajak kini menjadi Rp826.980.000 </w:t>
      </w:r>
      <w:r w:rsidR="00FE7D6B">
        <w:rPr>
          <w:rFonts w:ascii="Times New Roman" w:cs="Times New Roman" w:hAnsi="Times New Roman"/>
          <w:sz w:val="24"/>
          <w:szCs w:val="24"/>
        </w:rPr>
        <w:t>dan</w:t>
      </w:r>
      <w:r w:rsidR="00103AED">
        <w:rPr>
          <w:rFonts w:ascii="Times New Roman" w:cs="Times New Roman" w:hAnsi="Times New Roman"/>
          <w:sz w:val="24"/>
          <w:szCs w:val="24"/>
        </w:rPr>
        <w:t xml:space="preserve"> diikuti dengan penurunan laba menjadi</w:t>
      </w:r>
      <w:r>
        <w:rPr>
          <w:rFonts w:ascii="Times New Roman" w:cs="Times New Roman" w:hAnsi="Times New Roman"/>
          <w:sz w:val="24"/>
          <w:szCs w:val="24"/>
        </w:rPr>
        <w:t xml:space="preserve"> </w:t>
      </w:r>
      <w:r w:rsidR="00103AED">
        <w:rPr>
          <w:rFonts w:ascii="Times New Roman" w:cs="Times New Roman" w:hAnsi="Times New Roman"/>
          <w:sz w:val="24"/>
          <w:szCs w:val="24"/>
        </w:rPr>
        <w:t>Rp3.510.670.000.000. Berdasarkan data</w:t>
      </w:r>
      <w:r w:rsidR="00FE7D6B">
        <w:rPr>
          <w:rFonts w:ascii="Times New Roman" w:cs="Times New Roman" w:hAnsi="Times New Roman"/>
          <w:sz w:val="24"/>
          <w:szCs w:val="24"/>
        </w:rPr>
        <w:t xml:space="preserve"> </w:t>
      </w:r>
      <w:r w:rsidR="007736CE">
        <w:rPr>
          <w:rFonts w:ascii="Times New Roman" w:cs="Times New Roman" w:hAnsi="Times New Roman"/>
          <w:sz w:val="24"/>
          <w:szCs w:val="24"/>
        </w:rPr>
        <w:t>diatas</w:t>
      </w:r>
      <w:r>
        <w:rPr>
          <w:rFonts w:ascii="Times New Roman" w:cs="Times New Roman" w:hAnsi="Times New Roman"/>
          <w:sz w:val="24"/>
          <w:szCs w:val="24"/>
        </w:rPr>
        <w:t>,</w:t>
      </w:r>
      <w:r w:rsidR="007736CE">
        <w:rPr>
          <w:rFonts w:ascii="Times New Roman" w:cs="Times New Roman" w:hAnsi="Times New Roman"/>
          <w:sz w:val="24"/>
          <w:szCs w:val="24"/>
        </w:rPr>
        <w:t xml:space="preserve"> dapat terlihat bahwa perubahan pada pajak kini bergerak searah dengan </w:t>
      </w:r>
      <w:r w:rsidR="00FE7D6B">
        <w:rPr>
          <w:rFonts w:ascii="Times New Roman" w:cs="Times New Roman" w:hAnsi="Times New Roman"/>
          <w:sz w:val="24"/>
          <w:szCs w:val="24"/>
        </w:rPr>
        <w:t>perubahan laba</w:t>
      </w:r>
      <w:r w:rsidR="002666A7">
        <w:rPr>
          <w:rFonts w:ascii="Times New Roman" w:cs="Times New Roman" w:hAnsi="Times New Roman"/>
          <w:sz w:val="24"/>
          <w:szCs w:val="24"/>
        </w:rPr>
        <w:t>.</w:t>
      </w:r>
      <w:r w:rsidR="007736CE">
        <w:rPr>
          <w:rFonts w:ascii="Times New Roman" w:cs="Times New Roman" w:hAnsi="Times New Roman"/>
          <w:sz w:val="24"/>
          <w:szCs w:val="24"/>
        </w:rPr>
        <w:t xml:space="preserve"> </w:t>
      </w:r>
    </w:p>
    <w:p w14:paraId="7D4425AD" w14:textId="73519EC5" w:rsidP="00964A0F" w:rsidR="00964A0F" w:rsidRDefault="00964A0F">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Temua</w:t>
      </w:r>
      <w:r w:rsidR="00523429">
        <w:rPr>
          <w:rFonts w:ascii="Times New Roman" w:cs="Times New Roman" w:hAnsi="Times New Roman"/>
          <w:sz w:val="24"/>
          <w:szCs w:val="24"/>
        </w:rPr>
        <w:t>n</w:t>
      </w:r>
      <w:r>
        <w:rPr>
          <w:rFonts w:ascii="Times New Roman" w:cs="Times New Roman" w:hAnsi="Times New Roman"/>
          <w:sz w:val="24"/>
          <w:szCs w:val="24"/>
        </w:rPr>
        <w:t xml:space="preserve"> ini sejalan dengan teori </w:t>
      </w:r>
      <w:r w:rsidR="007736CE">
        <w:rPr>
          <w:rFonts w:ascii="Times New Roman" w:cs="Times New Roman" w:hAnsi="Times New Roman"/>
          <w:sz w:val="24"/>
          <w:szCs w:val="24"/>
        </w:rPr>
        <w:t xml:space="preserve">keagenan yang menyatakan </w:t>
      </w:r>
      <w:r>
        <w:rPr>
          <w:rFonts w:ascii="Times New Roman" w:cs="Times New Roman" w:hAnsi="Times New Roman"/>
          <w:sz w:val="24"/>
          <w:szCs w:val="24"/>
        </w:rPr>
        <w:t xml:space="preserve">bahwa adanya konflik kepentingan antara </w:t>
      </w:r>
      <w:r w:rsidRPr="009323E4">
        <w:rPr>
          <w:rFonts w:ascii="Times New Roman" w:cs="Times New Roman" w:hAnsi="Times New Roman"/>
          <w:i/>
          <w:iCs/>
          <w:sz w:val="24"/>
          <w:szCs w:val="24"/>
        </w:rPr>
        <w:t>princ</w:t>
      </w:r>
      <w:r w:rsidR="008E7F26" w:rsidRPr="009323E4">
        <w:rPr>
          <w:rFonts w:ascii="Times New Roman" w:cs="Times New Roman" w:hAnsi="Times New Roman"/>
          <w:i/>
          <w:iCs/>
          <w:sz w:val="24"/>
          <w:szCs w:val="24"/>
        </w:rPr>
        <w:t>i</w:t>
      </w:r>
      <w:r w:rsidRPr="009323E4">
        <w:rPr>
          <w:rFonts w:ascii="Times New Roman" w:cs="Times New Roman" w:hAnsi="Times New Roman"/>
          <w:i/>
          <w:iCs/>
          <w:sz w:val="24"/>
          <w:szCs w:val="24"/>
        </w:rPr>
        <w:t>pal</w:t>
      </w:r>
      <w:r>
        <w:rPr>
          <w:rFonts w:ascii="Times New Roman" w:cs="Times New Roman" w:hAnsi="Times New Roman"/>
          <w:sz w:val="24"/>
          <w:szCs w:val="24"/>
        </w:rPr>
        <w:t xml:space="preserve"> dan </w:t>
      </w:r>
      <w:r w:rsidRPr="008E7F26">
        <w:rPr>
          <w:rFonts w:ascii="Times New Roman" w:cs="Times New Roman" w:hAnsi="Times New Roman"/>
          <w:i/>
          <w:iCs/>
          <w:sz w:val="24"/>
          <w:szCs w:val="24"/>
        </w:rPr>
        <w:t>agen</w:t>
      </w:r>
      <w:r w:rsidR="008E7F26" w:rsidRPr="008E7F26">
        <w:rPr>
          <w:rFonts w:ascii="Times New Roman" w:cs="Times New Roman" w:hAnsi="Times New Roman"/>
          <w:i/>
          <w:iCs/>
          <w:sz w:val="24"/>
          <w:szCs w:val="24"/>
        </w:rPr>
        <w:t>t</w:t>
      </w:r>
      <w:r>
        <w:rPr>
          <w:rFonts w:ascii="Times New Roman" w:cs="Times New Roman" w:hAnsi="Times New Roman"/>
          <w:sz w:val="24"/>
          <w:szCs w:val="24"/>
        </w:rPr>
        <w:t xml:space="preserve"> dapat mendorong perilaku oportunistik manajemen. </w:t>
      </w:r>
      <w:r w:rsidRPr="00964A0F">
        <w:rPr>
          <w:rFonts w:ascii="Times New Roman" w:cs="Times New Roman" w:hAnsi="Times New Roman"/>
          <w:sz w:val="24"/>
          <w:szCs w:val="24"/>
        </w:rPr>
        <w:t xml:space="preserve">Ketika pajak kini meningkat dan berpotensi menurunkan laba bersih, manajemen sebagai pihak yang dinilai berdasarkan </w:t>
      </w:r>
      <w:r w:rsidR="00253D0B">
        <w:rPr>
          <w:rFonts w:ascii="Times New Roman" w:cs="Times New Roman" w:hAnsi="Times New Roman"/>
          <w:sz w:val="24"/>
          <w:szCs w:val="24"/>
        </w:rPr>
        <w:t>laba yang dihasilkan perusahaan</w:t>
      </w:r>
      <w:r w:rsidRPr="00964A0F">
        <w:rPr>
          <w:rFonts w:ascii="Times New Roman" w:cs="Times New Roman" w:hAnsi="Times New Roman"/>
          <w:sz w:val="24"/>
          <w:szCs w:val="24"/>
        </w:rPr>
        <w:t xml:space="preserve"> memiliki dorongan untuk mempertahankan kinerja yang baik. Dalam sistem </w:t>
      </w:r>
      <w:r w:rsidRPr="00964A0F">
        <w:rPr>
          <w:rFonts w:ascii="Times New Roman" w:cs="Times New Roman" w:hAnsi="Times New Roman"/>
          <w:i/>
          <w:iCs/>
          <w:sz w:val="24"/>
          <w:szCs w:val="24"/>
        </w:rPr>
        <w:t>self-assessment</w:t>
      </w:r>
      <w:r w:rsidRPr="00964A0F">
        <w:rPr>
          <w:rFonts w:ascii="Times New Roman" w:cs="Times New Roman" w:hAnsi="Times New Roman"/>
          <w:sz w:val="24"/>
          <w:szCs w:val="24"/>
        </w:rPr>
        <w:t xml:space="preserve">, manajemen memiliki keleluasaan </w:t>
      </w:r>
      <w:r w:rsidR="00253D0B">
        <w:rPr>
          <w:rFonts w:ascii="Times New Roman" w:cs="Times New Roman" w:hAnsi="Times New Roman"/>
          <w:sz w:val="24"/>
          <w:szCs w:val="24"/>
        </w:rPr>
        <w:t xml:space="preserve">untuk memanfaatkan perbedaan </w:t>
      </w:r>
      <w:r w:rsidR="00D96EE7">
        <w:rPr>
          <w:rFonts w:ascii="Times New Roman" w:cs="Times New Roman" w:hAnsi="Times New Roman"/>
          <w:sz w:val="24"/>
          <w:szCs w:val="24"/>
        </w:rPr>
        <w:t>standar</w:t>
      </w:r>
      <w:r w:rsidR="00253D0B">
        <w:rPr>
          <w:rFonts w:ascii="Times New Roman" w:cs="Times New Roman" w:hAnsi="Times New Roman"/>
          <w:sz w:val="24"/>
          <w:szCs w:val="24"/>
        </w:rPr>
        <w:t xml:space="preserve"> akuntansi dan </w:t>
      </w:r>
      <w:r w:rsidR="00D96EE7">
        <w:rPr>
          <w:rFonts w:ascii="Times New Roman" w:cs="Times New Roman" w:hAnsi="Times New Roman"/>
          <w:sz w:val="24"/>
          <w:szCs w:val="24"/>
        </w:rPr>
        <w:t xml:space="preserve">ketentuan </w:t>
      </w:r>
      <w:r w:rsidR="00253D0B">
        <w:rPr>
          <w:rFonts w:ascii="Times New Roman" w:cs="Times New Roman" w:hAnsi="Times New Roman"/>
          <w:sz w:val="24"/>
          <w:szCs w:val="24"/>
        </w:rPr>
        <w:t>pajak</w:t>
      </w:r>
      <w:r w:rsidRPr="00964A0F">
        <w:rPr>
          <w:rFonts w:ascii="Times New Roman" w:cs="Times New Roman" w:hAnsi="Times New Roman"/>
          <w:sz w:val="24"/>
          <w:szCs w:val="24"/>
        </w:rPr>
        <w:t xml:space="preserve"> untuk melakukan praktik manajemen laba. Dengan demikian, peningkatan pajak kini memperkuat motivasi manajemen untuk melakukan </w:t>
      </w:r>
      <w:r w:rsidR="007736CE">
        <w:rPr>
          <w:rFonts w:ascii="Times New Roman" w:cs="Times New Roman" w:hAnsi="Times New Roman"/>
          <w:sz w:val="24"/>
          <w:szCs w:val="24"/>
        </w:rPr>
        <w:t>manajemen</w:t>
      </w:r>
      <w:r w:rsidRPr="00964A0F">
        <w:rPr>
          <w:rFonts w:ascii="Times New Roman" w:cs="Times New Roman" w:hAnsi="Times New Roman"/>
          <w:sz w:val="24"/>
          <w:szCs w:val="24"/>
        </w:rPr>
        <w:t xml:space="preserve"> laba.</w:t>
      </w:r>
    </w:p>
    <w:p w14:paraId="277AAADF" w14:textId="7266B1C9" w:rsidP="008E7F26" w:rsidR="008E7F26" w:rsidRDefault="00964A0F" w:rsidRPr="008E7F26">
      <w:pPr>
        <w:spacing w:after="0" w:line="48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Hasil penelitian ini </w:t>
      </w:r>
      <w:r w:rsidR="005A7A44">
        <w:rPr>
          <w:rFonts w:ascii="Times New Roman" w:cs="Times New Roman" w:hAnsi="Times New Roman"/>
          <w:sz w:val="24"/>
          <w:szCs w:val="24"/>
        </w:rPr>
        <w:t xml:space="preserve">tidak </w:t>
      </w:r>
      <w:r>
        <w:rPr>
          <w:rFonts w:ascii="Times New Roman" w:cs="Times New Roman" w:hAnsi="Times New Roman"/>
          <w:sz w:val="24"/>
          <w:szCs w:val="24"/>
        </w:rPr>
        <w:t xml:space="preserve">sejalan dengan penelitian yang </w:t>
      </w:r>
      <w:r w:rsidR="005A7A44">
        <w:rPr>
          <w:rFonts w:ascii="Times New Roman" w:cs="Times New Roman" w:hAnsi="Times New Roman"/>
          <w:sz w:val="24"/>
          <w:szCs w:val="24"/>
        </w:rPr>
        <w:t xml:space="preserve">dilakukan oleh </w:t>
      </w:r>
      <w:r w:rsidR="005A7A44">
        <w:rPr>
          <w:rFonts w:ascii="Times New Roman" w:cs="Times New Roman" w:hAnsi="Times New Roman"/>
          <w:sz w:val="24"/>
          <w:szCs w:val="24"/>
        </w:rPr>
        <w:fldChar w:fldCharType="begin" w:fldLock="1"/>
      </w:r>
      <w:r w:rsidR="000D2702">
        <w:rPr>
          <w:rFonts w:ascii="Times New Roman" w:cs="Times New Roman" w:hAnsi="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5A7A44">
        <w:rPr>
          <w:rFonts w:ascii="Times New Roman" w:cs="Times New Roman" w:hAnsi="Times New Roman"/>
          <w:sz w:val="24"/>
          <w:szCs w:val="24"/>
        </w:rPr>
        <w:fldChar w:fldCharType="separate"/>
      </w:r>
      <w:r w:rsidR="005A7A44" w:rsidRPr="005A7A44">
        <w:rPr>
          <w:rFonts w:ascii="Times New Roman" w:cs="Times New Roman" w:hAnsi="Times New Roman"/>
          <w:noProof/>
          <w:sz w:val="24"/>
          <w:szCs w:val="24"/>
        </w:rPr>
        <w:t>Purba &amp; Sudjiman</w:t>
      </w:r>
      <w:r w:rsidR="005A7A44">
        <w:rPr>
          <w:rFonts w:ascii="Times New Roman" w:cs="Times New Roman" w:hAnsi="Times New Roman"/>
          <w:noProof/>
          <w:sz w:val="24"/>
          <w:szCs w:val="24"/>
        </w:rPr>
        <w:t xml:space="preserve"> (</w:t>
      </w:r>
      <w:r w:rsidR="005A7A44" w:rsidRPr="005A7A44">
        <w:rPr>
          <w:rFonts w:ascii="Times New Roman" w:cs="Times New Roman" w:hAnsi="Times New Roman"/>
          <w:noProof/>
          <w:sz w:val="24"/>
          <w:szCs w:val="24"/>
        </w:rPr>
        <w:t>2021)</w:t>
      </w:r>
      <w:r w:rsidR="005A7A44">
        <w:rPr>
          <w:rFonts w:ascii="Times New Roman" w:cs="Times New Roman" w:hAnsi="Times New Roman"/>
          <w:sz w:val="24"/>
          <w:szCs w:val="24"/>
        </w:rPr>
        <w:fldChar w:fldCharType="end"/>
      </w:r>
      <w:r w:rsidR="005A7A44">
        <w:rPr>
          <w:rFonts w:ascii="Times New Roman" w:cs="Times New Roman" w:hAnsi="Times New Roman"/>
          <w:sz w:val="24"/>
          <w:szCs w:val="24"/>
        </w:rPr>
        <w:t xml:space="preserve"> yang menyatakan bahwa pajak kini tidak berpengaruh terhadap manajemen laba, tetapi sejalan dengan penelitian  yang dilakukan </w:t>
      </w:r>
      <w:r>
        <w:rPr>
          <w:rFonts w:ascii="Times New Roman" w:cs="Times New Roman" w:hAnsi="Times New Roman"/>
          <w:sz w:val="24"/>
          <w:szCs w:val="24"/>
        </w:rPr>
        <w:t xml:space="preserve">oleh </w:t>
      </w:r>
      <w:r w:rsidR="001708BB">
        <w:rPr>
          <w:rFonts w:ascii="Times New Roman" w:cs="Times New Roman" w:hAnsi="Times New Roman"/>
          <w:sz w:val="24"/>
          <w:szCs w:val="24"/>
        </w:rPr>
        <w:fldChar w:fldCharType="begin" w:fldLock="1"/>
      </w:r>
      <w:r w:rsidR="00A30DAA">
        <w:rPr>
          <w:rFonts w:ascii="Times New Roman" w:cs="Times New Roman" w:hAnsi="Times New Roman"/>
          <w:sz w:val="24"/>
          <w:szCs w:val="24"/>
        </w:rPr>
        <w:instrText>ADDIN CSL_CITATION {"citationItems":[{"id":"ITEM-1","itemData":{"author":[{"dropping-particle":"","family":"Hamris","given":"Saddiya","non-dropping-particle":"","parse-names":false,"suffix":""}],"container-title":"Ecometri : Jurnal Studi Ekonomi dan Manajemen Terapan","id":"ITEM-1","issue":"1","issued":{"date-parts":[["2024"]]},"page":"16-26","title":"Pengaruh Beban Pajak Kini dan Beban Pajak Tangguhan Terhadap Manajemen Laba Perusahaan Manufaktur Terdaftar di Bursa Efek Indonesia","type":"article-journal","volume":"I"},"uris":["http://www.mendeley.com/documents/?uuid=06a78390-06d0-411a-b5ae-75e1569fe026"]},{"id":"ITEM-2","itemData":{"DOI":"10.31004/innovative.v4i4.14768","ISSN":"2807-4246","author":[{"dropping-particle":"","family":"Setiawati","given":"Dewi","non-dropping-particle":"","parse-names":false,"suffix":""},{"dropping-particle":"","family":"Mahpudin","given":"Endang","non-dropping-particle":"","parse-names":false,"suffix":""}],"container-title":"Journal Of Social Science Research","id":"ITEM-2","issue":"4","issued":{"date-parts":[["2024"]]},"page":"14185-14196","title":"Pengaruh Beban Pajak Kini, Beban Pajak Tangguhan, dan Perencanaan Pajak Terhadap Manajemen Laba","type":"article-journal","volume":"4"},"uris":["http://www.mendeley.com/documents/?uuid=f430f9dd-471e-4c66-8223-f58e10b53bcc"]},{"id":"ITEM-3","itemData":{"author":[{"dropping-particle":"","family":"Indriani","given":"Pungki","non-dropping-particle":"","parse-names":false,"suffix":""}],"container-title":"Jurna; Ilmu dan Riset Akuntansi","id":"ITEM-3","issue":"2","issued":{"date-parts":[["2020"]]},"page":"1-23","title":"Pengaruh Beban Pajak Tangguha, Beban Pajak Kini, Perencanaan Pajak, dan Pergantian CEO Terhadap Manajemen Laba","type":"article-journal","volume":"11"},"uris":["http://www.mendeley.com/documents/?uuid=5db532da-59dd-451c-831c-9377e31f91e8"]}],"mendeley":{"formattedCitation":"(Hamris, 2024; Indriani, 2020; Setiawati &amp; Mahpudin, 2024)","manualFormatting":"Hamris (2024), Indriani (2020), dan Setiawati &amp; Mahpudin (2024)","plainTextFormattedCitation":"(Hamris, 2024; Indriani, 2020; Setiawati &amp; Mahpudin, 2024)","previouslyFormattedCitation":"(Hamris, 2024; Indriani, 2020; Setiawati &amp; Mahpudin, 2024)"},"properties":{"noteIndex":0},"schema":"https://github.com/citation-style-language/schema/raw/master/csl-citation.json"}</w:instrText>
      </w:r>
      <w:r w:rsidR="001708BB">
        <w:rPr>
          <w:rFonts w:ascii="Times New Roman" w:cs="Times New Roman" w:hAnsi="Times New Roman"/>
          <w:sz w:val="24"/>
          <w:szCs w:val="24"/>
        </w:rPr>
        <w:fldChar w:fldCharType="separate"/>
      </w:r>
      <w:r w:rsidR="001708BB" w:rsidRPr="001708BB">
        <w:rPr>
          <w:rFonts w:ascii="Times New Roman" w:cs="Times New Roman" w:hAnsi="Times New Roman"/>
          <w:noProof/>
          <w:sz w:val="24"/>
          <w:szCs w:val="24"/>
        </w:rPr>
        <w:t>Hamris</w:t>
      </w:r>
      <w:r w:rsidR="001708BB">
        <w:rPr>
          <w:rFonts w:ascii="Times New Roman" w:cs="Times New Roman" w:hAnsi="Times New Roman"/>
          <w:noProof/>
          <w:sz w:val="24"/>
          <w:szCs w:val="24"/>
        </w:rPr>
        <w:t xml:space="preserve"> (</w:t>
      </w:r>
      <w:r w:rsidR="001708BB" w:rsidRPr="001708BB">
        <w:rPr>
          <w:rFonts w:ascii="Times New Roman" w:cs="Times New Roman" w:hAnsi="Times New Roman"/>
          <w:noProof/>
          <w:sz w:val="24"/>
          <w:szCs w:val="24"/>
        </w:rPr>
        <w:t>2024</w:t>
      </w:r>
      <w:r w:rsidR="001708BB">
        <w:rPr>
          <w:rFonts w:ascii="Times New Roman" w:cs="Times New Roman" w:hAnsi="Times New Roman"/>
          <w:noProof/>
          <w:sz w:val="24"/>
          <w:szCs w:val="24"/>
        </w:rPr>
        <w:t xml:space="preserve">), </w:t>
      </w:r>
      <w:r w:rsidR="001708BB" w:rsidRPr="001708BB">
        <w:rPr>
          <w:rFonts w:ascii="Times New Roman" w:cs="Times New Roman" w:hAnsi="Times New Roman"/>
          <w:noProof/>
          <w:sz w:val="24"/>
          <w:szCs w:val="24"/>
        </w:rPr>
        <w:t>Indriani</w:t>
      </w:r>
      <w:r w:rsidR="001708BB">
        <w:rPr>
          <w:rFonts w:ascii="Times New Roman" w:cs="Times New Roman" w:hAnsi="Times New Roman"/>
          <w:noProof/>
          <w:sz w:val="24"/>
          <w:szCs w:val="24"/>
        </w:rPr>
        <w:t xml:space="preserve"> (</w:t>
      </w:r>
      <w:r w:rsidR="001708BB" w:rsidRPr="001708BB">
        <w:rPr>
          <w:rFonts w:ascii="Times New Roman" w:cs="Times New Roman" w:hAnsi="Times New Roman"/>
          <w:noProof/>
          <w:sz w:val="24"/>
          <w:szCs w:val="24"/>
        </w:rPr>
        <w:t>2020</w:t>
      </w:r>
      <w:r w:rsidR="001708BB">
        <w:rPr>
          <w:rFonts w:ascii="Times New Roman" w:cs="Times New Roman" w:hAnsi="Times New Roman"/>
          <w:noProof/>
          <w:sz w:val="24"/>
          <w:szCs w:val="24"/>
        </w:rPr>
        <w:t xml:space="preserve">), dan </w:t>
      </w:r>
      <w:r w:rsidR="001708BB" w:rsidRPr="001708BB">
        <w:rPr>
          <w:rFonts w:ascii="Times New Roman" w:cs="Times New Roman" w:hAnsi="Times New Roman"/>
          <w:noProof/>
          <w:sz w:val="24"/>
          <w:szCs w:val="24"/>
        </w:rPr>
        <w:t>Setiawati &amp; Mahpudin</w:t>
      </w:r>
      <w:r w:rsidR="001708BB">
        <w:rPr>
          <w:rFonts w:ascii="Times New Roman" w:cs="Times New Roman" w:hAnsi="Times New Roman"/>
          <w:noProof/>
          <w:sz w:val="24"/>
          <w:szCs w:val="24"/>
        </w:rPr>
        <w:t xml:space="preserve"> (</w:t>
      </w:r>
      <w:r w:rsidR="001708BB" w:rsidRPr="001708BB">
        <w:rPr>
          <w:rFonts w:ascii="Times New Roman" w:cs="Times New Roman" w:hAnsi="Times New Roman"/>
          <w:noProof/>
          <w:sz w:val="24"/>
          <w:szCs w:val="24"/>
        </w:rPr>
        <w:t>2024)</w:t>
      </w:r>
      <w:r w:rsidR="001708BB">
        <w:rPr>
          <w:rFonts w:ascii="Times New Roman" w:cs="Times New Roman" w:hAnsi="Times New Roman"/>
          <w:sz w:val="24"/>
          <w:szCs w:val="24"/>
        </w:rPr>
        <w:fldChar w:fldCharType="end"/>
      </w:r>
      <w:r w:rsidR="00E15EC9">
        <w:rPr>
          <w:rFonts w:ascii="Times New Roman" w:cs="Times New Roman" w:hAnsi="Times New Roman"/>
          <w:sz w:val="24"/>
          <w:szCs w:val="24"/>
        </w:rPr>
        <w:t xml:space="preserve"> yang menyatakan bahwa pajak kini berpengaruh positif dan sign</w:t>
      </w:r>
      <w:r w:rsidR="00CD4CB6">
        <w:rPr>
          <w:rFonts w:ascii="Times New Roman" w:cs="Times New Roman" w:hAnsi="Times New Roman"/>
          <w:sz w:val="24"/>
          <w:szCs w:val="24"/>
        </w:rPr>
        <w:t>i</w:t>
      </w:r>
      <w:r w:rsidR="00E15EC9">
        <w:rPr>
          <w:rFonts w:ascii="Times New Roman" w:cs="Times New Roman" w:hAnsi="Times New Roman"/>
          <w:sz w:val="24"/>
          <w:szCs w:val="24"/>
        </w:rPr>
        <w:t xml:space="preserve">fikan terhadap </w:t>
      </w:r>
      <w:r w:rsidR="00E15EC9">
        <w:rPr>
          <w:rFonts w:ascii="Times New Roman" w:cs="Times New Roman" w:hAnsi="Times New Roman"/>
          <w:sz w:val="24"/>
          <w:szCs w:val="24"/>
        </w:rPr>
        <w:lastRenderedPageBreak/>
        <w:t>manajemen laba.</w:t>
      </w:r>
      <w:r w:rsidR="005A7A44">
        <w:rPr>
          <w:rFonts w:ascii="Times New Roman" w:cs="Times New Roman" w:hAnsi="Times New Roman"/>
          <w:sz w:val="24"/>
          <w:szCs w:val="24"/>
        </w:rPr>
        <w:t xml:space="preserve"> </w:t>
      </w:r>
      <w:r w:rsidR="008E7F26">
        <w:rPr>
          <w:rFonts w:ascii="Times New Roman" w:cs="Times New Roman" w:hAnsi="Times New Roman"/>
          <w:sz w:val="24"/>
          <w:szCs w:val="24"/>
        </w:rPr>
        <w:t xml:space="preserve">Hal </w:t>
      </w:r>
      <w:r w:rsidR="00523429">
        <w:rPr>
          <w:rFonts w:ascii="Times New Roman" w:cs="Times New Roman" w:hAnsi="Times New Roman"/>
          <w:sz w:val="24"/>
          <w:szCs w:val="24"/>
        </w:rPr>
        <w:t>tersebut</w:t>
      </w:r>
      <w:r w:rsidR="008E7F26">
        <w:rPr>
          <w:rFonts w:ascii="Times New Roman" w:cs="Times New Roman" w:hAnsi="Times New Roman"/>
          <w:sz w:val="24"/>
          <w:szCs w:val="24"/>
        </w:rPr>
        <w:t xml:space="preserve"> menunjukkan bahwa pajak kini dapat menjadi indikator adanya manajemen laba, karena pajak kini dihitung berdasarkan laba fiskal yang diperoleh melalui proses rekonsiliasi fiskal antara laba akuntansi dan ketentuan perpajakan. Proses rekonsiliasi fiskal tersebut menimbulkan beda tetap dan beda waktu yang membuka ruang diskresi bagi manajemen dalam </w:t>
      </w:r>
      <w:r w:rsidR="0090615B">
        <w:rPr>
          <w:rFonts w:ascii="Times New Roman" w:cs="Times New Roman" w:hAnsi="Times New Roman"/>
          <w:sz w:val="24"/>
          <w:szCs w:val="24"/>
        </w:rPr>
        <w:t>memilih</w:t>
      </w:r>
      <w:r w:rsidR="008E7F26">
        <w:rPr>
          <w:rFonts w:ascii="Times New Roman" w:cs="Times New Roman" w:hAnsi="Times New Roman"/>
          <w:sz w:val="24"/>
          <w:szCs w:val="24"/>
        </w:rPr>
        <w:t xml:space="preserve"> kebijakan akuntansi tertentu.  </w:t>
      </w:r>
    </w:p>
    <w:p w14:paraId="29456F3F" w14:textId="77777777" w:rsidR="00B645A9" w:rsidRDefault="00B645A9">
      <w:pPr>
        <w:pStyle w:val="Heading3"/>
        <w:numPr>
          <w:ilvl w:val="0"/>
          <w:numId w:val="51"/>
        </w:numPr>
        <w:spacing w:after="0" w:before="0" w:line="480" w:lineRule="auto"/>
        <w:ind w:hanging="720"/>
        <w:rPr>
          <w:rFonts w:ascii="Times New Roman" w:cs="Times New Roman" w:hAnsi="Times New Roman"/>
          <w:b/>
          <w:bCs/>
          <w:color w:val="auto"/>
          <w:sz w:val="24"/>
          <w:szCs w:val="24"/>
        </w:rPr>
      </w:pPr>
      <w:bookmarkStart w:id="113" w:name="_Toc227235732"/>
      <w:r w:rsidRPr="00B645A9">
        <w:rPr>
          <w:rFonts w:ascii="Times New Roman" w:cs="Times New Roman" w:hAnsi="Times New Roman"/>
          <w:b/>
          <w:bCs/>
          <w:color w:val="auto"/>
          <w:sz w:val="24"/>
          <w:szCs w:val="24"/>
        </w:rPr>
        <w:t>Pengaruh Pajak Tangguhan Terhadap Manajemen Laba</w:t>
      </w:r>
      <w:bookmarkEnd w:id="113"/>
    </w:p>
    <w:p w14:paraId="7D60DD83" w14:textId="74B192E0" w:rsidP="00B645A9" w:rsidR="00B645A9" w:rsidRDefault="00B645A9">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Berdasarkan hasil pengujian yang telah dilakukan menunjukkan hasil signifikansi adalah sebesar 0,591 lebih besar dari 0,05. Hasil tersebut menunjukkan bahwa pajak tangguhan tidak berpengaruh signifikan terhadap manajemen laba.  Hasil ini tidak mendukung H</w:t>
      </w:r>
      <w:r w:rsidRPr="00B645A9">
        <w:rPr>
          <w:rFonts w:ascii="Times New Roman" w:cs="Times New Roman" w:hAnsi="Times New Roman"/>
          <w:sz w:val="24"/>
          <w:szCs w:val="24"/>
          <w:vertAlign w:val="subscript"/>
        </w:rPr>
        <w:t>2</w:t>
      </w:r>
      <w:r>
        <w:rPr>
          <w:rFonts w:ascii="Times New Roman" w:cs="Times New Roman" w:hAnsi="Times New Roman"/>
          <w:sz w:val="24"/>
          <w:szCs w:val="24"/>
        </w:rPr>
        <w:t xml:space="preserve"> yang menyatakan pajak tangguhan berpengaruh negatif dan signifikan terhadap manajemen laba, sehingga H</w:t>
      </w:r>
      <w:r w:rsidRPr="00B645A9">
        <w:rPr>
          <w:rFonts w:ascii="Times New Roman" w:cs="Times New Roman" w:hAnsi="Times New Roman"/>
          <w:sz w:val="24"/>
          <w:szCs w:val="24"/>
          <w:vertAlign w:val="subscript"/>
        </w:rPr>
        <w:t>2</w:t>
      </w:r>
      <w:r>
        <w:rPr>
          <w:rFonts w:ascii="Times New Roman" w:cs="Times New Roman" w:hAnsi="Times New Roman"/>
          <w:sz w:val="24"/>
          <w:szCs w:val="24"/>
        </w:rPr>
        <w:t xml:space="preserve"> ditolak. </w:t>
      </w:r>
      <w:r w:rsidR="005A7A44">
        <w:rPr>
          <w:rFonts w:ascii="Times New Roman" w:cs="Times New Roman" w:hAnsi="Times New Roman"/>
          <w:sz w:val="24"/>
          <w:szCs w:val="24"/>
        </w:rPr>
        <w:t>Temuan ini d</w:t>
      </w:r>
      <w:r w:rsidR="00830447">
        <w:rPr>
          <w:rFonts w:ascii="Times New Roman" w:cs="Times New Roman" w:hAnsi="Times New Roman"/>
          <w:sz w:val="24"/>
          <w:szCs w:val="24"/>
        </w:rPr>
        <w:t>iperkuat oleh</w:t>
      </w:r>
      <w:r w:rsidR="005A7A44">
        <w:rPr>
          <w:rFonts w:ascii="Times New Roman" w:cs="Times New Roman" w:hAnsi="Times New Roman"/>
          <w:sz w:val="24"/>
          <w:szCs w:val="24"/>
        </w:rPr>
        <w:t xml:space="preserve"> data keuangan yang ditampilkan oleh </w:t>
      </w:r>
      <w:r w:rsidR="00F31C28">
        <w:rPr>
          <w:rFonts w:ascii="Times New Roman" w:cs="Times New Roman" w:hAnsi="Times New Roman"/>
          <w:sz w:val="24"/>
          <w:szCs w:val="24"/>
        </w:rPr>
        <w:t xml:space="preserve">perusahaan perbankan PT Bank </w:t>
      </w:r>
      <w:r w:rsidR="00F06CF5">
        <w:rPr>
          <w:rFonts w:ascii="Times New Roman" w:cs="Times New Roman" w:hAnsi="Times New Roman"/>
          <w:sz w:val="24"/>
          <w:szCs w:val="24"/>
        </w:rPr>
        <w:t>Capital Indonesia</w:t>
      </w:r>
      <w:r w:rsidR="00F31C28">
        <w:rPr>
          <w:rFonts w:ascii="Times New Roman" w:cs="Times New Roman" w:hAnsi="Times New Roman"/>
          <w:sz w:val="24"/>
          <w:szCs w:val="24"/>
        </w:rPr>
        <w:t xml:space="preserve"> Tbk. Pada tahun 2020 </w:t>
      </w:r>
      <w:r w:rsidR="00F06CF5">
        <w:rPr>
          <w:rFonts w:ascii="Times New Roman" w:cs="Times New Roman" w:hAnsi="Times New Roman"/>
          <w:sz w:val="24"/>
          <w:szCs w:val="24"/>
        </w:rPr>
        <w:t>pajak tangguhan disajikan</w:t>
      </w:r>
      <w:r w:rsidR="00F31C28">
        <w:rPr>
          <w:rFonts w:ascii="Times New Roman" w:cs="Times New Roman" w:hAnsi="Times New Roman"/>
          <w:sz w:val="24"/>
          <w:szCs w:val="24"/>
        </w:rPr>
        <w:t xml:space="preserve"> berupa manfaat sebesar </w:t>
      </w:r>
      <w:r w:rsidR="00325647">
        <w:rPr>
          <w:rFonts w:ascii="Times New Roman" w:cs="Times New Roman" w:hAnsi="Times New Roman"/>
          <w:sz w:val="24"/>
          <w:szCs w:val="24"/>
        </w:rPr>
        <w:t>Rp</w:t>
      </w:r>
      <w:r w:rsidR="00F06CF5">
        <w:rPr>
          <w:rFonts w:ascii="Times New Roman" w:cs="Times New Roman" w:hAnsi="Times New Roman"/>
          <w:sz w:val="24"/>
          <w:szCs w:val="24"/>
        </w:rPr>
        <w:t xml:space="preserve">2.697.000.000 </w:t>
      </w:r>
      <w:r w:rsidR="00F31C28">
        <w:rPr>
          <w:rFonts w:ascii="Times New Roman" w:cs="Times New Roman" w:hAnsi="Times New Roman"/>
          <w:sz w:val="24"/>
          <w:szCs w:val="24"/>
        </w:rPr>
        <w:t xml:space="preserve">dengan laba sebesar </w:t>
      </w:r>
      <w:r w:rsidR="00325647">
        <w:rPr>
          <w:rFonts w:ascii="Times New Roman" w:cs="Times New Roman" w:hAnsi="Times New Roman"/>
          <w:sz w:val="24"/>
          <w:szCs w:val="24"/>
        </w:rPr>
        <w:t>Rp</w:t>
      </w:r>
      <w:r w:rsidR="00F06CF5">
        <w:rPr>
          <w:rFonts w:ascii="Times New Roman" w:cs="Times New Roman" w:hAnsi="Times New Roman"/>
          <w:sz w:val="24"/>
          <w:szCs w:val="24"/>
        </w:rPr>
        <w:t>61.414.</w:t>
      </w:r>
      <w:r w:rsidR="00F31C28">
        <w:rPr>
          <w:rFonts w:ascii="Times New Roman" w:cs="Times New Roman" w:hAnsi="Times New Roman"/>
          <w:sz w:val="24"/>
          <w:szCs w:val="24"/>
        </w:rPr>
        <w:t xml:space="preserve">000.000, namun pada tahun 2021 </w:t>
      </w:r>
      <w:r w:rsidR="00F06CF5">
        <w:rPr>
          <w:rFonts w:ascii="Times New Roman" w:cs="Times New Roman" w:hAnsi="Times New Roman"/>
          <w:sz w:val="24"/>
          <w:szCs w:val="24"/>
        </w:rPr>
        <w:t xml:space="preserve">pajak </w:t>
      </w:r>
      <w:r w:rsidR="00B45966">
        <w:rPr>
          <w:rFonts w:ascii="Times New Roman" w:cs="Times New Roman" w:hAnsi="Times New Roman"/>
          <w:sz w:val="24"/>
          <w:szCs w:val="24"/>
        </w:rPr>
        <w:t>tangguhan</w:t>
      </w:r>
      <w:r w:rsidR="00F06CF5">
        <w:rPr>
          <w:rFonts w:ascii="Times New Roman" w:cs="Times New Roman" w:hAnsi="Times New Roman"/>
          <w:sz w:val="24"/>
          <w:szCs w:val="24"/>
        </w:rPr>
        <w:t xml:space="preserve"> naik signifikan dalam bentuk beban</w:t>
      </w:r>
      <w:r w:rsidR="00B45966">
        <w:rPr>
          <w:rFonts w:ascii="Times New Roman" w:cs="Times New Roman" w:hAnsi="Times New Roman"/>
          <w:sz w:val="24"/>
          <w:szCs w:val="24"/>
        </w:rPr>
        <w:t xml:space="preserve"> </w:t>
      </w:r>
      <w:r w:rsidR="00F06CF5">
        <w:rPr>
          <w:rFonts w:ascii="Times New Roman" w:cs="Times New Roman" w:hAnsi="Times New Roman"/>
          <w:sz w:val="24"/>
          <w:szCs w:val="24"/>
        </w:rPr>
        <w:t>sebesar</w:t>
      </w:r>
      <w:r w:rsidR="00B45966">
        <w:rPr>
          <w:rFonts w:ascii="Times New Roman" w:cs="Times New Roman" w:hAnsi="Times New Roman"/>
          <w:sz w:val="24"/>
          <w:szCs w:val="24"/>
        </w:rPr>
        <w:t xml:space="preserve"> </w:t>
      </w:r>
      <w:r w:rsidR="00F06CF5">
        <w:rPr>
          <w:rFonts w:ascii="Times New Roman" w:cs="Times New Roman" w:hAnsi="Times New Roman"/>
          <w:sz w:val="24"/>
          <w:szCs w:val="24"/>
        </w:rPr>
        <w:t>Rp3.825.000.000</w:t>
      </w:r>
      <w:r w:rsidR="00B45966">
        <w:rPr>
          <w:rFonts w:ascii="Times New Roman" w:cs="Times New Roman" w:hAnsi="Times New Roman"/>
          <w:sz w:val="24"/>
          <w:szCs w:val="24"/>
        </w:rPr>
        <w:t xml:space="preserve"> tetapi </w:t>
      </w:r>
      <w:r w:rsidR="00F31C28">
        <w:rPr>
          <w:rFonts w:ascii="Times New Roman" w:cs="Times New Roman" w:hAnsi="Times New Roman"/>
          <w:sz w:val="24"/>
          <w:szCs w:val="24"/>
        </w:rPr>
        <w:t xml:space="preserve">laba yang dihasilkan </w:t>
      </w:r>
      <w:r w:rsidR="00F06CF5">
        <w:rPr>
          <w:rFonts w:ascii="Times New Roman" w:cs="Times New Roman" w:hAnsi="Times New Roman"/>
          <w:sz w:val="24"/>
          <w:szCs w:val="24"/>
        </w:rPr>
        <w:t>turun</w:t>
      </w:r>
      <w:r w:rsidR="00F31C28">
        <w:rPr>
          <w:rFonts w:ascii="Times New Roman" w:cs="Times New Roman" w:hAnsi="Times New Roman"/>
          <w:sz w:val="24"/>
          <w:szCs w:val="24"/>
        </w:rPr>
        <w:t xml:space="preserve"> menjadi </w:t>
      </w:r>
      <w:r w:rsidR="00F06CF5">
        <w:rPr>
          <w:rFonts w:ascii="Times New Roman" w:cs="Times New Roman" w:hAnsi="Times New Roman"/>
          <w:sz w:val="24"/>
          <w:szCs w:val="24"/>
        </w:rPr>
        <w:t>Rp34.785.</w:t>
      </w:r>
      <w:r w:rsidR="00F31C28">
        <w:rPr>
          <w:rFonts w:ascii="Times New Roman" w:cs="Times New Roman" w:hAnsi="Times New Roman"/>
          <w:sz w:val="24"/>
          <w:szCs w:val="24"/>
        </w:rPr>
        <w:t>000.000</w:t>
      </w:r>
      <w:r w:rsidR="00B45966">
        <w:rPr>
          <w:rFonts w:ascii="Times New Roman" w:cs="Times New Roman" w:hAnsi="Times New Roman"/>
          <w:sz w:val="24"/>
          <w:szCs w:val="24"/>
        </w:rPr>
        <w:t xml:space="preserve">. </w:t>
      </w:r>
      <w:r w:rsidR="00F31C28">
        <w:rPr>
          <w:rFonts w:ascii="Times New Roman" w:cs="Times New Roman" w:hAnsi="Times New Roman"/>
          <w:sz w:val="24"/>
          <w:szCs w:val="24"/>
        </w:rPr>
        <w:t>Pada tahun 2022 terjadi penurunan</w:t>
      </w:r>
      <w:r w:rsidR="00B45966">
        <w:rPr>
          <w:rFonts w:ascii="Times New Roman" w:cs="Times New Roman" w:hAnsi="Times New Roman"/>
          <w:sz w:val="24"/>
          <w:szCs w:val="24"/>
        </w:rPr>
        <w:t xml:space="preserve"> </w:t>
      </w:r>
      <w:r w:rsidR="00F06CF5">
        <w:rPr>
          <w:rFonts w:ascii="Times New Roman" w:cs="Times New Roman" w:hAnsi="Times New Roman"/>
          <w:sz w:val="24"/>
          <w:szCs w:val="24"/>
        </w:rPr>
        <w:t>beban</w:t>
      </w:r>
      <w:r w:rsidR="00F31C28">
        <w:rPr>
          <w:rFonts w:ascii="Times New Roman" w:cs="Times New Roman" w:hAnsi="Times New Roman"/>
          <w:sz w:val="24"/>
          <w:szCs w:val="24"/>
        </w:rPr>
        <w:t xml:space="preserve"> pajak tangguhan menjadi </w:t>
      </w:r>
      <w:r w:rsidR="00325647">
        <w:rPr>
          <w:rFonts w:ascii="Times New Roman" w:cs="Times New Roman" w:hAnsi="Times New Roman"/>
          <w:sz w:val="24"/>
          <w:szCs w:val="24"/>
        </w:rPr>
        <w:t>Rp</w:t>
      </w:r>
      <w:r w:rsidR="00F06CF5">
        <w:rPr>
          <w:rFonts w:ascii="Times New Roman" w:cs="Times New Roman" w:hAnsi="Times New Roman"/>
          <w:sz w:val="24"/>
          <w:szCs w:val="24"/>
        </w:rPr>
        <w:t>321</w:t>
      </w:r>
      <w:r w:rsidR="00F31C28">
        <w:rPr>
          <w:rFonts w:ascii="Times New Roman" w:cs="Times New Roman" w:hAnsi="Times New Roman"/>
          <w:sz w:val="24"/>
          <w:szCs w:val="24"/>
        </w:rPr>
        <w:t>.0000</w:t>
      </w:r>
      <w:r w:rsidR="00B45966">
        <w:rPr>
          <w:rFonts w:ascii="Times New Roman" w:cs="Times New Roman" w:hAnsi="Times New Roman"/>
          <w:sz w:val="24"/>
          <w:szCs w:val="24"/>
        </w:rPr>
        <w:t>.000</w:t>
      </w:r>
      <w:r w:rsidR="00F31C28">
        <w:rPr>
          <w:rFonts w:ascii="Times New Roman" w:cs="Times New Roman" w:hAnsi="Times New Roman"/>
          <w:sz w:val="24"/>
          <w:szCs w:val="24"/>
        </w:rPr>
        <w:t xml:space="preserve"> yang kemudian diikuti </w:t>
      </w:r>
      <w:r w:rsidR="00F06CF5">
        <w:rPr>
          <w:rFonts w:ascii="Times New Roman" w:cs="Times New Roman" w:hAnsi="Times New Roman"/>
          <w:sz w:val="24"/>
          <w:szCs w:val="24"/>
        </w:rPr>
        <w:t xml:space="preserve">kembali </w:t>
      </w:r>
      <w:r w:rsidR="00F31C28">
        <w:rPr>
          <w:rFonts w:ascii="Times New Roman" w:cs="Times New Roman" w:hAnsi="Times New Roman"/>
          <w:sz w:val="24"/>
          <w:szCs w:val="24"/>
        </w:rPr>
        <w:t xml:space="preserve">oleh </w:t>
      </w:r>
      <w:r w:rsidR="00F06CF5">
        <w:rPr>
          <w:rFonts w:ascii="Times New Roman" w:cs="Times New Roman" w:hAnsi="Times New Roman"/>
          <w:sz w:val="24"/>
          <w:szCs w:val="24"/>
        </w:rPr>
        <w:t>penurunan</w:t>
      </w:r>
      <w:r w:rsidR="00F31C28">
        <w:rPr>
          <w:rFonts w:ascii="Times New Roman" w:cs="Times New Roman" w:hAnsi="Times New Roman"/>
          <w:sz w:val="24"/>
          <w:szCs w:val="24"/>
        </w:rPr>
        <w:t xml:space="preserve"> laba menjadi </w:t>
      </w:r>
      <w:r w:rsidR="00F06CF5">
        <w:rPr>
          <w:rFonts w:ascii="Times New Roman" w:cs="Times New Roman" w:hAnsi="Times New Roman"/>
          <w:sz w:val="24"/>
          <w:szCs w:val="24"/>
        </w:rPr>
        <w:t>Rp32.129</w:t>
      </w:r>
      <w:r w:rsidR="00F31C28">
        <w:rPr>
          <w:rFonts w:ascii="Times New Roman" w:cs="Times New Roman" w:hAnsi="Times New Roman"/>
          <w:sz w:val="24"/>
          <w:szCs w:val="24"/>
        </w:rPr>
        <w:t>.000.000. Selanjutnya ditahun 2023</w:t>
      </w:r>
      <w:r w:rsidR="00F06CF5">
        <w:rPr>
          <w:rFonts w:ascii="Times New Roman" w:cs="Times New Roman" w:hAnsi="Times New Roman"/>
          <w:sz w:val="24"/>
          <w:szCs w:val="24"/>
        </w:rPr>
        <w:t xml:space="preserve"> terjadi</w:t>
      </w:r>
      <w:r w:rsidR="00F31C28">
        <w:rPr>
          <w:rFonts w:ascii="Times New Roman" w:cs="Times New Roman" w:hAnsi="Times New Roman"/>
          <w:sz w:val="24"/>
          <w:szCs w:val="24"/>
        </w:rPr>
        <w:t xml:space="preserve"> </w:t>
      </w:r>
      <w:r w:rsidR="00F06CF5">
        <w:rPr>
          <w:rFonts w:ascii="Times New Roman" w:cs="Times New Roman" w:hAnsi="Times New Roman"/>
          <w:sz w:val="24"/>
          <w:szCs w:val="24"/>
        </w:rPr>
        <w:t>perubahan penyajian pajak tangguhan lagi menjadi manfaat</w:t>
      </w:r>
      <w:r w:rsidR="00F31C28">
        <w:rPr>
          <w:rFonts w:ascii="Times New Roman" w:cs="Times New Roman" w:hAnsi="Times New Roman"/>
          <w:sz w:val="24"/>
          <w:szCs w:val="24"/>
        </w:rPr>
        <w:t xml:space="preserve"> </w:t>
      </w:r>
      <w:r w:rsidR="00F06CF5">
        <w:rPr>
          <w:rFonts w:ascii="Times New Roman" w:cs="Times New Roman" w:hAnsi="Times New Roman"/>
          <w:sz w:val="24"/>
          <w:szCs w:val="24"/>
        </w:rPr>
        <w:t>sebesar Rp1.246.</w:t>
      </w:r>
      <w:r w:rsidR="00F31C28">
        <w:rPr>
          <w:rFonts w:ascii="Times New Roman" w:cs="Times New Roman" w:hAnsi="Times New Roman"/>
          <w:sz w:val="24"/>
          <w:szCs w:val="24"/>
        </w:rPr>
        <w:t xml:space="preserve">000.000 yang diikuti oleh kenaikan laba menjadi </w:t>
      </w:r>
      <w:r w:rsidR="00F06CF5">
        <w:rPr>
          <w:rFonts w:ascii="Times New Roman" w:cs="Times New Roman" w:hAnsi="Times New Roman"/>
          <w:sz w:val="24"/>
          <w:szCs w:val="24"/>
        </w:rPr>
        <w:t>Rp101.767.000.</w:t>
      </w:r>
      <w:r w:rsidR="00F31C28">
        <w:rPr>
          <w:rFonts w:ascii="Times New Roman" w:cs="Times New Roman" w:hAnsi="Times New Roman"/>
          <w:sz w:val="24"/>
          <w:szCs w:val="24"/>
        </w:rPr>
        <w:t xml:space="preserve">000. </w:t>
      </w:r>
      <w:r w:rsidR="00F06CF5">
        <w:rPr>
          <w:rFonts w:ascii="Times New Roman" w:cs="Times New Roman" w:hAnsi="Times New Roman"/>
          <w:sz w:val="24"/>
          <w:szCs w:val="24"/>
        </w:rPr>
        <w:t xml:space="preserve">Kemudian yang terakhir pada tahun 2024 pajak tangguhan disajikan sebagai beban menjadi Rp1.255.000.000 dan laba </w:t>
      </w:r>
      <w:r w:rsidR="00F06CF5">
        <w:rPr>
          <w:rFonts w:ascii="Times New Roman" w:cs="Times New Roman" w:hAnsi="Times New Roman"/>
          <w:sz w:val="24"/>
          <w:szCs w:val="24"/>
        </w:rPr>
        <w:lastRenderedPageBreak/>
        <w:t xml:space="preserve">naik menjadi Rp109.378.000.000. </w:t>
      </w:r>
      <w:r w:rsidR="00251D20">
        <w:rPr>
          <w:rFonts w:ascii="Times New Roman" w:cs="Times New Roman" w:hAnsi="Times New Roman"/>
          <w:sz w:val="24"/>
          <w:szCs w:val="24"/>
        </w:rPr>
        <w:t>B</w:t>
      </w:r>
      <w:r w:rsidR="00B45966">
        <w:rPr>
          <w:rFonts w:ascii="Times New Roman" w:cs="Times New Roman" w:hAnsi="Times New Roman"/>
          <w:sz w:val="24"/>
          <w:szCs w:val="24"/>
        </w:rPr>
        <w:t>erdasarkan data tersebut</w:t>
      </w:r>
      <w:r w:rsidR="00251D20">
        <w:rPr>
          <w:rFonts w:ascii="Times New Roman" w:cs="Times New Roman" w:hAnsi="Times New Roman"/>
          <w:sz w:val="24"/>
          <w:szCs w:val="24"/>
        </w:rPr>
        <w:t xml:space="preserve">, </w:t>
      </w:r>
      <w:r w:rsidR="00B45966">
        <w:rPr>
          <w:rFonts w:ascii="Times New Roman" w:cs="Times New Roman" w:hAnsi="Times New Roman"/>
          <w:sz w:val="24"/>
          <w:szCs w:val="24"/>
        </w:rPr>
        <w:t xml:space="preserve">terlihat bahwa </w:t>
      </w:r>
      <w:r w:rsidR="00251D20">
        <w:rPr>
          <w:rFonts w:ascii="Times New Roman" w:cs="Times New Roman" w:hAnsi="Times New Roman"/>
          <w:sz w:val="24"/>
          <w:szCs w:val="24"/>
        </w:rPr>
        <w:t xml:space="preserve">perubahan pajak tangguhan tidak menunjukkan pola yang konsisten dengan perubahan laba yang ditampilkan sehingga memperkuat hasil pengujian yang menyatakan bahwa pajak tangguhan tidak berpengaruh signifikan terhadap manajemen laba. </w:t>
      </w:r>
    </w:p>
    <w:p w14:paraId="79D685C2" w14:textId="788712F2" w:rsidP="00B645A9" w:rsidR="000C3968" w:rsidRDefault="008E0BEE">
      <w:pPr>
        <w:spacing w:after="0" w:line="480" w:lineRule="auto"/>
        <w:ind w:firstLine="720"/>
        <w:jc w:val="both"/>
        <w:rPr>
          <w:rFonts w:ascii="Times New Roman" w:cs="Times New Roman" w:hAnsi="Times New Roman"/>
          <w:sz w:val="24"/>
          <w:szCs w:val="24"/>
        </w:rPr>
      </w:pPr>
      <w:r w:rsidRPr="008E0BEE">
        <w:rPr>
          <w:rFonts w:ascii="Times New Roman" w:cs="Times New Roman" w:hAnsi="Times New Roman"/>
          <w:sz w:val="24"/>
          <w:szCs w:val="24"/>
        </w:rPr>
        <w:t xml:space="preserve">Pajak tangguhan timbul akibat adanya perbedaan waktu (temporer) antara laba akuntansi dan laba fiskal. Perbedaan ini mencerminkan adanya ruang diskresi manajemen dalam proses akrual. </w:t>
      </w:r>
      <w:r w:rsidR="000C3968">
        <w:rPr>
          <w:rFonts w:ascii="Times New Roman" w:cs="Times New Roman" w:hAnsi="Times New Roman"/>
          <w:sz w:val="24"/>
          <w:szCs w:val="24"/>
        </w:rPr>
        <w:t>Tak hanya itu</w:t>
      </w:r>
      <w:r w:rsidRPr="008E0BEE">
        <w:rPr>
          <w:rFonts w:ascii="Times New Roman" w:cs="Times New Roman" w:hAnsi="Times New Roman"/>
          <w:sz w:val="24"/>
          <w:szCs w:val="24"/>
        </w:rPr>
        <w:t xml:space="preserve">, pengakuan dan pengukuran pajak tangguhan telah diatur secara ketat dalam standar akuntansi, sehingga ruang diskresi yang dimiliki manajemen relatif terbatas. Pajak tangguhan lebih banyak </w:t>
      </w:r>
      <w:r w:rsidR="00584C02">
        <w:rPr>
          <w:rFonts w:ascii="Times New Roman" w:cs="Times New Roman" w:hAnsi="Times New Roman"/>
          <w:sz w:val="24"/>
          <w:szCs w:val="24"/>
        </w:rPr>
        <w:t>disebabkan</w:t>
      </w:r>
      <w:r w:rsidRPr="008E0BEE">
        <w:rPr>
          <w:rFonts w:ascii="Times New Roman" w:cs="Times New Roman" w:hAnsi="Times New Roman"/>
          <w:sz w:val="24"/>
          <w:szCs w:val="24"/>
        </w:rPr>
        <w:t xml:space="preserve"> oleh perbedaan teknis dari </w:t>
      </w:r>
      <w:r w:rsidR="00D96EE7">
        <w:rPr>
          <w:rFonts w:ascii="Times New Roman" w:cs="Times New Roman" w:hAnsi="Times New Roman"/>
          <w:sz w:val="24"/>
          <w:szCs w:val="24"/>
        </w:rPr>
        <w:t>standar</w:t>
      </w:r>
      <w:r w:rsidRPr="008E0BEE">
        <w:rPr>
          <w:rFonts w:ascii="Times New Roman" w:cs="Times New Roman" w:hAnsi="Times New Roman"/>
          <w:sz w:val="24"/>
          <w:szCs w:val="24"/>
        </w:rPr>
        <w:t xml:space="preserve"> akuntansi dan ketentuan perpajakan, bukan </w:t>
      </w:r>
      <w:r w:rsidR="00313989">
        <w:rPr>
          <w:rFonts w:ascii="Times New Roman" w:cs="Times New Roman" w:hAnsi="Times New Roman"/>
          <w:sz w:val="24"/>
          <w:szCs w:val="24"/>
        </w:rPr>
        <w:t>hanya karena</w:t>
      </w:r>
      <w:r w:rsidRPr="008E0BEE">
        <w:rPr>
          <w:rFonts w:ascii="Times New Roman" w:cs="Times New Roman" w:hAnsi="Times New Roman"/>
          <w:sz w:val="24"/>
          <w:szCs w:val="24"/>
        </w:rPr>
        <w:t xml:space="preserve"> kebijakan akrual yang dimanfaatkan oleh manajemen. </w:t>
      </w:r>
    </w:p>
    <w:p w14:paraId="0EE2BD3F" w14:textId="7176E906" w:rsidP="00B645A9" w:rsidR="004D3E89" w:rsidRDefault="00BC6829">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Karakteristik perusahaan sektor perbankan juga cenderung berbeda dengan perusahaan lainnya. Perusahaan sektor perbankan mempunyai kegiatan operasional yang beroperasi dibawah regulasi dan pengawasan yang sangat ketat dari Otoritas Jasa Keuangan dan Bank Indonesia</w:t>
      </w:r>
      <w:r w:rsidR="00D96A29">
        <w:rPr>
          <w:rFonts w:ascii="Times New Roman" w:cs="Times New Roman" w:hAnsi="Times New Roman"/>
          <w:sz w:val="24"/>
          <w:szCs w:val="24"/>
        </w:rPr>
        <w:t>. Selain itu, transparansi dan publikasi laporan perusahaan perbankan diawasi khusus oleh Peraturan Otoritas Jasa Keua</w:t>
      </w:r>
      <w:r w:rsidR="002F53C2">
        <w:rPr>
          <w:rFonts w:ascii="Times New Roman" w:cs="Times New Roman" w:hAnsi="Times New Roman"/>
          <w:sz w:val="24"/>
          <w:szCs w:val="24"/>
        </w:rPr>
        <w:t>ngan (POJK)</w:t>
      </w:r>
      <w:r w:rsidR="00D96A29">
        <w:rPr>
          <w:rFonts w:ascii="Times New Roman" w:cs="Times New Roman" w:hAnsi="Times New Roman"/>
          <w:sz w:val="24"/>
          <w:szCs w:val="24"/>
        </w:rPr>
        <w:t xml:space="preserve"> </w:t>
      </w:r>
      <w:r>
        <w:rPr>
          <w:rFonts w:ascii="Times New Roman" w:cs="Times New Roman" w:hAnsi="Times New Roman"/>
          <w:sz w:val="24"/>
          <w:szCs w:val="24"/>
        </w:rPr>
        <w:t xml:space="preserve">sehingga </w:t>
      </w:r>
      <w:r w:rsidR="00FC1BC3">
        <w:rPr>
          <w:rFonts w:ascii="Times New Roman" w:cs="Times New Roman" w:hAnsi="Times New Roman"/>
          <w:sz w:val="24"/>
          <w:szCs w:val="24"/>
        </w:rPr>
        <w:t>sulit bagi manajemen untuk memanfaatkan pajak tangguhan sebagai sarana manajemen laba</w:t>
      </w:r>
      <w:r w:rsidR="002F53C2">
        <w:rPr>
          <w:rFonts w:ascii="Times New Roman" w:cs="Times New Roman" w:hAnsi="Times New Roman"/>
          <w:sz w:val="24"/>
          <w:szCs w:val="24"/>
        </w:rPr>
        <w:t xml:space="preserve"> pada perusahaan sektor perbankan ini</w:t>
      </w:r>
      <w:r>
        <w:rPr>
          <w:rFonts w:ascii="Times New Roman" w:cs="Times New Roman" w:hAnsi="Times New Roman"/>
          <w:sz w:val="24"/>
          <w:szCs w:val="24"/>
        </w:rPr>
        <w:t xml:space="preserve">. </w:t>
      </w:r>
      <w:r w:rsidR="008E0BEE" w:rsidRPr="008E0BEE">
        <w:rPr>
          <w:rFonts w:ascii="Times New Roman" w:cs="Times New Roman" w:hAnsi="Times New Roman"/>
          <w:sz w:val="24"/>
          <w:szCs w:val="24"/>
        </w:rPr>
        <w:t xml:space="preserve">Temuan ini juga tidak sejalan dengan teori keagenan yang menyatakan bahwa konflik kepentingan antara </w:t>
      </w:r>
      <w:r w:rsidR="008E0BEE" w:rsidRPr="008E0BEE">
        <w:rPr>
          <w:rFonts w:ascii="Times New Roman" w:cs="Times New Roman" w:hAnsi="Times New Roman"/>
          <w:i/>
          <w:iCs/>
          <w:sz w:val="24"/>
          <w:szCs w:val="24"/>
        </w:rPr>
        <w:t>principal</w:t>
      </w:r>
      <w:r w:rsidR="008E0BEE" w:rsidRPr="008E0BEE">
        <w:rPr>
          <w:rFonts w:ascii="Times New Roman" w:cs="Times New Roman" w:hAnsi="Times New Roman"/>
          <w:sz w:val="24"/>
          <w:szCs w:val="24"/>
        </w:rPr>
        <w:t xml:space="preserve"> dan </w:t>
      </w:r>
      <w:r w:rsidR="008E0BEE" w:rsidRPr="008E0BEE">
        <w:rPr>
          <w:rFonts w:ascii="Times New Roman" w:cs="Times New Roman" w:hAnsi="Times New Roman"/>
          <w:i/>
          <w:iCs/>
          <w:sz w:val="24"/>
          <w:szCs w:val="24"/>
        </w:rPr>
        <w:t>agent</w:t>
      </w:r>
      <w:r w:rsidR="008E0BEE" w:rsidRPr="008E0BEE">
        <w:rPr>
          <w:rFonts w:ascii="Times New Roman" w:cs="Times New Roman" w:hAnsi="Times New Roman"/>
          <w:sz w:val="24"/>
          <w:szCs w:val="24"/>
        </w:rPr>
        <w:t xml:space="preserve"> dapat mendorong perilaku oportunistik manajemen dengan memanfaatkan akun pajak tangguhan dikarenakan ketatnya standar dan ketentuan yang mengatur </w:t>
      </w:r>
      <w:r w:rsidR="00E01B4A">
        <w:rPr>
          <w:rFonts w:ascii="Times New Roman" w:cs="Times New Roman" w:hAnsi="Times New Roman"/>
          <w:sz w:val="24"/>
          <w:szCs w:val="24"/>
        </w:rPr>
        <w:t>yang dapat</w:t>
      </w:r>
      <w:r w:rsidR="008E0BEE" w:rsidRPr="008E0BEE">
        <w:rPr>
          <w:rFonts w:ascii="Times New Roman" w:cs="Times New Roman" w:hAnsi="Times New Roman"/>
          <w:sz w:val="24"/>
          <w:szCs w:val="24"/>
        </w:rPr>
        <w:t xml:space="preserve"> membatasi ruang gerak </w:t>
      </w:r>
      <w:r w:rsidR="008E0BEE" w:rsidRPr="008E0BEE">
        <w:rPr>
          <w:rFonts w:ascii="Times New Roman" w:cs="Times New Roman" w:hAnsi="Times New Roman"/>
          <w:sz w:val="24"/>
          <w:szCs w:val="24"/>
        </w:rPr>
        <w:lastRenderedPageBreak/>
        <w:t xml:space="preserve">manajemen, sehingga akun pajak tangguhan tidak dapat dengan mudah dimanfaatkan sebagai sarana </w:t>
      </w:r>
      <w:r w:rsidR="00FC1BC3">
        <w:rPr>
          <w:rFonts w:ascii="Times New Roman" w:cs="Times New Roman" w:hAnsi="Times New Roman"/>
          <w:sz w:val="24"/>
          <w:szCs w:val="24"/>
        </w:rPr>
        <w:t>manajemen</w:t>
      </w:r>
      <w:r w:rsidR="008E0BEE" w:rsidRPr="008E0BEE">
        <w:rPr>
          <w:rFonts w:ascii="Times New Roman" w:cs="Times New Roman" w:hAnsi="Times New Roman"/>
          <w:sz w:val="24"/>
          <w:szCs w:val="24"/>
        </w:rPr>
        <w:t xml:space="preserve"> laba.</w:t>
      </w:r>
    </w:p>
    <w:p w14:paraId="06725979" w14:textId="6EB67B30" w:rsidP="005A7A44" w:rsidR="00776CEE" w:rsidRDefault="005A7A44">
      <w:pPr>
        <w:spacing w:after="0" w:line="480" w:lineRule="auto"/>
        <w:ind w:firstLine="720"/>
        <w:jc w:val="both"/>
        <w:rPr>
          <w:rFonts w:ascii="Times New Roman" w:cs="Times New Roman" w:hAnsi="Times New Roman"/>
          <w:sz w:val="24"/>
          <w:szCs w:val="24"/>
        </w:rPr>
        <w:sectPr w:rsidR="00776CEE" w:rsidSect="009176E5">
          <w:pgSz w:code="9" w:h="16838" w:w="11906"/>
          <w:pgMar w:bottom="1701" w:footer="708" w:gutter="0" w:header="708" w:left="2268" w:right="1701" w:top="2268"/>
          <w:cols w:space="708"/>
          <w:docGrid w:linePitch="360"/>
        </w:sectPr>
      </w:pPr>
      <w:r>
        <w:rPr>
          <w:rFonts w:ascii="Times New Roman" w:cs="Times New Roman" w:hAnsi="Times New Roman"/>
          <w:sz w:val="24"/>
          <w:szCs w:val="24"/>
        </w:rPr>
        <w:t xml:space="preserve">Hasil penelitian ini </w:t>
      </w:r>
      <w:r w:rsidR="00325647">
        <w:rPr>
          <w:rFonts w:ascii="Times New Roman" w:cs="Times New Roman" w:hAnsi="Times New Roman"/>
          <w:sz w:val="24"/>
          <w:szCs w:val="24"/>
        </w:rPr>
        <w:t>sejalan</w:t>
      </w:r>
      <w:r>
        <w:rPr>
          <w:rFonts w:ascii="Times New Roman" w:cs="Times New Roman" w:hAnsi="Times New Roman"/>
          <w:sz w:val="24"/>
          <w:szCs w:val="24"/>
        </w:rPr>
        <w:t xml:space="preserve"> dengan penelitian yang dilakukan oleh </w:t>
      </w:r>
      <w:r>
        <w:rPr>
          <w:rFonts w:ascii="Times New Roman" w:cs="Times New Roman" w:hAnsi="Times New Roman"/>
          <w:sz w:val="24"/>
          <w:szCs w:val="24"/>
        </w:rPr>
        <w:fldChar w:fldCharType="begin" w:fldLock="1"/>
      </w:r>
      <w:r>
        <w:rPr>
          <w:rFonts w:ascii="Times New Roman" w:cs="Times New Roman" w:hAnsi="Times New Roman"/>
          <w:sz w:val="24"/>
          <w:szCs w:val="24"/>
        </w:rPr>
        <w:instrText>ADDIN CSL_CITATION {"citationItems":[{"id":"ITEM-1","itemData":{"DOI":"https://doi.org/10.30630/jabei.v2i1.91","author":[{"dropping-particle":"","family":"Halawa","given":"Denismawati","non-dropping-particle":"","parse-names":false,"suffix":""}],"container-title":"Jurnal Akuntansi, Bisnis dan Ekonomi Indonesia (JABEI)","id":"ITEM-1","issue":"1","issued":{"date-parts":[["2023"]]},"page":"81-90","title":"Pengaruh Beban Pajak Kini, Beban Pajak Tangguhan Dan Perubahan Tarif Pajak Terhadap Manajemen Laba Pada Perusahaan Perbankan Yang Terdaftar Di BEI Periode 2015-2021","type":"article-journal","volume":"2"},"uris":["http://www.mendeley.com/documents/?uuid=ad98bede-cd80-43e4-bd84-fb9c90352e9f"]}],"mendeley":{"formattedCitation":"(Halawa, 2023)","manualFormatting":"Halawa (2023)","plainTextFormattedCitation":"(Halawa, 2023)","previouslyFormattedCitation":"(Halawa, 2023)"},"properties":{"noteIndex":0},"schema":"https://github.com/citation-style-language/schema/raw/master/csl-citation.json"}</w:instrText>
      </w:r>
      <w:r>
        <w:rPr>
          <w:rFonts w:ascii="Times New Roman" w:cs="Times New Roman" w:hAnsi="Times New Roman"/>
          <w:sz w:val="24"/>
          <w:szCs w:val="24"/>
        </w:rPr>
        <w:fldChar w:fldCharType="separate"/>
      </w:r>
      <w:r w:rsidRPr="00B645A9">
        <w:rPr>
          <w:rFonts w:ascii="Times New Roman" w:cs="Times New Roman" w:hAnsi="Times New Roman"/>
          <w:noProof/>
          <w:sz w:val="24"/>
          <w:szCs w:val="24"/>
        </w:rPr>
        <w:t>Halawa</w:t>
      </w:r>
      <w:r>
        <w:rPr>
          <w:rFonts w:ascii="Times New Roman" w:cs="Times New Roman" w:hAnsi="Times New Roman"/>
          <w:noProof/>
          <w:sz w:val="24"/>
          <w:szCs w:val="24"/>
        </w:rPr>
        <w:t xml:space="preserve"> (</w:t>
      </w:r>
      <w:r w:rsidRPr="00B645A9">
        <w:rPr>
          <w:rFonts w:ascii="Times New Roman" w:cs="Times New Roman" w:hAnsi="Times New Roman"/>
          <w:noProof/>
          <w:sz w:val="24"/>
          <w:szCs w:val="24"/>
        </w:rPr>
        <w:t>2023)</w:t>
      </w:r>
      <w:r>
        <w:rPr>
          <w:rFonts w:ascii="Times New Roman" w:cs="Times New Roman" w:hAnsi="Times New Roman"/>
          <w:sz w:val="24"/>
          <w:szCs w:val="24"/>
        </w:rPr>
        <w:fldChar w:fldCharType="end"/>
      </w:r>
      <w:r>
        <w:rPr>
          <w:rFonts w:ascii="Times New Roman" w:cs="Times New Roman" w:hAnsi="Times New Roman"/>
          <w:sz w:val="24"/>
          <w:szCs w:val="24"/>
        </w:rPr>
        <w:t xml:space="preserve"> yang menyatakan bahwa pajak tangguhan tidak berpengaruh signifikan terhadap manajemen laba, tetapi</w:t>
      </w:r>
      <w:r w:rsidR="00300249">
        <w:rPr>
          <w:rFonts w:ascii="Times New Roman" w:cs="Times New Roman" w:hAnsi="Times New Roman"/>
          <w:sz w:val="24"/>
          <w:szCs w:val="24"/>
        </w:rPr>
        <w:t xml:space="preserve"> tidak sejalan dengan temuan dari penelitian terdahulu yang dilakukan oleh </w:t>
      </w:r>
      <w:r w:rsidR="00300249">
        <w:rPr>
          <w:rFonts w:ascii="Times New Roman" w:cs="Times New Roman" w:hAnsi="Times New Roman"/>
          <w:sz w:val="24"/>
          <w:szCs w:val="24"/>
        </w:rPr>
        <w:fldChar w:fldCharType="begin" w:fldLock="1"/>
      </w:r>
      <w:r w:rsidR="00300249">
        <w:rPr>
          <w:rFonts w:ascii="Times New Roman" w:cs="Times New Roman" w:hAnsi="Times New Roman"/>
          <w:sz w:val="24"/>
          <w:szCs w:val="24"/>
        </w:rPr>
        <w:instrText>ADDIN CSL_CITATION {"citationItems":[{"id":"ITEM-1","itemData":{"DOI":"10.26740/akunesa.v12n2.p100-114","author":[{"dropping-particle":"","family":"Sholikah","given":"Oktiviyani","non-dropping-particle":"","parse-names":false,"suffix":""},{"dropping-particle":"","family":"Mulyani","given":"Sri","non-dropping-particle":"","parse-names":false,"suffix":""},{"dropping-particle":"","family":"Ashsifa","given":"Izza","non-dropping-particle":"","parse-names":false,"suffix":""}],"container-title":"Jurnal Akuntansi Akunesa","id":"ITEM-1","issue":"2","issued":{"date-parts":[["2024"]]},"page":"100-114","title":"Pengaruh Beban Pajak Tangguhan, Profitabilitas, Leverage, dan Perencanaan Pajak Terhadap Manajemen Laba (Studi Empiris Pada Perusahaan Sektor Consumer Non-Cyclicals yang Terdaftar di Bursa Efek Indonesia Tahun 2017-2021)","type":"article-journal","volume":"12"},"uris":["http://www.mendeley.com/documents/?uuid=ee250986-a414-45e8-bb67-6c9a34d4e904"]}],"mendeley":{"formattedCitation":"(Sholikah et al., 2024)","manualFormatting":"Sholikah et al. (2024)","plainTextFormattedCitation":"(Sholikah et al., 2024)","previouslyFormattedCitation":"(Sholikah et al., 2024)"},"properties":{"noteIndex":0},"schema":"https://github.com/citation-style-language/schema/raw/master/csl-citation.json"}</w:instrText>
      </w:r>
      <w:r w:rsidR="00300249">
        <w:rPr>
          <w:rFonts w:ascii="Times New Roman" w:cs="Times New Roman" w:hAnsi="Times New Roman"/>
          <w:sz w:val="24"/>
          <w:szCs w:val="24"/>
        </w:rPr>
        <w:fldChar w:fldCharType="separate"/>
      </w:r>
      <w:r w:rsidR="00300249" w:rsidRPr="00300249">
        <w:rPr>
          <w:rFonts w:ascii="Times New Roman" w:cs="Times New Roman" w:hAnsi="Times New Roman"/>
          <w:noProof/>
          <w:sz w:val="24"/>
          <w:szCs w:val="24"/>
        </w:rPr>
        <w:t xml:space="preserve">Sholikah </w:t>
      </w:r>
      <w:r w:rsidR="00300249" w:rsidRPr="00300249">
        <w:rPr>
          <w:rFonts w:ascii="Times New Roman" w:cs="Times New Roman" w:hAnsi="Times New Roman"/>
          <w:i/>
          <w:iCs/>
          <w:noProof/>
          <w:sz w:val="24"/>
          <w:szCs w:val="24"/>
        </w:rPr>
        <w:t>et al</w:t>
      </w:r>
      <w:r w:rsidR="00300249" w:rsidRPr="00300249">
        <w:rPr>
          <w:rFonts w:ascii="Times New Roman" w:cs="Times New Roman" w:hAnsi="Times New Roman"/>
          <w:noProof/>
          <w:sz w:val="24"/>
          <w:szCs w:val="24"/>
        </w:rPr>
        <w:t>.</w:t>
      </w:r>
      <w:r w:rsidR="00300249">
        <w:rPr>
          <w:rFonts w:ascii="Times New Roman" w:cs="Times New Roman" w:hAnsi="Times New Roman"/>
          <w:noProof/>
          <w:sz w:val="24"/>
          <w:szCs w:val="24"/>
        </w:rPr>
        <w:t xml:space="preserve"> (</w:t>
      </w:r>
      <w:r w:rsidR="00300249" w:rsidRPr="00300249">
        <w:rPr>
          <w:rFonts w:ascii="Times New Roman" w:cs="Times New Roman" w:hAnsi="Times New Roman"/>
          <w:noProof/>
          <w:sz w:val="24"/>
          <w:szCs w:val="24"/>
        </w:rPr>
        <w:t>2024)</w:t>
      </w:r>
      <w:r w:rsidR="00300249">
        <w:rPr>
          <w:rFonts w:ascii="Times New Roman" w:cs="Times New Roman" w:hAnsi="Times New Roman"/>
          <w:sz w:val="24"/>
          <w:szCs w:val="24"/>
        </w:rPr>
        <w:fldChar w:fldCharType="end"/>
      </w:r>
      <w:r w:rsidR="00300249">
        <w:rPr>
          <w:rFonts w:ascii="Times New Roman" w:cs="Times New Roman" w:hAnsi="Times New Roman"/>
          <w:sz w:val="24"/>
          <w:szCs w:val="24"/>
        </w:rPr>
        <w:t xml:space="preserve">, </w:t>
      </w:r>
      <w:r w:rsidR="00300249">
        <w:rPr>
          <w:rFonts w:ascii="Times New Roman" w:cs="Times New Roman" w:hAnsi="Times New Roman"/>
          <w:sz w:val="24"/>
          <w:szCs w:val="24"/>
        </w:rPr>
        <w:fldChar w:fldCharType="begin" w:fldLock="1"/>
      </w:r>
      <w:r w:rsidR="00300249">
        <w:rPr>
          <w:rFonts w:ascii="Times New Roman" w:cs="Times New Roman" w:hAnsi="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payments.\r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period.\r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Management.\r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2018-2020","type":"article-journal","volume":"10"},"uris":["http://www.mendeley.com/documents/?uuid=7c661f67-f891-4a3e-a0b9-511ea42920ee"]}],"mendeley":{"formattedCitation":"(Oktaviani et al., 2022a)","manualFormatting":"Oktaviani et al. (2022)","plainTextFormattedCitation":"(Oktaviani et al., 2022a)","previouslyFormattedCitation":"(Oktaviani et al., 2022a)"},"properties":{"noteIndex":0},"schema":"https://github.com/citation-style-language/schema/raw/master/csl-citation.json"}</w:instrText>
      </w:r>
      <w:r w:rsidR="00300249">
        <w:rPr>
          <w:rFonts w:ascii="Times New Roman" w:cs="Times New Roman" w:hAnsi="Times New Roman"/>
          <w:sz w:val="24"/>
          <w:szCs w:val="24"/>
        </w:rPr>
        <w:fldChar w:fldCharType="separate"/>
      </w:r>
      <w:r w:rsidR="00300249" w:rsidRPr="00300249">
        <w:rPr>
          <w:rFonts w:ascii="Times New Roman" w:cs="Times New Roman" w:hAnsi="Times New Roman"/>
          <w:noProof/>
          <w:sz w:val="24"/>
          <w:szCs w:val="24"/>
        </w:rPr>
        <w:t xml:space="preserve">Oktaviani </w:t>
      </w:r>
      <w:r w:rsidR="00300249" w:rsidRPr="00300249">
        <w:rPr>
          <w:rFonts w:ascii="Times New Roman" w:cs="Times New Roman" w:hAnsi="Times New Roman"/>
          <w:i/>
          <w:iCs/>
          <w:noProof/>
          <w:sz w:val="24"/>
          <w:szCs w:val="24"/>
        </w:rPr>
        <w:t>et al</w:t>
      </w:r>
      <w:r w:rsidR="00300249" w:rsidRPr="00300249">
        <w:rPr>
          <w:rFonts w:ascii="Times New Roman" w:cs="Times New Roman" w:hAnsi="Times New Roman"/>
          <w:noProof/>
          <w:sz w:val="24"/>
          <w:szCs w:val="24"/>
        </w:rPr>
        <w:t xml:space="preserve">. </w:t>
      </w:r>
      <w:r w:rsidR="00300249">
        <w:rPr>
          <w:rFonts w:ascii="Times New Roman" w:cs="Times New Roman" w:hAnsi="Times New Roman"/>
          <w:noProof/>
          <w:sz w:val="24"/>
          <w:szCs w:val="24"/>
        </w:rPr>
        <w:t>(</w:t>
      </w:r>
      <w:r w:rsidR="00300249" w:rsidRPr="00300249">
        <w:rPr>
          <w:rFonts w:ascii="Times New Roman" w:cs="Times New Roman" w:hAnsi="Times New Roman"/>
          <w:noProof/>
          <w:sz w:val="24"/>
          <w:szCs w:val="24"/>
        </w:rPr>
        <w:t>2022)</w:t>
      </w:r>
      <w:r w:rsidR="00300249">
        <w:rPr>
          <w:rFonts w:ascii="Times New Roman" w:cs="Times New Roman" w:hAnsi="Times New Roman"/>
          <w:sz w:val="24"/>
          <w:szCs w:val="24"/>
        </w:rPr>
        <w:fldChar w:fldCharType="end"/>
      </w:r>
      <w:r w:rsidR="00300249">
        <w:rPr>
          <w:rFonts w:ascii="Times New Roman" w:cs="Times New Roman" w:hAnsi="Times New Roman"/>
          <w:sz w:val="24"/>
          <w:szCs w:val="24"/>
        </w:rPr>
        <w:t xml:space="preserve">, dan </w:t>
      </w:r>
      <w:r w:rsidR="00300249">
        <w:rPr>
          <w:rFonts w:ascii="Times New Roman" w:cs="Times New Roman" w:hAnsi="Times New Roman"/>
          <w:sz w:val="24"/>
          <w:szCs w:val="24"/>
        </w:rPr>
        <w:fldChar w:fldCharType="begin" w:fldLock="1"/>
      </w:r>
      <w:r w:rsidR="008338DD">
        <w:rPr>
          <w:rFonts w:ascii="Times New Roman" w:cs="Times New Roman" w:hAnsi="Times New Roman"/>
          <w:sz w:val="24"/>
          <w:szCs w:val="24"/>
        </w:rPr>
        <w:instrText>ADDIN CSL_CITATION {"citationItems":[{"id":"ITEM-1","itemData":{"abstract":"Penelitian ini bertujuan untuk menguji pengaruh aset pajak tangguhan, beban pajak tangguhan, dan perencanaan pajak terhadap manajemen laba. Objek penelitian ini yaitu perusahan food &amp; beverage yang terdaftar di bursa efek indonesia pada periode tahun 2015-2017. Metode penelitian yang digunakan dalam penelitian ini adalah metode penelitian deskriptif dengan pendekatan kuantitatif. Teknik pengambilan sampel yang digunakan adalah purposive sampling. Berdasarkan kriteria yang telah ditentukan diperoleh sebanyak 14 perusahaan food &amp; beverage yang terdaftar di bursa efek indonesia periode 2015-2017. Teknik analisis data yang digunakan dalam penelitian ini adalah analisis deskriptif, analisis regresi liniear berganda, uji asumsi klasik, uji koefisien determinan berganda, serta uji hipotesis. Hasil penelitian menunjukan bahwa aset pajak tangguhan berpengaruh positif terhadap manajemen laba. Kemudian beban pajak tangguhan berpengaruh negatif terhadap manajemen laba. Sedangkan perencanaan pajak tidak berpengaruh terhadap manajemen laba","author":[{"dropping-particle":"","family":"Putra","given":"Yogi Maulana","non-dropping-particle":"","parse-names":false,"suffix":""},{"dropping-particle":"","family":"Kurnia","given":"Kurnia","non-dropping-particle":"","parse-names":false,"suffix":""}],"container-title":"Jurnal Ilmu dan Riset Akuntansi","id":"ITEM-1","issue":"7","issued":{"date-parts":[["2020"]]},"page":"1-21","title":"Pengaruh Aset Pajak Tangguhan, Beban Pajak Tangguhan, dan Perencanaan Pajak Terhadap Manajemen Laba (Studi Empiris Pada Perusahaan Food &amp; Beverage yang Terdaftar di BEI Tahun 2015-2017)","type":"article-journal","volume":"8"},"uris":["http://www.mendeley.com/documents/?uuid=029e292b-912a-4100-940a-8f1c5f1b193e"]}],"mendeley":{"formattedCitation":"(Putra &amp; Kurnia, 2020)","manualFormatting":"Putra &amp; Kurnia (2020)","plainTextFormattedCitation":"(Putra &amp; Kurnia, 2020)","previouslyFormattedCitation":"(Putra &amp; Kurnia, 2020)"},"properties":{"noteIndex":0},"schema":"https://github.com/citation-style-language/schema/raw/master/csl-citation.json"}</w:instrText>
      </w:r>
      <w:r w:rsidR="00300249">
        <w:rPr>
          <w:rFonts w:ascii="Times New Roman" w:cs="Times New Roman" w:hAnsi="Times New Roman"/>
          <w:sz w:val="24"/>
          <w:szCs w:val="24"/>
        </w:rPr>
        <w:fldChar w:fldCharType="separate"/>
      </w:r>
      <w:r w:rsidR="00300249" w:rsidRPr="00300249">
        <w:rPr>
          <w:rFonts w:ascii="Times New Roman" w:cs="Times New Roman" w:hAnsi="Times New Roman"/>
          <w:noProof/>
          <w:sz w:val="24"/>
          <w:szCs w:val="24"/>
        </w:rPr>
        <w:t>Putra &amp; Kurnia</w:t>
      </w:r>
      <w:r w:rsidR="00300249">
        <w:rPr>
          <w:rFonts w:ascii="Times New Roman" w:cs="Times New Roman" w:hAnsi="Times New Roman"/>
          <w:noProof/>
          <w:sz w:val="24"/>
          <w:szCs w:val="24"/>
        </w:rPr>
        <w:t xml:space="preserve"> (</w:t>
      </w:r>
      <w:r w:rsidR="00300249" w:rsidRPr="00300249">
        <w:rPr>
          <w:rFonts w:ascii="Times New Roman" w:cs="Times New Roman" w:hAnsi="Times New Roman"/>
          <w:noProof/>
          <w:sz w:val="24"/>
          <w:szCs w:val="24"/>
        </w:rPr>
        <w:t>2020)</w:t>
      </w:r>
      <w:r w:rsidR="00300249">
        <w:rPr>
          <w:rFonts w:ascii="Times New Roman" w:cs="Times New Roman" w:hAnsi="Times New Roman"/>
          <w:sz w:val="24"/>
          <w:szCs w:val="24"/>
        </w:rPr>
        <w:fldChar w:fldCharType="end"/>
      </w:r>
      <w:r w:rsidR="00300249">
        <w:rPr>
          <w:rFonts w:ascii="Times New Roman" w:cs="Times New Roman" w:hAnsi="Times New Roman"/>
          <w:sz w:val="24"/>
          <w:szCs w:val="24"/>
        </w:rPr>
        <w:t xml:space="preserve"> yang menemukan bahwa terdapat pengaruh negatif dan signifikan antara pajak tangguhan dan manajemen laba.</w:t>
      </w:r>
      <w:r w:rsidR="00703237">
        <w:rPr>
          <w:rFonts w:ascii="Times New Roman" w:cs="Times New Roman" w:hAnsi="Times New Roman"/>
          <w:sz w:val="24"/>
          <w:szCs w:val="24"/>
        </w:rPr>
        <w:t xml:space="preserve"> </w:t>
      </w:r>
      <w:r w:rsidR="00893258">
        <w:rPr>
          <w:rFonts w:ascii="Times New Roman" w:cs="Times New Roman" w:hAnsi="Times New Roman"/>
          <w:sz w:val="24"/>
          <w:szCs w:val="24"/>
        </w:rPr>
        <w:t>Hasil tersebut menunjukkan bahwa</w:t>
      </w:r>
      <w:r w:rsidR="002F53C2">
        <w:rPr>
          <w:rFonts w:ascii="Times New Roman" w:cs="Times New Roman" w:hAnsi="Times New Roman"/>
          <w:sz w:val="24"/>
          <w:szCs w:val="24"/>
        </w:rPr>
        <w:t xml:space="preserve"> p</w:t>
      </w:r>
      <w:r w:rsidR="002F53C2" w:rsidRPr="002A39AF">
        <w:rPr>
          <w:rFonts w:ascii="Times New Roman" w:cs="Times New Roman" w:hAnsi="Times New Roman"/>
          <w:sz w:val="24"/>
          <w:szCs w:val="24"/>
        </w:rPr>
        <w:t xml:space="preserve">ajak tangguhan dapat berperan sebagai indikator </w:t>
      </w:r>
      <w:r w:rsidR="002F53C2">
        <w:rPr>
          <w:rFonts w:ascii="Times New Roman" w:cs="Times New Roman" w:hAnsi="Times New Roman"/>
          <w:sz w:val="24"/>
          <w:szCs w:val="24"/>
        </w:rPr>
        <w:t xml:space="preserve">yang menunjukkan </w:t>
      </w:r>
      <w:r w:rsidR="002F53C2" w:rsidRPr="002A39AF">
        <w:rPr>
          <w:rFonts w:ascii="Times New Roman" w:cs="Times New Roman" w:hAnsi="Times New Roman"/>
          <w:sz w:val="24"/>
          <w:szCs w:val="24"/>
        </w:rPr>
        <w:t>adanya praktik manajemen laba</w:t>
      </w:r>
      <w:r w:rsidR="002F53C2">
        <w:rPr>
          <w:rFonts w:ascii="Times New Roman" w:cs="Times New Roman" w:hAnsi="Times New Roman"/>
          <w:sz w:val="24"/>
          <w:szCs w:val="24"/>
        </w:rPr>
        <w:t xml:space="preserve"> di</w:t>
      </w:r>
      <w:r w:rsidR="00426C83">
        <w:rPr>
          <w:rFonts w:ascii="Times New Roman" w:cs="Times New Roman" w:hAnsi="Times New Roman"/>
          <w:sz w:val="24"/>
          <w:szCs w:val="24"/>
        </w:rPr>
        <w:t xml:space="preserve"> </w:t>
      </w:r>
      <w:r w:rsidR="002F53C2">
        <w:rPr>
          <w:rFonts w:ascii="Times New Roman" w:cs="Times New Roman" w:hAnsi="Times New Roman"/>
          <w:sz w:val="24"/>
          <w:szCs w:val="24"/>
        </w:rPr>
        <w:t>dalam perusahaan, karena</w:t>
      </w:r>
      <w:r w:rsidR="00893258">
        <w:rPr>
          <w:rFonts w:ascii="Times New Roman" w:cs="Times New Roman" w:hAnsi="Times New Roman"/>
          <w:sz w:val="24"/>
          <w:szCs w:val="24"/>
        </w:rPr>
        <w:t xml:space="preserve"> nilai pajak tangguhan yang tinggi akan membuat manajemen laba yang dilakukan rendah </w:t>
      </w:r>
      <w:r w:rsidR="002F53C2">
        <w:rPr>
          <w:rFonts w:ascii="Times New Roman" w:cs="Times New Roman" w:hAnsi="Times New Roman"/>
          <w:sz w:val="24"/>
          <w:szCs w:val="24"/>
        </w:rPr>
        <w:t>akibat</w:t>
      </w:r>
      <w:r w:rsidR="00893258">
        <w:rPr>
          <w:rFonts w:ascii="Times New Roman" w:cs="Times New Roman" w:hAnsi="Times New Roman"/>
          <w:sz w:val="24"/>
          <w:szCs w:val="24"/>
        </w:rPr>
        <w:t xml:space="preserve"> pembayaran pajak perusahaan </w:t>
      </w:r>
      <w:r w:rsidR="002F53C2">
        <w:rPr>
          <w:rFonts w:ascii="Times New Roman" w:cs="Times New Roman" w:hAnsi="Times New Roman"/>
          <w:sz w:val="24"/>
          <w:szCs w:val="24"/>
        </w:rPr>
        <w:t>yang</w:t>
      </w:r>
      <w:r w:rsidR="00893258">
        <w:rPr>
          <w:rFonts w:ascii="Times New Roman" w:cs="Times New Roman" w:hAnsi="Times New Roman"/>
          <w:sz w:val="24"/>
          <w:szCs w:val="24"/>
        </w:rPr>
        <w:t xml:space="preserve"> tinggi. </w:t>
      </w:r>
    </w:p>
    <w:p w14:paraId="7ED56AD7" w14:textId="60AADFDF" w:rsidP="00776CEE" w:rsidR="00776CEE" w:rsidRDefault="00776CEE" w:rsidRPr="00776CEE">
      <w:pPr>
        <w:pStyle w:val="Heading1"/>
        <w:spacing w:after="0" w:before="0" w:line="480" w:lineRule="auto"/>
        <w:jc w:val="center"/>
        <w:rPr>
          <w:rFonts w:ascii="Times New Roman" w:cs="Times New Roman" w:hAnsi="Times New Roman"/>
          <w:b/>
          <w:bCs/>
          <w:color w:val="auto"/>
          <w:sz w:val="24"/>
          <w:szCs w:val="24"/>
        </w:rPr>
      </w:pPr>
      <w:bookmarkStart w:id="114" w:name="_Toc227235733"/>
      <w:r w:rsidRPr="00776CEE">
        <w:rPr>
          <w:rFonts w:ascii="Times New Roman" w:cs="Times New Roman" w:hAnsi="Times New Roman"/>
          <w:b/>
          <w:bCs/>
          <w:color w:val="auto"/>
          <w:sz w:val="24"/>
          <w:szCs w:val="24"/>
        </w:rPr>
        <w:lastRenderedPageBreak/>
        <w:t>BAB V</w:t>
      </w:r>
      <w:bookmarkEnd w:id="114"/>
    </w:p>
    <w:p w14:paraId="4759026F" w14:textId="77777777" w:rsidP="00776CEE" w:rsidR="00776CEE" w:rsidRDefault="00776CEE">
      <w:pPr>
        <w:pStyle w:val="Heading1"/>
        <w:spacing w:after="0" w:before="0" w:line="480" w:lineRule="auto"/>
        <w:jc w:val="center"/>
        <w:rPr>
          <w:rFonts w:ascii="Times New Roman" w:cs="Times New Roman" w:hAnsi="Times New Roman"/>
          <w:b/>
          <w:bCs/>
          <w:color w:val="auto"/>
          <w:sz w:val="24"/>
          <w:szCs w:val="24"/>
        </w:rPr>
      </w:pPr>
      <w:bookmarkStart w:id="115" w:name="_Toc227235734"/>
      <w:r w:rsidRPr="00776CEE">
        <w:rPr>
          <w:rFonts w:ascii="Times New Roman" w:cs="Times New Roman" w:hAnsi="Times New Roman"/>
          <w:b/>
          <w:bCs/>
          <w:color w:val="auto"/>
          <w:sz w:val="24"/>
          <w:szCs w:val="24"/>
        </w:rPr>
        <w:t>KESIMPULAN</w:t>
      </w:r>
      <w:bookmarkEnd w:id="115"/>
    </w:p>
    <w:p w14:paraId="47B57F95" w14:textId="77777777" w:rsidR="00776CEE" w:rsidRDefault="00776CEE">
      <w:pPr>
        <w:pStyle w:val="Heading2"/>
        <w:numPr>
          <w:ilvl w:val="0"/>
          <w:numId w:val="57"/>
        </w:numPr>
        <w:spacing w:after="0" w:before="0" w:line="480" w:lineRule="auto"/>
        <w:ind w:hanging="720"/>
        <w:rPr>
          <w:rFonts w:ascii="Times New Roman" w:cs="Times New Roman" w:hAnsi="Times New Roman"/>
          <w:b/>
          <w:bCs/>
          <w:color w:val="auto"/>
          <w:sz w:val="24"/>
          <w:szCs w:val="24"/>
        </w:rPr>
      </w:pPr>
      <w:bookmarkStart w:id="116" w:name="_Toc227235735"/>
      <w:r w:rsidRPr="00776CEE">
        <w:rPr>
          <w:rFonts w:ascii="Times New Roman" w:cs="Times New Roman" w:hAnsi="Times New Roman"/>
          <w:b/>
          <w:bCs/>
          <w:color w:val="auto"/>
          <w:sz w:val="24"/>
          <w:szCs w:val="24"/>
        </w:rPr>
        <w:t>Kesimpulan</w:t>
      </w:r>
      <w:bookmarkEnd w:id="116"/>
      <w:r w:rsidRPr="00776CEE">
        <w:rPr>
          <w:rFonts w:ascii="Times New Roman" w:cs="Times New Roman" w:hAnsi="Times New Roman"/>
          <w:b/>
          <w:bCs/>
          <w:color w:val="auto"/>
          <w:sz w:val="24"/>
          <w:szCs w:val="24"/>
        </w:rPr>
        <w:t xml:space="preserve"> </w:t>
      </w:r>
    </w:p>
    <w:p w14:paraId="379B54ED" w14:textId="63BAA369" w:rsidP="00384F84" w:rsidR="00776CEE" w:rsidRDefault="00776CEE">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Penelitian ini dilakukan untuk mengetahui pengaruh pajak kini dan pajak tangguhan terhadap manajemen laba. Objek penelitian yang digunakan adalah perusahaan sektor perbankan yang terdaftar di BEI tahun 2020-2024. Setelah dilakukan penyaringan didapatkan sebanyak 23 perusahaan yang menjadi sampel dalam penelitian ini.  Adapun kesimpulan yang dapat diambil berdasarkan hasil analisis dan pengujian yang telah dilakukan adalah sebagai berikut:</w:t>
      </w:r>
    </w:p>
    <w:p w14:paraId="688DD16E" w14:textId="69A0D819" w:rsidR="00776CEE" w:rsidRDefault="00E01B4A">
      <w:pPr>
        <w:pStyle w:val="ListParagraph"/>
        <w:numPr>
          <w:ilvl w:val="0"/>
          <w:numId w:val="59"/>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Pajak kini berpengaruh positif dan signifikan terhadap manajemen laba pada perusahaan sektor pe</w:t>
      </w:r>
      <w:r w:rsidR="00426C83">
        <w:rPr>
          <w:rFonts w:ascii="Times New Roman" w:cs="Times New Roman" w:hAnsi="Times New Roman"/>
          <w:sz w:val="24"/>
          <w:szCs w:val="24"/>
        </w:rPr>
        <w:t>r</w:t>
      </w:r>
      <w:r>
        <w:rPr>
          <w:rFonts w:ascii="Times New Roman" w:cs="Times New Roman" w:hAnsi="Times New Roman"/>
          <w:sz w:val="24"/>
          <w:szCs w:val="24"/>
        </w:rPr>
        <w:t xml:space="preserve">bankan yang terdaftar di BEI tahun 2020-2024. Temuan ini menunjukkan bahwa semakin tinggi nilai pajak kini yang ditanggung oleh perusahaan maka semakin tinggi pula praktik manajemen laba yang dilakukan </w:t>
      </w:r>
      <w:r w:rsidR="009432D3">
        <w:rPr>
          <w:rFonts w:ascii="Times New Roman" w:cs="Times New Roman" w:hAnsi="Times New Roman"/>
          <w:sz w:val="24"/>
          <w:szCs w:val="24"/>
        </w:rPr>
        <w:t>oleh pihak manajemen</w:t>
      </w:r>
      <w:r>
        <w:rPr>
          <w:rFonts w:ascii="Times New Roman" w:cs="Times New Roman" w:hAnsi="Times New Roman"/>
          <w:sz w:val="24"/>
          <w:szCs w:val="24"/>
        </w:rPr>
        <w:t xml:space="preserve">. </w:t>
      </w:r>
    </w:p>
    <w:p w14:paraId="3C65E3F9" w14:textId="5A8F1411" w:rsidR="00E01B4A" w:rsidRDefault="00E01B4A" w:rsidRPr="00776CEE">
      <w:pPr>
        <w:pStyle w:val="ListParagraph"/>
        <w:numPr>
          <w:ilvl w:val="0"/>
          <w:numId w:val="59"/>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Pajak tangguhan tidak berpengaruh signifikan terhadap manajemen laba pada perusahaan sektor pe</w:t>
      </w:r>
      <w:r w:rsidR="00426C83">
        <w:rPr>
          <w:rFonts w:ascii="Times New Roman" w:cs="Times New Roman" w:hAnsi="Times New Roman"/>
          <w:sz w:val="24"/>
          <w:szCs w:val="24"/>
        </w:rPr>
        <w:t>r</w:t>
      </w:r>
      <w:r>
        <w:rPr>
          <w:rFonts w:ascii="Times New Roman" w:cs="Times New Roman" w:hAnsi="Times New Roman"/>
          <w:sz w:val="24"/>
          <w:szCs w:val="24"/>
        </w:rPr>
        <w:t>bankan yang terdaftar di BEI tahun 2020-2024.</w:t>
      </w:r>
      <w:r w:rsidRPr="00E01B4A">
        <w:rPr>
          <w:rFonts w:ascii="Times New Roman" w:cs="Times New Roman" w:hAnsi="Times New Roman"/>
          <w:sz w:val="24"/>
          <w:szCs w:val="24"/>
        </w:rPr>
        <w:t xml:space="preserve"> </w:t>
      </w:r>
      <w:r>
        <w:rPr>
          <w:rFonts w:ascii="Times New Roman" w:cs="Times New Roman" w:hAnsi="Times New Roman"/>
          <w:sz w:val="24"/>
          <w:szCs w:val="24"/>
        </w:rPr>
        <w:t xml:space="preserve">Temuan ini menunjukkan bahwa pajak tangguhan tidak dapat menjadi indikator untuk mengetahui adanya praktik manajemen laba pada perusahaan karena ketatnya standar dan regulasi yang mengatur pengakuan pajak tangguhan.  </w:t>
      </w:r>
    </w:p>
    <w:p w14:paraId="55ED9406" w14:textId="77777777" w:rsidR="00776CEE" w:rsidRDefault="00776CEE">
      <w:pPr>
        <w:pStyle w:val="Heading2"/>
        <w:numPr>
          <w:ilvl w:val="0"/>
          <w:numId w:val="58"/>
        </w:numPr>
        <w:spacing w:after="0" w:before="0" w:line="480" w:lineRule="auto"/>
        <w:ind w:hanging="720"/>
        <w:rPr>
          <w:rFonts w:ascii="Times New Roman" w:cs="Times New Roman" w:hAnsi="Times New Roman"/>
          <w:b/>
          <w:bCs/>
          <w:color w:val="auto"/>
          <w:sz w:val="24"/>
          <w:szCs w:val="24"/>
        </w:rPr>
      </w:pPr>
      <w:bookmarkStart w:id="117" w:name="_Toc227235736"/>
      <w:r w:rsidRPr="00776CEE">
        <w:rPr>
          <w:rFonts w:ascii="Times New Roman" w:cs="Times New Roman" w:hAnsi="Times New Roman"/>
          <w:b/>
          <w:bCs/>
          <w:color w:val="auto"/>
          <w:sz w:val="24"/>
          <w:szCs w:val="24"/>
        </w:rPr>
        <w:t>Saran</w:t>
      </w:r>
      <w:bookmarkEnd w:id="117"/>
      <w:r w:rsidRPr="00776CEE">
        <w:rPr>
          <w:rFonts w:ascii="Times New Roman" w:cs="Times New Roman" w:hAnsi="Times New Roman"/>
          <w:b/>
          <w:bCs/>
          <w:color w:val="auto"/>
          <w:sz w:val="24"/>
          <w:szCs w:val="24"/>
        </w:rPr>
        <w:t xml:space="preserve"> </w:t>
      </w:r>
    </w:p>
    <w:p w14:paraId="6F67C678" w14:textId="77777777" w:rsidP="00384F84" w:rsidR="00E01B4A" w:rsidRDefault="00E01B4A">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Berdasarkan hasil penelitian  yang telah diuraikan, terdapat keterbatasan dalam penelitian ini, sehingga saran yang dapat dijadikan bahan pertimbangan untuk penelitian selanjutnya adalah sebagai berikut:  </w:t>
      </w:r>
    </w:p>
    <w:p w14:paraId="21827FEF" w14:textId="2E416F2E" w:rsidR="004851E1" w:rsidRDefault="00314F5B" w:rsidRPr="00376030">
      <w:pPr>
        <w:pStyle w:val="ListParagraph"/>
        <w:numPr>
          <w:ilvl w:val="0"/>
          <w:numId w:val="60"/>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lastRenderedPageBreak/>
        <w:t>Bagi peneliti selanjutnya</w:t>
      </w:r>
      <w:r w:rsidR="004851E1">
        <w:rPr>
          <w:rFonts w:ascii="Times New Roman" w:cs="Times New Roman" w:hAnsi="Times New Roman"/>
          <w:sz w:val="24"/>
          <w:szCs w:val="24"/>
        </w:rPr>
        <w:t xml:space="preserve"> disarankan untuk </w:t>
      </w:r>
      <w:r w:rsidR="00614896">
        <w:rPr>
          <w:rFonts w:ascii="Times New Roman" w:cs="Times New Roman" w:hAnsi="Times New Roman"/>
          <w:sz w:val="24"/>
          <w:szCs w:val="24"/>
        </w:rPr>
        <w:t>menambah</w:t>
      </w:r>
      <w:r w:rsidR="004851E1">
        <w:rPr>
          <w:rFonts w:ascii="Times New Roman" w:cs="Times New Roman" w:hAnsi="Times New Roman"/>
          <w:sz w:val="24"/>
          <w:szCs w:val="24"/>
        </w:rPr>
        <w:t xml:space="preserve"> variabel independen lain seperti perencanaan pajak dan a</w:t>
      </w:r>
      <w:r w:rsidR="00DE1FC9">
        <w:rPr>
          <w:rFonts w:ascii="Times New Roman" w:cs="Times New Roman" w:hAnsi="Times New Roman"/>
          <w:sz w:val="24"/>
          <w:szCs w:val="24"/>
        </w:rPr>
        <w:t>si</w:t>
      </w:r>
      <w:r w:rsidR="004851E1">
        <w:rPr>
          <w:rFonts w:ascii="Times New Roman" w:cs="Times New Roman" w:hAnsi="Times New Roman"/>
          <w:sz w:val="24"/>
          <w:szCs w:val="24"/>
        </w:rPr>
        <w:t xml:space="preserve">metri informasi </w:t>
      </w:r>
      <w:r w:rsidR="006A4EFF">
        <w:rPr>
          <w:rFonts w:ascii="Times New Roman" w:cs="Times New Roman" w:hAnsi="Times New Roman"/>
          <w:sz w:val="24"/>
          <w:szCs w:val="24"/>
        </w:rPr>
        <w:t xml:space="preserve">karena nilai R Square dalam penelitian ini relatif rendah sehingga diperlukan penambahan variabel independen agar kemampuan model dalam menjelaskan variabel </w:t>
      </w:r>
      <w:r w:rsidR="00614896">
        <w:rPr>
          <w:rFonts w:ascii="Times New Roman" w:cs="Times New Roman" w:hAnsi="Times New Roman"/>
          <w:sz w:val="24"/>
          <w:szCs w:val="24"/>
        </w:rPr>
        <w:t>dependen</w:t>
      </w:r>
      <w:r w:rsidR="006A4EFF">
        <w:rPr>
          <w:rFonts w:ascii="Times New Roman" w:cs="Times New Roman" w:hAnsi="Times New Roman"/>
          <w:sz w:val="24"/>
          <w:szCs w:val="24"/>
        </w:rPr>
        <w:t xml:space="preserve"> menjadi lebih baik. Selain itu, peneliti selanjutnya juga dapat </w:t>
      </w:r>
      <w:r w:rsidR="004851E1">
        <w:rPr>
          <w:rFonts w:ascii="Times New Roman" w:cs="Times New Roman" w:hAnsi="Times New Roman"/>
          <w:sz w:val="24"/>
          <w:szCs w:val="24"/>
        </w:rPr>
        <w:t xml:space="preserve">menambah periode penelitian lebih dari 5 tahun untuk mendapatkan hasil yang lebih </w:t>
      </w:r>
      <w:r w:rsidR="006C70C1">
        <w:rPr>
          <w:rFonts w:ascii="Times New Roman" w:cs="Times New Roman" w:hAnsi="Times New Roman"/>
          <w:sz w:val="24"/>
          <w:szCs w:val="24"/>
        </w:rPr>
        <w:t>akurat</w:t>
      </w:r>
      <w:r w:rsidR="004851E1">
        <w:rPr>
          <w:rFonts w:ascii="Times New Roman" w:cs="Times New Roman" w:hAnsi="Times New Roman"/>
          <w:sz w:val="24"/>
          <w:szCs w:val="24"/>
        </w:rPr>
        <w:t>.</w:t>
      </w:r>
    </w:p>
    <w:p w14:paraId="46DDBDD6" w14:textId="2C4AEB5F" w:rsidR="00376030" w:rsidRDefault="00376030">
      <w:pPr>
        <w:pStyle w:val="ListParagraph"/>
        <w:numPr>
          <w:ilvl w:val="0"/>
          <w:numId w:val="60"/>
        </w:numPr>
        <w:spacing w:after="0" w:line="480" w:lineRule="auto"/>
        <w:ind w:hanging="426" w:left="426"/>
        <w:jc w:val="both"/>
        <w:rPr>
          <w:rFonts w:ascii="Times New Roman" w:cs="Times New Roman" w:hAnsi="Times New Roman"/>
          <w:sz w:val="24"/>
          <w:szCs w:val="24"/>
        </w:rPr>
      </w:pPr>
      <w:r>
        <w:rPr>
          <w:rFonts w:ascii="Times New Roman" w:cs="Times New Roman" w:hAnsi="Times New Roman"/>
          <w:sz w:val="24"/>
          <w:szCs w:val="24"/>
        </w:rPr>
        <w:t xml:space="preserve">Bagi perusahaan disarankan untuk </w:t>
      </w:r>
      <w:r w:rsidR="000C0859">
        <w:rPr>
          <w:rFonts w:ascii="Times New Roman" w:cs="Times New Roman" w:hAnsi="Times New Roman"/>
          <w:sz w:val="24"/>
          <w:szCs w:val="24"/>
        </w:rPr>
        <w:t xml:space="preserve">melakukan praktik manajemen laba tetap berpedoman pada standar akuntansi yang berlaku dan ketentuan pajak yang telah ditetapkan selama masih dalam batas kebijakan akuntansi yang legal dan tidak menyimpang </w:t>
      </w:r>
      <w:r w:rsidR="002F53C2">
        <w:rPr>
          <w:rFonts w:ascii="Times New Roman" w:cs="Times New Roman" w:hAnsi="Times New Roman"/>
          <w:sz w:val="24"/>
          <w:szCs w:val="24"/>
        </w:rPr>
        <w:t xml:space="preserve">dari </w:t>
      </w:r>
      <w:r w:rsidR="000C0859">
        <w:rPr>
          <w:rFonts w:ascii="Times New Roman" w:cs="Times New Roman" w:hAnsi="Times New Roman"/>
          <w:sz w:val="24"/>
          <w:szCs w:val="24"/>
        </w:rPr>
        <w:t xml:space="preserve">prinsip transparansi penyajian laporan keuangan. Selain itu, penguatan fungsi pengawasan internal juga </w:t>
      </w:r>
      <w:r w:rsidR="002F53C2">
        <w:rPr>
          <w:rFonts w:ascii="Times New Roman" w:cs="Times New Roman" w:hAnsi="Times New Roman"/>
          <w:sz w:val="24"/>
          <w:szCs w:val="24"/>
        </w:rPr>
        <w:t>dibutuhkan</w:t>
      </w:r>
      <w:r w:rsidR="000C0859">
        <w:rPr>
          <w:rFonts w:ascii="Times New Roman" w:cs="Times New Roman" w:hAnsi="Times New Roman"/>
          <w:sz w:val="24"/>
          <w:szCs w:val="24"/>
        </w:rPr>
        <w:t xml:space="preserve"> untuk mengawasi praktik manajemen laba agar tetap dalam batas yang sah dan tidak merugikan pemegang saham </w:t>
      </w:r>
      <w:r w:rsidR="002F53C2">
        <w:rPr>
          <w:rFonts w:ascii="Times New Roman" w:cs="Times New Roman" w:hAnsi="Times New Roman"/>
          <w:sz w:val="24"/>
          <w:szCs w:val="24"/>
        </w:rPr>
        <w:t>serta</w:t>
      </w:r>
      <w:r w:rsidR="000C0859">
        <w:rPr>
          <w:rFonts w:ascii="Times New Roman" w:cs="Times New Roman" w:hAnsi="Times New Roman"/>
          <w:sz w:val="24"/>
          <w:szCs w:val="24"/>
        </w:rPr>
        <w:t xml:space="preserve"> pemangku kepentingan lainnya. </w:t>
      </w:r>
      <w:r>
        <w:rPr>
          <w:rFonts w:ascii="Times New Roman" w:cs="Times New Roman" w:hAnsi="Times New Roman"/>
          <w:sz w:val="24"/>
          <w:szCs w:val="24"/>
        </w:rPr>
        <w:t xml:space="preserve"> </w:t>
      </w:r>
    </w:p>
    <w:p w14:paraId="2D071950" w14:textId="77777777" w:rsidP="00376030" w:rsidR="00376030" w:rsidRDefault="00376030">
      <w:pPr>
        <w:spacing w:after="0" w:line="480" w:lineRule="auto"/>
        <w:jc w:val="both"/>
        <w:rPr>
          <w:rFonts w:ascii="Times New Roman" w:cs="Times New Roman" w:hAnsi="Times New Roman"/>
          <w:sz w:val="24"/>
          <w:szCs w:val="24"/>
        </w:rPr>
      </w:pPr>
    </w:p>
    <w:p w14:paraId="5CF628A8" w14:textId="77777777" w:rsidP="00AA23FA" w:rsidR="00AA23FA" w:rsidRDefault="00AA23FA" w:rsidRPr="00AA23FA">
      <w:pPr>
        <w:rPr>
          <w:rFonts w:ascii="Times New Roman" w:cs="Times New Roman" w:hAnsi="Times New Roman"/>
          <w:sz w:val="24"/>
          <w:szCs w:val="24"/>
        </w:rPr>
      </w:pPr>
    </w:p>
    <w:p w14:paraId="2EF4A412" w14:textId="77777777" w:rsidP="00AA23FA" w:rsidR="00AA23FA" w:rsidRDefault="00AA23FA" w:rsidRPr="00AA23FA">
      <w:pPr>
        <w:rPr>
          <w:rFonts w:ascii="Times New Roman" w:cs="Times New Roman" w:hAnsi="Times New Roman"/>
          <w:sz w:val="24"/>
          <w:szCs w:val="24"/>
        </w:rPr>
      </w:pPr>
    </w:p>
    <w:p w14:paraId="14D4A4DF" w14:textId="08DE65C2" w:rsidP="00AA23FA" w:rsidR="00AA23FA" w:rsidRDefault="00AA23FA" w:rsidRPr="00AA23FA">
      <w:pPr>
        <w:tabs>
          <w:tab w:pos="6251" w:val="left"/>
        </w:tabs>
        <w:rPr>
          <w:rFonts w:ascii="Times New Roman" w:cs="Times New Roman" w:hAnsi="Times New Roman"/>
          <w:sz w:val="24"/>
          <w:szCs w:val="24"/>
        </w:rPr>
      </w:pPr>
      <w:r>
        <w:rPr>
          <w:rFonts w:ascii="Times New Roman" w:cs="Times New Roman" w:hAnsi="Times New Roman"/>
          <w:sz w:val="24"/>
          <w:szCs w:val="24"/>
        </w:rPr>
        <w:tab/>
      </w:r>
    </w:p>
    <w:p w14:paraId="591DE9D4" w14:textId="3CC5BC87" w:rsidP="00AA23FA" w:rsidR="00AA23FA" w:rsidRDefault="00AA23FA" w:rsidRPr="00AA23FA">
      <w:pPr>
        <w:tabs>
          <w:tab w:pos="6251" w:val="left"/>
        </w:tabs>
        <w:rPr>
          <w:rFonts w:ascii="Times New Roman" w:cs="Times New Roman" w:hAnsi="Times New Roman"/>
          <w:sz w:val="24"/>
          <w:szCs w:val="24"/>
        </w:rPr>
        <w:sectPr w:rsidR="00AA23FA" w:rsidRPr="00AA23FA" w:rsidSect="009176E5">
          <w:pgSz w:code="9" w:h="16838" w:w="11906"/>
          <w:pgMar w:bottom="1701" w:footer="708" w:gutter="0" w:header="708" w:left="2268" w:right="1701" w:top="2268"/>
          <w:cols w:space="708"/>
          <w:docGrid w:linePitch="360"/>
        </w:sectPr>
      </w:pPr>
      <w:r>
        <w:rPr>
          <w:rFonts w:ascii="Times New Roman" w:cs="Times New Roman" w:hAnsi="Times New Roman"/>
          <w:sz w:val="24"/>
          <w:szCs w:val="24"/>
        </w:rPr>
        <w:tab/>
      </w:r>
    </w:p>
    <w:p w14:paraId="46606A84" w14:textId="5FC382A2" w:rsidP="00AA23FA" w:rsidR="007B1F74" w:rsidRDefault="00303420">
      <w:pPr>
        <w:pStyle w:val="Heading1"/>
        <w:spacing w:after="0" w:before="0" w:line="480" w:lineRule="auto"/>
        <w:jc w:val="center"/>
        <w:rPr>
          <w:rFonts w:ascii="Times New Roman" w:cs="Times New Roman" w:hAnsi="Times New Roman"/>
          <w:b/>
          <w:bCs/>
          <w:color w:val="auto"/>
          <w:sz w:val="24"/>
          <w:szCs w:val="24"/>
        </w:rPr>
      </w:pPr>
      <w:bookmarkStart w:id="118" w:name="_Toc227235737"/>
      <w:r w:rsidRPr="00CD2A24">
        <w:rPr>
          <w:rFonts w:ascii="Times New Roman" w:cs="Times New Roman" w:hAnsi="Times New Roman"/>
          <w:b/>
          <w:bCs/>
          <w:color w:val="auto"/>
          <w:sz w:val="24"/>
          <w:szCs w:val="24"/>
        </w:rPr>
        <w:lastRenderedPageBreak/>
        <w:t>DAFTAR</w:t>
      </w:r>
      <w:r w:rsidR="0089708A" w:rsidRPr="00CD2A24">
        <w:rPr>
          <w:rFonts w:ascii="Times New Roman" w:cs="Times New Roman" w:hAnsi="Times New Roman"/>
          <w:b/>
          <w:bCs/>
          <w:color w:val="auto"/>
          <w:sz w:val="24"/>
          <w:szCs w:val="24"/>
        </w:rPr>
        <w:t xml:space="preserve"> PUSTAKA</w:t>
      </w:r>
      <w:bookmarkEnd w:id="118"/>
    </w:p>
    <w:p w14:paraId="149E63E1" w14:textId="1E4EEA15"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b/>
          <w:bCs/>
          <w:szCs w:val="22"/>
        </w:rPr>
        <w:fldChar w:fldCharType="begin" w:fldLock="1"/>
      </w:r>
      <w:r w:rsidRPr="00C9544D">
        <w:rPr>
          <w:rFonts w:ascii="Times New Roman" w:cs="Times New Roman" w:hAnsi="Times New Roman"/>
          <w:b/>
          <w:bCs/>
          <w:szCs w:val="22"/>
        </w:rPr>
        <w:instrText xml:space="preserve">ADDIN Mendeley Bibliography CSL_BIBLIOGRAPHY </w:instrText>
      </w:r>
      <w:r w:rsidRPr="00C9544D">
        <w:rPr>
          <w:rFonts w:ascii="Times New Roman" w:cs="Times New Roman" w:hAnsi="Times New Roman"/>
          <w:b/>
          <w:bCs/>
          <w:szCs w:val="22"/>
        </w:rPr>
        <w:fldChar w:fldCharType="separate"/>
      </w:r>
      <w:r w:rsidRPr="00C9544D">
        <w:rPr>
          <w:rFonts w:ascii="Times New Roman" w:cs="Times New Roman" w:hAnsi="Times New Roman"/>
          <w:noProof/>
          <w:kern w:val="0"/>
          <w:szCs w:val="22"/>
        </w:rPr>
        <w:t xml:space="preserve">Anasta, L., Tarmidi, D., Harnovinsah, Temalagi, S., Oktris, L., &amp; Dwianika, A. (2024). </w:t>
      </w:r>
      <w:r w:rsidRPr="00C9544D">
        <w:rPr>
          <w:rFonts w:ascii="Times New Roman" w:cs="Times New Roman" w:hAnsi="Times New Roman"/>
          <w:i/>
          <w:iCs/>
          <w:noProof/>
          <w:kern w:val="0"/>
          <w:szCs w:val="22"/>
        </w:rPr>
        <w:t>Manajemen Pajak: Teori, Strategi, dan Implementasi</w:t>
      </w:r>
      <w:r w:rsidRPr="00C9544D">
        <w:rPr>
          <w:rFonts w:ascii="Times New Roman" w:cs="Times New Roman" w:hAnsi="Times New Roman"/>
          <w:noProof/>
          <w:kern w:val="0"/>
          <w:szCs w:val="22"/>
        </w:rPr>
        <w:t xml:space="preserve"> (B. Hernalyk (ed.)). </w:t>
      </w:r>
      <w:r>
        <w:rPr>
          <w:rFonts w:ascii="Times New Roman" w:cs="Times New Roman" w:hAnsi="Times New Roman"/>
          <w:noProof/>
          <w:kern w:val="0"/>
          <w:szCs w:val="22"/>
        </w:rPr>
        <w:t xml:space="preserve">Jakarta: </w:t>
      </w:r>
      <w:r w:rsidRPr="00C9544D">
        <w:rPr>
          <w:rFonts w:ascii="Times New Roman" w:cs="Times New Roman" w:hAnsi="Times New Roman"/>
          <w:noProof/>
          <w:kern w:val="0"/>
          <w:szCs w:val="22"/>
        </w:rPr>
        <w:t>Salemba Empat.</w:t>
      </w:r>
    </w:p>
    <w:p w14:paraId="1B6A5F98"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Andari, D., Andriana, N., &amp; Mariana, C. (2025). The Effect of Deferred Tax Expenses and Leverage on Earnings Management (Study on Consumer Good Sector Companies Listed on the Indonesia Stock Exchange in 2018-2022). </w:t>
      </w:r>
      <w:r w:rsidRPr="00C9544D">
        <w:rPr>
          <w:rFonts w:ascii="Times New Roman" w:cs="Times New Roman" w:hAnsi="Times New Roman"/>
          <w:i/>
          <w:iCs/>
          <w:noProof/>
          <w:kern w:val="0"/>
          <w:szCs w:val="22"/>
        </w:rPr>
        <w:t>Formosa Journal of Multidisciplinary Research</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4</w:t>
      </w:r>
      <w:r w:rsidRPr="00C9544D">
        <w:rPr>
          <w:rFonts w:ascii="Times New Roman" w:cs="Times New Roman" w:hAnsi="Times New Roman"/>
          <w:noProof/>
          <w:kern w:val="0"/>
          <w:szCs w:val="22"/>
        </w:rPr>
        <w:t>(3), 1409–1424. https://doi.org/10.55927/fjmr.v4i3.116</w:t>
      </w:r>
    </w:p>
    <w:p w14:paraId="2D46CAE3" w14:textId="5476E080"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Baraja, L. M., Basri, Y. Z., &amp; Sasmi, V. (2019). Pengaruh Beban Pajak Tangguhan, Perencanaan Pajak Dan Aktiva Pajak Tangguhan Terhadap Manajemen Laba. </w:t>
      </w:r>
      <w:r w:rsidRPr="00C9544D">
        <w:rPr>
          <w:rFonts w:ascii="Times New Roman" w:cs="Times New Roman" w:hAnsi="Times New Roman"/>
          <w:i/>
          <w:iCs/>
          <w:noProof/>
          <w:kern w:val="0"/>
          <w:szCs w:val="22"/>
        </w:rPr>
        <w:t>Jurnal Akuntansi Trisakti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4</w:t>
      </w:r>
      <w:r w:rsidRPr="00C9544D">
        <w:rPr>
          <w:rFonts w:ascii="Times New Roman" w:cs="Times New Roman" w:hAnsi="Times New Roman"/>
          <w:noProof/>
          <w:kern w:val="0"/>
          <w:szCs w:val="22"/>
        </w:rPr>
        <w:t>(2), 191–206. https://doi.org/10.25105/jat.v4i2.4853</w:t>
      </w:r>
    </w:p>
    <w:p w14:paraId="0FE22795" w14:textId="6F8F632B"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Damayanti, R., &amp; Solihati, G. P. (2024). Pengaruh Perencanaan Pajak, Aset Pajak Tangguhan, Beban Pajak Tangguhan, Profitabilitas dan Beban Pajak Kini Terhadap Manajemen Laba (Studi Empiris Pada Perusahaan Pertambangan yang Terdaftar di Bursa Efek Indonesia tahun 2018-2022). </w:t>
      </w:r>
      <w:r w:rsidRPr="00C9544D">
        <w:rPr>
          <w:rFonts w:ascii="Times New Roman" w:cs="Times New Roman" w:hAnsi="Times New Roman"/>
          <w:i/>
          <w:iCs/>
          <w:noProof/>
          <w:kern w:val="0"/>
          <w:szCs w:val="22"/>
        </w:rPr>
        <w:t>Journal of Economic, Business and Accounting</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7</w:t>
      </w:r>
      <w:r w:rsidRPr="00C9544D">
        <w:rPr>
          <w:rFonts w:ascii="Times New Roman" w:cs="Times New Roman" w:hAnsi="Times New Roman"/>
          <w:noProof/>
          <w:kern w:val="0"/>
          <w:szCs w:val="22"/>
        </w:rPr>
        <w:t>(5), 4477–4488. https://doi.org/10.31539/costing.v7i5.12338</w:t>
      </w:r>
    </w:p>
    <w:p w14:paraId="72152CAF" w14:textId="206429CE"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Deviyarty, S., Lestari, D. S., &amp; Panjaitan, F. (2021). Analisis Pengaruh Perencanaan Pajak, Beban Pajak Kini, dan Beban Pajak Tangguhan Terhadap Manajemen Laba Pada Perusahaan Otomotif Yang Terdaftar Di BEI Periode 2015-2019. </w:t>
      </w:r>
      <w:r w:rsidRPr="00C9544D">
        <w:rPr>
          <w:rFonts w:ascii="Times New Roman" w:cs="Times New Roman" w:hAnsi="Times New Roman"/>
          <w:i/>
          <w:iCs/>
          <w:noProof/>
          <w:kern w:val="0"/>
          <w:szCs w:val="22"/>
        </w:rPr>
        <w:t>Jurnal Akuntansi Bisnis Dan Keuangan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8</w:t>
      </w:r>
      <w:r w:rsidRPr="00C9544D">
        <w:rPr>
          <w:rFonts w:ascii="Times New Roman" w:cs="Times New Roman" w:hAnsi="Times New Roman"/>
          <w:noProof/>
          <w:kern w:val="0"/>
          <w:szCs w:val="22"/>
        </w:rPr>
        <w:t>(1), 12–20.</w:t>
      </w:r>
      <w:r>
        <w:rPr>
          <w:rFonts w:ascii="Times New Roman" w:cs="Times New Roman" w:hAnsi="Times New Roman"/>
          <w:noProof/>
          <w:kern w:val="0"/>
          <w:szCs w:val="22"/>
        </w:rPr>
        <w:t xml:space="preserve"> </w:t>
      </w:r>
      <w:r w:rsidRPr="00C9544D">
        <w:rPr>
          <w:rFonts w:ascii="Times New Roman" w:cs="Times New Roman" w:hAnsi="Times New Roman"/>
          <w:noProof/>
          <w:kern w:val="0"/>
          <w:szCs w:val="22"/>
        </w:rPr>
        <w:t>https://e-jurnal.stie-ibek.ac.id/index.php/JABK/article/view/62</w:t>
      </w:r>
    </w:p>
    <w:p w14:paraId="31602033"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Febrina, M., &amp; Hidayat, T. (2025). Pengaruh Beban Pajak Kini dan Beban Pajak Tangguhan terhadap Manajemen Laba Perusahaan Sektor Keuangan. </w:t>
      </w:r>
      <w:r w:rsidRPr="00C9544D">
        <w:rPr>
          <w:rFonts w:ascii="Times New Roman" w:cs="Times New Roman" w:hAnsi="Times New Roman"/>
          <w:i/>
          <w:iCs/>
          <w:noProof/>
          <w:kern w:val="0"/>
          <w:szCs w:val="22"/>
        </w:rPr>
        <w:t>Advances in Management &amp; Financial Reporting</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3</w:t>
      </w:r>
      <w:r w:rsidRPr="00C9544D">
        <w:rPr>
          <w:rFonts w:ascii="Times New Roman" w:cs="Times New Roman" w:hAnsi="Times New Roman"/>
          <w:noProof/>
          <w:kern w:val="0"/>
          <w:szCs w:val="22"/>
        </w:rPr>
        <w:t>(2), 214–231. https://doi.org/10.60079/amfr.v3i2.519</w:t>
      </w:r>
    </w:p>
    <w:p w14:paraId="4FC00A49" w14:textId="627F309A"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Gani, I., &amp; Amalia, S. (2018). </w:t>
      </w:r>
      <w:r w:rsidRPr="00C9544D">
        <w:rPr>
          <w:rFonts w:ascii="Times New Roman" w:cs="Times New Roman" w:hAnsi="Times New Roman"/>
          <w:i/>
          <w:iCs/>
          <w:noProof/>
          <w:kern w:val="0"/>
          <w:szCs w:val="22"/>
        </w:rPr>
        <w:t>Alat Analisis Data: Aplikasi Statistik untuk Penelitian Bidang Ekonomi dan Sosial</w:t>
      </w:r>
      <w:r w:rsidRPr="00C9544D">
        <w:rPr>
          <w:rFonts w:ascii="Times New Roman" w:cs="Times New Roman" w:hAnsi="Times New Roman"/>
          <w:noProof/>
          <w:kern w:val="0"/>
          <w:szCs w:val="22"/>
        </w:rPr>
        <w:t xml:space="preserve"> (P. Christian (ed.); Edisi Revi). </w:t>
      </w:r>
      <w:r>
        <w:rPr>
          <w:rFonts w:ascii="Times New Roman" w:cs="Times New Roman" w:hAnsi="Times New Roman"/>
          <w:noProof/>
          <w:kern w:val="0"/>
          <w:szCs w:val="22"/>
        </w:rPr>
        <w:t xml:space="preserve">Yogyakarta: </w:t>
      </w:r>
      <w:r w:rsidRPr="00C9544D">
        <w:rPr>
          <w:rFonts w:ascii="Times New Roman" w:cs="Times New Roman" w:hAnsi="Times New Roman"/>
          <w:noProof/>
          <w:kern w:val="0"/>
          <w:szCs w:val="22"/>
        </w:rPr>
        <w:t>CV. Andi Offset.</w:t>
      </w:r>
    </w:p>
    <w:p w14:paraId="1557707C" w14:textId="170587DB"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Ghozali, I. (2021). </w:t>
      </w:r>
      <w:r w:rsidRPr="00C9544D">
        <w:rPr>
          <w:rFonts w:ascii="Times New Roman" w:cs="Times New Roman" w:hAnsi="Times New Roman"/>
          <w:i/>
          <w:iCs/>
          <w:noProof/>
          <w:kern w:val="0"/>
          <w:szCs w:val="22"/>
        </w:rPr>
        <w:t>Aplikasi Analisis Multivariate Dengan Program IBM SPSS 26</w:t>
      </w:r>
      <w:r w:rsidRPr="00C9544D">
        <w:rPr>
          <w:rFonts w:ascii="Times New Roman" w:cs="Times New Roman" w:hAnsi="Times New Roman"/>
          <w:noProof/>
          <w:kern w:val="0"/>
          <w:szCs w:val="22"/>
        </w:rPr>
        <w:t xml:space="preserve"> (Edisi 10). </w:t>
      </w:r>
      <w:r>
        <w:rPr>
          <w:rFonts w:ascii="Times New Roman" w:cs="Times New Roman" w:hAnsi="Times New Roman"/>
          <w:noProof/>
          <w:kern w:val="0"/>
          <w:szCs w:val="22"/>
        </w:rPr>
        <w:t xml:space="preserve">Semarang: </w:t>
      </w:r>
      <w:r w:rsidRPr="00C9544D">
        <w:rPr>
          <w:rFonts w:ascii="Times New Roman" w:cs="Times New Roman" w:hAnsi="Times New Roman"/>
          <w:noProof/>
          <w:kern w:val="0"/>
          <w:szCs w:val="22"/>
        </w:rPr>
        <w:t>Badan Penerbit Universitas Diponegoro.</w:t>
      </w:r>
    </w:p>
    <w:p w14:paraId="5682EFFB" w14:textId="2F070C4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Halawa, D. (2023). Pengaruh Beban Pajak Kini, Beban Pajak Tangguhan Dan Perubahan Tarif Pajak Terhadap Manajemen Laba Pada Perusahaan Perbankan Yang Terdaftar Di BEI Periode 2015-2021. </w:t>
      </w:r>
      <w:r w:rsidRPr="00C9544D">
        <w:rPr>
          <w:rFonts w:ascii="Times New Roman" w:cs="Times New Roman" w:hAnsi="Times New Roman"/>
          <w:i/>
          <w:iCs/>
          <w:noProof/>
          <w:kern w:val="0"/>
          <w:szCs w:val="22"/>
        </w:rPr>
        <w:t>Jurnal Akuntansi, Bisnis Dan Ekonomi Indonesia (JABEI)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2</w:t>
      </w:r>
      <w:r w:rsidRPr="00C9544D">
        <w:rPr>
          <w:rFonts w:ascii="Times New Roman" w:cs="Times New Roman" w:hAnsi="Times New Roman"/>
          <w:noProof/>
          <w:kern w:val="0"/>
          <w:szCs w:val="22"/>
        </w:rPr>
        <w:t>(1), 81–90. https://doi.org/10.30630/jabei.v2i1.91</w:t>
      </w:r>
    </w:p>
    <w:p w14:paraId="783D4D17"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Hamris, S. (2024). Pengaruh Beban Pajak Kini dan Beban Pajak Tangguhan Terhadap Manajemen Laba Perusahaan Manufaktur Terdaftar di Bursa Efek Indonesia. </w:t>
      </w:r>
      <w:r w:rsidRPr="00C9544D">
        <w:rPr>
          <w:rFonts w:ascii="Times New Roman" w:cs="Times New Roman" w:hAnsi="Times New Roman"/>
          <w:i/>
          <w:iCs/>
          <w:noProof/>
          <w:kern w:val="0"/>
          <w:szCs w:val="22"/>
        </w:rPr>
        <w:t>Ecometri : Jurnal Studi Ekonomi Dan Manajemen Terapan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I</w:t>
      </w:r>
      <w:r w:rsidRPr="00C9544D">
        <w:rPr>
          <w:rFonts w:ascii="Times New Roman" w:cs="Times New Roman" w:hAnsi="Times New Roman"/>
          <w:noProof/>
          <w:kern w:val="0"/>
          <w:szCs w:val="22"/>
        </w:rPr>
        <w:t>(1), 16–26. https://ejournal.polindo.ac.id/index.php/ecometri/article/view/7</w:t>
      </w:r>
    </w:p>
    <w:p w14:paraId="62C3748C"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Hasanah, A. S. N., Pahala, I., &amp; Purwohedi, U. (2024). Pengaruh Profitabilitas, Aset Pajak Tangguhan, Pajak Kini dan Perencanaan Pajak terhadap Manajemen Laba. </w:t>
      </w:r>
      <w:r w:rsidRPr="00C9544D">
        <w:rPr>
          <w:rFonts w:ascii="Times New Roman" w:cs="Times New Roman" w:hAnsi="Times New Roman"/>
          <w:i/>
          <w:iCs/>
          <w:noProof/>
          <w:kern w:val="0"/>
          <w:szCs w:val="22"/>
        </w:rPr>
        <w:t>Jurnal Akuntansi, Perpajakan, Dan Auditing</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5</w:t>
      </w:r>
      <w:r w:rsidRPr="00C9544D">
        <w:rPr>
          <w:rFonts w:ascii="Times New Roman" w:cs="Times New Roman" w:hAnsi="Times New Roman"/>
          <w:noProof/>
          <w:kern w:val="0"/>
          <w:szCs w:val="22"/>
        </w:rPr>
        <w:t>(1), 1–12. https://doi.org/10.21009/japa.0501.01</w:t>
      </w:r>
    </w:p>
    <w:p w14:paraId="7F5B0F2C"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lastRenderedPageBreak/>
        <w:t xml:space="preserve">Hidayat, W. W. (2021). Pengaruh Beban Pajak Tangguhan dan Perencanaan Pajak terhadap Manajemen Laba pada Perusahaan Perbankan di Indonesia. </w:t>
      </w:r>
      <w:r w:rsidRPr="00C9544D">
        <w:rPr>
          <w:rFonts w:ascii="Times New Roman" w:cs="Times New Roman" w:hAnsi="Times New Roman"/>
          <w:i/>
          <w:iCs/>
          <w:noProof/>
          <w:kern w:val="0"/>
          <w:szCs w:val="22"/>
        </w:rPr>
        <w:t>Jurnal Online Insan Akuntan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6</w:t>
      </w:r>
      <w:r w:rsidRPr="00C9544D">
        <w:rPr>
          <w:rFonts w:ascii="Times New Roman" w:cs="Times New Roman" w:hAnsi="Times New Roman"/>
          <w:noProof/>
          <w:kern w:val="0"/>
          <w:szCs w:val="22"/>
        </w:rPr>
        <w:t>(1), 57–66. https://doi.org/10.51211/joia.v6i1.1542</w:t>
      </w:r>
    </w:p>
    <w:p w14:paraId="636215E6" w14:textId="3C6EB97D"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Himmawati, U., &amp; Meiden, C. (2020). Relevansi Nilai Pajak Tangguhan. </w:t>
      </w:r>
      <w:r w:rsidRPr="00C9544D">
        <w:rPr>
          <w:rFonts w:ascii="Times New Roman" w:cs="Times New Roman" w:hAnsi="Times New Roman"/>
          <w:i/>
          <w:iCs/>
          <w:noProof/>
          <w:kern w:val="0"/>
          <w:szCs w:val="22"/>
        </w:rPr>
        <w:t>Jurnal Online Insan Akuntan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5</w:t>
      </w:r>
      <w:r w:rsidRPr="00C9544D">
        <w:rPr>
          <w:rFonts w:ascii="Times New Roman" w:cs="Times New Roman" w:hAnsi="Times New Roman"/>
          <w:noProof/>
          <w:kern w:val="0"/>
          <w:szCs w:val="22"/>
        </w:rPr>
        <w:t>(2), 137–152. https://doi.org/10.51211/joia.v5i2.1434</w:t>
      </w:r>
    </w:p>
    <w:p w14:paraId="44EF0FC4" w14:textId="139FFB99"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Indonesia, C. (2018). Drama Bank Bukopin: Kartu Kredit Modifikasi dan Rights Issue. </w:t>
      </w:r>
      <w:r w:rsidRPr="00C9544D">
        <w:rPr>
          <w:rFonts w:ascii="Times New Roman" w:cs="Times New Roman" w:hAnsi="Times New Roman"/>
          <w:i/>
          <w:iCs/>
          <w:noProof/>
          <w:kern w:val="0"/>
          <w:szCs w:val="22"/>
        </w:rPr>
        <w:t>CNBC Indonesia</w:t>
      </w:r>
      <w:r>
        <w:rPr>
          <w:rFonts w:ascii="Times New Roman" w:cs="Times New Roman" w:hAnsi="Times New Roman"/>
          <w:noProof/>
          <w:kern w:val="0"/>
          <w:szCs w:val="22"/>
        </w:rPr>
        <w:t>, 27 April 2018. Diakses pada 18 September 2025.</w:t>
      </w:r>
      <w:r w:rsidRPr="00C9544D">
        <w:rPr>
          <w:rFonts w:ascii="Times New Roman" w:cs="Times New Roman" w:hAnsi="Times New Roman"/>
          <w:noProof/>
          <w:kern w:val="0"/>
          <w:szCs w:val="22"/>
        </w:rPr>
        <w:t xml:space="preserve"> https://www.cnbcindonesia.com/market/20180427144303-17-12810/drama-bank-bukopin-kartu-kredit-modifikasi-dan-rights-issue#:~:text=“Bukopin Revisi Laporan Keuangan 2016,yang signifikan ini kini dipermasalahkan</w:t>
      </w:r>
    </w:p>
    <w:p w14:paraId="223CABAB" w14:textId="724789B4"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Indriani, P. (2020). Pengaruh Beban Pajak Tangguha</w:t>
      </w:r>
      <w:r w:rsidR="00031BBF">
        <w:rPr>
          <w:rFonts w:ascii="Times New Roman" w:cs="Times New Roman" w:hAnsi="Times New Roman"/>
          <w:noProof/>
          <w:kern w:val="0"/>
          <w:szCs w:val="22"/>
        </w:rPr>
        <w:t>n</w:t>
      </w:r>
      <w:r w:rsidRPr="00C9544D">
        <w:rPr>
          <w:rFonts w:ascii="Times New Roman" w:cs="Times New Roman" w:hAnsi="Times New Roman"/>
          <w:noProof/>
          <w:kern w:val="0"/>
          <w:szCs w:val="22"/>
        </w:rPr>
        <w:t xml:space="preserve">, Beban Pajak Kini, Perencanaan Pajak, dan Pergantian CEO Terhadap Manajemen Laba. </w:t>
      </w:r>
      <w:r w:rsidRPr="00C9544D">
        <w:rPr>
          <w:rFonts w:ascii="Times New Roman" w:cs="Times New Roman" w:hAnsi="Times New Roman"/>
          <w:i/>
          <w:iCs/>
          <w:noProof/>
          <w:kern w:val="0"/>
          <w:szCs w:val="22"/>
        </w:rPr>
        <w:t>Jurna; Ilmu Dan Riset Akuntansi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11</w:t>
      </w:r>
      <w:r w:rsidRPr="00C9544D">
        <w:rPr>
          <w:rFonts w:ascii="Times New Roman" w:cs="Times New Roman" w:hAnsi="Times New Roman"/>
          <w:noProof/>
          <w:kern w:val="0"/>
          <w:szCs w:val="22"/>
        </w:rPr>
        <w:t>(2), 1–23. https://jurnalmahasiswa.stiesia.ac.id/index.php/jira/article/view/4594</w:t>
      </w:r>
    </w:p>
    <w:p w14:paraId="0C929451"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Jensen, M., &amp; Meckling, W. (1976). Theory of the firm: Managerial behavior, agency costs, and ownership structure. </w:t>
      </w:r>
      <w:r w:rsidRPr="00C9544D">
        <w:rPr>
          <w:rFonts w:ascii="Times New Roman" w:cs="Times New Roman" w:hAnsi="Times New Roman"/>
          <w:i/>
          <w:iCs/>
          <w:noProof/>
          <w:kern w:val="0"/>
          <w:szCs w:val="22"/>
        </w:rPr>
        <w:t>Journal of Financial Economics</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3</w:t>
      </w:r>
      <w:r w:rsidRPr="00C9544D">
        <w:rPr>
          <w:rFonts w:ascii="Times New Roman" w:cs="Times New Roman" w:hAnsi="Times New Roman"/>
          <w:noProof/>
          <w:kern w:val="0"/>
          <w:szCs w:val="22"/>
        </w:rPr>
        <w:t>(4), 305–360. https://doi.org/10.1017/CBO9780511817410.023</w:t>
      </w:r>
    </w:p>
    <w:p w14:paraId="6E50AF0E" w14:textId="0B52605D"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Karina, A., &amp; Herdiyanti, H. (2020). Effect of Tax Planning , Deferred Tax Expense and Company Size Against Profit Management (Empirical Study on Manufacturing Companies Listed on IDX 2015 - 2019 ). </w:t>
      </w:r>
      <w:r w:rsidRPr="00C9544D">
        <w:rPr>
          <w:rFonts w:ascii="Times New Roman" w:cs="Times New Roman" w:hAnsi="Times New Roman"/>
          <w:i/>
          <w:iCs/>
          <w:noProof/>
          <w:kern w:val="0"/>
          <w:szCs w:val="22"/>
        </w:rPr>
        <w:t>Jurnal Ilmu Manajemen Dan Ekonomika</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12</w:t>
      </w:r>
      <w:r w:rsidRPr="00C9544D">
        <w:rPr>
          <w:rFonts w:ascii="Times New Roman" w:cs="Times New Roman" w:hAnsi="Times New Roman"/>
          <w:noProof/>
          <w:kern w:val="0"/>
          <w:szCs w:val="22"/>
        </w:rPr>
        <w:t>(2), 61–68. https://doi.org/10.35384/jime.v12i2.355</w:t>
      </w:r>
    </w:p>
    <w:p w14:paraId="28589ECE"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Kurnia, D. R. B., Sudarmanto, E., &amp; Butar, A. K. B. (2022). Pengaruh Good Corporate Governance dan Leverage Terhadap Manajemen Laba. </w:t>
      </w:r>
      <w:r w:rsidRPr="00C9544D">
        <w:rPr>
          <w:rFonts w:ascii="Times New Roman" w:cs="Times New Roman" w:hAnsi="Times New Roman"/>
          <w:i/>
          <w:iCs/>
          <w:noProof/>
          <w:kern w:val="0"/>
          <w:szCs w:val="22"/>
        </w:rPr>
        <w:t>Jurnal Comparative: Ekonomi Dan Bisnis</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4</w:t>
      </w:r>
      <w:r w:rsidRPr="00C9544D">
        <w:rPr>
          <w:rFonts w:ascii="Times New Roman" w:cs="Times New Roman" w:hAnsi="Times New Roman"/>
          <w:noProof/>
          <w:kern w:val="0"/>
          <w:szCs w:val="22"/>
        </w:rPr>
        <w:t>(1), 43–59. https://doi.org/http://dx.doi.org/10.31000/combis.v4i1</w:t>
      </w:r>
    </w:p>
    <w:p w14:paraId="6AD0FBE8"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Ngabut, M. Fi. A., &amp; Arlita, D. I. G. A. (2023). Pengaruh Profitabilitas , Beban Pajak Tangguhan, dan Perencanaan Pajak Terhadap Manajemen Laba. </w:t>
      </w:r>
      <w:r w:rsidRPr="00C9544D">
        <w:rPr>
          <w:rFonts w:ascii="Times New Roman" w:cs="Times New Roman" w:hAnsi="Times New Roman"/>
          <w:i/>
          <w:iCs/>
          <w:noProof/>
          <w:kern w:val="0"/>
          <w:szCs w:val="22"/>
        </w:rPr>
        <w:t>Jurnal Riset Akuntansi Dan Keuangan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11</w:t>
      </w:r>
      <w:r w:rsidRPr="00C9544D">
        <w:rPr>
          <w:rFonts w:ascii="Times New Roman" w:cs="Times New Roman" w:hAnsi="Times New Roman"/>
          <w:noProof/>
          <w:kern w:val="0"/>
          <w:szCs w:val="22"/>
        </w:rPr>
        <w:t>(2), 369–382. https://doi.org/10.17509/jrak.v11i2.50834</w:t>
      </w:r>
    </w:p>
    <w:p w14:paraId="6E5CE086" w14:textId="7B83E748"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Oktaviani, H. P., Asfiya, N., &amp; Djanegara, M. S. (2022). Pengaruh Perencanaan Pajak, Beban Pajak Tangguhan, Dan Kepemilikan Manajerial Terhadap Manajemen Laba Pada Perusahaan Barang Konsumen Primer Yang Terdaftar Di Bursa Efek Indonesia Periode 2018-2020. </w:t>
      </w:r>
      <w:r w:rsidRPr="00C9544D">
        <w:rPr>
          <w:rFonts w:ascii="Times New Roman" w:cs="Times New Roman" w:hAnsi="Times New Roman"/>
          <w:i/>
          <w:iCs/>
          <w:noProof/>
          <w:kern w:val="0"/>
          <w:szCs w:val="22"/>
        </w:rPr>
        <w:t>Jurnal Ilmiah Akuntansi Kesatuan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10</w:t>
      </w:r>
      <w:r w:rsidRPr="00C9544D">
        <w:rPr>
          <w:rFonts w:ascii="Times New Roman" w:cs="Times New Roman" w:hAnsi="Times New Roman"/>
          <w:noProof/>
          <w:kern w:val="0"/>
          <w:szCs w:val="22"/>
        </w:rPr>
        <w:t>(3), 595–606. https://doi.org/10.37641/jiakes.v10i3.1603</w:t>
      </w:r>
    </w:p>
    <w:p w14:paraId="36855EB6" w14:textId="0E4CB909"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Pebrianti, S. N., &amp; Febryanto, V. (2024). Pengaruh Beban Pajak Kini dan Beban Pajak Tangguhan Terhadap Manajemen Laba Pada Perusahaan Jasa Perbankan Yang Terdaftar di Bursa Efek Indonesia Periode 2019-2022. </w:t>
      </w:r>
      <w:r w:rsidRPr="00C9544D">
        <w:rPr>
          <w:rFonts w:ascii="Times New Roman" w:cs="Times New Roman" w:hAnsi="Times New Roman"/>
          <w:i/>
          <w:iCs/>
          <w:noProof/>
          <w:kern w:val="0"/>
          <w:szCs w:val="22"/>
        </w:rPr>
        <w:t>Prosiding FRIMA (Festival Riset Ilmiah Manajemen Dan Akuntansi)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w:t>
      </w:r>
      <w:r w:rsidRPr="00C9544D">
        <w:rPr>
          <w:rFonts w:ascii="Times New Roman" w:cs="Times New Roman" w:hAnsi="Times New Roman"/>
          <w:noProof/>
          <w:kern w:val="0"/>
          <w:szCs w:val="22"/>
        </w:rPr>
        <w:t>(7), 13–21. https://doi.org/10.55916/frima.v1i7.514</w:t>
      </w:r>
    </w:p>
    <w:p w14:paraId="358F4D73" w14:textId="691222C0"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Purba, R., &amp; Sudjiman, L. S. (2021). Pengaruh Profitabilitas, Beban Pajak Kini, Dan Aset Pajak Tangguhan Terhadap Manajemen Laba Pada Perusahaan Makanan Dan Minuman Yang Terdaftar Di Bei Tahun 2017-2020. </w:t>
      </w:r>
      <w:r w:rsidRPr="00C9544D">
        <w:rPr>
          <w:rFonts w:ascii="Times New Roman" w:cs="Times New Roman" w:hAnsi="Times New Roman"/>
          <w:i/>
          <w:iCs/>
          <w:noProof/>
          <w:kern w:val="0"/>
          <w:szCs w:val="22"/>
        </w:rPr>
        <w:t>Jurnal Ekonomis</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14</w:t>
      </w:r>
      <w:r w:rsidRPr="00C9544D">
        <w:rPr>
          <w:rFonts w:ascii="Times New Roman" w:cs="Times New Roman" w:hAnsi="Times New Roman"/>
          <w:noProof/>
          <w:kern w:val="0"/>
          <w:szCs w:val="22"/>
        </w:rPr>
        <w:t>(3c), 48–63. https://doi.org/10.58303/jeko.v14i3c.2675</w:t>
      </w:r>
    </w:p>
    <w:p w14:paraId="559B0CBE"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lastRenderedPageBreak/>
        <w:t xml:space="preserve">Putra, Y. M., &amp; Kurnia, K. (2020). Pengaruh Aset Pajak Tangguhan, Beban Pajak Tangguhan, dan Perencanaan Pajak Terhadap Manajemen Laba (Studi Empiris Pada Perusahaan Food &amp; Beverage yang Terdaftar di BEI Tahun 2015-2017). </w:t>
      </w:r>
      <w:r w:rsidRPr="00C9544D">
        <w:rPr>
          <w:rFonts w:ascii="Times New Roman" w:cs="Times New Roman" w:hAnsi="Times New Roman"/>
          <w:i/>
          <w:iCs/>
          <w:noProof/>
          <w:kern w:val="0"/>
          <w:szCs w:val="22"/>
        </w:rPr>
        <w:t>Jurnal Ilmu Dan Riset Akuntansi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8</w:t>
      </w:r>
      <w:r w:rsidRPr="00C9544D">
        <w:rPr>
          <w:rFonts w:ascii="Times New Roman" w:cs="Times New Roman" w:hAnsi="Times New Roman"/>
          <w:noProof/>
          <w:kern w:val="0"/>
          <w:szCs w:val="22"/>
        </w:rPr>
        <w:t>(7), 1–21. https://jurnalmahasiswa.stiesia.ac.id/index.php/jira/article/view/2278</w:t>
      </w:r>
    </w:p>
    <w:p w14:paraId="3844B84E" w14:textId="77CC0054"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Salim, T., &amp; Yuniarwati. (2024). Analysis Of Current Tax, Deferred Tax, And Deferred Tax Assets On Earnings Management. </w:t>
      </w:r>
      <w:r w:rsidRPr="00C9544D">
        <w:rPr>
          <w:rFonts w:ascii="Times New Roman" w:cs="Times New Roman" w:hAnsi="Times New Roman"/>
          <w:i/>
          <w:iCs/>
          <w:noProof/>
          <w:kern w:val="0"/>
          <w:szCs w:val="22"/>
        </w:rPr>
        <w:t>Jurnal Ilmiah Indonesia</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9</w:t>
      </w:r>
      <w:r w:rsidRPr="00C9544D">
        <w:rPr>
          <w:rFonts w:ascii="Times New Roman" w:cs="Times New Roman" w:hAnsi="Times New Roman"/>
          <w:noProof/>
          <w:kern w:val="0"/>
          <w:szCs w:val="22"/>
        </w:rPr>
        <w:t>(5), 3133–3140. https://doi.org/10.36418/syntax-literate.v9i5.15195</w:t>
      </w:r>
    </w:p>
    <w:p w14:paraId="3F5F55AA"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Salmita, D. (2024). Manajemen Laba di Industri Perbankan : Suatu Pengujian Sebelum dan Saat Covid-19. </w:t>
      </w:r>
      <w:r w:rsidRPr="00C9544D">
        <w:rPr>
          <w:rFonts w:ascii="Times New Roman" w:cs="Times New Roman" w:hAnsi="Times New Roman"/>
          <w:i/>
          <w:iCs/>
          <w:noProof/>
          <w:kern w:val="0"/>
          <w:szCs w:val="22"/>
        </w:rPr>
        <w:t>Owner Riset &amp; Jurnal Akuntansi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8</w:t>
      </w:r>
      <w:r w:rsidRPr="00C9544D">
        <w:rPr>
          <w:rFonts w:ascii="Times New Roman" w:cs="Times New Roman" w:hAnsi="Times New Roman"/>
          <w:noProof/>
          <w:kern w:val="0"/>
          <w:szCs w:val="22"/>
        </w:rPr>
        <w:t>(2), 1413–1422. https://doi.org/10.33395/owner.v8i2.1949</w:t>
      </w:r>
    </w:p>
    <w:p w14:paraId="47661F9E"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Septianingrum, F., Damayanti, D., &amp; Maryani, M. (2022). Pengaruh Beban Pajak Kini, Beban Pajak Tangguhan dan Aset Pajak Tangguhan terhadap Manajemen Laba. </w:t>
      </w:r>
      <w:r w:rsidRPr="00C9544D">
        <w:rPr>
          <w:rFonts w:ascii="Times New Roman" w:cs="Times New Roman" w:hAnsi="Times New Roman"/>
          <w:i/>
          <w:iCs/>
          <w:noProof/>
          <w:kern w:val="0"/>
          <w:szCs w:val="22"/>
        </w:rPr>
        <w:t>Studi Akuntansi, Keuangan, Dan Manajemen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2</w:t>
      </w:r>
      <w:r w:rsidRPr="00C9544D">
        <w:rPr>
          <w:rFonts w:ascii="Times New Roman" w:cs="Times New Roman" w:hAnsi="Times New Roman"/>
          <w:noProof/>
          <w:kern w:val="0"/>
          <w:szCs w:val="22"/>
        </w:rPr>
        <w:t>(1), 1–13. https://doi.org/10.35912/sakman.v2i1.1429</w:t>
      </w:r>
    </w:p>
    <w:p w14:paraId="33D7C777"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Setiawati, D., &amp; Mahpudin, E. (2024). Pengaruh Beban Pajak Kini, Beban Pajak Tangguhan, dan Perencanaan Pajak Terhadap Manajemen Laba. </w:t>
      </w:r>
      <w:r w:rsidRPr="00C9544D">
        <w:rPr>
          <w:rFonts w:ascii="Times New Roman" w:cs="Times New Roman" w:hAnsi="Times New Roman"/>
          <w:i/>
          <w:iCs/>
          <w:noProof/>
          <w:kern w:val="0"/>
          <w:szCs w:val="22"/>
        </w:rPr>
        <w:t>Journal Of Social Science Research</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4</w:t>
      </w:r>
      <w:r w:rsidRPr="00C9544D">
        <w:rPr>
          <w:rFonts w:ascii="Times New Roman" w:cs="Times New Roman" w:hAnsi="Times New Roman"/>
          <w:noProof/>
          <w:kern w:val="0"/>
          <w:szCs w:val="22"/>
        </w:rPr>
        <w:t>(4), 14185–14196. https://doi.org/10.31004/innovative.v4i4.14768</w:t>
      </w:r>
    </w:p>
    <w:p w14:paraId="780BFC9D"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Setyaningsih, I. D., Syarli, Z. A., &amp; Rasmon. (2024). Pengaruh Beban Pajak Kini, Beban Pajak Tangguhan, Tax To Book Ratio, dan Leverage Terhadap Kinerja Keuangan. </w:t>
      </w:r>
      <w:r w:rsidRPr="00C9544D">
        <w:rPr>
          <w:rFonts w:ascii="Times New Roman" w:cs="Times New Roman" w:hAnsi="Times New Roman"/>
          <w:i/>
          <w:iCs/>
          <w:noProof/>
          <w:kern w:val="0"/>
          <w:szCs w:val="22"/>
        </w:rPr>
        <w:t>Jurnal Akuntansi Dan Keuangan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13</w:t>
      </w:r>
      <w:r w:rsidRPr="00C9544D">
        <w:rPr>
          <w:rFonts w:ascii="Times New Roman" w:cs="Times New Roman" w:hAnsi="Times New Roman"/>
          <w:noProof/>
          <w:kern w:val="0"/>
          <w:szCs w:val="22"/>
        </w:rPr>
        <w:t>(2), 106–117. https://doi.org/10.32520/jak.v13i2.3817</w:t>
      </w:r>
    </w:p>
    <w:p w14:paraId="7EE711CF"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Sholikah, O., Mulyani, S., &amp; Ashsifa, I. (2024). Pengaruh Beban Pajak Tangguhan, Profitabilitas, Leverage, dan Perencanaan Pajak Terhadap Manajemen Laba (Studi Empiris Pada Perusahaan Sektor Consumer Non-Cyclicals yang Terdaftar di Bursa Efek Indonesia Tahun 2017-2021). </w:t>
      </w:r>
      <w:r w:rsidRPr="00C9544D">
        <w:rPr>
          <w:rFonts w:ascii="Times New Roman" w:cs="Times New Roman" w:hAnsi="Times New Roman"/>
          <w:i/>
          <w:iCs/>
          <w:noProof/>
          <w:kern w:val="0"/>
          <w:szCs w:val="22"/>
        </w:rPr>
        <w:t>Jurnal Akuntansi Akunesa</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12</w:t>
      </w:r>
      <w:r w:rsidRPr="00C9544D">
        <w:rPr>
          <w:rFonts w:ascii="Times New Roman" w:cs="Times New Roman" w:hAnsi="Times New Roman"/>
          <w:noProof/>
          <w:kern w:val="0"/>
          <w:szCs w:val="22"/>
        </w:rPr>
        <w:t>(2), 100–114. https://doi.org/10.26740/akunesa.v12n2.p100-114</w:t>
      </w:r>
    </w:p>
    <w:p w14:paraId="01A33F4B" w14:textId="0AB0941E"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Suandy, E. (2017). </w:t>
      </w:r>
      <w:r w:rsidRPr="00C9544D">
        <w:rPr>
          <w:rFonts w:ascii="Times New Roman" w:cs="Times New Roman" w:hAnsi="Times New Roman"/>
          <w:i/>
          <w:iCs/>
          <w:noProof/>
          <w:kern w:val="0"/>
          <w:szCs w:val="22"/>
        </w:rPr>
        <w:t>Perencanaan Pajak</w:t>
      </w:r>
      <w:r w:rsidRPr="00C9544D">
        <w:rPr>
          <w:rFonts w:ascii="Times New Roman" w:cs="Times New Roman" w:hAnsi="Times New Roman"/>
          <w:noProof/>
          <w:kern w:val="0"/>
          <w:szCs w:val="22"/>
        </w:rPr>
        <w:t xml:space="preserve"> (Edisi 6).</w:t>
      </w:r>
      <w:r>
        <w:rPr>
          <w:rFonts w:ascii="Times New Roman" w:cs="Times New Roman" w:hAnsi="Times New Roman"/>
          <w:noProof/>
          <w:kern w:val="0"/>
          <w:szCs w:val="22"/>
        </w:rPr>
        <w:t xml:space="preserve"> Jakarta:</w:t>
      </w:r>
      <w:r w:rsidRPr="00C9544D">
        <w:rPr>
          <w:rFonts w:ascii="Times New Roman" w:cs="Times New Roman" w:hAnsi="Times New Roman"/>
          <w:noProof/>
          <w:kern w:val="0"/>
          <w:szCs w:val="22"/>
        </w:rPr>
        <w:t xml:space="preserve"> Salemba Empat.</w:t>
      </w:r>
    </w:p>
    <w:p w14:paraId="6EBFD4EB" w14:textId="71879A21"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Sugiyono. (2023). </w:t>
      </w:r>
      <w:r w:rsidRPr="00C9544D">
        <w:rPr>
          <w:rFonts w:ascii="Times New Roman" w:cs="Times New Roman" w:hAnsi="Times New Roman"/>
          <w:i/>
          <w:iCs/>
          <w:noProof/>
          <w:kern w:val="0"/>
          <w:szCs w:val="22"/>
        </w:rPr>
        <w:t>Metode Penelitian Kuantitatif, Kualitatif, dan R&amp;D</w:t>
      </w:r>
      <w:r w:rsidRPr="00C9544D">
        <w:rPr>
          <w:rFonts w:ascii="Times New Roman" w:cs="Times New Roman" w:hAnsi="Times New Roman"/>
          <w:noProof/>
          <w:kern w:val="0"/>
          <w:szCs w:val="22"/>
        </w:rPr>
        <w:t>.</w:t>
      </w:r>
      <w:r>
        <w:rPr>
          <w:rFonts w:ascii="Times New Roman" w:cs="Times New Roman" w:hAnsi="Times New Roman"/>
          <w:noProof/>
          <w:kern w:val="0"/>
          <w:szCs w:val="22"/>
        </w:rPr>
        <w:t xml:space="preserve"> Bandung:</w:t>
      </w:r>
      <w:r w:rsidRPr="00C9544D">
        <w:rPr>
          <w:rFonts w:ascii="Times New Roman" w:cs="Times New Roman" w:hAnsi="Times New Roman"/>
          <w:noProof/>
          <w:kern w:val="0"/>
          <w:szCs w:val="22"/>
        </w:rPr>
        <w:t xml:space="preserve"> Alfabeta.</w:t>
      </w:r>
    </w:p>
    <w:p w14:paraId="50582FCF" w14:textId="77777777"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Suheri, T. R. R., Fitriyani, D., &amp; Setiawan, D. (2024). Analisis Pengaruh Beban Pajak Kini, Beban Pajak Tangguhan, dan Aset Pajak Tangguhan Terhadap Manajemen Laba. </w:t>
      </w:r>
      <w:r w:rsidRPr="00C9544D">
        <w:rPr>
          <w:rFonts w:ascii="Times New Roman" w:cs="Times New Roman" w:hAnsi="Times New Roman"/>
          <w:i/>
          <w:iCs/>
          <w:noProof/>
          <w:kern w:val="0"/>
          <w:szCs w:val="22"/>
        </w:rPr>
        <w:t>Journal of Citizen Research and Development</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w:t>
      </w:r>
      <w:r w:rsidRPr="00C9544D">
        <w:rPr>
          <w:rFonts w:ascii="Times New Roman" w:cs="Times New Roman" w:hAnsi="Times New Roman"/>
          <w:noProof/>
          <w:kern w:val="0"/>
          <w:szCs w:val="22"/>
        </w:rPr>
        <w:t>(2), 356–365. https://doi.org/10.57235/jcrd.v1i2.3406</w:t>
      </w:r>
    </w:p>
    <w:p w14:paraId="622F07EA" w14:textId="702CDE65"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Sulistyanto, S. (2008). </w:t>
      </w:r>
      <w:r w:rsidRPr="00C9544D">
        <w:rPr>
          <w:rFonts w:ascii="Times New Roman" w:cs="Times New Roman" w:hAnsi="Times New Roman"/>
          <w:i/>
          <w:iCs/>
          <w:noProof/>
          <w:kern w:val="0"/>
          <w:szCs w:val="22"/>
        </w:rPr>
        <w:t>Manajemen Laba: Teori dan Model Empiris</w:t>
      </w:r>
      <w:r w:rsidRPr="00C9544D">
        <w:rPr>
          <w:rFonts w:ascii="Times New Roman" w:cs="Times New Roman" w:hAnsi="Times New Roman"/>
          <w:noProof/>
          <w:kern w:val="0"/>
          <w:szCs w:val="22"/>
        </w:rPr>
        <w:t>.</w:t>
      </w:r>
      <w:r>
        <w:rPr>
          <w:rFonts w:ascii="Times New Roman" w:cs="Times New Roman" w:hAnsi="Times New Roman"/>
          <w:noProof/>
          <w:kern w:val="0"/>
          <w:szCs w:val="22"/>
        </w:rPr>
        <w:t xml:space="preserve"> Jakarta:</w:t>
      </w:r>
      <w:r w:rsidRPr="00C9544D">
        <w:rPr>
          <w:rFonts w:ascii="Times New Roman" w:cs="Times New Roman" w:hAnsi="Times New Roman"/>
          <w:noProof/>
          <w:kern w:val="0"/>
          <w:szCs w:val="22"/>
        </w:rPr>
        <w:t xml:space="preserve"> PT Grasindo.</w:t>
      </w:r>
    </w:p>
    <w:p w14:paraId="414F958B" w14:textId="045CC5D3"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Suryanti, &amp; Widjaja, P. H. (2021). Analisis Rekonsiliasi Fiskal Laporan Keuangan PT. SFM Tahun 2020 Dalam Menghitung PPh Terutang. </w:t>
      </w:r>
      <w:r w:rsidRPr="00C9544D">
        <w:rPr>
          <w:rFonts w:ascii="Times New Roman" w:cs="Times New Roman" w:hAnsi="Times New Roman"/>
          <w:i/>
          <w:iCs/>
          <w:noProof/>
          <w:kern w:val="0"/>
          <w:szCs w:val="22"/>
        </w:rPr>
        <w:t>Jurnal Ekonomi</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26</w:t>
      </w:r>
      <w:r w:rsidRPr="00C9544D">
        <w:rPr>
          <w:rFonts w:ascii="Times New Roman" w:cs="Times New Roman" w:hAnsi="Times New Roman"/>
          <w:noProof/>
          <w:kern w:val="0"/>
          <w:szCs w:val="22"/>
        </w:rPr>
        <w:t>(11), 358–376. https://doi.org/10.24912/je.v26i11.782</w:t>
      </w:r>
    </w:p>
    <w:p w14:paraId="2528C0CD" w14:textId="759923E5"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Sutadipraja, M. W., Ningsih, S. S., &amp; Mardiana, M. (2019). Pajak Kini, Pajak Tangguhan, Aset Pajak Tangguhan, Liabilitas Pajak Tangguhan Terhadap Manajemen Laba. </w:t>
      </w:r>
      <w:r w:rsidRPr="00C9544D">
        <w:rPr>
          <w:rFonts w:ascii="Times New Roman" w:cs="Times New Roman" w:hAnsi="Times New Roman"/>
          <w:i/>
          <w:iCs/>
          <w:noProof/>
          <w:kern w:val="0"/>
          <w:szCs w:val="22"/>
        </w:rPr>
        <w:t>Reviu Akuntansi Dan Bisnis Indonesia</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3</w:t>
      </w:r>
      <w:r w:rsidRPr="00C9544D">
        <w:rPr>
          <w:rFonts w:ascii="Times New Roman" w:cs="Times New Roman" w:hAnsi="Times New Roman"/>
          <w:noProof/>
          <w:kern w:val="0"/>
          <w:szCs w:val="22"/>
        </w:rPr>
        <w:t>(2), 149–162. https://doi.org/10.18196/rab.030242</w:t>
      </w:r>
    </w:p>
    <w:p w14:paraId="27794101" w14:textId="02E456C0"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lastRenderedPageBreak/>
        <w:t xml:space="preserve">Tarigan, L. Y. P. (2019). Deferred Tax Expenses As Earning Management Indicator. </w:t>
      </w:r>
      <w:r w:rsidRPr="00C9544D">
        <w:rPr>
          <w:rFonts w:ascii="Times New Roman" w:cs="Times New Roman" w:hAnsi="Times New Roman"/>
          <w:i/>
          <w:iCs/>
          <w:noProof/>
          <w:kern w:val="0"/>
          <w:szCs w:val="22"/>
        </w:rPr>
        <w:t>Journal of Accounting &amp; Management Innovation</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3</w:t>
      </w:r>
      <w:r w:rsidRPr="00C9544D">
        <w:rPr>
          <w:rFonts w:ascii="Times New Roman" w:cs="Times New Roman" w:hAnsi="Times New Roman"/>
          <w:noProof/>
          <w:kern w:val="0"/>
          <w:szCs w:val="22"/>
        </w:rPr>
        <w:t>(2), 117–130. https://doi.org/10.19166</w:t>
      </w:r>
    </w:p>
    <w:p w14:paraId="71BF969B" w14:textId="1A821452" w:rsidP="00C9544D" w:rsidR="00C9544D" w:rsidRDefault="00C9544D" w:rsidRPr="00C9544D">
      <w:pPr>
        <w:widowControl w:val="0"/>
        <w:autoSpaceDE w:val="0"/>
        <w:autoSpaceDN w:val="0"/>
        <w:adjustRightInd w:val="0"/>
        <w:spacing w:line="240" w:lineRule="auto"/>
        <w:ind w:hanging="480" w:left="480"/>
        <w:jc w:val="both"/>
        <w:rPr>
          <w:rFonts w:ascii="Times New Roman" w:cs="Times New Roman" w:hAnsi="Times New Roman"/>
          <w:noProof/>
          <w:kern w:val="0"/>
          <w:szCs w:val="22"/>
        </w:rPr>
      </w:pPr>
      <w:r w:rsidRPr="00C9544D">
        <w:rPr>
          <w:rFonts w:ascii="Times New Roman" w:cs="Times New Roman" w:hAnsi="Times New Roman"/>
          <w:noProof/>
          <w:kern w:val="0"/>
          <w:szCs w:val="22"/>
        </w:rPr>
        <w:t xml:space="preserve">Wibowo, D. A. P., &amp; Nurhayati, N. (2024). Analisis Pengaruh Beban Pajak Kini, Beban Pajak Tangguhan, dan Aset Pajak Tangguhan Terhadap Manajemen Laba. </w:t>
      </w:r>
      <w:r w:rsidRPr="00C9544D">
        <w:rPr>
          <w:rFonts w:ascii="Times New Roman" w:cs="Times New Roman" w:hAnsi="Times New Roman"/>
          <w:i/>
          <w:iCs/>
          <w:noProof/>
          <w:kern w:val="0"/>
          <w:szCs w:val="22"/>
        </w:rPr>
        <w:t>Journal of Citizen Research and Development</w:t>
      </w:r>
      <w:r w:rsidRPr="00C9544D">
        <w:rPr>
          <w:rFonts w:ascii="Times New Roman" w:cs="Times New Roman" w:hAnsi="Times New Roman"/>
          <w:noProof/>
          <w:kern w:val="0"/>
          <w:szCs w:val="22"/>
        </w:rPr>
        <w:t xml:space="preserve">, </w:t>
      </w:r>
      <w:r w:rsidRPr="00C9544D">
        <w:rPr>
          <w:rFonts w:ascii="Times New Roman" w:cs="Times New Roman" w:hAnsi="Times New Roman"/>
          <w:i/>
          <w:iCs/>
          <w:noProof/>
          <w:kern w:val="0"/>
          <w:szCs w:val="22"/>
        </w:rPr>
        <w:t>1</w:t>
      </w:r>
      <w:r w:rsidRPr="00C9544D">
        <w:rPr>
          <w:rFonts w:ascii="Times New Roman" w:cs="Times New Roman" w:hAnsi="Times New Roman"/>
          <w:noProof/>
          <w:kern w:val="0"/>
          <w:szCs w:val="22"/>
        </w:rPr>
        <w:t>(2), 356–365. https://doi.org/10.57235/jcrd.v1i2.3406</w:t>
      </w:r>
    </w:p>
    <w:p w14:paraId="7DD396D6" w14:textId="4BC65D76" w:rsidP="00C9544D" w:rsidR="00C804FF" w:rsidRDefault="00C9544D" w:rsidRPr="00C9544D">
      <w:pPr>
        <w:pStyle w:val="Heading1"/>
        <w:spacing w:after="160" w:before="0" w:line="240" w:lineRule="auto"/>
        <w:jc w:val="both"/>
        <w:rPr>
          <w:rFonts w:ascii="Times New Roman" w:cs="Times New Roman" w:hAnsi="Times New Roman"/>
          <w:b/>
          <w:bCs/>
          <w:color w:val="auto"/>
          <w:sz w:val="22"/>
          <w:szCs w:val="22"/>
        </w:rPr>
        <w:sectPr w:rsidR="00C804FF" w:rsidRPr="00C9544D" w:rsidSect="001B57EE">
          <w:pgSz w:code="9" w:h="16838" w:w="11906"/>
          <w:pgMar w:bottom="1701" w:footer="709" w:gutter="0" w:header="709" w:left="2268" w:right="1701" w:top="2268"/>
          <w:cols w:space="708"/>
          <w:docGrid w:linePitch="360"/>
        </w:sectPr>
      </w:pPr>
      <w:r w:rsidRPr="00C9544D">
        <w:rPr>
          <w:rFonts w:ascii="Times New Roman" w:cs="Times New Roman" w:hAnsi="Times New Roman"/>
          <w:b/>
          <w:bCs/>
          <w:color w:val="auto"/>
          <w:sz w:val="22"/>
          <w:szCs w:val="22"/>
        </w:rPr>
        <w:fldChar w:fldCharType="end"/>
      </w:r>
    </w:p>
    <w:p w14:paraId="5BF04E67" w14:textId="77777777" w:rsidP="00AA7927" w:rsidR="00AA7927" w:rsidRDefault="00F62D38" w:rsidRPr="00023F6E">
      <w:pPr>
        <w:pStyle w:val="Heading1"/>
        <w:jc w:val="center"/>
        <w:rPr>
          <w:rFonts w:ascii="Times New Roman" w:cs="Times New Roman" w:hAnsi="Times New Roman"/>
          <w:b/>
          <w:bCs/>
          <w:color w:val="auto"/>
          <w:sz w:val="104"/>
          <w:szCs w:val="104"/>
        </w:rPr>
        <w:sectPr w:rsidR="00AA7927" w:rsidRPr="00023F6E" w:rsidSect="009176E5">
          <w:pgSz w:code="9" w:h="16838" w:w="11906"/>
          <w:pgMar w:bottom="1701" w:footer="709" w:gutter="0" w:header="709" w:left="2268" w:right="1701" w:top="2268"/>
          <w:cols w:space="708"/>
          <w:vAlign w:val="center"/>
          <w:docGrid w:linePitch="360"/>
        </w:sectPr>
      </w:pPr>
      <w:bookmarkStart w:id="119" w:name="_Toc227235738"/>
      <w:r w:rsidRPr="00023F6E">
        <w:rPr>
          <w:rFonts w:ascii="Times New Roman" w:cs="Times New Roman" w:hAnsi="Times New Roman"/>
          <w:b/>
          <w:bCs/>
          <w:color w:val="auto"/>
          <w:sz w:val="104"/>
          <w:szCs w:val="104"/>
        </w:rPr>
        <w:lastRenderedPageBreak/>
        <w:t>LAMPIRAN</w:t>
      </w:r>
      <w:bookmarkEnd w:id="119"/>
      <w:r w:rsidR="00AA7927" w:rsidRPr="00023F6E">
        <w:rPr>
          <w:rFonts w:ascii="Times New Roman" w:cs="Times New Roman" w:hAnsi="Times New Roman"/>
          <w:b/>
          <w:bCs/>
          <w:color w:val="auto"/>
          <w:sz w:val="104"/>
          <w:szCs w:val="104"/>
        </w:rPr>
        <w:t xml:space="preserve"> </w:t>
      </w:r>
    </w:p>
    <w:p w14:paraId="6F0AA2E6" w14:textId="06711346" w:rsidP="00883F48" w:rsidR="000F2FB6" w:rsidRDefault="000F2FB6" w:rsidRPr="00883F48">
      <w:pPr>
        <w:pStyle w:val="Caption"/>
        <w:keepNext/>
        <w:jc w:val="both"/>
        <w:rPr>
          <w:rFonts w:ascii="Times New Roman" w:cs="Times New Roman" w:hAnsi="Times New Roman"/>
          <w:b/>
          <w:bCs/>
          <w:i w:val="0"/>
          <w:iCs w:val="0"/>
          <w:color w:val="auto"/>
          <w:sz w:val="22"/>
        </w:rPr>
      </w:pPr>
      <w:bookmarkStart w:id="120" w:name="_Toc227230192"/>
      <w:r w:rsidRPr="00883F48">
        <w:rPr>
          <w:rFonts w:ascii="Times New Roman" w:cs="Times New Roman" w:hAnsi="Times New Roman"/>
          <w:b/>
          <w:bCs/>
          <w:i w:val="0"/>
          <w:iCs w:val="0"/>
          <w:color w:val="auto"/>
          <w:sz w:val="22"/>
        </w:rPr>
        <w:lastRenderedPageBreak/>
        <w:t xml:space="preserve">Lampiran </w:t>
      </w:r>
      <w:r w:rsidR="006C37AC">
        <w:rPr>
          <w:rFonts w:ascii="Times New Roman" w:cs="Times New Roman" w:hAnsi="Times New Roman"/>
          <w:b/>
          <w:bCs/>
          <w:i w:val="0"/>
          <w:iCs w:val="0"/>
          <w:color w:val="auto"/>
          <w:sz w:val="22"/>
        </w:rPr>
        <w:fldChar w:fldCharType="begin"/>
      </w:r>
      <w:r w:rsidR="006C37AC">
        <w:rPr>
          <w:rFonts w:ascii="Times New Roman" w:cs="Times New Roman" w:hAnsi="Times New Roman"/>
          <w:b/>
          <w:bCs/>
          <w:i w:val="0"/>
          <w:iCs w:val="0"/>
          <w:color w:val="auto"/>
          <w:sz w:val="22"/>
        </w:rPr>
        <w:instrText xml:space="preserve"> SEQ Lampiran \* ARABIC </w:instrText>
      </w:r>
      <w:r w:rsid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w:t>
      </w:r>
      <w:r w:rsidR="006C37AC">
        <w:rPr>
          <w:rFonts w:ascii="Times New Roman" w:cs="Times New Roman" w:hAnsi="Times New Roman"/>
          <w:b/>
          <w:bCs/>
          <w:i w:val="0"/>
          <w:iCs w:val="0"/>
          <w:color w:val="auto"/>
          <w:sz w:val="22"/>
        </w:rPr>
        <w:fldChar w:fldCharType="end"/>
      </w:r>
      <w:r w:rsidRPr="00883F48">
        <w:rPr>
          <w:rFonts w:ascii="Times New Roman" w:cs="Times New Roman" w:hAnsi="Times New Roman"/>
          <w:b/>
          <w:bCs/>
          <w:i w:val="0"/>
          <w:iCs w:val="0"/>
          <w:color w:val="auto"/>
          <w:sz w:val="22"/>
        </w:rPr>
        <w:t>. Daftar Perusahaan Yang Lulus Kriteria Sampel</w:t>
      </w:r>
      <w:bookmarkEnd w:id="120"/>
    </w:p>
    <w:tbl>
      <w:tblPr>
        <w:tblStyle w:val="TableGrid"/>
        <w:tblW w:type="dxa" w:w="7915"/>
        <w:tblLook w:firstColumn="1" w:firstRow="1" w:lastColumn="0" w:lastRow="0" w:noHBand="0" w:noVBand="1" w:val="04A0"/>
      </w:tblPr>
      <w:tblGrid>
        <w:gridCol w:w="704"/>
        <w:gridCol w:w="992"/>
        <w:gridCol w:w="4059"/>
        <w:gridCol w:w="2160"/>
      </w:tblGrid>
      <w:tr w14:paraId="20760D54" w14:textId="4AE6B79A" w:rsidR="001F1A73" w:rsidTr="00E12DDA">
        <w:tc>
          <w:tcPr>
            <w:tcW w:type="dxa" w:w="704"/>
            <w:vAlign w:val="center"/>
          </w:tcPr>
          <w:p w14:paraId="1E89F680" w14:textId="290C5AD2" w:rsidP="00883F48" w:rsidR="00707BF7" w:rsidRDefault="00707BF7" w:rsidRPr="001509CD">
            <w:pPr>
              <w:jc w:val="center"/>
              <w:rPr>
                <w:rFonts w:ascii="Times New Roman" w:cs="Times New Roman" w:hAnsi="Times New Roman"/>
                <w:b/>
                <w:bCs/>
                <w:szCs w:val="22"/>
              </w:rPr>
            </w:pPr>
            <w:r w:rsidRPr="001509CD">
              <w:rPr>
                <w:rFonts w:ascii="Times New Roman" w:cs="Times New Roman" w:hAnsi="Times New Roman"/>
                <w:b/>
                <w:bCs/>
                <w:szCs w:val="22"/>
              </w:rPr>
              <w:t>No.</w:t>
            </w:r>
          </w:p>
        </w:tc>
        <w:tc>
          <w:tcPr>
            <w:tcW w:type="dxa" w:w="992"/>
            <w:vAlign w:val="center"/>
          </w:tcPr>
          <w:p w14:paraId="2DC24B84" w14:textId="0170740B" w:rsidP="00127CA5" w:rsidR="00707BF7" w:rsidRDefault="00707BF7" w:rsidRPr="001509CD">
            <w:pPr>
              <w:jc w:val="center"/>
              <w:rPr>
                <w:rFonts w:ascii="Times New Roman" w:cs="Times New Roman" w:hAnsi="Times New Roman"/>
                <w:b/>
                <w:bCs/>
                <w:szCs w:val="22"/>
              </w:rPr>
            </w:pPr>
            <w:r w:rsidRPr="001509CD">
              <w:rPr>
                <w:rFonts w:ascii="Times New Roman" w:cs="Times New Roman" w:hAnsi="Times New Roman"/>
                <w:b/>
                <w:bCs/>
                <w:szCs w:val="22"/>
              </w:rPr>
              <w:t>Kode</w:t>
            </w:r>
          </w:p>
        </w:tc>
        <w:tc>
          <w:tcPr>
            <w:tcW w:type="dxa" w:w="4059"/>
            <w:vAlign w:val="center"/>
          </w:tcPr>
          <w:p w14:paraId="11D7D794" w14:textId="4086D78F" w:rsidP="00883F48" w:rsidR="00707BF7" w:rsidRDefault="00707BF7" w:rsidRPr="001509CD">
            <w:pPr>
              <w:jc w:val="center"/>
              <w:rPr>
                <w:rFonts w:ascii="Times New Roman" w:cs="Times New Roman" w:hAnsi="Times New Roman"/>
                <w:b/>
                <w:bCs/>
                <w:szCs w:val="22"/>
              </w:rPr>
            </w:pPr>
            <w:r w:rsidRPr="001509CD">
              <w:rPr>
                <w:rFonts w:ascii="Times New Roman" w:cs="Times New Roman" w:hAnsi="Times New Roman"/>
                <w:b/>
                <w:bCs/>
                <w:szCs w:val="22"/>
              </w:rPr>
              <w:t>Nama Perusahaan</w:t>
            </w:r>
          </w:p>
        </w:tc>
        <w:tc>
          <w:tcPr>
            <w:tcW w:type="dxa" w:w="2160"/>
            <w:vAlign w:val="center"/>
          </w:tcPr>
          <w:p w14:paraId="101E6B69" w14:textId="295BAB2F" w:rsidP="00127CA5" w:rsidR="00707BF7" w:rsidRDefault="00C30FC8" w:rsidRPr="001509CD">
            <w:pPr>
              <w:jc w:val="center"/>
              <w:rPr>
                <w:rFonts w:ascii="Times New Roman" w:cs="Times New Roman" w:hAnsi="Times New Roman"/>
                <w:b/>
                <w:bCs/>
                <w:szCs w:val="22"/>
              </w:rPr>
            </w:pPr>
            <w:r w:rsidRPr="001509CD">
              <w:rPr>
                <w:rFonts w:ascii="Times New Roman" w:cs="Times New Roman" w:hAnsi="Times New Roman"/>
                <w:b/>
                <w:bCs/>
                <w:szCs w:val="22"/>
              </w:rPr>
              <w:t>Tanggal</w:t>
            </w:r>
            <w:r w:rsidR="00616C90" w:rsidRPr="001509CD">
              <w:rPr>
                <w:rFonts w:ascii="Times New Roman" w:cs="Times New Roman" w:hAnsi="Times New Roman"/>
                <w:b/>
                <w:bCs/>
                <w:szCs w:val="22"/>
              </w:rPr>
              <w:t xml:space="preserve"> IPO</w:t>
            </w:r>
          </w:p>
        </w:tc>
      </w:tr>
      <w:tr w14:paraId="5C2A0678" w14:textId="77777777" w:rsidR="00EF5896" w:rsidTr="00E12DDA">
        <w:tc>
          <w:tcPr>
            <w:tcW w:type="dxa" w:w="704"/>
            <w:vAlign w:val="center"/>
          </w:tcPr>
          <w:p w14:paraId="50E461D3" w14:textId="000CC762" w:rsidR="00616C90" w:rsidRDefault="00616C90" w:rsidRPr="00883F48">
            <w:pPr>
              <w:pStyle w:val="ListParagraph"/>
              <w:numPr>
                <w:ilvl w:val="0"/>
                <w:numId w:val="80"/>
              </w:numPr>
              <w:ind w:hanging="548"/>
              <w:rPr>
                <w:rFonts w:ascii="Times New Roman" w:cs="Times New Roman" w:hAnsi="Times New Roman"/>
                <w:szCs w:val="22"/>
              </w:rPr>
            </w:pPr>
          </w:p>
        </w:tc>
        <w:tc>
          <w:tcPr>
            <w:tcW w:type="dxa" w:w="992"/>
            <w:vAlign w:val="center"/>
          </w:tcPr>
          <w:p w14:paraId="6489BB2F" w14:textId="673C99C2" w:rsidP="00127CA5" w:rsidR="00616C90" w:rsidRDefault="004B5218" w:rsidRPr="00883F48">
            <w:pPr>
              <w:jc w:val="center"/>
              <w:rPr>
                <w:rFonts w:ascii="Times New Roman" w:cs="Times New Roman" w:hAnsi="Times New Roman"/>
                <w:szCs w:val="22"/>
              </w:rPr>
            </w:pPr>
            <w:r>
              <w:rPr>
                <w:rFonts w:ascii="Times New Roman" w:cs="Times New Roman" w:hAnsi="Times New Roman"/>
                <w:szCs w:val="22"/>
              </w:rPr>
              <w:t>BACA</w:t>
            </w:r>
          </w:p>
        </w:tc>
        <w:tc>
          <w:tcPr>
            <w:tcW w:type="dxa" w:w="4059"/>
            <w:vAlign w:val="center"/>
          </w:tcPr>
          <w:p w14:paraId="12DEEA9F" w14:textId="2440DCE0" w:rsidP="00883F48" w:rsidR="00616C90" w:rsidRDefault="004B5218" w:rsidRPr="00883F48">
            <w:pPr>
              <w:rPr>
                <w:rFonts w:ascii="Times New Roman" w:cs="Times New Roman" w:hAnsi="Times New Roman"/>
                <w:szCs w:val="22"/>
              </w:rPr>
            </w:pPr>
            <w:r>
              <w:rPr>
                <w:rFonts w:ascii="Times New Roman" w:cs="Times New Roman" w:hAnsi="Times New Roman"/>
                <w:szCs w:val="22"/>
              </w:rPr>
              <w:t>Bank Capital Indonesia Tbk</w:t>
            </w:r>
          </w:p>
        </w:tc>
        <w:tc>
          <w:tcPr>
            <w:tcW w:type="dxa" w:w="2160"/>
            <w:vAlign w:val="center"/>
          </w:tcPr>
          <w:p w14:paraId="0CDB827F" w14:textId="16907CA7" w:rsidP="00491AAF" w:rsidR="00616C90" w:rsidRDefault="001546CC" w:rsidRPr="00883F48">
            <w:pPr>
              <w:jc w:val="both"/>
              <w:rPr>
                <w:rFonts w:ascii="Times New Roman" w:cs="Times New Roman" w:hAnsi="Times New Roman"/>
                <w:szCs w:val="22"/>
              </w:rPr>
            </w:pPr>
            <w:r>
              <w:rPr>
                <w:rFonts w:ascii="Times New Roman" w:cs="Times New Roman" w:hAnsi="Times New Roman"/>
                <w:szCs w:val="22"/>
              </w:rPr>
              <w:t xml:space="preserve">04 Oktober </w:t>
            </w:r>
            <w:r w:rsidR="00127CA5">
              <w:rPr>
                <w:rFonts w:ascii="Times New Roman" w:cs="Times New Roman" w:hAnsi="Times New Roman"/>
                <w:szCs w:val="22"/>
              </w:rPr>
              <w:t>2007</w:t>
            </w:r>
          </w:p>
        </w:tc>
      </w:tr>
      <w:tr w14:paraId="768867B0" w14:textId="77777777" w:rsidR="00EF5896" w:rsidTr="00E12DDA">
        <w:tc>
          <w:tcPr>
            <w:tcW w:type="dxa" w:w="704"/>
            <w:vAlign w:val="center"/>
          </w:tcPr>
          <w:p w14:paraId="17A51A38" w14:textId="77777777" w:rsidR="000F2FB6" w:rsidRDefault="000F2FB6" w:rsidRPr="00883F48">
            <w:pPr>
              <w:pStyle w:val="ListParagraph"/>
              <w:numPr>
                <w:ilvl w:val="0"/>
                <w:numId w:val="80"/>
              </w:numPr>
              <w:ind w:hanging="552"/>
              <w:rPr>
                <w:rFonts w:ascii="Times New Roman" w:cs="Times New Roman" w:hAnsi="Times New Roman"/>
                <w:szCs w:val="22"/>
              </w:rPr>
            </w:pPr>
          </w:p>
        </w:tc>
        <w:tc>
          <w:tcPr>
            <w:tcW w:type="dxa" w:w="992"/>
            <w:vAlign w:val="center"/>
          </w:tcPr>
          <w:p w14:paraId="33EB8207" w14:textId="0F7A1E7A" w:rsidP="00127CA5" w:rsidR="000F2FB6" w:rsidRDefault="0044529C" w:rsidRPr="00883F48">
            <w:pPr>
              <w:jc w:val="center"/>
              <w:rPr>
                <w:rFonts w:ascii="Times New Roman" w:cs="Times New Roman" w:hAnsi="Times New Roman"/>
                <w:szCs w:val="22"/>
              </w:rPr>
            </w:pPr>
            <w:r>
              <w:rPr>
                <w:rFonts w:ascii="Times New Roman" w:cs="Times New Roman" w:hAnsi="Times New Roman"/>
                <w:szCs w:val="22"/>
              </w:rPr>
              <w:t>BBCA</w:t>
            </w:r>
          </w:p>
        </w:tc>
        <w:tc>
          <w:tcPr>
            <w:tcW w:type="dxa" w:w="4059"/>
            <w:vAlign w:val="center"/>
          </w:tcPr>
          <w:p w14:paraId="6CE81C69" w14:textId="2361FD0A" w:rsidP="00883F48" w:rsidR="000F2FB6" w:rsidRDefault="0044529C" w:rsidRPr="00883F48">
            <w:pPr>
              <w:rPr>
                <w:rFonts w:ascii="Times New Roman" w:cs="Times New Roman" w:hAnsi="Times New Roman"/>
                <w:szCs w:val="22"/>
              </w:rPr>
            </w:pPr>
            <w:r>
              <w:rPr>
                <w:rFonts w:ascii="Times New Roman" w:cs="Times New Roman" w:hAnsi="Times New Roman"/>
                <w:szCs w:val="22"/>
              </w:rPr>
              <w:t>Bank Central Asia Tbk</w:t>
            </w:r>
          </w:p>
        </w:tc>
        <w:tc>
          <w:tcPr>
            <w:tcW w:type="dxa" w:w="2160"/>
            <w:vAlign w:val="center"/>
          </w:tcPr>
          <w:p w14:paraId="1F96C821" w14:textId="2733E689" w:rsidP="00491AAF" w:rsidR="000F2FB6" w:rsidRDefault="0044529C" w:rsidRPr="00883F48">
            <w:pPr>
              <w:jc w:val="both"/>
              <w:rPr>
                <w:rFonts w:ascii="Times New Roman" w:cs="Times New Roman" w:hAnsi="Times New Roman"/>
                <w:szCs w:val="22"/>
              </w:rPr>
            </w:pPr>
            <w:r>
              <w:rPr>
                <w:rFonts w:ascii="Times New Roman" w:cs="Times New Roman" w:hAnsi="Times New Roman"/>
                <w:szCs w:val="22"/>
              </w:rPr>
              <w:t>31 Mei 2000</w:t>
            </w:r>
          </w:p>
        </w:tc>
      </w:tr>
      <w:tr w14:paraId="3E6F6D70" w14:textId="77777777" w:rsidR="00EF5896" w:rsidTr="00E12DDA">
        <w:tc>
          <w:tcPr>
            <w:tcW w:type="dxa" w:w="704"/>
            <w:vAlign w:val="center"/>
          </w:tcPr>
          <w:p w14:paraId="5530C783" w14:textId="77777777" w:rsidR="0044529C" w:rsidRDefault="0044529C" w:rsidRPr="00883F48">
            <w:pPr>
              <w:pStyle w:val="ListParagraph"/>
              <w:numPr>
                <w:ilvl w:val="0"/>
                <w:numId w:val="80"/>
              </w:numPr>
              <w:ind w:hanging="552"/>
              <w:rPr>
                <w:rFonts w:ascii="Times New Roman" w:cs="Times New Roman" w:hAnsi="Times New Roman"/>
                <w:szCs w:val="22"/>
              </w:rPr>
            </w:pPr>
          </w:p>
        </w:tc>
        <w:tc>
          <w:tcPr>
            <w:tcW w:type="dxa" w:w="992"/>
            <w:vAlign w:val="center"/>
          </w:tcPr>
          <w:p w14:paraId="4B62C276" w14:textId="102970E6" w:rsidP="0044529C" w:rsidR="0044529C" w:rsidRDefault="0044529C" w:rsidRPr="0044529C">
            <w:pPr>
              <w:jc w:val="center"/>
              <w:rPr>
                <w:rFonts w:ascii="Times New Roman" w:cs="Times New Roman" w:hAnsi="Times New Roman"/>
                <w:szCs w:val="22"/>
              </w:rPr>
            </w:pPr>
            <w:r>
              <w:rPr>
                <w:rFonts w:ascii="Times New Roman" w:cs="Times New Roman" w:hAnsi="Times New Roman"/>
                <w:szCs w:val="22"/>
              </w:rPr>
              <w:t>BBMD</w:t>
            </w:r>
          </w:p>
        </w:tc>
        <w:tc>
          <w:tcPr>
            <w:tcW w:type="dxa" w:w="4059"/>
            <w:vAlign w:val="center"/>
          </w:tcPr>
          <w:p w14:paraId="26CAF97E" w14:textId="2235D9D3" w:rsidP="00883F48" w:rsidR="0044529C" w:rsidRDefault="00114CBF">
            <w:pPr>
              <w:rPr>
                <w:rFonts w:ascii="Times New Roman" w:cs="Times New Roman" w:hAnsi="Times New Roman"/>
                <w:szCs w:val="22"/>
              </w:rPr>
            </w:pPr>
            <w:r>
              <w:rPr>
                <w:rFonts w:ascii="Times New Roman" w:cs="Times New Roman" w:hAnsi="Times New Roman"/>
                <w:szCs w:val="22"/>
              </w:rPr>
              <w:t xml:space="preserve">Bank Mestika Dharma Tbk </w:t>
            </w:r>
          </w:p>
        </w:tc>
        <w:tc>
          <w:tcPr>
            <w:tcW w:type="dxa" w:w="2160"/>
            <w:vAlign w:val="center"/>
          </w:tcPr>
          <w:p w14:paraId="53D21B55" w14:textId="5FEC2A4D" w:rsidP="00491AAF" w:rsidR="0044529C" w:rsidRDefault="00114CBF">
            <w:pPr>
              <w:jc w:val="both"/>
              <w:rPr>
                <w:rFonts w:ascii="Times New Roman" w:cs="Times New Roman" w:hAnsi="Times New Roman"/>
                <w:szCs w:val="22"/>
              </w:rPr>
            </w:pPr>
            <w:r>
              <w:rPr>
                <w:rFonts w:ascii="Times New Roman" w:cs="Times New Roman" w:hAnsi="Times New Roman"/>
                <w:szCs w:val="22"/>
              </w:rPr>
              <w:t>08 Juli 2013</w:t>
            </w:r>
          </w:p>
        </w:tc>
      </w:tr>
      <w:tr w14:paraId="1217EF07" w14:textId="77777777" w:rsidR="00114CBF" w:rsidTr="00E12DDA">
        <w:tc>
          <w:tcPr>
            <w:tcW w:type="dxa" w:w="704"/>
            <w:vAlign w:val="center"/>
          </w:tcPr>
          <w:p w14:paraId="71501897" w14:textId="77777777" w:rsidR="00114CBF" w:rsidRDefault="00114CBF" w:rsidRPr="00883F48">
            <w:pPr>
              <w:pStyle w:val="ListParagraph"/>
              <w:numPr>
                <w:ilvl w:val="0"/>
                <w:numId w:val="80"/>
              </w:numPr>
              <w:ind w:hanging="552"/>
              <w:rPr>
                <w:rFonts w:ascii="Times New Roman" w:cs="Times New Roman" w:hAnsi="Times New Roman"/>
                <w:szCs w:val="22"/>
              </w:rPr>
            </w:pPr>
          </w:p>
        </w:tc>
        <w:tc>
          <w:tcPr>
            <w:tcW w:type="dxa" w:w="992"/>
            <w:vAlign w:val="center"/>
          </w:tcPr>
          <w:p w14:paraId="28CC54B7" w14:textId="2D82FF74" w:rsidP="0044529C" w:rsidR="00114CBF" w:rsidRDefault="00114CBF">
            <w:pPr>
              <w:jc w:val="center"/>
              <w:rPr>
                <w:rFonts w:ascii="Times New Roman" w:cs="Times New Roman" w:hAnsi="Times New Roman"/>
                <w:szCs w:val="22"/>
              </w:rPr>
            </w:pPr>
            <w:r>
              <w:rPr>
                <w:rFonts w:ascii="Times New Roman" w:cs="Times New Roman" w:hAnsi="Times New Roman"/>
                <w:szCs w:val="22"/>
              </w:rPr>
              <w:t>BBNI</w:t>
            </w:r>
          </w:p>
        </w:tc>
        <w:tc>
          <w:tcPr>
            <w:tcW w:type="dxa" w:w="4059"/>
            <w:vAlign w:val="center"/>
          </w:tcPr>
          <w:p w14:paraId="41DAADB2" w14:textId="266D9BB3" w:rsidP="00883F48" w:rsidR="00114CBF" w:rsidRDefault="00114CBF">
            <w:pPr>
              <w:rPr>
                <w:rFonts w:ascii="Times New Roman" w:cs="Times New Roman" w:hAnsi="Times New Roman"/>
                <w:szCs w:val="22"/>
              </w:rPr>
            </w:pPr>
            <w:r>
              <w:rPr>
                <w:rFonts w:ascii="Times New Roman" w:cs="Times New Roman" w:hAnsi="Times New Roman"/>
                <w:szCs w:val="22"/>
              </w:rPr>
              <w:t>Bank Negara Indonesia (Persero)</w:t>
            </w:r>
            <w:r w:rsidR="00A12AD8">
              <w:rPr>
                <w:rFonts w:ascii="Times New Roman" w:cs="Times New Roman" w:hAnsi="Times New Roman"/>
                <w:szCs w:val="22"/>
              </w:rPr>
              <w:t xml:space="preserve"> Tbk</w:t>
            </w:r>
          </w:p>
        </w:tc>
        <w:tc>
          <w:tcPr>
            <w:tcW w:type="dxa" w:w="2160"/>
            <w:vAlign w:val="center"/>
          </w:tcPr>
          <w:p w14:paraId="7D466EDC" w14:textId="246A9504" w:rsidP="00491AAF" w:rsidR="00114CBF" w:rsidRDefault="00114CBF">
            <w:pPr>
              <w:jc w:val="both"/>
              <w:rPr>
                <w:rFonts w:ascii="Times New Roman" w:cs="Times New Roman" w:hAnsi="Times New Roman"/>
                <w:szCs w:val="22"/>
              </w:rPr>
            </w:pPr>
            <w:r>
              <w:rPr>
                <w:rFonts w:ascii="Times New Roman" w:cs="Times New Roman" w:hAnsi="Times New Roman"/>
                <w:szCs w:val="22"/>
              </w:rPr>
              <w:t xml:space="preserve">25 November </w:t>
            </w:r>
            <w:r w:rsidR="002911EB">
              <w:rPr>
                <w:rFonts w:ascii="Times New Roman" w:cs="Times New Roman" w:hAnsi="Times New Roman"/>
                <w:szCs w:val="22"/>
              </w:rPr>
              <w:t>1996</w:t>
            </w:r>
          </w:p>
        </w:tc>
      </w:tr>
      <w:tr w14:paraId="14E8B572" w14:textId="77777777" w:rsidR="002911EB" w:rsidTr="00E12DDA">
        <w:tc>
          <w:tcPr>
            <w:tcW w:type="dxa" w:w="704"/>
            <w:vAlign w:val="center"/>
          </w:tcPr>
          <w:p w14:paraId="233D3EEB" w14:textId="77777777" w:rsidR="002911EB" w:rsidRDefault="002911EB" w:rsidRPr="00883F48">
            <w:pPr>
              <w:pStyle w:val="ListParagraph"/>
              <w:numPr>
                <w:ilvl w:val="0"/>
                <w:numId w:val="80"/>
              </w:numPr>
              <w:ind w:hanging="552"/>
              <w:rPr>
                <w:rFonts w:ascii="Times New Roman" w:cs="Times New Roman" w:hAnsi="Times New Roman"/>
                <w:szCs w:val="22"/>
              </w:rPr>
            </w:pPr>
          </w:p>
        </w:tc>
        <w:tc>
          <w:tcPr>
            <w:tcW w:type="dxa" w:w="992"/>
            <w:vAlign w:val="center"/>
          </w:tcPr>
          <w:p w14:paraId="7FA37BC8" w14:textId="3E9C04FB" w:rsidP="0044529C" w:rsidR="002911EB" w:rsidRDefault="002911EB">
            <w:pPr>
              <w:jc w:val="center"/>
              <w:rPr>
                <w:rFonts w:ascii="Times New Roman" w:cs="Times New Roman" w:hAnsi="Times New Roman"/>
                <w:szCs w:val="22"/>
              </w:rPr>
            </w:pPr>
            <w:r>
              <w:rPr>
                <w:rFonts w:ascii="Times New Roman" w:cs="Times New Roman" w:hAnsi="Times New Roman"/>
                <w:szCs w:val="22"/>
              </w:rPr>
              <w:t>BBRI</w:t>
            </w:r>
          </w:p>
        </w:tc>
        <w:tc>
          <w:tcPr>
            <w:tcW w:type="dxa" w:w="4059"/>
            <w:vAlign w:val="center"/>
          </w:tcPr>
          <w:p w14:paraId="3DD0B39F" w14:textId="2770803A" w:rsidP="00883F48" w:rsidR="002911EB" w:rsidRDefault="002911EB">
            <w:pPr>
              <w:rPr>
                <w:rFonts w:ascii="Times New Roman" w:cs="Times New Roman" w:hAnsi="Times New Roman"/>
                <w:szCs w:val="22"/>
              </w:rPr>
            </w:pPr>
            <w:r>
              <w:rPr>
                <w:rFonts w:ascii="Times New Roman" w:cs="Times New Roman" w:hAnsi="Times New Roman"/>
                <w:szCs w:val="22"/>
              </w:rPr>
              <w:t>Bank Rakyat Indonesia (Persero)</w:t>
            </w:r>
            <w:r w:rsidR="00A12AD8">
              <w:rPr>
                <w:rFonts w:ascii="Times New Roman" w:cs="Times New Roman" w:hAnsi="Times New Roman"/>
                <w:szCs w:val="22"/>
              </w:rPr>
              <w:t xml:space="preserve"> Tbk</w:t>
            </w:r>
          </w:p>
        </w:tc>
        <w:tc>
          <w:tcPr>
            <w:tcW w:type="dxa" w:w="2160"/>
            <w:vAlign w:val="center"/>
          </w:tcPr>
          <w:p w14:paraId="0A87C04B" w14:textId="30E5171E" w:rsidP="00491AAF" w:rsidR="002911EB" w:rsidRDefault="002911EB">
            <w:pPr>
              <w:jc w:val="both"/>
              <w:rPr>
                <w:rFonts w:ascii="Times New Roman" w:cs="Times New Roman" w:hAnsi="Times New Roman"/>
                <w:szCs w:val="22"/>
              </w:rPr>
            </w:pPr>
            <w:r>
              <w:rPr>
                <w:rFonts w:ascii="Times New Roman" w:cs="Times New Roman" w:hAnsi="Times New Roman"/>
                <w:szCs w:val="22"/>
              </w:rPr>
              <w:t>10 November 2003</w:t>
            </w:r>
          </w:p>
        </w:tc>
      </w:tr>
      <w:tr w14:paraId="77D3FD81" w14:textId="77777777" w:rsidR="002911EB" w:rsidTr="00E12DDA">
        <w:tc>
          <w:tcPr>
            <w:tcW w:type="dxa" w:w="704"/>
            <w:vAlign w:val="center"/>
          </w:tcPr>
          <w:p w14:paraId="3212C1FF" w14:textId="77777777" w:rsidR="002911EB" w:rsidRDefault="002911EB" w:rsidRPr="00883F48">
            <w:pPr>
              <w:pStyle w:val="ListParagraph"/>
              <w:numPr>
                <w:ilvl w:val="0"/>
                <w:numId w:val="80"/>
              </w:numPr>
              <w:ind w:hanging="552"/>
              <w:rPr>
                <w:rFonts w:ascii="Times New Roman" w:cs="Times New Roman" w:hAnsi="Times New Roman"/>
                <w:szCs w:val="22"/>
              </w:rPr>
            </w:pPr>
          </w:p>
        </w:tc>
        <w:tc>
          <w:tcPr>
            <w:tcW w:type="dxa" w:w="992"/>
            <w:vAlign w:val="center"/>
          </w:tcPr>
          <w:p w14:paraId="14A91B32" w14:textId="6BABD439" w:rsidP="0044529C" w:rsidR="002911EB" w:rsidRDefault="00EA79D5">
            <w:pPr>
              <w:jc w:val="center"/>
              <w:rPr>
                <w:rFonts w:ascii="Times New Roman" w:cs="Times New Roman" w:hAnsi="Times New Roman"/>
                <w:szCs w:val="22"/>
              </w:rPr>
            </w:pPr>
            <w:r>
              <w:rPr>
                <w:rFonts w:ascii="Times New Roman" w:cs="Times New Roman" w:hAnsi="Times New Roman"/>
                <w:szCs w:val="22"/>
              </w:rPr>
              <w:t>BGTG</w:t>
            </w:r>
          </w:p>
        </w:tc>
        <w:tc>
          <w:tcPr>
            <w:tcW w:type="dxa" w:w="4059"/>
            <w:vAlign w:val="center"/>
          </w:tcPr>
          <w:p w14:paraId="3685128C" w14:textId="7F2F312B" w:rsidP="00883F48" w:rsidR="002911EB" w:rsidRDefault="00EA79D5">
            <w:pPr>
              <w:rPr>
                <w:rFonts w:ascii="Times New Roman" w:cs="Times New Roman" w:hAnsi="Times New Roman"/>
                <w:szCs w:val="22"/>
              </w:rPr>
            </w:pPr>
            <w:r>
              <w:rPr>
                <w:rFonts w:ascii="Times New Roman" w:cs="Times New Roman" w:hAnsi="Times New Roman"/>
                <w:szCs w:val="22"/>
              </w:rPr>
              <w:t>Bank Ganesha Tbk</w:t>
            </w:r>
          </w:p>
        </w:tc>
        <w:tc>
          <w:tcPr>
            <w:tcW w:type="dxa" w:w="2160"/>
            <w:vAlign w:val="center"/>
          </w:tcPr>
          <w:p w14:paraId="2A256658" w14:textId="174BCD42" w:rsidP="00491AAF" w:rsidR="002911EB" w:rsidRDefault="00EA79D5">
            <w:pPr>
              <w:jc w:val="both"/>
              <w:rPr>
                <w:rFonts w:ascii="Times New Roman" w:cs="Times New Roman" w:hAnsi="Times New Roman"/>
                <w:szCs w:val="22"/>
              </w:rPr>
            </w:pPr>
            <w:r>
              <w:rPr>
                <w:rFonts w:ascii="Times New Roman" w:cs="Times New Roman" w:hAnsi="Times New Roman"/>
                <w:szCs w:val="22"/>
              </w:rPr>
              <w:t>12 Mei 2016</w:t>
            </w:r>
          </w:p>
        </w:tc>
      </w:tr>
      <w:tr w14:paraId="324ADB71" w14:textId="77777777" w:rsidR="00EA79D5" w:rsidTr="00E12DDA">
        <w:tc>
          <w:tcPr>
            <w:tcW w:type="dxa" w:w="704"/>
            <w:vAlign w:val="center"/>
          </w:tcPr>
          <w:p w14:paraId="3D4A2BA4" w14:textId="77777777" w:rsidR="00EA79D5" w:rsidRDefault="00EA79D5" w:rsidRPr="00883F48">
            <w:pPr>
              <w:pStyle w:val="ListParagraph"/>
              <w:numPr>
                <w:ilvl w:val="0"/>
                <w:numId w:val="80"/>
              </w:numPr>
              <w:ind w:hanging="552"/>
              <w:rPr>
                <w:rFonts w:ascii="Times New Roman" w:cs="Times New Roman" w:hAnsi="Times New Roman"/>
                <w:szCs w:val="22"/>
              </w:rPr>
            </w:pPr>
          </w:p>
        </w:tc>
        <w:tc>
          <w:tcPr>
            <w:tcW w:type="dxa" w:w="992"/>
            <w:vAlign w:val="center"/>
          </w:tcPr>
          <w:p w14:paraId="617915EE" w14:textId="34D4ABD2" w:rsidP="0044529C" w:rsidR="00EA79D5" w:rsidRDefault="003C367E">
            <w:pPr>
              <w:jc w:val="center"/>
              <w:rPr>
                <w:rFonts w:ascii="Times New Roman" w:cs="Times New Roman" w:hAnsi="Times New Roman"/>
                <w:szCs w:val="22"/>
              </w:rPr>
            </w:pPr>
            <w:r>
              <w:rPr>
                <w:rFonts w:ascii="Times New Roman" w:cs="Times New Roman" w:hAnsi="Times New Roman"/>
                <w:szCs w:val="22"/>
              </w:rPr>
              <w:t>BINA</w:t>
            </w:r>
          </w:p>
        </w:tc>
        <w:tc>
          <w:tcPr>
            <w:tcW w:type="dxa" w:w="4059"/>
            <w:vAlign w:val="center"/>
          </w:tcPr>
          <w:p w14:paraId="7D4B461D" w14:textId="5C2D15EA" w:rsidP="00883F48" w:rsidR="00EA79D5" w:rsidRDefault="003C367E">
            <w:pPr>
              <w:rPr>
                <w:rFonts w:ascii="Times New Roman" w:cs="Times New Roman" w:hAnsi="Times New Roman"/>
                <w:szCs w:val="22"/>
              </w:rPr>
            </w:pPr>
            <w:r>
              <w:rPr>
                <w:rFonts w:ascii="Times New Roman" w:cs="Times New Roman" w:hAnsi="Times New Roman"/>
                <w:szCs w:val="22"/>
              </w:rPr>
              <w:t xml:space="preserve">Bank Ina Perdana Tbk </w:t>
            </w:r>
          </w:p>
        </w:tc>
        <w:tc>
          <w:tcPr>
            <w:tcW w:type="dxa" w:w="2160"/>
            <w:vAlign w:val="center"/>
          </w:tcPr>
          <w:p w14:paraId="4BCDD400" w14:textId="5E5AEDC8" w:rsidP="00491AAF" w:rsidR="00EA79D5" w:rsidRDefault="003C367E">
            <w:pPr>
              <w:jc w:val="both"/>
              <w:rPr>
                <w:rFonts w:ascii="Times New Roman" w:cs="Times New Roman" w:hAnsi="Times New Roman"/>
                <w:szCs w:val="22"/>
              </w:rPr>
            </w:pPr>
            <w:r>
              <w:rPr>
                <w:rFonts w:ascii="Times New Roman" w:cs="Times New Roman" w:hAnsi="Times New Roman"/>
                <w:szCs w:val="22"/>
              </w:rPr>
              <w:t>16 Januari 2014</w:t>
            </w:r>
          </w:p>
        </w:tc>
      </w:tr>
      <w:tr w14:paraId="273F2DA3" w14:textId="77777777" w:rsidR="003C367E" w:rsidTr="00E12DDA">
        <w:tc>
          <w:tcPr>
            <w:tcW w:type="dxa" w:w="704"/>
            <w:vAlign w:val="center"/>
          </w:tcPr>
          <w:p w14:paraId="6279BE92" w14:textId="77777777" w:rsidR="003C367E" w:rsidRDefault="003C367E" w:rsidRPr="00883F48">
            <w:pPr>
              <w:pStyle w:val="ListParagraph"/>
              <w:numPr>
                <w:ilvl w:val="0"/>
                <w:numId w:val="80"/>
              </w:numPr>
              <w:ind w:hanging="552"/>
              <w:rPr>
                <w:rFonts w:ascii="Times New Roman" w:cs="Times New Roman" w:hAnsi="Times New Roman"/>
                <w:szCs w:val="22"/>
              </w:rPr>
            </w:pPr>
          </w:p>
        </w:tc>
        <w:tc>
          <w:tcPr>
            <w:tcW w:type="dxa" w:w="992"/>
            <w:vAlign w:val="center"/>
          </w:tcPr>
          <w:p w14:paraId="7390E092" w14:textId="49226C3E" w:rsidP="0044529C" w:rsidR="003C367E" w:rsidRDefault="003C367E">
            <w:pPr>
              <w:jc w:val="center"/>
              <w:rPr>
                <w:rFonts w:ascii="Times New Roman" w:cs="Times New Roman" w:hAnsi="Times New Roman"/>
                <w:szCs w:val="22"/>
              </w:rPr>
            </w:pPr>
            <w:r>
              <w:rPr>
                <w:rFonts w:ascii="Times New Roman" w:cs="Times New Roman" w:hAnsi="Times New Roman"/>
                <w:szCs w:val="22"/>
              </w:rPr>
              <w:t>BJBR</w:t>
            </w:r>
          </w:p>
        </w:tc>
        <w:tc>
          <w:tcPr>
            <w:tcW w:type="dxa" w:w="4059"/>
            <w:vAlign w:val="center"/>
          </w:tcPr>
          <w:p w14:paraId="180432B5" w14:textId="69BDDC28" w:rsidP="00883F48" w:rsidR="003C367E" w:rsidRDefault="003C367E">
            <w:pPr>
              <w:rPr>
                <w:rFonts w:ascii="Times New Roman" w:cs="Times New Roman" w:hAnsi="Times New Roman"/>
                <w:szCs w:val="22"/>
              </w:rPr>
            </w:pPr>
            <w:r>
              <w:rPr>
                <w:rFonts w:ascii="Times New Roman" w:cs="Times New Roman" w:hAnsi="Times New Roman"/>
                <w:szCs w:val="22"/>
              </w:rPr>
              <w:t>Bank Pembangunan Daerah Jawa Barat</w:t>
            </w:r>
            <w:r w:rsidR="00F44613">
              <w:rPr>
                <w:rFonts w:ascii="Times New Roman" w:cs="Times New Roman" w:hAnsi="Times New Roman"/>
                <w:szCs w:val="22"/>
              </w:rPr>
              <w:t xml:space="preserve"> Tbk</w:t>
            </w:r>
          </w:p>
        </w:tc>
        <w:tc>
          <w:tcPr>
            <w:tcW w:type="dxa" w:w="2160"/>
            <w:vAlign w:val="center"/>
          </w:tcPr>
          <w:p w14:paraId="741A125B" w14:textId="1A9DCBE9" w:rsidP="00491AAF" w:rsidR="003C367E" w:rsidRDefault="006361EF">
            <w:pPr>
              <w:jc w:val="both"/>
              <w:rPr>
                <w:rFonts w:ascii="Times New Roman" w:cs="Times New Roman" w:hAnsi="Times New Roman"/>
                <w:szCs w:val="22"/>
              </w:rPr>
            </w:pPr>
            <w:r>
              <w:rPr>
                <w:rFonts w:ascii="Times New Roman" w:cs="Times New Roman" w:hAnsi="Times New Roman"/>
                <w:szCs w:val="22"/>
              </w:rPr>
              <w:t>08 Juli 2010</w:t>
            </w:r>
          </w:p>
        </w:tc>
      </w:tr>
      <w:tr w14:paraId="4B3E4F20" w14:textId="77777777" w:rsidR="00944A1A" w:rsidTr="00E12DDA">
        <w:tc>
          <w:tcPr>
            <w:tcW w:type="dxa" w:w="704"/>
            <w:vAlign w:val="center"/>
          </w:tcPr>
          <w:p w14:paraId="11F2EB63" w14:textId="15475344" w:rsidR="00944A1A" w:rsidRDefault="00944A1A" w:rsidRPr="00883F48">
            <w:pPr>
              <w:pStyle w:val="ListParagraph"/>
              <w:numPr>
                <w:ilvl w:val="0"/>
                <w:numId w:val="80"/>
              </w:numPr>
              <w:ind w:hanging="552"/>
              <w:rPr>
                <w:rFonts w:ascii="Times New Roman" w:cs="Times New Roman" w:hAnsi="Times New Roman"/>
                <w:szCs w:val="22"/>
              </w:rPr>
            </w:pPr>
          </w:p>
        </w:tc>
        <w:tc>
          <w:tcPr>
            <w:tcW w:type="dxa" w:w="992"/>
            <w:vAlign w:val="center"/>
          </w:tcPr>
          <w:p w14:paraId="2F3CF029" w14:textId="58082904" w:rsidP="0044529C" w:rsidR="00944A1A" w:rsidRDefault="00944A1A">
            <w:pPr>
              <w:jc w:val="center"/>
              <w:rPr>
                <w:rFonts w:ascii="Times New Roman" w:cs="Times New Roman" w:hAnsi="Times New Roman"/>
                <w:szCs w:val="22"/>
              </w:rPr>
            </w:pPr>
            <w:r>
              <w:rPr>
                <w:rFonts w:ascii="Times New Roman" w:cs="Times New Roman" w:hAnsi="Times New Roman"/>
                <w:szCs w:val="22"/>
              </w:rPr>
              <w:t>B</w:t>
            </w:r>
            <w:r w:rsidR="00452268">
              <w:rPr>
                <w:rFonts w:ascii="Times New Roman" w:cs="Times New Roman" w:hAnsi="Times New Roman"/>
                <w:szCs w:val="22"/>
              </w:rPr>
              <w:t>JTM</w:t>
            </w:r>
          </w:p>
        </w:tc>
        <w:tc>
          <w:tcPr>
            <w:tcW w:type="dxa" w:w="4059"/>
            <w:vAlign w:val="center"/>
          </w:tcPr>
          <w:p w14:paraId="4FD63268" w14:textId="26EAB35D" w:rsidP="00883F48" w:rsidR="00944A1A" w:rsidRDefault="00452268">
            <w:pPr>
              <w:rPr>
                <w:rFonts w:ascii="Times New Roman" w:cs="Times New Roman" w:hAnsi="Times New Roman"/>
                <w:szCs w:val="22"/>
              </w:rPr>
            </w:pPr>
            <w:r>
              <w:rPr>
                <w:rFonts w:ascii="Times New Roman" w:cs="Times New Roman" w:hAnsi="Times New Roman"/>
                <w:szCs w:val="22"/>
              </w:rPr>
              <w:t xml:space="preserve">Bank Pembangunan Daerah Jawa Timur </w:t>
            </w:r>
            <w:r w:rsidR="00F44613">
              <w:rPr>
                <w:rFonts w:ascii="Times New Roman" w:cs="Times New Roman" w:hAnsi="Times New Roman"/>
                <w:szCs w:val="22"/>
              </w:rPr>
              <w:t>Tbk</w:t>
            </w:r>
          </w:p>
        </w:tc>
        <w:tc>
          <w:tcPr>
            <w:tcW w:type="dxa" w:w="2160"/>
            <w:vAlign w:val="center"/>
          </w:tcPr>
          <w:p w14:paraId="67588DA1" w14:textId="13C46C47" w:rsidP="00491AAF" w:rsidR="00944A1A" w:rsidRDefault="00452268">
            <w:pPr>
              <w:jc w:val="both"/>
              <w:rPr>
                <w:rFonts w:ascii="Times New Roman" w:cs="Times New Roman" w:hAnsi="Times New Roman"/>
                <w:szCs w:val="22"/>
              </w:rPr>
            </w:pPr>
            <w:r>
              <w:rPr>
                <w:rFonts w:ascii="Times New Roman" w:cs="Times New Roman" w:hAnsi="Times New Roman"/>
                <w:szCs w:val="22"/>
              </w:rPr>
              <w:t>12 Juli 2012</w:t>
            </w:r>
          </w:p>
        </w:tc>
      </w:tr>
      <w:tr w14:paraId="6B403703" w14:textId="77777777" w:rsidR="00452268" w:rsidTr="00E12DDA">
        <w:tc>
          <w:tcPr>
            <w:tcW w:type="dxa" w:w="704"/>
            <w:vAlign w:val="center"/>
          </w:tcPr>
          <w:p w14:paraId="4CD6F000" w14:textId="77777777" w:rsidR="00452268" w:rsidRDefault="00452268" w:rsidRPr="00883F48">
            <w:pPr>
              <w:pStyle w:val="ListParagraph"/>
              <w:numPr>
                <w:ilvl w:val="0"/>
                <w:numId w:val="80"/>
              </w:numPr>
              <w:ind w:hanging="552"/>
              <w:rPr>
                <w:rFonts w:ascii="Times New Roman" w:cs="Times New Roman" w:hAnsi="Times New Roman"/>
                <w:szCs w:val="22"/>
              </w:rPr>
            </w:pPr>
          </w:p>
        </w:tc>
        <w:tc>
          <w:tcPr>
            <w:tcW w:type="dxa" w:w="992"/>
            <w:vAlign w:val="center"/>
          </w:tcPr>
          <w:p w14:paraId="6CC21680" w14:textId="3A516B1B" w:rsidP="0044529C" w:rsidR="00452268" w:rsidRDefault="00452268">
            <w:pPr>
              <w:jc w:val="center"/>
              <w:rPr>
                <w:rFonts w:ascii="Times New Roman" w:cs="Times New Roman" w:hAnsi="Times New Roman"/>
                <w:szCs w:val="22"/>
              </w:rPr>
            </w:pPr>
            <w:r>
              <w:rPr>
                <w:rFonts w:ascii="Times New Roman" w:cs="Times New Roman" w:hAnsi="Times New Roman"/>
                <w:szCs w:val="22"/>
              </w:rPr>
              <w:t>BMRI</w:t>
            </w:r>
          </w:p>
        </w:tc>
        <w:tc>
          <w:tcPr>
            <w:tcW w:type="dxa" w:w="4059"/>
            <w:vAlign w:val="center"/>
          </w:tcPr>
          <w:p w14:paraId="6CE618EB" w14:textId="17EC0182" w:rsidP="00883F48" w:rsidR="00452268" w:rsidRDefault="00452268">
            <w:pPr>
              <w:rPr>
                <w:rFonts w:ascii="Times New Roman" w:cs="Times New Roman" w:hAnsi="Times New Roman"/>
                <w:szCs w:val="22"/>
              </w:rPr>
            </w:pPr>
            <w:r>
              <w:rPr>
                <w:rFonts w:ascii="Times New Roman" w:cs="Times New Roman" w:hAnsi="Times New Roman"/>
                <w:szCs w:val="22"/>
              </w:rPr>
              <w:t>Bank Mandiri (Persero)</w:t>
            </w:r>
            <w:r w:rsidR="0013180E">
              <w:rPr>
                <w:rFonts w:ascii="Times New Roman" w:cs="Times New Roman" w:hAnsi="Times New Roman"/>
                <w:szCs w:val="22"/>
              </w:rPr>
              <w:t xml:space="preserve"> Tbk </w:t>
            </w:r>
          </w:p>
        </w:tc>
        <w:tc>
          <w:tcPr>
            <w:tcW w:type="dxa" w:w="2160"/>
            <w:vAlign w:val="center"/>
          </w:tcPr>
          <w:p w14:paraId="5256E947" w14:textId="21087F28" w:rsidP="00491AAF" w:rsidR="00452268" w:rsidRDefault="00452268">
            <w:pPr>
              <w:jc w:val="both"/>
              <w:rPr>
                <w:rFonts w:ascii="Times New Roman" w:cs="Times New Roman" w:hAnsi="Times New Roman"/>
                <w:szCs w:val="22"/>
              </w:rPr>
            </w:pPr>
            <w:r>
              <w:rPr>
                <w:rFonts w:ascii="Times New Roman" w:cs="Times New Roman" w:hAnsi="Times New Roman"/>
                <w:szCs w:val="22"/>
              </w:rPr>
              <w:t>12 Juli 2003</w:t>
            </w:r>
          </w:p>
        </w:tc>
      </w:tr>
      <w:tr w14:paraId="550DC788" w14:textId="77777777" w:rsidR="00452268" w:rsidTr="00E12DDA">
        <w:tc>
          <w:tcPr>
            <w:tcW w:type="dxa" w:w="704"/>
            <w:vAlign w:val="center"/>
          </w:tcPr>
          <w:p w14:paraId="4937EB65" w14:textId="77777777" w:rsidR="00452268" w:rsidRDefault="00452268" w:rsidRPr="00883F48">
            <w:pPr>
              <w:pStyle w:val="ListParagraph"/>
              <w:numPr>
                <w:ilvl w:val="0"/>
                <w:numId w:val="80"/>
              </w:numPr>
              <w:ind w:hanging="552"/>
              <w:rPr>
                <w:rFonts w:ascii="Times New Roman" w:cs="Times New Roman" w:hAnsi="Times New Roman"/>
                <w:szCs w:val="22"/>
              </w:rPr>
            </w:pPr>
          </w:p>
        </w:tc>
        <w:tc>
          <w:tcPr>
            <w:tcW w:type="dxa" w:w="992"/>
            <w:vAlign w:val="center"/>
          </w:tcPr>
          <w:p w14:paraId="014E6B32" w14:textId="076BFB5E" w:rsidP="0044529C" w:rsidR="00452268" w:rsidRDefault="00452268">
            <w:pPr>
              <w:jc w:val="center"/>
              <w:rPr>
                <w:rFonts w:ascii="Times New Roman" w:cs="Times New Roman" w:hAnsi="Times New Roman"/>
                <w:szCs w:val="22"/>
              </w:rPr>
            </w:pPr>
            <w:r>
              <w:rPr>
                <w:rFonts w:ascii="Times New Roman" w:cs="Times New Roman" w:hAnsi="Times New Roman"/>
                <w:szCs w:val="22"/>
              </w:rPr>
              <w:t>BNBA</w:t>
            </w:r>
          </w:p>
        </w:tc>
        <w:tc>
          <w:tcPr>
            <w:tcW w:type="dxa" w:w="4059"/>
            <w:vAlign w:val="center"/>
          </w:tcPr>
          <w:p w14:paraId="38731E0E" w14:textId="71E2AEB0" w:rsidP="00883F48" w:rsidR="00452268" w:rsidRDefault="00452268">
            <w:pPr>
              <w:rPr>
                <w:rFonts w:ascii="Times New Roman" w:cs="Times New Roman" w:hAnsi="Times New Roman"/>
                <w:szCs w:val="22"/>
              </w:rPr>
            </w:pPr>
            <w:r>
              <w:rPr>
                <w:rFonts w:ascii="Times New Roman" w:cs="Times New Roman" w:hAnsi="Times New Roman"/>
                <w:szCs w:val="22"/>
              </w:rPr>
              <w:t xml:space="preserve">Bank Bumi Arta Tbk </w:t>
            </w:r>
          </w:p>
        </w:tc>
        <w:tc>
          <w:tcPr>
            <w:tcW w:type="dxa" w:w="2160"/>
            <w:vAlign w:val="center"/>
          </w:tcPr>
          <w:p w14:paraId="3354BE1A" w14:textId="14C3F714" w:rsidP="00491AAF" w:rsidR="00452268" w:rsidRDefault="00452268">
            <w:pPr>
              <w:jc w:val="both"/>
              <w:rPr>
                <w:rFonts w:ascii="Times New Roman" w:cs="Times New Roman" w:hAnsi="Times New Roman"/>
                <w:szCs w:val="22"/>
              </w:rPr>
            </w:pPr>
            <w:r>
              <w:rPr>
                <w:rFonts w:ascii="Times New Roman" w:cs="Times New Roman" w:hAnsi="Times New Roman"/>
                <w:szCs w:val="22"/>
              </w:rPr>
              <w:t>01 Juni 2006</w:t>
            </w:r>
          </w:p>
        </w:tc>
      </w:tr>
      <w:tr w14:paraId="6CD45210" w14:textId="77777777" w:rsidR="00452268" w:rsidTr="00E12DDA">
        <w:tc>
          <w:tcPr>
            <w:tcW w:type="dxa" w:w="704"/>
            <w:vAlign w:val="center"/>
          </w:tcPr>
          <w:p w14:paraId="44579E9A" w14:textId="77777777" w:rsidR="00452268" w:rsidRDefault="00452268" w:rsidRPr="00883F48">
            <w:pPr>
              <w:pStyle w:val="ListParagraph"/>
              <w:numPr>
                <w:ilvl w:val="0"/>
                <w:numId w:val="80"/>
              </w:numPr>
              <w:ind w:hanging="552"/>
              <w:rPr>
                <w:rFonts w:ascii="Times New Roman" w:cs="Times New Roman" w:hAnsi="Times New Roman"/>
                <w:szCs w:val="22"/>
              </w:rPr>
            </w:pPr>
          </w:p>
        </w:tc>
        <w:tc>
          <w:tcPr>
            <w:tcW w:type="dxa" w:w="992"/>
            <w:vAlign w:val="center"/>
          </w:tcPr>
          <w:p w14:paraId="706C63F7" w14:textId="799F4009" w:rsidP="0044529C" w:rsidR="00452268" w:rsidRDefault="00452268">
            <w:pPr>
              <w:jc w:val="center"/>
              <w:rPr>
                <w:rFonts w:ascii="Times New Roman" w:cs="Times New Roman" w:hAnsi="Times New Roman"/>
                <w:szCs w:val="22"/>
              </w:rPr>
            </w:pPr>
            <w:r>
              <w:rPr>
                <w:rFonts w:ascii="Times New Roman" w:cs="Times New Roman" w:hAnsi="Times New Roman"/>
                <w:szCs w:val="22"/>
              </w:rPr>
              <w:t>BNGA</w:t>
            </w:r>
          </w:p>
        </w:tc>
        <w:tc>
          <w:tcPr>
            <w:tcW w:type="dxa" w:w="4059"/>
            <w:vAlign w:val="center"/>
          </w:tcPr>
          <w:p w14:paraId="0943FBC3" w14:textId="52B548E4" w:rsidP="00883F48" w:rsidR="00452268" w:rsidRDefault="00452268">
            <w:pPr>
              <w:rPr>
                <w:rFonts w:ascii="Times New Roman" w:cs="Times New Roman" w:hAnsi="Times New Roman"/>
                <w:szCs w:val="22"/>
              </w:rPr>
            </w:pPr>
            <w:r>
              <w:rPr>
                <w:rFonts w:ascii="Times New Roman" w:cs="Times New Roman" w:hAnsi="Times New Roman"/>
                <w:szCs w:val="22"/>
              </w:rPr>
              <w:t xml:space="preserve">Bank CIMB Niaga Tbk </w:t>
            </w:r>
          </w:p>
        </w:tc>
        <w:tc>
          <w:tcPr>
            <w:tcW w:type="dxa" w:w="2160"/>
            <w:vAlign w:val="center"/>
          </w:tcPr>
          <w:p w14:paraId="101E133A" w14:textId="54E284CB" w:rsidP="00491AAF" w:rsidR="00452268" w:rsidRDefault="00452268">
            <w:pPr>
              <w:jc w:val="both"/>
              <w:rPr>
                <w:rFonts w:ascii="Times New Roman" w:cs="Times New Roman" w:hAnsi="Times New Roman"/>
                <w:szCs w:val="22"/>
              </w:rPr>
            </w:pPr>
            <w:r>
              <w:rPr>
                <w:rFonts w:ascii="Times New Roman" w:cs="Times New Roman" w:hAnsi="Times New Roman"/>
                <w:szCs w:val="22"/>
              </w:rPr>
              <w:t>29 November 1989</w:t>
            </w:r>
          </w:p>
        </w:tc>
      </w:tr>
      <w:tr w14:paraId="48934345" w14:textId="77777777" w:rsidR="00452268" w:rsidTr="00E12DDA">
        <w:tc>
          <w:tcPr>
            <w:tcW w:type="dxa" w:w="704"/>
            <w:vAlign w:val="center"/>
          </w:tcPr>
          <w:p w14:paraId="74BC8784" w14:textId="77777777" w:rsidR="00452268" w:rsidRDefault="00452268" w:rsidRPr="00883F48">
            <w:pPr>
              <w:pStyle w:val="ListParagraph"/>
              <w:numPr>
                <w:ilvl w:val="0"/>
                <w:numId w:val="80"/>
              </w:numPr>
              <w:ind w:hanging="552"/>
              <w:rPr>
                <w:rFonts w:ascii="Times New Roman" w:cs="Times New Roman" w:hAnsi="Times New Roman"/>
                <w:szCs w:val="22"/>
              </w:rPr>
            </w:pPr>
          </w:p>
        </w:tc>
        <w:tc>
          <w:tcPr>
            <w:tcW w:type="dxa" w:w="992"/>
            <w:vAlign w:val="center"/>
          </w:tcPr>
          <w:p w14:paraId="7FA7B88D" w14:textId="4A874EE4" w:rsidP="0044529C" w:rsidR="00452268" w:rsidRDefault="00452268">
            <w:pPr>
              <w:jc w:val="center"/>
              <w:rPr>
                <w:rFonts w:ascii="Times New Roman" w:cs="Times New Roman" w:hAnsi="Times New Roman"/>
                <w:szCs w:val="22"/>
              </w:rPr>
            </w:pPr>
            <w:r>
              <w:rPr>
                <w:rFonts w:ascii="Times New Roman" w:cs="Times New Roman" w:hAnsi="Times New Roman"/>
                <w:szCs w:val="22"/>
              </w:rPr>
              <w:t>BNII</w:t>
            </w:r>
          </w:p>
        </w:tc>
        <w:tc>
          <w:tcPr>
            <w:tcW w:type="dxa" w:w="4059"/>
            <w:vAlign w:val="center"/>
          </w:tcPr>
          <w:p w14:paraId="6060051D" w14:textId="282D9F2E" w:rsidP="00883F48" w:rsidR="00452268" w:rsidRDefault="00452268">
            <w:pPr>
              <w:rPr>
                <w:rFonts w:ascii="Times New Roman" w:cs="Times New Roman" w:hAnsi="Times New Roman"/>
                <w:szCs w:val="22"/>
              </w:rPr>
            </w:pPr>
            <w:r>
              <w:rPr>
                <w:rFonts w:ascii="Times New Roman" w:cs="Times New Roman" w:hAnsi="Times New Roman"/>
                <w:szCs w:val="22"/>
              </w:rPr>
              <w:t xml:space="preserve">Bank Maybank Indonesia Tbk </w:t>
            </w:r>
          </w:p>
        </w:tc>
        <w:tc>
          <w:tcPr>
            <w:tcW w:type="dxa" w:w="2160"/>
            <w:vAlign w:val="center"/>
          </w:tcPr>
          <w:p w14:paraId="5EB1082B" w14:textId="1610898C" w:rsidP="00491AAF" w:rsidR="00452268" w:rsidRDefault="00452268">
            <w:pPr>
              <w:jc w:val="both"/>
              <w:rPr>
                <w:rFonts w:ascii="Times New Roman" w:cs="Times New Roman" w:hAnsi="Times New Roman"/>
                <w:szCs w:val="22"/>
              </w:rPr>
            </w:pPr>
            <w:r>
              <w:rPr>
                <w:rFonts w:ascii="Times New Roman" w:cs="Times New Roman" w:hAnsi="Times New Roman"/>
                <w:szCs w:val="22"/>
              </w:rPr>
              <w:t xml:space="preserve">21 November </w:t>
            </w:r>
            <w:r w:rsidR="00AB67AE">
              <w:rPr>
                <w:rFonts w:ascii="Times New Roman" w:cs="Times New Roman" w:hAnsi="Times New Roman"/>
                <w:szCs w:val="22"/>
              </w:rPr>
              <w:t>1989</w:t>
            </w:r>
          </w:p>
        </w:tc>
      </w:tr>
      <w:tr w14:paraId="2A08D514" w14:textId="77777777" w:rsidR="00AB67AE" w:rsidTr="00E12DDA">
        <w:tc>
          <w:tcPr>
            <w:tcW w:type="dxa" w:w="704"/>
            <w:vAlign w:val="center"/>
          </w:tcPr>
          <w:p w14:paraId="07AAC6BD" w14:textId="77777777" w:rsidR="00AB67AE" w:rsidRDefault="00AB67AE" w:rsidRPr="00883F48">
            <w:pPr>
              <w:pStyle w:val="ListParagraph"/>
              <w:numPr>
                <w:ilvl w:val="0"/>
                <w:numId w:val="80"/>
              </w:numPr>
              <w:ind w:hanging="552"/>
              <w:rPr>
                <w:rFonts w:ascii="Times New Roman" w:cs="Times New Roman" w:hAnsi="Times New Roman"/>
                <w:szCs w:val="22"/>
              </w:rPr>
            </w:pPr>
          </w:p>
        </w:tc>
        <w:tc>
          <w:tcPr>
            <w:tcW w:type="dxa" w:w="992"/>
            <w:vAlign w:val="center"/>
          </w:tcPr>
          <w:p w14:paraId="3D96FEC7" w14:textId="77DA02A3" w:rsidP="0044529C" w:rsidR="00AB67AE" w:rsidRDefault="006841FB">
            <w:pPr>
              <w:jc w:val="center"/>
              <w:rPr>
                <w:rFonts w:ascii="Times New Roman" w:cs="Times New Roman" w:hAnsi="Times New Roman"/>
                <w:szCs w:val="22"/>
              </w:rPr>
            </w:pPr>
            <w:r>
              <w:rPr>
                <w:rFonts w:ascii="Times New Roman" w:cs="Times New Roman" w:hAnsi="Times New Roman"/>
                <w:szCs w:val="22"/>
              </w:rPr>
              <w:t>BSIM</w:t>
            </w:r>
          </w:p>
        </w:tc>
        <w:tc>
          <w:tcPr>
            <w:tcW w:type="dxa" w:w="4059"/>
            <w:vAlign w:val="center"/>
          </w:tcPr>
          <w:p w14:paraId="64B8E205" w14:textId="62AF7812" w:rsidP="00883F48" w:rsidR="00AB67AE" w:rsidRDefault="00C125F6">
            <w:pPr>
              <w:rPr>
                <w:rFonts w:ascii="Times New Roman" w:cs="Times New Roman" w:hAnsi="Times New Roman"/>
                <w:szCs w:val="22"/>
              </w:rPr>
            </w:pPr>
            <w:r>
              <w:rPr>
                <w:rFonts w:ascii="Times New Roman" w:cs="Times New Roman" w:hAnsi="Times New Roman"/>
                <w:szCs w:val="22"/>
              </w:rPr>
              <w:t xml:space="preserve">Bank Sinarmas Tbk </w:t>
            </w:r>
          </w:p>
        </w:tc>
        <w:tc>
          <w:tcPr>
            <w:tcW w:type="dxa" w:w="2160"/>
            <w:vAlign w:val="center"/>
          </w:tcPr>
          <w:p w14:paraId="23C3CFD5" w14:textId="6DC22969" w:rsidP="00491AAF" w:rsidR="00AB67AE" w:rsidRDefault="00C125F6">
            <w:pPr>
              <w:jc w:val="both"/>
              <w:rPr>
                <w:rFonts w:ascii="Times New Roman" w:cs="Times New Roman" w:hAnsi="Times New Roman"/>
                <w:szCs w:val="22"/>
              </w:rPr>
            </w:pPr>
            <w:r>
              <w:rPr>
                <w:rFonts w:ascii="Times New Roman" w:cs="Times New Roman" w:hAnsi="Times New Roman"/>
                <w:szCs w:val="22"/>
              </w:rPr>
              <w:t>13 Desember 2010</w:t>
            </w:r>
          </w:p>
        </w:tc>
      </w:tr>
      <w:tr w14:paraId="0AE04D06" w14:textId="77777777" w:rsidR="00C125F6" w:rsidTr="00E12DDA">
        <w:tc>
          <w:tcPr>
            <w:tcW w:type="dxa" w:w="704"/>
            <w:vAlign w:val="center"/>
          </w:tcPr>
          <w:p w14:paraId="2740DA89" w14:textId="77777777" w:rsidR="00C125F6" w:rsidRDefault="00C125F6" w:rsidRPr="00883F48">
            <w:pPr>
              <w:pStyle w:val="ListParagraph"/>
              <w:numPr>
                <w:ilvl w:val="0"/>
                <w:numId w:val="80"/>
              </w:numPr>
              <w:ind w:hanging="552"/>
              <w:rPr>
                <w:rFonts w:ascii="Times New Roman" w:cs="Times New Roman" w:hAnsi="Times New Roman"/>
                <w:szCs w:val="22"/>
              </w:rPr>
            </w:pPr>
          </w:p>
        </w:tc>
        <w:tc>
          <w:tcPr>
            <w:tcW w:type="dxa" w:w="992"/>
            <w:vAlign w:val="center"/>
          </w:tcPr>
          <w:p w14:paraId="7E0C8D76" w14:textId="5818A9EA" w:rsidP="0044529C" w:rsidR="00C125F6" w:rsidRDefault="00C125F6">
            <w:pPr>
              <w:jc w:val="center"/>
              <w:rPr>
                <w:rFonts w:ascii="Times New Roman" w:cs="Times New Roman" w:hAnsi="Times New Roman"/>
                <w:szCs w:val="22"/>
              </w:rPr>
            </w:pPr>
            <w:r>
              <w:rPr>
                <w:rFonts w:ascii="Times New Roman" w:cs="Times New Roman" w:hAnsi="Times New Roman"/>
                <w:szCs w:val="22"/>
              </w:rPr>
              <w:t>BTPN</w:t>
            </w:r>
          </w:p>
        </w:tc>
        <w:tc>
          <w:tcPr>
            <w:tcW w:type="dxa" w:w="4059"/>
            <w:vAlign w:val="center"/>
          </w:tcPr>
          <w:p w14:paraId="429BE3F3" w14:textId="16F06F16" w:rsidP="00883F48" w:rsidR="00C125F6" w:rsidRDefault="00C125F6">
            <w:pPr>
              <w:rPr>
                <w:rFonts w:ascii="Times New Roman" w:cs="Times New Roman" w:hAnsi="Times New Roman"/>
                <w:szCs w:val="22"/>
              </w:rPr>
            </w:pPr>
            <w:r>
              <w:rPr>
                <w:rFonts w:ascii="Times New Roman" w:cs="Times New Roman" w:hAnsi="Times New Roman"/>
                <w:szCs w:val="22"/>
              </w:rPr>
              <w:t xml:space="preserve">Bank SMBC Indonesia Tbk </w:t>
            </w:r>
          </w:p>
        </w:tc>
        <w:tc>
          <w:tcPr>
            <w:tcW w:type="dxa" w:w="2160"/>
            <w:vAlign w:val="center"/>
          </w:tcPr>
          <w:p w14:paraId="7184B352" w14:textId="4005D390" w:rsidP="00491AAF" w:rsidR="00C125F6" w:rsidRDefault="007A05E9">
            <w:pPr>
              <w:jc w:val="both"/>
              <w:rPr>
                <w:rFonts w:ascii="Times New Roman" w:cs="Times New Roman" w:hAnsi="Times New Roman"/>
                <w:szCs w:val="22"/>
              </w:rPr>
            </w:pPr>
            <w:r>
              <w:rPr>
                <w:rFonts w:ascii="Times New Roman" w:cs="Times New Roman" w:hAnsi="Times New Roman"/>
                <w:szCs w:val="22"/>
              </w:rPr>
              <w:t>12 Maret 2008</w:t>
            </w:r>
          </w:p>
        </w:tc>
      </w:tr>
      <w:tr w14:paraId="1EBF308C" w14:textId="77777777" w:rsidR="007A05E9" w:rsidTr="00E12DDA">
        <w:tc>
          <w:tcPr>
            <w:tcW w:type="dxa" w:w="704"/>
            <w:vAlign w:val="center"/>
          </w:tcPr>
          <w:p w14:paraId="0DB96532" w14:textId="77777777" w:rsidR="007A05E9" w:rsidRDefault="007A05E9" w:rsidRPr="00883F48">
            <w:pPr>
              <w:pStyle w:val="ListParagraph"/>
              <w:numPr>
                <w:ilvl w:val="0"/>
                <w:numId w:val="80"/>
              </w:numPr>
              <w:ind w:hanging="552"/>
              <w:rPr>
                <w:rFonts w:ascii="Times New Roman" w:cs="Times New Roman" w:hAnsi="Times New Roman"/>
                <w:szCs w:val="22"/>
              </w:rPr>
            </w:pPr>
          </w:p>
        </w:tc>
        <w:tc>
          <w:tcPr>
            <w:tcW w:type="dxa" w:w="992"/>
            <w:vAlign w:val="center"/>
          </w:tcPr>
          <w:p w14:paraId="1C6BD9A7" w14:textId="67022974" w:rsidP="0044529C" w:rsidR="007A05E9" w:rsidRDefault="007A05E9">
            <w:pPr>
              <w:jc w:val="center"/>
              <w:rPr>
                <w:rFonts w:ascii="Times New Roman" w:cs="Times New Roman" w:hAnsi="Times New Roman"/>
                <w:szCs w:val="22"/>
              </w:rPr>
            </w:pPr>
            <w:r>
              <w:rPr>
                <w:rFonts w:ascii="Times New Roman" w:cs="Times New Roman" w:hAnsi="Times New Roman"/>
                <w:szCs w:val="22"/>
              </w:rPr>
              <w:t>BTPS</w:t>
            </w:r>
          </w:p>
        </w:tc>
        <w:tc>
          <w:tcPr>
            <w:tcW w:type="dxa" w:w="4059"/>
            <w:vAlign w:val="center"/>
          </w:tcPr>
          <w:p w14:paraId="70898EC4" w14:textId="46F2F1BE" w:rsidP="00883F48" w:rsidR="007A05E9" w:rsidRDefault="007A05E9">
            <w:pPr>
              <w:rPr>
                <w:rFonts w:ascii="Times New Roman" w:cs="Times New Roman" w:hAnsi="Times New Roman"/>
                <w:szCs w:val="22"/>
              </w:rPr>
            </w:pPr>
            <w:r>
              <w:rPr>
                <w:rFonts w:ascii="Times New Roman" w:cs="Times New Roman" w:hAnsi="Times New Roman"/>
                <w:szCs w:val="22"/>
              </w:rPr>
              <w:t xml:space="preserve">Bank BTPN Syariah Tbk </w:t>
            </w:r>
          </w:p>
        </w:tc>
        <w:tc>
          <w:tcPr>
            <w:tcW w:type="dxa" w:w="2160"/>
            <w:vAlign w:val="center"/>
          </w:tcPr>
          <w:p w14:paraId="6836F0C2" w14:textId="6693A9BD" w:rsidP="00491AAF" w:rsidR="007A05E9" w:rsidRDefault="007A05E9">
            <w:pPr>
              <w:jc w:val="both"/>
              <w:rPr>
                <w:rFonts w:ascii="Times New Roman" w:cs="Times New Roman" w:hAnsi="Times New Roman"/>
                <w:szCs w:val="22"/>
              </w:rPr>
            </w:pPr>
            <w:r>
              <w:rPr>
                <w:rFonts w:ascii="Times New Roman" w:cs="Times New Roman" w:hAnsi="Times New Roman"/>
                <w:szCs w:val="22"/>
              </w:rPr>
              <w:t>08 Mei 2018</w:t>
            </w:r>
          </w:p>
        </w:tc>
      </w:tr>
      <w:tr w14:paraId="175AF8CF" w14:textId="77777777" w:rsidR="002C0F70" w:rsidTr="00E12DDA">
        <w:tc>
          <w:tcPr>
            <w:tcW w:type="dxa" w:w="704"/>
            <w:vAlign w:val="center"/>
          </w:tcPr>
          <w:p w14:paraId="5D97D30F" w14:textId="77777777" w:rsidR="002C0F70" w:rsidRDefault="002C0F70" w:rsidRPr="00883F48">
            <w:pPr>
              <w:pStyle w:val="ListParagraph"/>
              <w:numPr>
                <w:ilvl w:val="0"/>
                <w:numId w:val="80"/>
              </w:numPr>
              <w:ind w:hanging="552"/>
              <w:rPr>
                <w:rFonts w:ascii="Times New Roman" w:cs="Times New Roman" w:hAnsi="Times New Roman"/>
                <w:szCs w:val="22"/>
              </w:rPr>
            </w:pPr>
          </w:p>
        </w:tc>
        <w:tc>
          <w:tcPr>
            <w:tcW w:type="dxa" w:w="992"/>
            <w:vAlign w:val="center"/>
          </w:tcPr>
          <w:p w14:paraId="2488C4A3" w14:textId="0D0BF705" w:rsidP="0044529C" w:rsidR="002C0F70" w:rsidRDefault="002C0F70">
            <w:pPr>
              <w:jc w:val="center"/>
              <w:rPr>
                <w:rFonts w:ascii="Times New Roman" w:cs="Times New Roman" w:hAnsi="Times New Roman"/>
                <w:szCs w:val="22"/>
              </w:rPr>
            </w:pPr>
            <w:r>
              <w:rPr>
                <w:rFonts w:ascii="Times New Roman" w:cs="Times New Roman" w:hAnsi="Times New Roman"/>
                <w:szCs w:val="22"/>
              </w:rPr>
              <w:t>MAYA</w:t>
            </w:r>
          </w:p>
        </w:tc>
        <w:tc>
          <w:tcPr>
            <w:tcW w:type="dxa" w:w="4059"/>
            <w:vAlign w:val="center"/>
          </w:tcPr>
          <w:p w14:paraId="2DEC610E" w14:textId="44294096" w:rsidP="00883F48" w:rsidR="002C0F70" w:rsidRDefault="002C0F70">
            <w:pPr>
              <w:rPr>
                <w:rFonts w:ascii="Times New Roman" w:cs="Times New Roman" w:hAnsi="Times New Roman"/>
                <w:szCs w:val="22"/>
              </w:rPr>
            </w:pPr>
            <w:r>
              <w:rPr>
                <w:rFonts w:ascii="Times New Roman" w:cs="Times New Roman" w:hAnsi="Times New Roman"/>
                <w:szCs w:val="22"/>
              </w:rPr>
              <w:t xml:space="preserve">Bank Mayapada Internasional Tbk </w:t>
            </w:r>
          </w:p>
        </w:tc>
        <w:tc>
          <w:tcPr>
            <w:tcW w:type="dxa" w:w="2160"/>
            <w:vAlign w:val="center"/>
          </w:tcPr>
          <w:p w14:paraId="605426A2" w14:textId="79E88BB2" w:rsidP="00491AAF" w:rsidR="002C0F70" w:rsidRDefault="002C0F70">
            <w:pPr>
              <w:jc w:val="both"/>
              <w:rPr>
                <w:rFonts w:ascii="Times New Roman" w:cs="Times New Roman" w:hAnsi="Times New Roman"/>
                <w:szCs w:val="22"/>
              </w:rPr>
            </w:pPr>
            <w:r>
              <w:rPr>
                <w:rFonts w:ascii="Times New Roman" w:cs="Times New Roman" w:hAnsi="Times New Roman"/>
                <w:szCs w:val="22"/>
              </w:rPr>
              <w:t>29 Agustus 1997</w:t>
            </w:r>
          </w:p>
        </w:tc>
      </w:tr>
      <w:tr w14:paraId="4C5BD551" w14:textId="77777777" w:rsidR="002C0F70" w:rsidTr="00E12DDA">
        <w:tc>
          <w:tcPr>
            <w:tcW w:type="dxa" w:w="704"/>
            <w:vAlign w:val="center"/>
          </w:tcPr>
          <w:p w14:paraId="32B14352" w14:textId="77777777" w:rsidR="002C0F70" w:rsidRDefault="002C0F70" w:rsidRPr="00883F48">
            <w:pPr>
              <w:pStyle w:val="ListParagraph"/>
              <w:numPr>
                <w:ilvl w:val="0"/>
                <w:numId w:val="80"/>
              </w:numPr>
              <w:ind w:hanging="552"/>
              <w:rPr>
                <w:rFonts w:ascii="Times New Roman" w:cs="Times New Roman" w:hAnsi="Times New Roman"/>
                <w:szCs w:val="22"/>
              </w:rPr>
            </w:pPr>
          </w:p>
        </w:tc>
        <w:tc>
          <w:tcPr>
            <w:tcW w:type="dxa" w:w="992"/>
            <w:vAlign w:val="center"/>
          </w:tcPr>
          <w:p w14:paraId="55707F46" w14:textId="6381352F" w:rsidP="001F1A73" w:rsidR="002C0F70" w:rsidRDefault="001F1A73">
            <w:pPr>
              <w:jc w:val="center"/>
              <w:rPr>
                <w:rFonts w:ascii="Times New Roman" w:cs="Times New Roman" w:hAnsi="Times New Roman"/>
                <w:szCs w:val="22"/>
              </w:rPr>
            </w:pPr>
            <w:r>
              <w:rPr>
                <w:rFonts w:ascii="Times New Roman" w:cs="Times New Roman" w:hAnsi="Times New Roman"/>
                <w:szCs w:val="22"/>
              </w:rPr>
              <w:t>MCOR</w:t>
            </w:r>
          </w:p>
        </w:tc>
        <w:tc>
          <w:tcPr>
            <w:tcW w:type="dxa" w:w="4059"/>
            <w:vAlign w:val="center"/>
          </w:tcPr>
          <w:p w14:paraId="57CF7C24" w14:textId="2EC4D6EE" w:rsidP="00883F48" w:rsidR="002C0F70" w:rsidRDefault="001F1A73">
            <w:pPr>
              <w:rPr>
                <w:rFonts w:ascii="Times New Roman" w:cs="Times New Roman" w:hAnsi="Times New Roman"/>
                <w:szCs w:val="22"/>
              </w:rPr>
            </w:pPr>
            <w:r>
              <w:rPr>
                <w:rFonts w:ascii="Times New Roman" w:cs="Times New Roman" w:hAnsi="Times New Roman"/>
                <w:szCs w:val="22"/>
              </w:rPr>
              <w:t>Bank China Construction</w:t>
            </w:r>
            <w:r w:rsidR="00236040">
              <w:rPr>
                <w:rFonts w:ascii="Times New Roman" w:cs="Times New Roman" w:hAnsi="Times New Roman"/>
                <w:szCs w:val="22"/>
              </w:rPr>
              <w:t xml:space="preserve"> Bank Indonesia Tbk </w:t>
            </w:r>
          </w:p>
        </w:tc>
        <w:tc>
          <w:tcPr>
            <w:tcW w:type="dxa" w:w="2160"/>
            <w:vAlign w:val="center"/>
          </w:tcPr>
          <w:p w14:paraId="4DDA5781" w14:textId="288B343A" w:rsidP="00491AAF" w:rsidR="002C0F70" w:rsidRDefault="00190005">
            <w:pPr>
              <w:jc w:val="both"/>
              <w:rPr>
                <w:rFonts w:ascii="Times New Roman" w:cs="Times New Roman" w:hAnsi="Times New Roman"/>
                <w:szCs w:val="22"/>
              </w:rPr>
            </w:pPr>
            <w:r>
              <w:rPr>
                <w:rFonts w:ascii="Times New Roman" w:cs="Times New Roman" w:hAnsi="Times New Roman"/>
                <w:szCs w:val="22"/>
              </w:rPr>
              <w:t>03 Juli 2007</w:t>
            </w:r>
          </w:p>
        </w:tc>
      </w:tr>
      <w:tr w14:paraId="7A063630" w14:textId="77777777" w:rsidR="00190005" w:rsidTr="00E12DDA">
        <w:tc>
          <w:tcPr>
            <w:tcW w:type="dxa" w:w="704"/>
            <w:vAlign w:val="center"/>
          </w:tcPr>
          <w:p w14:paraId="487C3AF7" w14:textId="77777777" w:rsidR="00190005" w:rsidRDefault="00190005" w:rsidRPr="00883F48">
            <w:pPr>
              <w:pStyle w:val="ListParagraph"/>
              <w:numPr>
                <w:ilvl w:val="0"/>
                <w:numId w:val="80"/>
              </w:numPr>
              <w:ind w:hanging="552"/>
              <w:rPr>
                <w:rFonts w:ascii="Times New Roman" w:cs="Times New Roman" w:hAnsi="Times New Roman"/>
                <w:szCs w:val="22"/>
              </w:rPr>
            </w:pPr>
          </w:p>
        </w:tc>
        <w:tc>
          <w:tcPr>
            <w:tcW w:type="dxa" w:w="992"/>
            <w:vAlign w:val="center"/>
          </w:tcPr>
          <w:p w14:paraId="60EEE873" w14:textId="59A6B6B0" w:rsidP="001F1A73" w:rsidR="00190005" w:rsidRDefault="00190005">
            <w:pPr>
              <w:jc w:val="center"/>
              <w:rPr>
                <w:rFonts w:ascii="Times New Roman" w:cs="Times New Roman" w:hAnsi="Times New Roman"/>
                <w:szCs w:val="22"/>
              </w:rPr>
            </w:pPr>
            <w:r>
              <w:rPr>
                <w:rFonts w:ascii="Times New Roman" w:cs="Times New Roman" w:hAnsi="Times New Roman"/>
                <w:szCs w:val="22"/>
              </w:rPr>
              <w:t>MEGA</w:t>
            </w:r>
          </w:p>
        </w:tc>
        <w:tc>
          <w:tcPr>
            <w:tcW w:type="dxa" w:w="4059"/>
            <w:vAlign w:val="center"/>
          </w:tcPr>
          <w:p w14:paraId="485871FF" w14:textId="632DB29B" w:rsidP="00883F48" w:rsidR="00190005" w:rsidRDefault="00190005">
            <w:pPr>
              <w:rPr>
                <w:rFonts w:ascii="Times New Roman" w:cs="Times New Roman" w:hAnsi="Times New Roman"/>
                <w:szCs w:val="22"/>
              </w:rPr>
            </w:pPr>
            <w:r>
              <w:rPr>
                <w:rFonts w:ascii="Times New Roman" w:cs="Times New Roman" w:hAnsi="Times New Roman"/>
                <w:szCs w:val="22"/>
              </w:rPr>
              <w:t xml:space="preserve">Bank Mega Tbk </w:t>
            </w:r>
          </w:p>
        </w:tc>
        <w:tc>
          <w:tcPr>
            <w:tcW w:type="dxa" w:w="2160"/>
            <w:vAlign w:val="center"/>
          </w:tcPr>
          <w:p w14:paraId="041A24E6" w14:textId="2A5ECEBC" w:rsidP="00491AAF" w:rsidR="00190005" w:rsidRDefault="00190005">
            <w:pPr>
              <w:jc w:val="both"/>
              <w:rPr>
                <w:rFonts w:ascii="Times New Roman" w:cs="Times New Roman" w:hAnsi="Times New Roman"/>
                <w:szCs w:val="22"/>
              </w:rPr>
            </w:pPr>
            <w:r>
              <w:rPr>
                <w:rFonts w:ascii="Times New Roman" w:cs="Times New Roman" w:hAnsi="Times New Roman"/>
                <w:szCs w:val="22"/>
              </w:rPr>
              <w:t>17 April 2000</w:t>
            </w:r>
          </w:p>
        </w:tc>
      </w:tr>
      <w:tr w14:paraId="48E51052" w14:textId="77777777" w:rsidR="00190005" w:rsidTr="00E12DDA">
        <w:tc>
          <w:tcPr>
            <w:tcW w:type="dxa" w:w="704"/>
            <w:vAlign w:val="center"/>
          </w:tcPr>
          <w:p w14:paraId="227F6819" w14:textId="77777777" w:rsidR="00190005" w:rsidRDefault="00190005" w:rsidRPr="00883F48">
            <w:pPr>
              <w:pStyle w:val="ListParagraph"/>
              <w:numPr>
                <w:ilvl w:val="0"/>
                <w:numId w:val="80"/>
              </w:numPr>
              <w:ind w:hanging="552"/>
              <w:rPr>
                <w:rFonts w:ascii="Times New Roman" w:cs="Times New Roman" w:hAnsi="Times New Roman"/>
                <w:szCs w:val="22"/>
              </w:rPr>
            </w:pPr>
          </w:p>
        </w:tc>
        <w:tc>
          <w:tcPr>
            <w:tcW w:type="dxa" w:w="992"/>
            <w:vAlign w:val="center"/>
          </w:tcPr>
          <w:p w14:paraId="0CC94367" w14:textId="473DD123" w:rsidP="001F1A73" w:rsidR="00190005" w:rsidRDefault="00190005">
            <w:pPr>
              <w:jc w:val="center"/>
              <w:rPr>
                <w:rFonts w:ascii="Times New Roman" w:cs="Times New Roman" w:hAnsi="Times New Roman"/>
                <w:szCs w:val="22"/>
              </w:rPr>
            </w:pPr>
            <w:r>
              <w:rPr>
                <w:rFonts w:ascii="Times New Roman" w:cs="Times New Roman" w:hAnsi="Times New Roman"/>
                <w:szCs w:val="22"/>
              </w:rPr>
              <w:t>NISP</w:t>
            </w:r>
          </w:p>
        </w:tc>
        <w:tc>
          <w:tcPr>
            <w:tcW w:type="dxa" w:w="4059"/>
            <w:vAlign w:val="center"/>
          </w:tcPr>
          <w:p w14:paraId="202B825D" w14:textId="68825FE7" w:rsidP="00883F48" w:rsidR="00190005" w:rsidRDefault="00190005">
            <w:pPr>
              <w:rPr>
                <w:rFonts w:ascii="Times New Roman" w:cs="Times New Roman" w:hAnsi="Times New Roman"/>
                <w:szCs w:val="22"/>
              </w:rPr>
            </w:pPr>
            <w:r>
              <w:rPr>
                <w:rFonts w:ascii="Times New Roman" w:cs="Times New Roman" w:hAnsi="Times New Roman"/>
                <w:szCs w:val="22"/>
              </w:rPr>
              <w:t xml:space="preserve">Bank OCBC NISP Tbk </w:t>
            </w:r>
          </w:p>
        </w:tc>
        <w:tc>
          <w:tcPr>
            <w:tcW w:type="dxa" w:w="2160"/>
            <w:vAlign w:val="center"/>
          </w:tcPr>
          <w:p w14:paraId="4034E940" w14:textId="4EFD3C21" w:rsidP="00491AAF" w:rsidR="00190005" w:rsidRDefault="00EF5896">
            <w:pPr>
              <w:jc w:val="both"/>
              <w:rPr>
                <w:rFonts w:ascii="Times New Roman" w:cs="Times New Roman" w:hAnsi="Times New Roman"/>
                <w:szCs w:val="22"/>
              </w:rPr>
            </w:pPr>
            <w:r>
              <w:rPr>
                <w:rFonts w:ascii="Times New Roman" w:cs="Times New Roman" w:hAnsi="Times New Roman"/>
                <w:szCs w:val="22"/>
              </w:rPr>
              <w:t>20 Oktober 1994</w:t>
            </w:r>
          </w:p>
        </w:tc>
      </w:tr>
      <w:tr w14:paraId="7C0994E3" w14:textId="77777777" w:rsidR="00EF5896" w:rsidTr="00E12DDA">
        <w:tc>
          <w:tcPr>
            <w:tcW w:type="dxa" w:w="704"/>
            <w:vAlign w:val="center"/>
          </w:tcPr>
          <w:p w14:paraId="5558A337" w14:textId="77777777" w:rsidR="00EF5896" w:rsidRDefault="00EF5896" w:rsidRPr="00883F48">
            <w:pPr>
              <w:pStyle w:val="ListParagraph"/>
              <w:numPr>
                <w:ilvl w:val="0"/>
                <w:numId w:val="80"/>
              </w:numPr>
              <w:ind w:hanging="552"/>
              <w:rPr>
                <w:rFonts w:ascii="Times New Roman" w:cs="Times New Roman" w:hAnsi="Times New Roman"/>
                <w:szCs w:val="22"/>
              </w:rPr>
            </w:pPr>
          </w:p>
        </w:tc>
        <w:tc>
          <w:tcPr>
            <w:tcW w:type="dxa" w:w="992"/>
            <w:vAlign w:val="center"/>
          </w:tcPr>
          <w:p w14:paraId="447A4E85" w14:textId="6A4C5FF1" w:rsidP="001F1A73" w:rsidR="00EF5896" w:rsidRDefault="00EF5896">
            <w:pPr>
              <w:jc w:val="center"/>
              <w:rPr>
                <w:rFonts w:ascii="Times New Roman" w:cs="Times New Roman" w:hAnsi="Times New Roman"/>
                <w:szCs w:val="22"/>
              </w:rPr>
            </w:pPr>
            <w:r>
              <w:rPr>
                <w:rFonts w:ascii="Times New Roman" w:cs="Times New Roman" w:hAnsi="Times New Roman"/>
                <w:szCs w:val="22"/>
              </w:rPr>
              <w:t>NOBU</w:t>
            </w:r>
          </w:p>
        </w:tc>
        <w:tc>
          <w:tcPr>
            <w:tcW w:type="dxa" w:w="4059"/>
            <w:vAlign w:val="center"/>
          </w:tcPr>
          <w:p w14:paraId="2323207B" w14:textId="63D952C0" w:rsidP="00883F48" w:rsidR="00EF5896" w:rsidRDefault="00EF5896">
            <w:pPr>
              <w:rPr>
                <w:rFonts w:ascii="Times New Roman" w:cs="Times New Roman" w:hAnsi="Times New Roman"/>
                <w:szCs w:val="22"/>
              </w:rPr>
            </w:pPr>
            <w:r>
              <w:rPr>
                <w:rFonts w:ascii="Times New Roman" w:cs="Times New Roman" w:hAnsi="Times New Roman"/>
                <w:szCs w:val="22"/>
              </w:rPr>
              <w:t xml:space="preserve">Bank Nationalnobu Tbk </w:t>
            </w:r>
          </w:p>
        </w:tc>
        <w:tc>
          <w:tcPr>
            <w:tcW w:type="dxa" w:w="2160"/>
            <w:vAlign w:val="center"/>
          </w:tcPr>
          <w:p w14:paraId="15A1D232" w14:textId="3E0DE866" w:rsidP="00491AAF" w:rsidR="00EF5896" w:rsidRDefault="00EF5896">
            <w:pPr>
              <w:jc w:val="both"/>
              <w:rPr>
                <w:rFonts w:ascii="Times New Roman" w:cs="Times New Roman" w:hAnsi="Times New Roman"/>
                <w:szCs w:val="22"/>
              </w:rPr>
            </w:pPr>
            <w:r>
              <w:rPr>
                <w:rFonts w:ascii="Times New Roman" w:cs="Times New Roman" w:hAnsi="Times New Roman"/>
                <w:szCs w:val="22"/>
              </w:rPr>
              <w:t>20 Mei 2013</w:t>
            </w:r>
          </w:p>
        </w:tc>
      </w:tr>
      <w:tr w14:paraId="1B402B53" w14:textId="77777777" w:rsidR="00EF5896" w:rsidTr="00E12DDA">
        <w:tc>
          <w:tcPr>
            <w:tcW w:type="dxa" w:w="704"/>
            <w:vAlign w:val="center"/>
          </w:tcPr>
          <w:p w14:paraId="602AFF98" w14:textId="77777777" w:rsidR="00EF5896" w:rsidRDefault="00EF5896" w:rsidRPr="00883F48">
            <w:pPr>
              <w:pStyle w:val="ListParagraph"/>
              <w:numPr>
                <w:ilvl w:val="0"/>
                <w:numId w:val="80"/>
              </w:numPr>
              <w:ind w:hanging="552"/>
              <w:rPr>
                <w:rFonts w:ascii="Times New Roman" w:cs="Times New Roman" w:hAnsi="Times New Roman"/>
                <w:szCs w:val="22"/>
              </w:rPr>
            </w:pPr>
          </w:p>
        </w:tc>
        <w:tc>
          <w:tcPr>
            <w:tcW w:type="dxa" w:w="992"/>
            <w:vAlign w:val="center"/>
          </w:tcPr>
          <w:p w14:paraId="6C9C513E" w14:textId="15D5CBEB" w:rsidP="001F1A73" w:rsidR="00EF5896" w:rsidRDefault="00EF5896">
            <w:pPr>
              <w:jc w:val="center"/>
              <w:rPr>
                <w:rFonts w:ascii="Times New Roman" w:cs="Times New Roman" w:hAnsi="Times New Roman"/>
                <w:szCs w:val="22"/>
              </w:rPr>
            </w:pPr>
            <w:r>
              <w:rPr>
                <w:rFonts w:ascii="Times New Roman" w:cs="Times New Roman" w:hAnsi="Times New Roman"/>
                <w:szCs w:val="22"/>
              </w:rPr>
              <w:t>PNBN</w:t>
            </w:r>
          </w:p>
        </w:tc>
        <w:tc>
          <w:tcPr>
            <w:tcW w:type="dxa" w:w="4059"/>
            <w:vAlign w:val="center"/>
          </w:tcPr>
          <w:p w14:paraId="43E5AE5C" w14:textId="5EC8A609" w:rsidP="00883F48" w:rsidR="00EF5896" w:rsidRDefault="00EF5896">
            <w:pPr>
              <w:rPr>
                <w:rFonts w:ascii="Times New Roman" w:cs="Times New Roman" w:hAnsi="Times New Roman"/>
                <w:szCs w:val="22"/>
              </w:rPr>
            </w:pPr>
            <w:r>
              <w:rPr>
                <w:rFonts w:ascii="Times New Roman" w:cs="Times New Roman" w:hAnsi="Times New Roman"/>
                <w:szCs w:val="22"/>
              </w:rPr>
              <w:t xml:space="preserve">Bank Pan Indonesia Tbk </w:t>
            </w:r>
          </w:p>
        </w:tc>
        <w:tc>
          <w:tcPr>
            <w:tcW w:type="dxa" w:w="2160"/>
            <w:vAlign w:val="center"/>
          </w:tcPr>
          <w:p w14:paraId="5D5EDC8E" w14:textId="62F11DFB" w:rsidP="00491AAF" w:rsidR="00EF5896" w:rsidRDefault="00EF5896">
            <w:pPr>
              <w:jc w:val="both"/>
              <w:rPr>
                <w:rFonts w:ascii="Times New Roman" w:cs="Times New Roman" w:hAnsi="Times New Roman"/>
                <w:szCs w:val="22"/>
              </w:rPr>
            </w:pPr>
            <w:r>
              <w:rPr>
                <w:rFonts w:ascii="Times New Roman" w:cs="Times New Roman" w:hAnsi="Times New Roman"/>
                <w:szCs w:val="22"/>
              </w:rPr>
              <w:t>29 Desember 1982</w:t>
            </w:r>
          </w:p>
        </w:tc>
      </w:tr>
      <w:tr w14:paraId="53752B09" w14:textId="77777777" w:rsidR="00EF5896" w:rsidTr="00E12DDA">
        <w:tc>
          <w:tcPr>
            <w:tcW w:type="dxa" w:w="704"/>
            <w:vAlign w:val="center"/>
          </w:tcPr>
          <w:p w14:paraId="67CDD645" w14:textId="77777777" w:rsidR="00EF5896" w:rsidRDefault="00EF5896" w:rsidRPr="00883F48">
            <w:pPr>
              <w:pStyle w:val="ListParagraph"/>
              <w:numPr>
                <w:ilvl w:val="0"/>
                <w:numId w:val="80"/>
              </w:numPr>
              <w:ind w:hanging="552"/>
              <w:rPr>
                <w:rFonts w:ascii="Times New Roman" w:cs="Times New Roman" w:hAnsi="Times New Roman"/>
                <w:szCs w:val="22"/>
              </w:rPr>
            </w:pPr>
          </w:p>
        </w:tc>
        <w:tc>
          <w:tcPr>
            <w:tcW w:type="dxa" w:w="992"/>
            <w:vAlign w:val="center"/>
          </w:tcPr>
          <w:p w14:paraId="5EA1FC8A" w14:textId="1301D8A9" w:rsidP="001F1A73" w:rsidR="00EF5896" w:rsidRDefault="00EF5896">
            <w:pPr>
              <w:jc w:val="center"/>
              <w:rPr>
                <w:rFonts w:ascii="Times New Roman" w:cs="Times New Roman" w:hAnsi="Times New Roman"/>
                <w:szCs w:val="22"/>
              </w:rPr>
            </w:pPr>
            <w:r>
              <w:rPr>
                <w:rFonts w:ascii="Times New Roman" w:cs="Times New Roman" w:hAnsi="Times New Roman"/>
                <w:szCs w:val="22"/>
              </w:rPr>
              <w:t>SDRA</w:t>
            </w:r>
          </w:p>
        </w:tc>
        <w:tc>
          <w:tcPr>
            <w:tcW w:type="dxa" w:w="4059"/>
            <w:vAlign w:val="center"/>
          </w:tcPr>
          <w:p w14:paraId="0762346B" w14:textId="441DA361" w:rsidP="00883F48" w:rsidR="00EF5896" w:rsidRDefault="00EF5896">
            <w:pPr>
              <w:rPr>
                <w:rFonts w:ascii="Times New Roman" w:cs="Times New Roman" w:hAnsi="Times New Roman"/>
                <w:szCs w:val="22"/>
              </w:rPr>
            </w:pPr>
            <w:r>
              <w:rPr>
                <w:rFonts w:ascii="Times New Roman" w:cs="Times New Roman" w:hAnsi="Times New Roman"/>
                <w:szCs w:val="22"/>
              </w:rPr>
              <w:t xml:space="preserve">Bank Woori Saudara </w:t>
            </w:r>
            <w:r w:rsidR="00967BC7">
              <w:rPr>
                <w:rFonts w:ascii="Times New Roman" w:cs="Times New Roman" w:hAnsi="Times New Roman"/>
                <w:szCs w:val="22"/>
              </w:rPr>
              <w:t xml:space="preserve">Indonesia </w:t>
            </w:r>
            <w:r w:rsidR="003D3C74">
              <w:rPr>
                <w:rFonts w:ascii="Times New Roman" w:cs="Times New Roman" w:hAnsi="Times New Roman"/>
                <w:szCs w:val="22"/>
              </w:rPr>
              <w:t>1906 Tbk</w:t>
            </w:r>
          </w:p>
        </w:tc>
        <w:tc>
          <w:tcPr>
            <w:tcW w:type="dxa" w:w="2160"/>
            <w:vAlign w:val="center"/>
          </w:tcPr>
          <w:p w14:paraId="5D81B121" w14:textId="3E5D7F8D" w:rsidP="00491AAF" w:rsidR="00EF5896" w:rsidRDefault="00967BC7">
            <w:pPr>
              <w:jc w:val="both"/>
              <w:rPr>
                <w:rFonts w:ascii="Times New Roman" w:cs="Times New Roman" w:hAnsi="Times New Roman"/>
                <w:szCs w:val="22"/>
              </w:rPr>
            </w:pPr>
            <w:r>
              <w:rPr>
                <w:rFonts w:ascii="Times New Roman" w:cs="Times New Roman" w:hAnsi="Times New Roman"/>
                <w:szCs w:val="22"/>
              </w:rPr>
              <w:t>15 Desember 2006</w:t>
            </w:r>
          </w:p>
        </w:tc>
      </w:tr>
    </w:tbl>
    <w:p w14:paraId="3C172BF6" w14:textId="77777777" w:rsidP="008A4D35" w:rsidR="008A4D35" w:rsidRDefault="008A4D35"/>
    <w:p w14:paraId="77F760D2" w14:textId="78C4AD7D" w:rsidP="00426281" w:rsidR="00426281" w:rsidRDefault="00426281" w:rsidRPr="00426281">
      <w:pPr>
        <w:pStyle w:val="Caption"/>
        <w:keepNext/>
        <w:rPr>
          <w:rFonts w:ascii="Times New Roman" w:cs="Times New Roman" w:hAnsi="Times New Roman"/>
          <w:b/>
          <w:bCs/>
          <w:i w:val="0"/>
          <w:iCs w:val="0"/>
          <w:color w:val="auto"/>
          <w:sz w:val="22"/>
        </w:rPr>
      </w:pPr>
      <w:bookmarkStart w:id="121" w:name="_Toc227230193"/>
      <w:r w:rsidRPr="00426281">
        <w:rPr>
          <w:rFonts w:ascii="Times New Roman" w:cs="Times New Roman" w:hAnsi="Times New Roman"/>
          <w:b/>
          <w:bCs/>
          <w:i w:val="0"/>
          <w:iCs w:val="0"/>
          <w:color w:val="auto"/>
          <w:sz w:val="22"/>
        </w:rPr>
        <w:t xml:space="preserve">Lampiran </w:t>
      </w:r>
      <w:r w:rsidR="006C37AC">
        <w:rPr>
          <w:rFonts w:ascii="Times New Roman" w:cs="Times New Roman" w:hAnsi="Times New Roman"/>
          <w:b/>
          <w:bCs/>
          <w:i w:val="0"/>
          <w:iCs w:val="0"/>
          <w:color w:val="auto"/>
          <w:sz w:val="22"/>
        </w:rPr>
        <w:fldChar w:fldCharType="begin"/>
      </w:r>
      <w:r w:rsidR="006C37AC">
        <w:rPr>
          <w:rFonts w:ascii="Times New Roman" w:cs="Times New Roman" w:hAnsi="Times New Roman"/>
          <w:b/>
          <w:bCs/>
          <w:i w:val="0"/>
          <w:iCs w:val="0"/>
          <w:color w:val="auto"/>
          <w:sz w:val="22"/>
        </w:rPr>
        <w:instrText xml:space="preserve"> SEQ Lampiran \* ARABIC </w:instrText>
      </w:r>
      <w:r w:rsid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2</w:t>
      </w:r>
      <w:r w:rsidR="006C37AC">
        <w:rPr>
          <w:rFonts w:ascii="Times New Roman" w:cs="Times New Roman" w:hAnsi="Times New Roman"/>
          <w:b/>
          <w:bCs/>
          <w:i w:val="0"/>
          <w:iCs w:val="0"/>
          <w:color w:val="auto"/>
          <w:sz w:val="22"/>
        </w:rPr>
        <w:fldChar w:fldCharType="end"/>
      </w:r>
      <w:r w:rsidRPr="00426281">
        <w:rPr>
          <w:rFonts w:ascii="Times New Roman" w:cs="Times New Roman" w:hAnsi="Times New Roman"/>
          <w:b/>
          <w:bCs/>
          <w:i w:val="0"/>
          <w:iCs w:val="0"/>
          <w:color w:val="auto"/>
          <w:sz w:val="22"/>
        </w:rPr>
        <w:t>. Data Penelitian</w:t>
      </w:r>
      <w:bookmarkEnd w:id="121"/>
    </w:p>
    <w:tbl>
      <w:tblPr>
        <w:tblStyle w:val="TableGrid"/>
        <w:tblW w:type="dxa" w:w="7933"/>
        <w:tblLook w:firstColumn="1" w:firstRow="1" w:lastColumn="0" w:lastRow="0" w:noHBand="0" w:noVBand="1" w:val="04A0"/>
      </w:tblPr>
      <w:tblGrid>
        <w:gridCol w:w="562"/>
        <w:gridCol w:w="1276"/>
        <w:gridCol w:w="1134"/>
        <w:gridCol w:w="1701"/>
        <w:gridCol w:w="1701"/>
        <w:gridCol w:w="1559"/>
      </w:tblGrid>
      <w:tr w14:paraId="4B413C0B" w14:textId="5FDCF4A0" w:rsidR="00620930" w:rsidRPr="0045133E" w:rsidTr="00426281">
        <w:trPr>
          <w:trHeight w:val="670"/>
        </w:trPr>
        <w:tc>
          <w:tcPr>
            <w:tcW w:type="dxa" w:w="562"/>
            <w:vAlign w:val="center"/>
            <w:hideMark/>
          </w:tcPr>
          <w:p w14:paraId="3A2B8A34" w14:textId="77777777" w:rsidP="00620930" w:rsidR="00620930" w:rsidRDefault="00620930" w:rsidRPr="0045133E">
            <w:pPr>
              <w:jc w:val="center"/>
              <w:rPr>
                <w:rFonts w:ascii="Times New Roman" w:cs="Times New Roman" w:hAnsi="Times New Roman"/>
                <w:b/>
                <w:bCs/>
                <w:sz w:val="20"/>
                <w:szCs w:val="20"/>
              </w:rPr>
            </w:pPr>
            <w:r w:rsidRPr="0045133E">
              <w:rPr>
                <w:rFonts w:ascii="Times New Roman" w:cs="Times New Roman" w:hAnsi="Times New Roman"/>
                <w:b/>
                <w:bCs/>
                <w:sz w:val="20"/>
                <w:szCs w:val="20"/>
              </w:rPr>
              <w:t>No</w:t>
            </w:r>
          </w:p>
        </w:tc>
        <w:tc>
          <w:tcPr>
            <w:tcW w:type="dxa" w:w="1276"/>
            <w:vAlign w:val="center"/>
            <w:hideMark/>
          </w:tcPr>
          <w:p w14:paraId="3361B20D" w14:textId="77777777" w:rsidP="00620930" w:rsidR="00620930" w:rsidRDefault="00620930" w:rsidRPr="0045133E">
            <w:pPr>
              <w:ind w:left="-151" w:right="-118"/>
              <w:jc w:val="center"/>
              <w:rPr>
                <w:rFonts w:ascii="Times New Roman" w:cs="Times New Roman" w:hAnsi="Times New Roman"/>
                <w:b/>
                <w:bCs/>
                <w:sz w:val="20"/>
                <w:szCs w:val="20"/>
              </w:rPr>
            </w:pPr>
            <w:r w:rsidRPr="0045133E">
              <w:rPr>
                <w:rFonts w:ascii="Times New Roman" w:cs="Times New Roman" w:hAnsi="Times New Roman"/>
                <w:b/>
                <w:bCs/>
                <w:sz w:val="20"/>
                <w:szCs w:val="20"/>
              </w:rPr>
              <w:t>Emiten</w:t>
            </w:r>
          </w:p>
        </w:tc>
        <w:tc>
          <w:tcPr>
            <w:tcW w:type="dxa" w:w="1134"/>
            <w:vAlign w:val="center"/>
            <w:hideMark/>
          </w:tcPr>
          <w:p w14:paraId="45F8694D" w14:textId="77777777" w:rsidP="00620930" w:rsidR="00620930" w:rsidRDefault="00620930" w:rsidRPr="0045133E">
            <w:pPr>
              <w:ind w:right="-82"/>
              <w:jc w:val="center"/>
              <w:rPr>
                <w:rFonts w:ascii="Times New Roman" w:cs="Times New Roman" w:hAnsi="Times New Roman"/>
                <w:b/>
                <w:bCs/>
                <w:sz w:val="20"/>
                <w:szCs w:val="20"/>
              </w:rPr>
            </w:pPr>
            <w:r w:rsidRPr="0045133E">
              <w:rPr>
                <w:rFonts w:ascii="Times New Roman" w:cs="Times New Roman" w:hAnsi="Times New Roman"/>
                <w:b/>
                <w:bCs/>
                <w:sz w:val="20"/>
                <w:szCs w:val="20"/>
              </w:rPr>
              <w:t>Tahun</w:t>
            </w:r>
          </w:p>
        </w:tc>
        <w:tc>
          <w:tcPr>
            <w:tcW w:type="dxa" w:w="1701"/>
            <w:noWrap/>
            <w:vAlign w:val="center"/>
            <w:hideMark/>
          </w:tcPr>
          <w:p w14:paraId="37C9940B" w14:textId="34687242" w:rsidP="00620930" w:rsidR="00620930" w:rsidRDefault="00620930" w:rsidRPr="0045133E">
            <w:pPr>
              <w:ind w:left="-117" w:right="-46"/>
              <w:jc w:val="center"/>
              <w:rPr>
                <w:rFonts w:ascii="Times New Roman" w:cs="Times New Roman" w:hAnsi="Times New Roman"/>
                <w:b/>
                <w:bCs/>
                <w:sz w:val="20"/>
                <w:szCs w:val="20"/>
              </w:rPr>
            </w:pPr>
            <w:r w:rsidRPr="00620930">
              <w:rPr>
                <w:rFonts w:ascii="Times New Roman" w:cs="Times New Roman" w:eastAsia="Times New Roman" w:hAnsi="Times New Roman"/>
                <w:b/>
                <w:bCs/>
                <w:color w:val="000000"/>
                <w:kern w:val="0"/>
                <w:szCs w:val="22"/>
                <w:lang w:bidi="ar-SA" w:eastAsia="en-ID"/>
                <w14:ligatures w14:val="none"/>
              </w:rPr>
              <w:t>Manajemen Laba (Y)</w:t>
            </w:r>
          </w:p>
        </w:tc>
        <w:tc>
          <w:tcPr>
            <w:tcW w:type="dxa" w:w="1701"/>
            <w:vAlign w:val="center"/>
          </w:tcPr>
          <w:p w14:paraId="5AEF9726" w14:textId="1E5B6022" w:rsidP="00620930" w:rsidR="00620930" w:rsidRDefault="00620930" w:rsidRPr="00426281">
            <w:pPr>
              <w:jc w:val="center"/>
              <w:rPr>
                <w:rFonts w:ascii="Times New Roman" w:cs="Times New Roman" w:hAnsi="Times New Roman"/>
                <w:b/>
                <w:bCs/>
                <w:sz w:val="20"/>
                <w:szCs w:val="20"/>
              </w:rPr>
            </w:pPr>
            <w:r w:rsidRPr="00620930">
              <w:rPr>
                <w:rFonts w:ascii="Times New Roman" w:cs="Times New Roman" w:eastAsia="Times New Roman" w:hAnsi="Times New Roman"/>
                <w:b/>
                <w:bCs/>
                <w:color w:val="000000"/>
                <w:kern w:val="0"/>
                <w:szCs w:val="22"/>
                <w:lang w:bidi="ar-SA" w:eastAsia="en-ID"/>
                <w14:ligatures w14:val="none"/>
              </w:rPr>
              <w:t>Pajak Kini (X</w:t>
            </w:r>
            <w:r w:rsidRPr="00620930">
              <w:rPr>
                <w:rFonts w:ascii="Times New Roman" w:cs="Times New Roman" w:eastAsia="Times New Roman" w:hAnsi="Times New Roman"/>
                <w:b/>
                <w:bCs/>
                <w:color w:val="000000"/>
                <w:kern w:val="0"/>
                <w:szCs w:val="22"/>
                <w:vertAlign w:val="subscript"/>
                <w:lang w:bidi="ar-SA" w:eastAsia="en-ID"/>
                <w14:ligatures w14:val="none"/>
              </w:rPr>
              <w:t>1</w:t>
            </w:r>
            <w:r w:rsidRPr="00620930">
              <w:rPr>
                <w:rFonts w:ascii="Times New Roman" w:cs="Times New Roman" w:eastAsia="Times New Roman" w:hAnsi="Times New Roman"/>
                <w:b/>
                <w:bCs/>
                <w:color w:val="000000"/>
                <w:kern w:val="0"/>
                <w:szCs w:val="22"/>
                <w:lang w:bidi="ar-SA" w:eastAsia="en-ID"/>
                <w14:ligatures w14:val="none"/>
              </w:rPr>
              <w:t>)</w:t>
            </w:r>
          </w:p>
        </w:tc>
        <w:tc>
          <w:tcPr>
            <w:tcW w:type="dxa" w:w="1559"/>
            <w:vAlign w:val="center"/>
          </w:tcPr>
          <w:p w14:paraId="7105C7E6" w14:textId="01244D07" w:rsidP="00620930" w:rsidR="00620930" w:rsidRDefault="00620930">
            <w:pPr>
              <w:ind w:left="-117" w:right="-46"/>
              <w:jc w:val="center"/>
              <w:rPr>
                <w:rFonts w:ascii="Times New Roman" w:cs="Times New Roman" w:eastAsia="DengXian Light" w:hAnsi="Times New Roman"/>
                <w:b/>
                <w:sz w:val="24"/>
                <w:szCs w:val="24"/>
              </w:rPr>
            </w:pPr>
            <w:r w:rsidRPr="00620930">
              <w:rPr>
                <w:rFonts w:ascii="Times New Roman" w:cs="Times New Roman" w:eastAsia="Times New Roman" w:hAnsi="Times New Roman"/>
                <w:b/>
                <w:bCs/>
                <w:color w:val="000000"/>
                <w:kern w:val="0"/>
                <w:szCs w:val="22"/>
                <w:lang w:bidi="ar-SA" w:eastAsia="en-ID"/>
                <w14:ligatures w14:val="none"/>
              </w:rPr>
              <w:t>Pajak Tangguhan (X</w:t>
            </w:r>
            <w:r w:rsidRPr="00620930">
              <w:rPr>
                <w:rFonts w:ascii="Times New Roman" w:cs="Times New Roman" w:eastAsia="Times New Roman" w:hAnsi="Times New Roman"/>
                <w:b/>
                <w:bCs/>
                <w:color w:val="000000"/>
                <w:kern w:val="0"/>
                <w:szCs w:val="22"/>
                <w:vertAlign w:val="subscript"/>
                <w:lang w:bidi="ar-SA" w:eastAsia="en-ID"/>
                <w14:ligatures w14:val="none"/>
              </w:rPr>
              <w:t>2</w:t>
            </w:r>
            <w:r w:rsidRPr="00620930">
              <w:rPr>
                <w:rFonts w:ascii="Times New Roman" w:cs="Times New Roman" w:eastAsia="Times New Roman" w:hAnsi="Times New Roman"/>
                <w:b/>
                <w:bCs/>
                <w:color w:val="000000"/>
                <w:kern w:val="0"/>
                <w:szCs w:val="22"/>
                <w:lang w:bidi="ar-SA" w:eastAsia="en-ID"/>
                <w14:ligatures w14:val="none"/>
              </w:rPr>
              <w:t>)</w:t>
            </w:r>
          </w:p>
        </w:tc>
      </w:tr>
      <w:tr w14:paraId="6CFE82E8" w14:textId="63C57F63" w:rsidR="00426281" w:rsidRPr="0045133E" w:rsidTr="00426281">
        <w:trPr>
          <w:trHeight w:val="310"/>
        </w:trPr>
        <w:tc>
          <w:tcPr>
            <w:tcW w:type="dxa" w:w="562"/>
            <w:vMerge w:val="restart"/>
            <w:noWrap/>
            <w:vAlign w:val="center"/>
            <w:hideMark/>
          </w:tcPr>
          <w:p w14:paraId="20A947D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w:t>
            </w:r>
          </w:p>
        </w:tc>
        <w:tc>
          <w:tcPr>
            <w:tcW w:type="dxa" w:w="1276"/>
            <w:vMerge w:val="restart"/>
            <w:noWrap/>
            <w:vAlign w:val="center"/>
            <w:hideMark/>
          </w:tcPr>
          <w:p w14:paraId="1936C94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BACA</w:t>
            </w:r>
          </w:p>
        </w:tc>
        <w:tc>
          <w:tcPr>
            <w:tcW w:type="dxa" w:w="1134"/>
            <w:noWrap/>
            <w:vAlign w:val="center"/>
            <w:hideMark/>
          </w:tcPr>
          <w:p w14:paraId="65D429B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5CDB880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0.02146</w:t>
            </w:r>
          </w:p>
        </w:tc>
        <w:tc>
          <w:tcPr>
            <w:tcW w:type="dxa" w:w="1701"/>
            <w:vAlign w:val="center"/>
          </w:tcPr>
          <w:p w14:paraId="27E242A7" w14:textId="377A082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0.00107</w:t>
            </w:r>
          </w:p>
        </w:tc>
        <w:tc>
          <w:tcPr>
            <w:tcW w:type="dxa" w:w="1559"/>
            <w:vAlign w:val="center"/>
          </w:tcPr>
          <w:p w14:paraId="01F39950" w14:textId="49DCAE3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-0.00014</w:t>
            </w:r>
          </w:p>
        </w:tc>
      </w:tr>
      <w:tr w14:paraId="240B0366" w14:textId="779D4845" w:rsidR="00426281" w:rsidRPr="0045133E" w:rsidTr="00426281">
        <w:trPr>
          <w:trHeight w:val="310"/>
        </w:trPr>
        <w:tc>
          <w:tcPr>
            <w:tcW w:type="dxa" w:w="562"/>
            <w:vMerge/>
            <w:vAlign w:val="center"/>
            <w:hideMark/>
          </w:tcPr>
          <w:p w14:paraId="7AF0DC9D"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54C6741"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F21D19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00F076D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-0.01012</w:t>
            </w:r>
          </w:p>
        </w:tc>
        <w:tc>
          <w:tcPr>
            <w:tcW w:type="dxa" w:w="1701"/>
            <w:vAlign w:val="center"/>
          </w:tcPr>
          <w:p w14:paraId="2CAE4B00" w14:textId="5F98C8B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0.00050</w:t>
            </w:r>
          </w:p>
        </w:tc>
        <w:tc>
          <w:tcPr>
            <w:tcW w:type="dxa" w:w="1559"/>
            <w:vAlign w:val="center"/>
          </w:tcPr>
          <w:p w14:paraId="24F2EAFD" w14:textId="3213803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0.00019</w:t>
            </w:r>
          </w:p>
        </w:tc>
      </w:tr>
      <w:tr w14:paraId="1C431222" w14:textId="2938765D" w:rsidR="00426281" w:rsidRPr="0045133E" w:rsidTr="00426281">
        <w:trPr>
          <w:trHeight w:val="310"/>
        </w:trPr>
        <w:tc>
          <w:tcPr>
            <w:tcW w:type="dxa" w:w="562"/>
            <w:vMerge/>
            <w:vAlign w:val="center"/>
            <w:hideMark/>
          </w:tcPr>
          <w:p w14:paraId="558E20D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88FCE8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FF4274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76A7BE7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-0.00141</w:t>
            </w:r>
          </w:p>
        </w:tc>
        <w:tc>
          <w:tcPr>
            <w:tcW w:type="dxa" w:w="1701"/>
            <w:vAlign w:val="center"/>
          </w:tcPr>
          <w:p w14:paraId="0C153B00" w14:textId="0359116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0.00040</w:t>
            </w:r>
          </w:p>
        </w:tc>
        <w:tc>
          <w:tcPr>
            <w:tcW w:type="dxa" w:w="1559"/>
            <w:vAlign w:val="center"/>
          </w:tcPr>
          <w:p w14:paraId="739DF8B7" w14:textId="312AA5D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0.00001</w:t>
            </w:r>
          </w:p>
        </w:tc>
      </w:tr>
      <w:tr w14:paraId="1BCA62A6" w14:textId="0476134F" w:rsidR="00426281" w:rsidRPr="0045133E" w:rsidTr="00426281">
        <w:trPr>
          <w:trHeight w:val="310"/>
        </w:trPr>
        <w:tc>
          <w:tcPr>
            <w:tcW w:type="dxa" w:w="562"/>
            <w:vMerge/>
            <w:vAlign w:val="center"/>
            <w:hideMark/>
          </w:tcPr>
          <w:p w14:paraId="541B64AA"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9F19E15"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54A5AA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516B488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0.02664</w:t>
            </w:r>
          </w:p>
        </w:tc>
        <w:tc>
          <w:tcPr>
            <w:tcW w:type="dxa" w:w="1701"/>
            <w:vAlign w:val="center"/>
          </w:tcPr>
          <w:p w14:paraId="7F299842" w14:textId="0AFCD4F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0.00146</w:t>
            </w:r>
          </w:p>
        </w:tc>
        <w:tc>
          <w:tcPr>
            <w:tcW w:type="dxa" w:w="1559"/>
            <w:vAlign w:val="center"/>
          </w:tcPr>
          <w:p w14:paraId="65409EE0" w14:textId="4C28ACC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-0.00006</w:t>
            </w:r>
          </w:p>
        </w:tc>
      </w:tr>
      <w:tr w14:paraId="679CFC71" w14:textId="71B9D711" w:rsidR="00426281" w:rsidRPr="0045133E" w:rsidTr="00426281">
        <w:trPr>
          <w:trHeight w:val="310"/>
        </w:trPr>
        <w:tc>
          <w:tcPr>
            <w:tcW w:type="dxa" w:w="562"/>
            <w:vMerge/>
            <w:vAlign w:val="center"/>
            <w:hideMark/>
          </w:tcPr>
          <w:p w14:paraId="3E373A9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7CFAD3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534E23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74331AE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0.00293</w:t>
            </w:r>
          </w:p>
        </w:tc>
        <w:tc>
          <w:tcPr>
            <w:tcW w:type="dxa" w:w="1701"/>
            <w:vAlign w:val="center"/>
          </w:tcPr>
          <w:p w14:paraId="4A6DE14B" w14:textId="2081CA1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0.00171</w:t>
            </w:r>
          </w:p>
        </w:tc>
        <w:tc>
          <w:tcPr>
            <w:tcW w:type="dxa" w:w="1559"/>
            <w:vAlign w:val="center"/>
          </w:tcPr>
          <w:p w14:paraId="7766836E" w14:textId="4F79244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1428EB33" w14:textId="267302E2" w:rsidR="00426281" w:rsidRPr="0045133E" w:rsidTr="00426281">
        <w:trPr>
          <w:trHeight w:val="310"/>
        </w:trPr>
        <w:tc>
          <w:tcPr>
            <w:tcW w:type="dxa" w:w="562"/>
            <w:vMerge w:val="restart"/>
            <w:noWrap/>
            <w:vAlign w:val="center"/>
            <w:hideMark/>
          </w:tcPr>
          <w:p w14:paraId="0C8D6F1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w:t>
            </w:r>
          </w:p>
        </w:tc>
        <w:tc>
          <w:tcPr>
            <w:tcW w:type="dxa" w:w="1276"/>
            <w:vMerge w:val="restart"/>
            <w:noWrap/>
            <w:vAlign w:val="center"/>
            <w:hideMark/>
          </w:tcPr>
          <w:p w14:paraId="28EC933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BBCA</w:t>
            </w:r>
          </w:p>
        </w:tc>
        <w:tc>
          <w:tcPr>
            <w:tcW w:type="dxa" w:w="1134"/>
            <w:noWrap/>
            <w:vAlign w:val="center"/>
            <w:hideMark/>
          </w:tcPr>
          <w:p w14:paraId="16D94DA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4B6C489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-0.00173</w:t>
            </w:r>
          </w:p>
        </w:tc>
        <w:tc>
          <w:tcPr>
            <w:tcW w:type="dxa" w:w="1701"/>
            <w:vAlign w:val="center"/>
          </w:tcPr>
          <w:p w14:paraId="72AEB7E8" w14:textId="2E32921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0.00815</w:t>
            </w:r>
          </w:p>
        </w:tc>
        <w:tc>
          <w:tcPr>
            <w:tcW w:type="dxa" w:w="1559"/>
            <w:vAlign w:val="center"/>
          </w:tcPr>
          <w:p w14:paraId="00A4412A" w14:textId="7572D89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-0.00116</w:t>
            </w:r>
          </w:p>
        </w:tc>
      </w:tr>
      <w:tr w14:paraId="40D0A6F2" w14:textId="7EC142C0" w:rsidR="00426281" w:rsidRPr="0045133E" w:rsidTr="00426281">
        <w:trPr>
          <w:trHeight w:val="310"/>
        </w:trPr>
        <w:tc>
          <w:tcPr>
            <w:tcW w:type="dxa" w:w="562"/>
            <w:vMerge/>
            <w:vAlign w:val="center"/>
            <w:hideMark/>
          </w:tcPr>
          <w:p w14:paraId="00D3B50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4D5B66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5C3388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1D36225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0.00514</w:t>
            </w:r>
          </w:p>
        </w:tc>
        <w:tc>
          <w:tcPr>
            <w:tcW w:type="dxa" w:w="1701"/>
            <w:vAlign w:val="center"/>
          </w:tcPr>
          <w:p w14:paraId="20CC6CF9" w14:textId="651B965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0.00758</w:t>
            </w:r>
          </w:p>
        </w:tc>
        <w:tc>
          <w:tcPr>
            <w:tcW w:type="dxa" w:w="1559"/>
            <w:vAlign w:val="center"/>
          </w:tcPr>
          <w:p w14:paraId="059AB9C7" w14:textId="51ED112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-0.00070</w:t>
            </w:r>
          </w:p>
        </w:tc>
      </w:tr>
      <w:tr w14:paraId="11B7CCAB" w14:textId="1D0BC130" w:rsidR="00426281" w:rsidRPr="0045133E" w:rsidTr="00426281">
        <w:trPr>
          <w:trHeight w:val="310"/>
        </w:trPr>
        <w:tc>
          <w:tcPr>
            <w:tcW w:type="dxa" w:w="562"/>
            <w:vMerge/>
            <w:vAlign w:val="center"/>
            <w:hideMark/>
          </w:tcPr>
          <w:p w14:paraId="1FA159F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C065B7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AEE9C5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D78E36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0.01035</w:t>
            </w:r>
          </w:p>
        </w:tc>
        <w:tc>
          <w:tcPr>
            <w:tcW w:type="dxa" w:w="1701"/>
            <w:vAlign w:val="center"/>
          </w:tcPr>
          <w:p w14:paraId="2B468BC3" w14:textId="6E631F2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0.00848</w:t>
            </w:r>
          </w:p>
        </w:tc>
        <w:tc>
          <w:tcPr>
            <w:tcW w:type="dxa" w:w="1559"/>
            <w:vAlign w:val="center"/>
          </w:tcPr>
          <w:p w14:paraId="70F7EE69" w14:textId="0EB79A1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-0.00058</w:t>
            </w:r>
          </w:p>
        </w:tc>
      </w:tr>
      <w:tr w14:paraId="6D4ED46E" w14:textId="5F7225C2" w:rsidR="00426281" w:rsidRPr="0045133E" w:rsidTr="00426281">
        <w:trPr>
          <w:trHeight w:val="310"/>
        </w:trPr>
        <w:tc>
          <w:tcPr>
            <w:tcW w:type="dxa" w:w="562"/>
            <w:vMerge/>
            <w:vAlign w:val="center"/>
            <w:hideMark/>
          </w:tcPr>
          <w:p w14:paraId="53337A1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8DF8025"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14409B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4FA7A41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0.00750</w:t>
            </w:r>
          </w:p>
        </w:tc>
        <w:tc>
          <w:tcPr>
            <w:tcW w:type="dxa" w:w="1701"/>
            <w:vAlign w:val="center"/>
          </w:tcPr>
          <w:p w14:paraId="79E18B9E" w14:textId="6BAE368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0.00863</w:t>
            </w:r>
          </w:p>
        </w:tc>
        <w:tc>
          <w:tcPr>
            <w:tcW w:type="dxa" w:w="1559"/>
            <w:vAlign w:val="center"/>
          </w:tcPr>
          <w:p w14:paraId="03B6416B" w14:textId="349E986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0.00013</w:t>
            </w:r>
          </w:p>
        </w:tc>
      </w:tr>
      <w:tr w14:paraId="37D1F404" w14:textId="03825BA5" w:rsidR="00426281" w:rsidRPr="0045133E" w:rsidTr="00426281">
        <w:trPr>
          <w:trHeight w:val="310"/>
        </w:trPr>
        <w:tc>
          <w:tcPr>
            <w:tcW w:type="dxa" w:w="562"/>
            <w:vMerge/>
            <w:vAlign w:val="center"/>
            <w:hideMark/>
          </w:tcPr>
          <w:p w14:paraId="04386425"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2668D6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34A5C9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41D231E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0.00526</w:t>
            </w:r>
          </w:p>
        </w:tc>
        <w:tc>
          <w:tcPr>
            <w:tcW w:type="dxa" w:w="1701"/>
            <w:vAlign w:val="center"/>
          </w:tcPr>
          <w:p w14:paraId="5033ABCC" w14:textId="156F283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0.00800</w:t>
            </w:r>
          </w:p>
        </w:tc>
        <w:tc>
          <w:tcPr>
            <w:tcW w:type="dxa" w:w="1559"/>
            <w:vAlign w:val="center"/>
          </w:tcPr>
          <w:p w14:paraId="2C975EE4" w14:textId="4348940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0.00149</w:t>
            </w:r>
          </w:p>
        </w:tc>
      </w:tr>
      <w:tr w14:paraId="18E44B8E" w14:textId="691E4A08" w:rsidR="00426281" w:rsidRPr="0045133E" w:rsidTr="00426281">
        <w:trPr>
          <w:trHeight w:val="310"/>
        </w:trPr>
        <w:tc>
          <w:tcPr>
            <w:tcW w:type="dxa" w:w="562"/>
            <w:vMerge w:val="restart"/>
            <w:noWrap/>
            <w:vAlign w:val="center"/>
            <w:hideMark/>
          </w:tcPr>
          <w:p w14:paraId="0C8B09A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lastRenderedPageBreak/>
              <w:t>3</w:t>
            </w:r>
          </w:p>
        </w:tc>
        <w:tc>
          <w:tcPr>
            <w:tcW w:type="dxa" w:w="1276"/>
            <w:vMerge w:val="restart"/>
            <w:noWrap/>
            <w:vAlign w:val="center"/>
            <w:hideMark/>
          </w:tcPr>
          <w:p w14:paraId="4CFE4174"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BBMD</w:t>
            </w:r>
          </w:p>
        </w:tc>
        <w:tc>
          <w:tcPr>
            <w:tcW w:type="dxa" w:w="1134"/>
            <w:noWrap/>
            <w:vAlign w:val="center"/>
            <w:hideMark/>
          </w:tcPr>
          <w:p w14:paraId="5121EDA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458BA275"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9650.04832</w:t>
            </w:r>
          </w:p>
        </w:tc>
        <w:tc>
          <w:tcPr>
            <w:tcW w:type="dxa" w:w="1701"/>
            <w:vAlign w:val="center"/>
          </w:tcPr>
          <w:p w14:paraId="202D6C7E" w14:textId="6466CF5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0.00734</w:t>
            </w:r>
          </w:p>
        </w:tc>
        <w:tc>
          <w:tcPr>
            <w:tcW w:type="dxa" w:w="1559"/>
            <w:vAlign w:val="center"/>
          </w:tcPr>
          <w:p w14:paraId="56158437" w14:textId="5263EC18"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-0.00005</w:t>
            </w:r>
          </w:p>
        </w:tc>
      </w:tr>
      <w:tr w14:paraId="0B079A9F" w14:textId="2591CC38" w:rsidR="00426281" w:rsidRPr="0045133E" w:rsidTr="00426281">
        <w:trPr>
          <w:trHeight w:val="310"/>
        </w:trPr>
        <w:tc>
          <w:tcPr>
            <w:tcW w:type="dxa" w:w="562"/>
            <w:vMerge/>
            <w:vAlign w:val="center"/>
            <w:hideMark/>
          </w:tcPr>
          <w:p w14:paraId="09335364"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1112DDC6"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1BD2C27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1CB947E3"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511.01122</w:t>
            </w:r>
          </w:p>
        </w:tc>
        <w:tc>
          <w:tcPr>
            <w:tcW w:type="dxa" w:w="1701"/>
            <w:vAlign w:val="center"/>
          </w:tcPr>
          <w:p w14:paraId="08DF15B9" w14:textId="572C7AF8"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0.01005</w:t>
            </w:r>
          </w:p>
        </w:tc>
        <w:tc>
          <w:tcPr>
            <w:tcW w:type="dxa" w:w="1559"/>
            <w:vAlign w:val="center"/>
          </w:tcPr>
          <w:p w14:paraId="0B2A8B59" w14:textId="5E6531DA"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0.00026</w:t>
            </w:r>
          </w:p>
        </w:tc>
      </w:tr>
      <w:tr w14:paraId="7BB41E1A" w14:textId="6AF8A996" w:rsidR="00426281" w:rsidRPr="0045133E" w:rsidTr="00426281">
        <w:trPr>
          <w:trHeight w:val="310"/>
        </w:trPr>
        <w:tc>
          <w:tcPr>
            <w:tcW w:type="dxa" w:w="562"/>
            <w:vMerge/>
            <w:vAlign w:val="center"/>
            <w:hideMark/>
          </w:tcPr>
          <w:p w14:paraId="3DC3805B"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101FFE8D"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675126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4BCFBDE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0.92714</w:t>
            </w:r>
          </w:p>
        </w:tc>
        <w:tc>
          <w:tcPr>
            <w:tcW w:type="dxa" w:w="1701"/>
            <w:vAlign w:val="center"/>
          </w:tcPr>
          <w:p w14:paraId="4EE85457" w14:textId="6076516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0.00926</w:t>
            </w:r>
          </w:p>
        </w:tc>
        <w:tc>
          <w:tcPr>
            <w:tcW w:type="dxa" w:w="1559"/>
            <w:vAlign w:val="center"/>
          </w:tcPr>
          <w:p w14:paraId="35394523" w14:textId="6B366FE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-0.00005</w:t>
            </w:r>
          </w:p>
        </w:tc>
      </w:tr>
      <w:tr w14:paraId="6ECA8F5F" w14:textId="63622A68" w:rsidR="00426281" w:rsidRPr="0045133E" w:rsidTr="00426281">
        <w:trPr>
          <w:trHeight w:val="310"/>
        </w:trPr>
        <w:tc>
          <w:tcPr>
            <w:tcW w:type="dxa" w:w="562"/>
            <w:vMerge/>
            <w:vAlign w:val="center"/>
            <w:hideMark/>
          </w:tcPr>
          <w:p w14:paraId="47F3C295"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D7CA0C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130B32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47ED1EF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-0.01222</w:t>
            </w:r>
          </w:p>
        </w:tc>
        <w:tc>
          <w:tcPr>
            <w:tcW w:type="dxa" w:w="1701"/>
            <w:vAlign w:val="center"/>
          </w:tcPr>
          <w:p w14:paraId="705DA0D4" w14:textId="361F0B4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0.00712</w:t>
            </w:r>
          </w:p>
        </w:tc>
        <w:tc>
          <w:tcPr>
            <w:tcW w:type="dxa" w:w="1559"/>
            <w:vAlign w:val="center"/>
          </w:tcPr>
          <w:p w14:paraId="2AF3D7DE" w14:textId="2270E15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-0.00001</w:t>
            </w:r>
          </w:p>
        </w:tc>
      </w:tr>
      <w:tr w14:paraId="0B93BA73" w14:textId="086BDFDF" w:rsidR="00426281" w:rsidRPr="0045133E" w:rsidTr="00426281">
        <w:trPr>
          <w:trHeight w:val="310"/>
        </w:trPr>
        <w:tc>
          <w:tcPr>
            <w:tcW w:type="dxa" w:w="562"/>
            <w:vMerge/>
            <w:vAlign w:val="center"/>
            <w:hideMark/>
          </w:tcPr>
          <w:p w14:paraId="6BEB29F1"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7B4FB4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51804C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7CD4D24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-0.00168</w:t>
            </w:r>
          </w:p>
        </w:tc>
        <w:tc>
          <w:tcPr>
            <w:tcW w:type="dxa" w:w="1701"/>
            <w:vAlign w:val="center"/>
          </w:tcPr>
          <w:p w14:paraId="53D299C9" w14:textId="5FFFA716"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0.00742</w:t>
            </w:r>
          </w:p>
        </w:tc>
        <w:tc>
          <w:tcPr>
            <w:tcW w:type="dxa" w:w="1559"/>
            <w:vAlign w:val="center"/>
          </w:tcPr>
          <w:p w14:paraId="773EF339" w14:textId="5F81A56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65361BB3" w14:textId="74956AFC" w:rsidR="00426281" w:rsidRPr="0045133E" w:rsidTr="00426281">
        <w:trPr>
          <w:trHeight w:val="310"/>
        </w:trPr>
        <w:tc>
          <w:tcPr>
            <w:tcW w:type="dxa" w:w="562"/>
            <w:vMerge w:val="restart"/>
            <w:noWrap/>
            <w:vAlign w:val="center"/>
            <w:hideMark/>
          </w:tcPr>
          <w:p w14:paraId="3D647A5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4</w:t>
            </w:r>
          </w:p>
        </w:tc>
        <w:tc>
          <w:tcPr>
            <w:tcW w:type="dxa" w:w="1276"/>
            <w:vMerge w:val="restart"/>
            <w:noWrap/>
            <w:vAlign w:val="center"/>
            <w:hideMark/>
          </w:tcPr>
          <w:p w14:paraId="52B6F82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BBNI</w:t>
            </w:r>
          </w:p>
        </w:tc>
        <w:tc>
          <w:tcPr>
            <w:tcW w:type="dxa" w:w="1134"/>
            <w:noWrap/>
            <w:vAlign w:val="center"/>
            <w:hideMark/>
          </w:tcPr>
          <w:p w14:paraId="505BF7F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0AFB494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-0.08325</w:t>
            </w:r>
          </w:p>
        </w:tc>
        <w:tc>
          <w:tcPr>
            <w:tcW w:type="dxa" w:w="1701"/>
            <w:vAlign w:val="center"/>
          </w:tcPr>
          <w:p w14:paraId="4E841019" w14:textId="6DB9D51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0.00262</w:t>
            </w:r>
          </w:p>
        </w:tc>
        <w:tc>
          <w:tcPr>
            <w:tcW w:type="dxa" w:w="1559"/>
            <w:vAlign w:val="center"/>
          </w:tcPr>
          <w:p w14:paraId="0A38F612" w14:textId="0BB2BE8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-0.00051</w:t>
            </w:r>
          </w:p>
        </w:tc>
      </w:tr>
      <w:tr w14:paraId="239611EC" w14:textId="72A059C5" w:rsidR="00426281" w:rsidRPr="0045133E" w:rsidTr="00426281">
        <w:trPr>
          <w:trHeight w:val="310"/>
        </w:trPr>
        <w:tc>
          <w:tcPr>
            <w:tcW w:type="dxa" w:w="562"/>
            <w:vMerge/>
            <w:vAlign w:val="center"/>
            <w:hideMark/>
          </w:tcPr>
          <w:p w14:paraId="67D1A11B"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01E650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91747D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4029EDD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0.06648</w:t>
            </w:r>
          </w:p>
        </w:tc>
        <w:tc>
          <w:tcPr>
            <w:tcW w:type="dxa" w:w="1701"/>
            <w:vAlign w:val="center"/>
          </w:tcPr>
          <w:p w14:paraId="7FE2ADE4" w14:textId="0D3125A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0.00369</w:t>
            </w:r>
          </w:p>
        </w:tc>
        <w:tc>
          <w:tcPr>
            <w:tcW w:type="dxa" w:w="1559"/>
            <w:vAlign w:val="center"/>
          </w:tcPr>
          <w:p w14:paraId="5563132B" w14:textId="6344FD2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-0.00139</w:t>
            </w:r>
          </w:p>
        </w:tc>
      </w:tr>
      <w:tr w14:paraId="76A62624" w14:textId="0FE1C151" w:rsidR="00426281" w:rsidRPr="0045133E" w:rsidTr="00426281">
        <w:trPr>
          <w:trHeight w:val="310"/>
        </w:trPr>
        <w:tc>
          <w:tcPr>
            <w:tcW w:type="dxa" w:w="562"/>
            <w:vMerge/>
            <w:vAlign w:val="center"/>
            <w:hideMark/>
          </w:tcPr>
          <w:p w14:paraId="4F3A42C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920C767"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98E7E9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690EC4F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0.05962</w:t>
            </w:r>
          </w:p>
        </w:tc>
        <w:tc>
          <w:tcPr>
            <w:tcW w:type="dxa" w:w="1701"/>
            <w:vAlign w:val="center"/>
          </w:tcPr>
          <w:p w14:paraId="4E6E3972" w14:textId="317F58F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0.00522</w:t>
            </w:r>
          </w:p>
        </w:tc>
        <w:tc>
          <w:tcPr>
            <w:tcW w:type="dxa" w:w="1559"/>
            <w:vAlign w:val="center"/>
          </w:tcPr>
          <w:p w14:paraId="2EBFA040" w14:textId="68B11B3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-0.00087</w:t>
            </w:r>
          </w:p>
        </w:tc>
      </w:tr>
      <w:tr w14:paraId="49859877" w14:textId="470147B8" w:rsidR="00426281" w:rsidRPr="0045133E" w:rsidTr="00426281">
        <w:trPr>
          <w:trHeight w:val="310"/>
        </w:trPr>
        <w:tc>
          <w:tcPr>
            <w:tcW w:type="dxa" w:w="562"/>
            <w:vMerge/>
            <w:vAlign w:val="center"/>
            <w:hideMark/>
          </w:tcPr>
          <w:p w14:paraId="5F12360D"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8B07E0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5E0465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0CAC4FF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0.01526</w:t>
            </w:r>
          </w:p>
        </w:tc>
        <w:tc>
          <w:tcPr>
            <w:tcW w:type="dxa" w:w="1701"/>
            <w:vAlign w:val="center"/>
          </w:tcPr>
          <w:p w14:paraId="651B203C" w14:textId="7D84732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0.00433</w:t>
            </w:r>
          </w:p>
        </w:tc>
        <w:tc>
          <w:tcPr>
            <w:tcW w:type="dxa" w:w="1559"/>
            <w:vAlign w:val="center"/>
          </w:tcPr>
          <w:p w14:paraId="53C5DA35" w14:textId="6D6DB01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23386433" w14:textId="21307E6F" w:rsidR="00426281" w:rsidRPr="0045133E" w:rsidTr="00426281">
        <w:trPr>
          <w:trHeight w:val="310"/>
        </w:trPr>
        <w:tc>
          <w:tcPr>
            <w:tcW w:type="dxa" w:w="562"/>
            <w:vMerge/>
            <w:vAlign w:val="center"/>
            <w:hideMark/>
          </w:tcPr>
          <w:p w14:paraId="2536FB3A"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950AC6C"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6F3889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2316228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0.00281</w:t>
            </w:r>
          </w:p>
        </w:tc>
        <w:tc>
          <w:tcPr>
            <w:tcW w:type="dxa" w:w="1701"/>
            <w:vAlign w:val="center"/>
          </w:tcPr>
          <w:p w14:paraId="7DF7FFB0" w14:textId="5D43DD8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0.00385</w:t>
            </w:r>
          </w:p>
        </w:tc>
        <w:tc>
          <w:tcPr>
            <w:tcW w:type="dxa" w:w="1559"/>
            <w:vAlign w:val="center"/>
          </w:tcPr>
          <w:p w14:paraId="0993CAA8" w14:textId="240A765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0.00038</w:t>
            </w:r>
          </w:p>
        </w:tc>
      </w:tr>
      <w:tr w14:paraId="49ADD0BE" w14:textId="2DFA741A" w:rsidR="00426281" w:rsidRPr="0045133E" w:rsidTr="00426281">
        <w:trPr>
          <w:trHeight w:val="310"/>
        </w:trPr>
        <w:tc>
          <w:tcPr>
            <w:tcW w:type="dxa" w:w="562"/>
            <w:vMerge w:val="restart"/>
            <w:noWrap/>
            <w:vAlign w:val="center"/>
            <w:hideMark/>
          </w:tcPr>
          <w:p w14:paraId="4568BE5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5</w:t>
            </w:r>
          </w:p>
        </w:tc>
        <w:tc>
          <w:tcPr>
            <w:tcW w:type="dxa" w:w="1276"/>
            <w:vMerge w:val="restart"/>
            <w:noWrap/>
            <w:vAlign w:val="center"/>
            <w:hideMark/>
          </w:tcPr>
          <w:p w14:paraId="5E5BB45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BBRI</w:t>
            </w:r>
          </w:p>
        </w:tc>
        <w:tc>
          <w:tcPr>
            <w:tcW w:type="dxa" w:w="1134"/>
            <w:noWrap/>
            <w:vAlign w:val="center"/>
            <w:hideMark/>
          </w:tcPr>
          <w:p w14:paraId="7F22ADD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6076D3F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-0.02903</w:t>
            </w:r>
          </w:p>
        </w:tc>
        <w:tc>
          <w:tcPr>
            <w:tcW w:type="dxa" w:w="1701"/>
            <w:vAlign w:val="center"/>
          </w:tcPr>
          <w:p w14:paraId="0E94E51B" w14:textId="0F95EC2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0.00561</w:t>
            </w:r>
          </w:p>
        </w:tc>
        <w:tc>
          <w:tcPr>
            <w:tcW w:type="dxa" w:w="1559"/>
            <w:vAlign w:val="center"/>
          </w:tcPr>
          <w:p w14:paraId="6F2B9CF0" w14:textId="406BDD9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627EF974" w14:textId="78A82682" w:rsidR="00426281" w:rsidRPr="0045133E" w:rsidTr="00426281">
        <w:trPr>
          <w:trHeight w:val="310"/>
        </w:trPr>
        <w:tc>
          <w:tcPr>
            <w:tcW w:type="dxa" w:w="562"/>
            <w:vMerge/>
            <w:vAlign w:val="center"/>
            <w:hideMark/>
          </w:tcPr>
          <w:p w14:paraId="2C2DDD1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687B3E9"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F0DFBD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3834F3E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0.02352</w:t>
            </w:r>
          </w:p>
        </w:tc>
        <w:tc>
          <w:tcPr>
            <w:tcW w:type="dxa" w:w="1701"/>
            <w:vAlign w:val="center"/>
          </w:tcPr>
          <w:p w14:paraId="2A6870B3" w14:textId="0590FD1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0.00878</w:t>
            </w:r>
          </w:p>
        </w:tc>
        <w:tc>
          <w:tcPr>
            <w:tcW w:type="dxa" w:w="1559"/>
            <w:vAlign w:val="center"/>
          </w:tcPr>
          <w:p w14:paraId="1E5837E8" w14:textId="052019B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-0.00392</w:t>
            </w:r>
          </w:p>
        </w:tc>
      </w:tr>
      <w:tr w14:paraId="7EEBDB96" w14:textId="02904F17" w:rsidR="00426281" w:rsidRPr="0045133E" w:rsidTr="00426281">
        <w:trPr>
          <w:trHeight w:val="310"/>
        </w:trPr>
        <w:tc>
          <w:tcPr>
            <w:tcW w:type="dxa" w:w="562"/>
            <w:vMerge/>
            <w:vAlign w:val="center"/>
            <w:hideMark/>
          </w:tcPr>
          <w:p w14:paraId="3C34CAFB"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05BD1F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D93590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1692203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0.03315</w:t>
            </w:r>
          </w:p>
        </w:tc>
        <w:tc>
          <w:tcPr>
            <w:tcW w:type="dxa" w:w="1701"/>
            <w:vAlign w:val="center"/>
          </w:tcPr>
          <w:p w14:paraId="4E04250B" w14:textId="264A374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0.00853</w:t>
            </w:r>
          </w:p>
        </w:tc>
        <w:tc>
          <w:tcPr>
            <w:tcW w:type="dxa" w:w="1559"/>
            <w:vAlign w:val="center"/>
          </w:tcPr>
          <w:p w14:paraId="0388D2CF" w14:textId="3B861AC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-0.00067</w:t>
            </w:r>
          </w:p>
        </w:tc>
      </w:tr>
      <w:tr w14:paraId="35D3003E" w14:textId="5517CA51" w:rsidR="00426281" w:rsidRPr="0045133E" w:rsidTr="00426281">
        <w:trPr>
          <w:trHeight w:val="310"/>
        </w:trPr>
        <w:tc>
          <w:tcPr>
            <w:tcW w:type="dxa" w:w="562"/>
            <w:vMerge/>
            <w:vAlign w:val="center"/>
            <w:hideMark/>
          </w:tcPr>
          <w:p w14:paraId="39540D5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8919CF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540D84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7D5B623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0.01204</w:t>
            </w:r>
          </w:p>
        </w:tc>
        <w:tc>
          <w:tcPr>
            <w:tcW w:type="dxa" w:w="1701"/>
            <w:vAlign w:val="center"/>
          </w:tcPr>
          <w:p w14:paraId="033D338A" w14:textId="08380D3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0.00700</w:t>
            </w:r>
          </w:p>
        </w:tc>
        <w:tc>
          <w:tcPr>
            <w:tcW w:type="dxa" w:w="1559"/>
            <w:vAlign w:val="center"/>
          </w:tcPr>
          <w:p w14:paraId="6DFAC216" w14:textId="22BE13B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0.00158</w:t>
            </w:r>
          </w:p>
        </w:tc>
      </w:tr>
      <w:tr w14:paraId="654109A3" w14:textId="426558E3" w:rsidR="00426281" w:rsidRPr="0045133E" w:rsidTr="00426281">
        <w:trPr>
          <w:trHeight w:val="310"/>
        </w:trPr>
        <w:tc>
          <w:tcPr>
            <w:tcW w:type="dxa" w:w="562"/>
            <w:vMerge/>
            <w:vAlign w:val="center"/>
            <w:hideMark/>
          </w:tcPr>
          <w:p w14:paraId="7ABD0989"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123C3C2"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419AE0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37236E0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0.00025</w:t>
            </w:r>
          </w:p>
        </w:tc>
        <w:tc>
          <w:tcPr>
            <w:tcW w:type="dxa" w:w="1701"/>
            <w:vAlign w:val="center"/>
          </w:tcPr>
          <w:p w14:paraId="2FDD4BAD" w14:textId="695FD01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0.00735</w:t>
            </w:r>
          </w:p>
        </w:tc>
        <w:tc>
          <w:tcPr>
            <w:tcW w:type="dxa" w:w="1559"/>
            <w:vAlign w:val="center"/>
          </w:tcPr>
          <w:p w14:paraId="1408420D" w14:textId="710741F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0.00128</w:t>
            </w:r>
          </w:p>
        </w:tc>
      </w:tr>
      <w:tr w14:paraId="2363EF1C" w14:textId="0BD0FDAF" w:rsidR="00426281" w:rsidRPr="0045133E" w:rsidTr="00426281">
        <w:trPr>
          <w:trHeight w:val="310"/>
        </w:trPr>
        <w:tc>
          <w:tcPr>
            <w:tcW w:type="dxa" w:w="562"/>
            <w:vMerge w:val="restart"/>
            <w:noWrap/>
            <w:vAlign w:val="center"/>
            <w:hideMark/>
          </w:tcPr>
          <w:p w14:paraId="0B1B9F2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6</w:t>
            </w:r>
          </w:p>
        </w:tc>
        <w:tc>
          <w:tcPr>
            <w:tcW w:type="dxa" w:w="1276"/>
            <w:vMerge w:val="restart"/>
            <w:noWrap/>
            <w:vAlign w:val="center"/>
            <w:hideMark/>
          </w:tcPr>
          <w:p w14:paraId="3DB5C5C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BGTG</w:t>
            </w:r>
          </w:p>
        </w:tc>
        <w:tc>
          <w:tcPr>
            <w:tcW w:type="dxa" w:w="1134"/>
            <w:noWrap/>
            <w:vAlign w:val="center"/>
            <w:hideMark/>
          </w:tcPr>
          <w:p w14:paraId="017153F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29FB291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-0.01208</w:t>
            </w:r>
          </w:p>
        </w:tc>
        <w:tc>
          <w:tcPr>
            <w:tcW w:type="dxa" w:w="1701"/>
            <w:vAlign w:val="center"/>
          </w:tcPr>
          <w:p w14:paraId="23A623C6" w14:textId="1BBE1B4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0.00246</w:t>
            </w:r>
          </w:p>
        </w:tc>
        <w:tc>
          <w:tcPr>
            <w:tcW w:type="dxa" w:w="1559"/>
            <w:vAlign w:val="center"/>
          </w:tcPr>
          <w:p w14:paraId="30BE8DFB" w14:textId="3E7BD0C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-0.00209</w:t>
            </w:r>
          </w:p>
        </w:tc>
      </w:tr>
      <w:tr w14:paraId="71E22B2F" w14:textId="1490FEC7" w:rsidR="00426281" w:rsidRPr="0045133E" w:rsidTr="00426281">
        <w:trPr>
          <w:trHeight w:val="310"/>
        </w:trPr>
        <w:tc>
          <w:tcPr>
            <w:tcW w:type="dxa" w:w="562"/>
            <w:vMerge/>
            <w:vAlign w:val="center"/>
            <w:hideMark/>
          </w:tcPr>
          <w:p w14:paraId="4BD8CEE7"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7864391"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4DAEEB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2B54DE5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0.00927</w:t>
            </w:r>
          </w:p>
        </w:tc>
        <w:tc>
          <w:tcPr>
            <w:tcW w:type="dxa" w:w="1701"/>
            <w:vAlign w:val="center"/>
          </w:tcPr>
          <w:p w14:paraId="0B610637" w14:textId="672868D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0.00455</w:t>
            </w:r>
          </w:p>
        </w:tc>
        <w:tc>
          <w:tcPr>
            <w:tcW w:type="dxa" w:w="1559"/>
            <w:vAlign w:val="center"/>
          </w:tcPr>
          <w:p w14:paraId="1E58A3A9" w14:textId="2F04D63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-0.00384</w:t>
            </w:r>
          </w:p>
        </w:tc>
      </w:tr>
      <w:tr w14:paraId="12E877A8" w14:textId="7CA11745" w:rsidR="00426281" w:rsidRPr="0045133E" w:rsidTr="00426281">
        <w:trPr>
          <w:trHeight w:val="310"/>
        </w:trPr>
        <w:tc>
          <w:tcPr>
            <w:tcW w:type="dxa" w:w="562"/>
            <w:vMerge/>
            <w:vAlign w:val="center"/>
            <w:hideMark/>
          </w:tcPr>
          <w:p w14:paraId="0C9F8EC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03546ED"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76EEDBB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82E4A6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0.01290</w:t>
            </w:r>
          </w:p>
        </w:tc>
        <w:tc>
          <w:tcPr>
            <w:tcW w:type="dxa" w:w="1701"/>
            <w:vAlign w:val="center"/>
          </w:tcPr>
          <w:p w14:paraId="1ABF1EC9" w14:textId="144B3DA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0.00272</w:t>
            </w:r>
          </w:p>
        </w:tc>
        <w:tc>
          <w:tcPr>
            <w:tcW w:type="dxa" w:w="1559"/>
            <w:vAlign w:val="center"/>
          </w:tcPr>
          <w:p w14:paraId="7E4D001E" w14:textId="679B65E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-0.00139</w:t>
            </w:r>
          </w:p>
        </w:tc>
      </w:tr>
      <w:tr w14:paraId="794CFF89" w14:textId="5A119CE6" w:rsidR="00426281" w:rsidRPr="0045133E" w:rsidTr="00426281">
        <w:trPr>
          <w:trHeight w:val="310"/>
        </w:trPr>
        <w:tc>
          <w:tcPr>
            <w:tcW w:type="dxa" w:w="562"/>
            <w:vMerge/>
            <w:vAlign w:val="center"/>
            <w:hideMark/>
          </w:tcPr>
          <w:p w14:paraId="7B432AA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AC7C1C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C61ADD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3CA3F72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0.02777</w:t>
            </w:r>
          </w:p>
        </w:tc>
        <w:tc>
          <w:tcPr>
            <w:tcW w:type="dxa" w:w="1701"/>
            <w:vAlign w:val="center"/>
          </w:tcPr>
          <w:p w14:paraId="5455E089" w14:textId="2589DE7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0.00816</w:t>
            </w:r>
          </w:p>
        </w:tc>
        <w:tc>
          <w:tcPr>
            <w:tcW w:type="dxa" w:w="1559"/>
            <w:vAlign w:val="center"/>
          </w:tcPr>
          <w:p w14:paraId="0EDA21AE" w14:textId="4FA1524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-0.00540</w:t>
            </w:r>
          </w:p>
        </w:tc>
      </w:tr>
      <w:tr w14:paraId="20542C15" w14:textId="20799906" w:rsidR="00426281" w:rsidRPr="0045133E" w:rsidTr="00426281">
        <w:trPr>
          <w:trHeight w:val="310"/>
        </w:trPr>
        <w:tc>
          <w:tcPr>
            <w:tcW w:type="dxa" w:w="562"/>
            <w:vMerge/>
            <w:vAlign w:val="center"/>
            <w:hideMark/>
          </w:tcPr>
          <w:p w14:paraId="19F41459"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3BD4B4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FFD144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6CDE1EE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0.05296</w:t>
            </w:r>
          </w:p>
        </w:tc>
        <w:tc>
          <w:tcPr>
            <w:tcW w:type="dxa" w:w="1701"/>
            <w:vAlign w:val="center"/>
          </w:tcPr>
          <w:p w14:paraId="28D06B56" w14:textId="3527E25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0.00524</w:t>
            </w:r>
          </w:p>
        </w:tc>
        <w:tc>
          <w:tcPr>
            <w:tcW w:type="dxa" w:w="1559"/>
            <w:vAlign w:val="center"/>
          </w:tcPr>
          <w:p w14:paraId="0A761D4E" w14:textId="7ADDE48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0.00039</w:t>
            </w:r>
          </w:p>
        </w:tc>
      </w:tr>
      <w:tr w14:paraId="7010478B" w14:textId="64DAFF6B" w:rsidR="00426281" w:rsidRPr="0045133E" w:rsidTr="00426281">
        <w:trPr>
          <w:trHeight w:val="310"/>
        </w:trPr>
        <w:tc>
          <w:tcPr>
            <w:tcW w:type="dxa" w:w="562"/>
            <w:vMerge w:val="restart"/>
            <w:noWrap/>
            <w:vAlign w:val="center"/>
            <w:hideMark/>
          </w:tcPr>
          <w:p w14:paraId="582BE2E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7</w:t>
            </w:r>
          </w:p>
        </w:tc>
        <w:tc>
          <w:tcPr>
            <w:tcW w:type="dxa" w:w="1276"/>
            <w:vMerge w:val="restart"/>
            <w:noWrap/>
            <w:vAlign w:val="center"/>
            <w:hideMark/>
          </w:tcPr>
          <w:p w14:paraId="26AC26B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BINA</w:t>
            </w:r>
          </w:p>
        </w:tc>
        <w:tc>
          <w:tcPr>
            <w:tcW w:type="dxa" w:w="1134"/>
            <w:noWrap/>
            <w:vAlign w:val="center"/>
            <w:hideMark/>
          </w:tcPr>
          <w:p w14:paraId="3554E9F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1731E44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0.00219</w:t>
            </w:r>
          </w:p>
        </w:tc>
        <w:tc>
          <w:tcPr>
            <w:tcW w:type="dxa" w:w="1701"/>
            <w:vAlign w:val="center"/>
          </w:tcPr>
          <w:p w14:paraId="032679CF" w14:textId="56238B3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0.00220</w:t>
            </w:r>
          </w:p>
        </w:tc>
        <w:tc>
          <w:tcPr>
            <w:tcW w:type="dxa" w:w="1559"/>
            <w:vAlign w:val="center"/>
          </w:tcPr>
          <w:p w14:paraId="1FE26D99" w14:textId="2D93EE9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-0.00047</w:t>
            </w:r>
          </w:p>
        </w:tc>
      </w:tr>
      <w:tr w14:paraId="14A8624E" w14:textId="61A03829" w:rsidR="00426281" w:rsidRPr="0045133E" w:rsidTr="00426281">
        <w:trPr>
          <w:trHeight w:val="310"/>
        </w:trPr>
        <w:tc>
          <w:tcPr>
            <w:tcW w:type="dxa" w:w="562"/>
            <w:vMerge/>
            <w:vAlign w:val="center"/>
            <w:hideMark/>
          </w:tcPr>
          <w:p w14:paraId="3B959D1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5B7CC39"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7229D3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5DF82B7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0.00423</w:t>
            </w:r>
          </w:p>
        </w:tc>
        <w:tc>
          <w:tcPr>
            <w:tcW w:type="dxa" w:w="1701"/>
            <w:vAlign w:val="center"/>
          </w:tcPr>
          <w:p w14:paraId="1D0B2CBC" w14:textId="2CA05B6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0.00269</w:t>
            </w:r>
          </w:p>
        </w:tc>
        <w:tc>
          <w:tcPr>
            <w:tcW w:type="dxa" w:w="1559"/>
            <w:vAlign w:val="center"/>
          </w:tcPr>
          <w:p w14:paraId="48FE8DE9" w14:textId="1F3627C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-0.00146</w:t>
            </w:r>
          </w:p>
        </w:tc>
      </w:tr>
      <w:tr w14:paraId="71FF6B28" w14:textId="7E56D464" w:rsidR="00426281" w:rsidRPr="0045133E" w:rsidTr="00426281">
        <w:trPr>
          <w:trHeight w:val="310"/>
        </w:trPr>
        <w:tc>
          <w:tcPr>
            <w:tcW w:type="dxa" w:w="562"/>
            <w:vMerge/>
            <w:vAlign w:val="center"/>
            <w:hideMark/>
          </w:tcPr>
          <w:p w14:paraId="1ACFF74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74ED17D"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5C768B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115E842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0.00524</w:t>
            </w:r>
          </w:p>
        </w:tc>
        <w:tc>
          <w:tcPr>
            <w:tcW w:type="dxa" w:w="1701"/>
            <w:vAlign w:val="center"/>
          </w:tcPr>
          <w:p w14:paraId="6C8FBEE4" w14:textId="1EDF4E8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0.00318</w:t>
            </w:r>
          </w:p>
        </w:tc>
        <w:tc>
          <w:tcPr>
            <w:tcW w:type="dxa" w:w="1559"/>
            <w:vAlign w:val="center"/>
          </w:tcPr>
          <w:p w14:paraId="05A97727" w14:textId="7BA1955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-0.00014</w:t>
            </w:r>
          </w:p>
        </w:tc>
      </w:tr>
      <w:tr w14:paraId="04C93431" w14:textId="1510AB65" w:rsidR="00426281" w:rsidRPr="0045133E" w:rsidTr="00426281">
        <w:trPr>
          <w:trHeight w:val="310"/>
        </w:trPr>
        <w:tc>
          <w:tcPr>
            <w:tcW w:type="dxa" w:w="562"/>
            <w:vMerge/>
            <w:vAlign w:val="center"/>
            <w:hideMark/>
          </w:tcPr>
          <w:p w14:paraId="6EBECBD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89E45E1"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AEB95B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318CE20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0.00210</w:t>
            </w:r>
          </w:p>
        </w:tc>
        <w:tc>
          <w:tcPr>
            <w:tcW w:type="dxa" w:w="1701"/>
            <w:vAlign w:val="center"/>
          </w:tcPr>
          <w:p w14:paraId="176A6C0A" w14:textId="77D3FE7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0.00298</w:t>
            </w:r>
          </w:p>
        </w:tc>
        <w:tc>
          <w:tcPr>
            <w:tcW w:type="dxa" w:w="1559"/>
            <w:vAlign w:val="center"/>
          </w:tcPr>
          <w:p w14:paraId="0700958D" w14:textId="00EC5CA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-0.00008</w:t>
            </w:r>
          </w:p>
        </w:tc>
      </w:tr>
      <w:tr w14:paraId="22EF3B8A" w14:textId="0773B451" w:rsidR="00426281" w:rsidRPr="0045133E" w:rsidTr="00426281">
        <w:trPr>
          <w:trHeight w:val="310"/>
        </w:trPr>
        <w:tc>
          <w:tcPr>
            <w:tcW w:type="dxa" w:w="562"/>
            <w:vMerge/>
            <w:vAlign w:val="center"/>
            <w:hideMark/>
          </w:tcPr>
          <w:p w14:paraId="35E3EE01"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42E6AA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3BECE7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5901538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-0.00507</w:t>
            </w:r>
          </w:p>
        </w:tc>
        <w:tc>
          <w:tcPr>
            <w:tcW w:type="dxa" w:w="1701"/>
            <w:vAlign w:val="center"/>
          </w:tcPr>
          <w:p w14:paraId="1391F149" w14:textId="1AD5CCE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0.00061</w:t>
            </w:r>
          </w:p>
        </w:tc>
        <w:tc>
          <w:tcPr>
            <w:tcW w:type="dxa" w:w="1559"/>
            <w:vAlign w:val="center"/>
          </w:tcPr>
          <w:p w14:paraId="15795907" w14:textId="06ABC90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0.00040</w:t>
            </w:r>
          </w:p>
        </w:tc>
      </w:tr>
      <w:tr w14:paraId="2AAAB788" w14:textId="357BD8AB" w:rsidR="00426281" w:rsidRPr="0045133E" w:rsidTr="00426281">
        <w:trPr>
          <w:trHeight w:val="310"/>
        </w:trPr>
        <w:tc>
          <w:tcPr>
            <w:tcW w:type="dxa" w:w="562"/>
            <w:vMerge w:val="restart"/>
            <w:noWrap/>
            <w:vAlign w:val="center"/>
            <w:hideMark/>
          </w:tcPr>
          <w:p w14:paraId="4ECBE583"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8</w:t>
            </w:r>
          </w:p>
        </w:tc>
        <w:tc>
          <w:tcPr>
            <w:tcW w:type="dxa" w:w="1276"/>
            <w:vMerge w:val="restart"/>
            <w:noWrap/>
            <w:vAlign w:val="center"/>
            <w:hideMark/>
          </w:tcPr>
          <w:p w14:paraId="7F30BE42"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BJBR</w:t>
            </w:r>
          </w:p>
        </w:tc>
        <w:tc>
          <w:tcPr>
            <w:tcW w:type="dxa" w:w="1134"/>
            <w:noWrap/>
            <w:vAlign w:val="center"/>
            <w:hideMark/>
          </w:tcPr>
          <w:p w14:paraId="0BFFEADB"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4BE8525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0.01076</w:t>
            </w:r>
          </w:p>
        </w:tc>
        <w:tc>
          <w:tcPr>
            <w:tcW w:type="dxa" w:w="1701"/>
            <w:vAlign w:val="center"/>
          </w:tcPr>
          <w:p w14:paraId="629DBFDD" w14:textId="1722CA9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0.00332</w:t>
            </w:r>
          </w:p>
        </w:tc>
        <w:tc>
          <w:tcPr>
            <w:tcW w:type="dxa" w:w="1559"/>
            <w:vAlign w:val="center"/>
          </w:tcPr>
          <w:p w14:paraId="562E93F7" w14:textId="074C51F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0.00055</w:t>
            </w:r>
          </w:p>
        </w:tc>
      </w:tr>
      <w:tr w14:paraId="310A0EEC" w14:textId="406957F9" w:rsidR="00426281" w:rsidRPr="0045133E" w:rsidTr="00426281">
        <w:trPr>
          <w:trHeight w:val="310"/>
        </w:trPr>
        <w:tc>
          <w:tcPr>
            <w:tcW w:type="dxa" w:w="562"/>
            <w:vMerge/>
            <w:vAlign w:val="center"/>
            <w:hideMark/>
          </w:tcPr>
          <w:p w14:paraId="724FA888"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75015839"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4FA2756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0A81CFB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0.02155</w:t>
            </w:r>
          </w:p>
        </w:tc>
        <w:tc>
          <w:tcPr>
            <w:tcW w:type="dxa" w:w="1701"/>
            <w:vAlign w:val="center"/>
          </w:tcPr>
          <w:p w14:paraId="36639EE8" w14:textId="2CC36C7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0.00389</w:t>
            </w:r>
          </w:p>
        </w:tc>
        <w:tc>
          <w:tcPr>
            <w:tcW w:type="dxa" w:w="1559"/>
            <w:vAlign w:val="center"/>
          </w:tcPr>
          <w:p w14:paraId="20D53C4B" w14:textId="15F11AB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0.00015</w:t>
            </w:r>
          </w:p>
        </w:tc>
      </w:tr>
      <w:tr w14:paraId="4619098A" w14:textId="309D395A" w:rsidR="00426281" w:rsidRPr="0045133E" w:rsidTr="00426281">
        <w:trPr>
          <w:trHeight w:val="310"/>
        </w:trPr>
        <w:tc>
          <w:tcPr>
            <w:tcW w:type="dxa" w:w="562"/>
            <w:vMerge/>
            <w:vAlign w:val="center"/>
            <w:hideMark/>
          </w:tcPr>
          <w:p w14:paraId="69EB481A"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0239FB85"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0572CA47"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3BF1CB8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0.01725</w:t>
            </w:r>
          </w:p>
        </w:tc>
        <w:tc>
          <w:tcPr>
            <w:tcW w:type="dxa" w:w="1701"/>
            <w:vAlign w:val="center"/>
          </w:tcPr>
          <w:p w14:paraId="2A8FFA66" w14:textId="6025922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0.00356</w:t>
            </w:r>
          </w:p>
        </w:tc>
        <w:tc>
          <w:tcPr>
            <w:tcW w:type="dxa" w:w="1559"/>
            <w:vAlign w:val="center"/>
          </w:tcPr>
          <w:p w14:paraId="7D8864F5" w14:textId="5D9B374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0.00016</w:t>
            </w:r>
          </w:p>
        </w:tc>
      </w:tr>
      <w:tr w14:paraId="3C337322" w14:textId="1DA7CA5D" w:rsidR="00426281" w:rsidRPr="0045133E" w:rsidTr="00426281">
        <w:trPr>
          <w:trHeight w:val="310"/>
        </w:trPr>
        <w:tc>
          <w:tcPr>
            <w:tcW w:type="dxa" w:w="562"/>
            <w:vMerge/>
            <w:vAlign w:val="center"/>
            <w:hideMark/>
          </w:tcPr>
          <w:p w14:paraId="498FC40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B612D85"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A1C186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64200A2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-0.03986</w:t>
            </w:r>
          </w:p>
        </w:tc>
        <w:tc>
          <w:tcPr>
            <w:tcW w:type="dxa" w:w="1701"/>
            <w:vAlign w:val="center"/>
          </w:tcPr>
          <w:p w14:paraId="5AAF8DCA" w14:textId="1C6502D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0.00216</w:t>
            </w:r>
          </w:p>
        </w:tc>
        <w:tc>
          <w:tcPr>
            <w:tcW w:type="dxa" w:w="1559"/>
            <w:vAlign w:val="center"/>
          </w:tcPr>
          <w:p w14:paraId="387B618F" w14:textId="26A4C85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0.00029</w:t>
            </w:r>
          </w:p>
        </w:tc>
      </w:tr>
      <w:tr w14:paraId="3E61E6BE" w14:textId="49708F02" w:rsidR="00426281" w:rsidRPr="0045133E" w:rsidTr="00426281">
        <w:trPr>
          <w:trHeight w:val="310"/>
        </w:trPr>
        <w:tc>
          <w:tcPr>
            <w:tcW w:type="dxa" w:w="562"/>
            <w:vMerge/>
            <w:vAlign w:val="center"/>
            <w:hideMark/>
          </w:tcPr>
          <w:p w14:paraId="1CD4B2D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6DD0978"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8C0F8A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37A7E0A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-0.01882</w:t>
            </w:r>
          </w:p>
        </w:tc>
        <w:tc>
          <w:tcPr>
            <w:tcW w:type="dxa" w:w="1701"/>
            <w:vAlign w:val="center"/>
          </w:tcPr>
          <w:p w14:paraId="64257EE9" w14:textId="6A29D02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0.00223</w:t>
            </w:r>
          </w:p>
        </w:tc>
        <w:tc>
          <w:tcPr>
            <w:tcW w:type="dxa" w:w="1559"/>
            <w:vAlign w:val="center"/>
          </w:tcPr>
          <w:p w14:paraId="5818B3EC" w14:textId="1AA5B70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-0.00048</w:t>
            </w:r>
          </w:p>
        </w:tc>
      </w:tr>
      <w:tr w14:paraId="45FB531F" w14:textId="56E25CF3" w:rsidR="00426281" w:rsidRPr="0045133E" w:rsidTr="00426281">
        <w:trPr>
          <w:trHeight w:val="310"/>
        </w:trPr>
        <w:tc>
          <w:tcPr>
            <w:tcW w:type="dxa" w:w="562"/>
            <w:vMerge w:val="restart"/>
            <w:noWrap/>
            <w:vAlign w:val="center"/>
            <w:hideMark/>
          </w:tcPr>
          <w:p w14:paraId="4CDDE7D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9</w:t>
            </w:r>
          </w:p>
        </w:tc>
        <w:tc>
          <w:tcPr>
            <w:tcW w:type="dxa" w:w="1276"/>
            <w:vMerge w:val="restart"/>
            <w:noWrap/>
            <w:vAlign w:val="center"/>
            <w:hideMark/>
          </w:tcPr>
          <w:p w14:paraId="7813A3E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BJTM</w:t>
            </w:r>
          </w:p>
        </w:tc>
        <w:tc>
          <w:tcPr>
            <w:tcW w:type="dxa" w:w="1134"/>
            <w:noWrap/>
            <w:vAlign w:val="center"/>
            <w:hideMark/>
          </w:tcPr>
          <w:p w14:paraId="2484BB3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2024FC9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0.01212</w:t>
            </w:r>
          </w:p>
        </w:tc>
        <w:tc>
          <w:tcPr>
            <w:tcW w:type="dxa" w:w="1701"/>
            <w:vAlign w:val="center"/>
          </w:tcPr>
          <w:p w14:paraId="64ED7E5F" w14:textId="6124871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0.00550</w:t>
            </w:r>
          </w:p>
        </w:tc>
        <w:tc>
          <w:tcPr>
            <w:tcW w:type="dxa" w:w="1559"/>
            <w:vAlign w:val="center"/>
          </w:tcPr>
          <w:p w14:paraId="18006337" w14:textId="626B34B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-0.00123</w:t>
            </w:r>
          </w:p>
        </w:tc>
      </w:tr>
      <w:tr w14:paraId="3295C428" w14:textId="47A3AA53" w:rsidR="00426281" w:rsidRPr="0045133E" w:rsidTr="00426281">
        <w:trPr>
          <w:trHeight w:val="310"/>
        </w:trPr>
        <w:tc>
          <w:tcPr>
            <w:tcW w:type="dxa" w:w="562"/>
            <w:vMerge/>
            <w:vAlign w:val="center"/>
            <w:hideMark/>
          </w:tcPr>
          <w:p w14:paraId="55B0A86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53A211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214FBE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7C0DA59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0.00332</w:t>
            </w:r>
          </w:p>
        </w:tc>
        <w:tc>
          <w:tcPr>
            <w:tcW w:type="dxa" w:w="1701"/>
            <w:vAlign w:val="center"/>
          </w:tcPr>
          <w:p w14:paraId="11F7E03F" w14:textId="5160874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0.00567</w:t>
            </w:r>
          </w:p>
        </w:tc>
        <w:tc>
          <w:tcPr>
            <w:tcW w:type="dxa" w:w="1559"/>
            <w:vAlign w:val="center"/>
          </w:tcPr>
          <w:p w14:paraId="0E5745FC" w14:textId="45D28B5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-0.00071</w:t>
            </w:r>
          </w:p>
        </w:tc>
      </w:tr>
      <w:tr w14:paraId="280D3859" w14:textId="212BFF10" w:rsidR="00426281" w:rsidRPr="0045133E" w:rsidTr="00426281">
        <w:trPr>
          <w:trHeight w:val="310"/>
        </w:trPr>
        <w:tc>
          <w:tcPr>
            <w:tcW w:type="dxa" w:w="562"/>
            <w:vMerge/>
            <w:vAlign w:val="center"/>
            <w:hideMark/>
          </w:tcPr>
          <w:p w14:paraId="3692FE9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03D81F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2B04A9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4AD511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0.00175</w:t>
            </w:r>
          </w:p>
        </w:tc>
        <w:tc>
          <w:tcPr>
            <w:tcW w:type="dxa" w:w="1701"/>
            <w:vAlign w:val="center"/>
          </w:tcPr>
          <w:p w14:paraId="79262250" w14:textId="7F319E0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0.00409</w:t>
            </w:r>
          </w:p>
        </w:tc>
        <w:tc>
          <w:tcPr>
            <w:tcW w:type="dxa" w:w="1559"/>
            <w:vAlign w:val="center"/>
          </w:tcPr>
          <w:p w14:paraId="28CA7A17" w14:textId="3938D5F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0.00036</w:t>
            </w:r>
          </w:p>
        </w:tc>
      </w:tr>
      <w:tr w14:paraId="4A7EBBC9" w14:textId="79F1FCAF" w:rsidR="00426281" w:rsidRPr="0045133E" w:rsidTr="00426281">
        <w:trPr>
          <w:trHeight w:val="310"/>
        </w:trPr>
        <w:tc>
          <w:tcPr>
            <w:tcW w:type="dxa" w:w="562"/>
            <w:vMerge/>
            <w:vAlign w:val="center"/>
            <w:hideMark/>
          </w:tcPr>
          <w:p w14:paraId="1E37895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39DCF9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83191A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3E0B170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-0.00682</w:t>
            </w:r>
          </w:p>
        </w:tc>
        <w:tc>
          <w:tcPr>
            <w:tcW w:type="dxa" w:w="1701"/>
            <w:vAlign w:val="center"/>
          </w:tcPr>
          <w:p w14:paraId="4D4D973E" w14:textId="2D88757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0.00388</w:t>
            </w:r>
          </w:p>
        </w:tc>
        <w:tc>
          <w:tcPr>
            <w:tcW w:type="dxa" w:w="1559"/>
            <w:vAlign w:val="center"/>
          </w:tcPr>
          <w:p w14:paraId="62260EEC" w14:textId="5475F9A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0.00004</w:t>
            </w:r>
          </w:p>
        </w:tc>
      </w:tr>
      <w:tr w14:paraId="28B86EB6" w14:textId="328410B7" w:rsidR="00426281" w:rsidRPr="0045133E" w:rsidTr="00426281">
        <w:trPr>
          <w:trHeight w:val="310"/>
        </w:trPr>
        <w:tc>
          <w:tcPr>
            <w:tcW w:type="dxa" w:w="562"/>
            <w:vMerge/>
            <w:vAlign w:val="center"/>
            <w:hideMark/>
          </w:tcPr>
          <w:p w14:paraId="7AF6E4D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CB6B9C4"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901792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64EE657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-0.01857</w:t>
            </w:r>
          </w:p>
        </w:tc>
        <w:tc>
          <w:tcPr>
            <w:tcW w:type="dxa" w:w="1701"/>
            <w:vAlign w:val="center"/>
          </w:tcPr>
          <w:p w14:paraId="5EF8838D" w14:textId="670E567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0.00288</w:t>
            </w:r>
          </w:p>
        </w:tc>
        <w:tc>
          <w:tcPr>
            <w:tcW w:type="dxa" w:w="1559"/>
            <w:vAlign w:val="center"/>
          </w:tcPr>
          <w:p w14:paraId="42CA9B3D" w14:textId="4CF7D5C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0.00085</w:t>
            </w:r>
          </w:p>
        </w:tc>
      </w:tr>
      <w:tr w14:paraId="18B5FDC8" w14:textId="0D87EEFD" w:rsidR="00426281" w:rsidRPr="0045133E" w:rsidTr="00426281">
        <w:trPr>
          <w:trHeight w:val="310"/>
        </w:trPr>
        <w:tc>
          <w:tcPr>
            <w:tcW w:type="dxa" w:w="562"/>
            <w:vMerge w:val="restart"/>
            <w:noWrap/>
            <w:vAlign w:val="center"/>
            <w:hideMark/>
          </w:tcPr>
          <w:p w14:paraId="467C111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10</w:t>
            </w:r>
          </w:p>
        </w:tc>
        <w:tc>
          <w:tcPr>
            <w:tcW w:type="dxa" w:w="1276"/>
            <w:vMerge w:val="restart"/>
            <w:noWrap/>
            <w:vAlign w:val="center"/>
            <w:hideMark/>
          </w:tcPr>
          <w:p w14:paraId="20A8521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BMRI</w:t>
            </w:r>
          </w:p>
        </w:tc>
        <w:tc>
          <w:tcPr>
            <w:tcW w:type="dxa" w:w="1134"/>
            <w:noWrap/>
            <w:vAlign w:val="center"/>
            <w:hideMark/>
          </w:tcPr>
          <w:p w14:paraId="7461C85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3212DD0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-0.03018</w:t>
            </w:r>
          </w:p>
        </w:tc>
        <w:tc>
          <w:tcPr>
            <w:tcW w:type="dxa" w:w="1701"/>
            <w:vAlign w:val="center"/>
          </w:tcPr>
          <w:p w14:paraId="49DB11D6" w14:textId="2C186BC6"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0.00382</w:t>
            </w:r>
          </w:p>
        </w:tc>
        <w:tc>
          <w:tcPr>
            <w:tcW w:type="dxa" w:w="1559"/>
            <w:vAlign w:val="center"/>
          </w:tcPr>
          <w:p w14:paraId="62CA6D71" w14:textId="5AD1507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0.00033</w:t>
            </w:r>
          </w:p>
        </w:tc>
      </w:tr>
      <w:tr w14:paraId="077102E6" w14:textId="0DE31BA1" w:rsidR="00426281" w:rsidRPr="0045133E" w:rsidTr="00426281">
        <w:trPr>
          <w:trHeight w:val="310"/>
        </w:trPr>
        <w:tc>
          <w:tcPr>
            <w:tcW w:type="dxa" w:w="562"/>
            <w:vMerge/>
            <w:vAlign w:val="center"/>
            <w:hideMark/>
          </w:tcPr>
          <w:p w14:paraId="18D5A9E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7E3473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52F524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61F8235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0.04372</w:t>
            </w:r>
          </w:p>
        </w:tc>
        <w:tc>
          <w:tcPr>
            <w:tcW w:type="dxa" w:w="1701"/>
            <w:vAlign w:val="center"/>
          </w:tcPr>
          <w:p w14:paraId="0CD85E52" w14:textId="3FEB628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0.00600</w:t>
            </w:r>
          </w:p>
        </w:tc>
        <w:tc>
          <w:tcPr>
            <w:tcW w:type="dxa" w:w="1559"/>
            <w:vAlign w:val="center"/>
          </w:tcPr>
          <w:p w14:paraId="3B2F8A6D" w14:textId="2B09CEC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-0.00093</w:t>
            </w:r>
          </w:p>
        </w:tc>
      </w:tr>
      <w:tr w14:paraId="47A9684B" w14:textId="27460258" w:rsidR="00426281" w:rsidRPr="0045133E" w:rsidTr="00426281">
        <w:trPr>
          <w:trHeight w:val="310"/>
        </w:trPr>
        <w:tc>
          <w:tcPr>
            <w:tcW w:type="dxa" w:w="562"/>
            <w:vMerge/>
            <w:vAlign w:val="center"/>
            <w:hideMark/>
          </w:tcPr>
          <w:p w14:paraId="1588E4C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FBE95F7"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D8C0A7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6C31A59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0.04393</w:t>
            </w:r>
          </w:p>
        </w:tc>
        <w:tc>
          <w:tcPr>
            <w:tcW w:type="dxa" w:w="1701"/>
            <w:vAlign w:val="center"/>
          </w:tcPr>
          <w:p w14:paraId="206D9D71" w14:textId="442F6F1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0.00689</w:t>
            </w:r>
          </w:p>
        </w:tc>
        <w:tc>
          <w:tcPr>
            <w:tcW w:type="dxa" w:w="1559"/>
            <w:vAlign w:val="center"/>
          </w:tcPr>
          <w:p w14:paraId="50404EDC" w14:textId="324DD24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-0.00027</w:t>
            </w:r>
          </w:p>
        </w:tc>
      </w:tr>
      <w:tr w14:paraId="235D8B95" w14:textId="4F7506E7" w:rsidR="00426281" w:rsidRPr="0045133E" w:rsidTr="00426281">
        <w:trPr>
          <w:trHeight w:val="310"/>
        </w:trPr>
        <w:tc>
          <w:tcPr>
            <w:tcW w:type="dxa" w:w="562"/>
            <w:vMerge/>
            <w:vAlign w:val="center"/>
            <w:hideMark/>
          </w:tcPr>
          <w:p w14:paraId="4912DD2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3BA640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09C31F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158B7D9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0.03260</w:t>
            </w:r>
          </w:p>
        </w:tc>
        <w:tc>
          <w:tcPr>
            <w:tcW w:type="dxa" w:w="1701"/>
            <w:vAlign w:val="center"/>
          </w:tcPr>
          <w:p w14:paraId="656DB7B9" w14:textId="6AC6B3D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0.00648</w:t>
            </w:r>
          </w:p>
        </w:tc>
        <w:tc>
          <w:tcPr>
            <w:tcW w:type="dxa" w:w="1559"/>
            <w:vAlign w:val="center"/>
          </w:tcPr>
          <w:p w14:paraId="772A2706" w14:textId="6E88B38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0.00087</w:t>
            </w:r>
          </w:p>
        </w:tc>
      </w:tr>
      <w:tr w14:paraId="305A64FF" w14:textId="4B759D39" w:rsidR="00426281" w:rsidRPr="0045133E" w:rsidTr="00426281">
        <w:trPr>
          <w:trHeight w:val="310"/>
        </w:trPr>
        <w:tc>
          <w:tcPr>
            <w:tcW w:type="dxa" w:w="562"/>
            <w:vMerge/>
            <w:vAlign w:val="center"/>
            <w:hideMark/>
          </w:tcPr>
          <w:p w14:paraId="56C08D6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3FE4E3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E0B4FA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44E56B8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0.00197</w:t>
            </w:r>
          </w:p>
        </w:tc>
        <w:tc>
          <w:tcPr>
            <w:tcW w:type="dxa" w:w="1701"/>
            <w:vAlign w:val="center"/>
          </w:tcPr>
          <w:p w14:paraId="2F7DFEC0" w14:textId="63EDB55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0.00614</w:t>
            </w:r>
          </w:p>
        </w:tc>
        <w:tc>
          <w:tcPr>
            <w:tcW w:type="dxa" w:w="1559"/>
            <w:vAlign w:val="center"/>
          </w:tcPr>
          <w:p w14:paraId="46F07132" w14:textId="0D5D063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0.00087</w:t>
            </w:r>
          </w:p>
        </w:tc>
      </w:tr>
      <w:tr w14:paraId="2ED96EFD" w14:textId="56A9FDE6" w:rsidR="00426281" w:rsidRPr="0045133E" w:rsidTr="00426281">
        <w:trPr>
          <w:trHeight w:val="310"/>
        </w:trPr>
        <w:tc>
          <w:tcPr>
            <w:tcW w:type="dxa" w:w="562"/>
            <w:vMerge w:val="restart"/>
            <w:noWrap/>
            <w:vAlign w:val="center"/>
            <w:hideMark/>
          </w:tcPr>
          <w:p w14:paraId="16E14D6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lastRenderedPageBreak/>
              <w:t>11</w:t>
            </w:r>
          </w:p>
        </w:tc>
        <w:tc>
          <w:tcPr>
            <w:tcW w:type="dxa" w:w="1276"/>
            <w:vMerge w:val="restart"/>
            <w:noWrap/>
            <w:vAlign w:val="center"/>
            <w:hideMark/>
          </w:tcPr>
          <w:p w14:paraId="5C6315D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BNBA</w:t>
            </w:r>
          </w:p>
        </w:tc>
        <w:tc>
          <w:tcPr>
            <w:tcW w:type="dxa" w:w="1134"/>
            <w:noWrap/>
            <w:vAlign w:val="center"/>
            <w:hideMark/>
          </w:tcPr>
          <w:p w14:paraId="60491C5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5FE6A87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-20.76192</w:t>
            </w:r>
          </w:p>
        </w:tc>
        <w:tc>
          <w:tcPr>
            <w:tcW w:type="dxa" w:w="1701"/>
            <w:vAlign w:val="center"/>
          </w:tcPr>
          <w:p w14:paraId="75C1F55F" w14:textId="3153999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0.00215</w:t>
            </w:r>
          </w:p>
        </w:tc>
        <w:tc>
          <w:tcPr>
            <w:tcW w:type="dxa" w:w="1559"/>
            <w:vAlign w:val="center"/>
          </w:tcPr>
          <w:p w14:paraId="7907A7F1" w14:textId="44C30A8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0.00027</w:t>
            </w:r>
          </w:p>
        </w:tc>
      </w:tr>
      <w:tr w14:paraId="5D988D3B" w14:textId="53531B2B" w:rsidR="00426281" w:rsidRPr="0045133E" w:rsidTr="00426281">
        <w:trPr>
          <w:trHeight w:val="310"/>
        </w:trPr>
        <w:tc>
          <w:tcPr>
            <w:tcW w:type="dxa" w:w="562"/>
            <w:vMerge/>
            <w:vAlign w:val="center"/>
            <w:hideMark/>
          </w:tcPr>
          <w:p w14:paraId="6683BB9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6C1A93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E847BE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3B62EFD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0.01076</w:t>
            </w:r>
          </w:p>
        </w:tc>
        <w:tc>
          <w:tcPr>
            <w:tcW w:type="dxa" w:w="1701"/>
            <w:vAlign w:val="center"/>
          </w:tcPr>
          <w:p w14:paraId="700B73A4" w14:textId="6F38D3E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0.00170</w:t>
            </w:r>
          </w:p>
        </w:tc>
        <w:tc>
          <w:tcPr>
            <w:tcW w:type="dxa" w:w="1559"/>
            <w:vAlign w:val="center"/>
          </w:tcPr>
          <w:p w14:paraId="0AAB1C50" w14:textId="09777B2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0.00022</w:t>
            </w:r>
          </w:p>
        </w:tc>
      </w:tr>
      <w:tr w14:paraId="2629BD48" w14:textId="3B12EB4C" w:rsidR="00426281" w:rsidRPr="0045133E" w:rsidTr="00426281">
        <w:trPr>
          <w:trHeight w:val="310"/>
        </w:trPr>
        <w:tc>
          <w:tcPr>
            <w:tcW w:type="dxa" w:w="562"/>
            <w:vMerge/>
            <w:vAlign w:val="center"/>
            <w:hideMark/>
          </w:tcPr>
          <w:p w14:paraId="406F071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E70FF4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FFF6BB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342C64F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-0.00095</w:t>
            </w:r>
          </w:p>
        </w:tc>
        <w:tc>
          <w:tcPr>
            <w:tcW w:type="dxa" w:w="1701"/>
            <w:vAlign w:val="center"/>
          </w:tcPr>
          <w:p w14:paraId="428DBEC0" w14:textId="72273EA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0.00277</w:t>
            </w:r>
          </w:p>
        </w:tc>
        <w:tc>
          <w:tcPr>
            <w:tcW w:type="dxa" w:w="1559"/>
            <w:vAlign w:val="center"/>
          </w:tcPr>
          <w:p w14:paraId="34DF9013" w14:textId="47BCD4D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-0.00146</w:t>
            </w:r>
          </w:p>
        </w:tc>
      </w:tr>
      <w:tr w14:paraId="3EF7FB04" w14:textId="3A2B7B43" w:rsidR="00426281" w:rsidRPr="0045133E" w:rsidTr="00426281">
        <w:trPr>
          <w:trHeight w:val="310"/>
        </w:trPr>
        <w:tc>
          <w:tcPr>
            <w:tcW w:type="dxa" w:w="562"/>
            <w:vMerge/>
            <w:vAlign w:val="center"/>
            <w:hideMark/>
          </w:tcPr>
          <w:p w14:paraId="2A4F486D"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E9A4C3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06A08C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1CA9F3B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0.00173</w:t>
            </w:r>
          </w:p>
        </w:tc>
        <w:tc>
          <w:tcPr>
            <w:tcW w:type="dxa" w:w="1701"/>
            <w:vAlign w:val="center"/>
          </w:tcPr>
          <w:p w14:paraId="4E61268F" w14:textId="669A995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0.00277</w:t>
            </w:r>
          </w:p>
        </w:tc>
        <w:tc>
          <w:tcPr>
            <w:tcW w:type="dxa" w:w="1559"/>
            <w:vAlign w:val="center"/>
          </w:tcPr>
          <w:p w14:paraId="4272039B" w14:textId="323E5376"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-0.00121</w:t>
            </w:r>
          </w:p>
        </w:tc>
      </w:tr>
      <w:tr w14:paraId="49BBFD04" w14:textId="6043BF01" w:rsidR="00426281" w:rsidRPr="0045133E" w:rsidTr="00426281">
        <w:trPr>
          <w:trHeight w:val="310"/>
        </w:trPr>
        <w:tc>
          <w:tcPr>
            <w:tcW w:type="dxa" w:w="562"/>
            <w:vMerge/>
            <w:vAlign w:val="center"/>
            <w:hideMark/>
          </w:tcPr>
          <w:p w14:paraId="4A659721"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6639C3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66BB70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757FFA8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0.00675</w:t>
            </w:r>
          </w:p>
        </w:tc>
        <w:tc>
          <w:tcPr>
            <w:tcW w:type="dxa" w:w="1701"/>
            <w:vAlign w:val="center"/>
          </w:tcPr>
          <w:p w14:paraId="29024921" w14:textId="53F9FD1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0.00071</w:t>
            </w:r>
          </w:p>
        </w:tc>
        <w:tc>
          <w:tcPr>
            <w:tcW w:type="dxa" w:w="1559"/>
            <w:vAlign w:val="center"/>
          </w:tcPr>
          <w:p w14:paraId="64F2B8B8" w14:textId="1C14AC6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0.00160</w:t>
            </w:r>
          </w:p>
        </w:tc>
      </w:tr>
      <w:tr w14:paraId="300A7E06" w14:textId="7C4896C7" w:rsidR="00426281" w:rsidRPr="0045133E" w:rsidTr="00426281">
        <w:trPr>
          <w:trHeight w:val="310"/>
        </w:trPr>
        <w:tc>
          <w:tcPr>
            <w:tcW w:type="dxa" w:w="562"/>
            <w:vMerge w:val="restart"/>
            <w:noWrap/>
            <w:vAlign w:val="center"/>
            <w:hideMark/>
          </w:tcPr>
          <w:p w14:paraId="4BE65DC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12</w:t>
            </w:r>
          </w:p>
        </w:tc>
        <w:tc>
          <w:tcPr>
            <w:tcW w:type="dxa" w:w="1276"/>
            <w:vMerge w:val="restart"/>
            <w:noWrap/>
            <w:vAlign w:val="center"/>
            <w:hideMark/>
          </w:tcPr>
          <w:p w14:paraId="5FA8F85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BNGA</w:t>
            </w:r>
          </w:p>
        </w:tc>
        <w:tc>
          <w:tcPr>
            <w:tcW w:type="dxa" w:w="1134"/>
            <w:noWrap/>
            <w:vAlign w:val="center"/>
            <w:hideMark/>
          </w:tcPr>
          <w:p w14:paraId="704BA89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14E4FEA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-0.06728</w:t>
            </w:r>
          </w:p>
        </w:tc>
        <w:tc>
          <w:tcPr>
            <w:tcW w:type="dxa" w:w="1701"/>
            <w:vAlign w:val="center"/>
          </w:tcPr>
          <w:p w14:paraId="69AD2B6A" w14:textId="386E5A2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0.00251</w:t>
            </w:r>
          </w:p>
        </w:tc>
        <w:tc>
          <w:tcPr>
            <w:tcW w:type="dxa" w:w="1559"/>
            <w:vAlign w:val="center"/>
          </w:tcPr>
          <w:p w14:paraId="37F4E078" w14:textId="60270A1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0.00001</w:t>
            </w:r>
          </w:p>
        </w:tc>
      </w:tr>
      <w:tr w14:paraId="5A81F3D3" w14:textId="67B60AFD" w:rsidR="00426281" w:rsidRPr="0045133E" w:rsidTr="00426281">
        <w:trPr>
          <w:trHeight w:val="310"/>
        </w:trPr>
        <w:tc>
          <w:tcPr>
            <w:tcW w:type="dxa" w:w="562"/>
            <w:vMerge/>
            <w:vAlign w:val="center"/>
            <w:hideMark/>
          </w:tcPr>
          <w:p w14:paraId="1D9183D9"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27BE33C"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5C978F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773229F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0.08347</w:t>
            </w:r>
          </w:p>
        </w:tc>
        <w:tc>
          <w:tcPr>
            <w:tcW w:type="dxa" w:w="1701"/>
            <w:vAlign w:val="center"/>
          </w:tcPr>
          <w:p w14:paraId="23CE4177" w14:textId="7C866AD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0.00513</w:t>
            </w:r>
          </w:p>
        </w:tc>
        <w:tc>
          <w:tcPr>
            <w:tcW w:type="dxa" w:w="1559"/>
            <w:vAlign w:val="center"/>
          </w:tcPr>
          <w:p w14:paraId="5E3FDB46" w14:textId="54BBEFC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-0.00089</w:t>
            </w:r>
          </w:p>
        </w:tc>
      </w:tr>
      <w:tr w14:paraId="51630385" w14:textId="52B63C10" w:rsidR="00426281" w:rsidRPr="0045133E" w:rsidTr="00426281">
        <w:trPr>
          <w:trHeight w:val="310"/>
        </w:trPr>
        <w:tc>
          <w:tcPr>
            <w:tcW w:type="dxa" w:w="562"/>
            <w:vMerge/>
            <w:vAlign w:val="center"/>
            <w:hideMark/>
          </w:tcPr>
          <w:p w14:paraId="4673DDEA"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61521F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3C3DC6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3015DA4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0.04116</w:t>
            </w:r>
          </w:p>
        </w:tc>
        <w:tc>
          <w:tcPr>
            <w:tcW w:type="dxa" w:w="1701"/>
            <w:vAlign w:val="center"/>
          </w:tcPr>
          <w:p w14:paraId="62544048" w14:textId="4BBE2CB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0.00532</w:t>
            </w:r>
          </w:p>
        </w:tc>
        <w:tc>
          <w:tcPr>
            <w:tcW w:type="dxa" w:w="1559"/>
            <w:vAlign w:val="center"/>
          </w:tcPr>
          <w:p w14:paraId="77D142BF" w14:textId="48EB493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-0.00055</w:t>
            </w:r>
          </w:p>
        </w:tc>
      </w:tr>
      <w:tr w14:paraId="4DB503B2" w14:textId="733CADE5" w:rsidR="00426281" w:rsidRPr="0045133E" w:rsidTr="00426281">
        <w:trPr>
          <w:trHeight w:val="310"/>
        </w:trPr>
        <w:tc>
          <w:tcPr>
            <w:tcW w:type="dxa" w:w="562"/>
            <w:vMerge/>
            <w:vAlign w:val="center"/>
            <w:hideMark/>
          </w:tcPr>
          <w:p w14:paraId="5E8AF495"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13D5EE38"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120980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0DA9FF5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0.04884</w:t>
            </w:r>
          </w:p>
        </w:tc>
        <w:tc>
          <w:tcPr>
            <w:tcW w:type="dxa" w:w="1701"/>
            <w:vAlign w:val="center"/>
          </w:tcPr>
          <w:p w14:paraId="1FFF15AB" w14:textId="59C6950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0.00496</w:t>
            </w:r>
          </w:p>
        </w:tc>
        <w:tc>
          <w:tcPr>
            <w:tcW w:type="dxa" w:w="1559"/>
            <w:vAlign w:val="center"/>
          </w:tcPr>
          <w:p w14:paraId="74C39488" w14:textId="0564903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0.00092</w:t>
            </w:r>
          </w:p>
        </w:tc>
      </w:tr>
      <w:tr w14:paraId="710C1CFB" w14:textId="5B86CCD0" w:rsidR="00426281" w:rsidRPr="0045133E" w:rsidTr="00426281">
        <w:trPr>
          <w:trHeight w:val="310"/>
        </w:trPr>
        <w:tc>
          <w:tcPr>
            <w:tcW w:type="dxa" w:w="562"/>
            <w:vMerge/>
            <w:vAlign w:val="center"/>
            <w:hideMark/>
          </w:tcPr>
          <w:p w14:paraId="345B96C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8B37B2D"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8893A0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1377ABF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0.00816</w:t>
            </w:r>
          </w:p>
        </w:tc>
        <w:tc>
          <w:tcPr>
            <w:tcW w:type="dxa" w:w="1701"/>
            <w:vAlign w:val="center"/>
          </w:tcPr>
          <w:p w14:paraId="4774C8DF" w14:textId="325086B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0.00153</w:t>
            </w:r>
          </w:p>
        </w:tc>
        <w:tc>
          <w:tcPr>
            <w:tcW w:type="dxa" w:w="1559"/>
            <w:vAlign w:val="center"/>
          </w:tcPr>
          <w:p w14:paraId="67FC4950" w14:textId="7DFE0BA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0.00394</w:t>
            </w:r>
          </w:p>
        </w:tc>
      </w:tr>
      <w:tr w14:paraId="3CCBFABD" w14:textId="19FF2A6F" w:rsidR="00426281" w:rsidRPr="0045133E" w:rsidTr="00426281">
        <w:trPr>
          <w:trHeight w:val="310"/>
        </w:trPr>
        <w:tc>
          <w:tcPr>
            <w:tcW w:type="dxa" w:w="562"/>
            <w:vMerge w:val="restart"/>
            <w:noWrap/>
            <w:vAlign w:val="center"/>
            <w:hideMark/>
          </w:tcPr>
          <w:p w14:paraId="78C0C09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13</w:t>
            </w:r>
          </w:p>
        </w:tc>
        <w:tc>
          <w:tcPr>
            <w:tcW w:type="dxa" w:w="1276"/>
            <w:vMerge w:val="restart"/>
            <w:noWrap/>
            <w:vAlign w:val="center"/>
            <w:hideMark/>
          </w:tcPr>
          <w:p w14:paraId="15AA5BE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BNII</w:t>
            </w:r>
          </w:p>
        </w:tc>
        <w:tc>
          <w:tcPr>
            <w:tcW w:type="dxa" w:w="1134"/>
            <w:noWrap/>
            <w:vAlign w:val="center"/>
            <w:hideMark/>
          </w:tcPr>
          <w:p w14:paraId="43951D3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75A7AE0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-0.04075</w:t>
            </w:r>
          </w:p>
        </w:tc>
        <w:tc>
          <w:tcPr>
            <w:tcW w:type="dxa" w:w="1701"/>
            <w:vAlign w:val="center"/>
          </w:tcPr>
          <w:p w14:paraId="63DA73F3" w14:textId="564BD08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0.00245</w:t>
            </w:r>
          </w:p>
        </w:tc>
        <w:tc>
          <w:tcPr>
            <w:tcW w:type="dxa" w:w="1559"/>
            <w:vAlign w:val="center"/>
          </w:tcPr>
          <w:p w14:paraId="0204924F" w14:textId="16133A2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0.00071</w:t>
            </w:r>
          </w:p>
        </w:tc>
      </w:tr>
      <w:tr w14:paraId="110AF9DD" w14:textId="7496F96E" w:rsidR="00426281" w:rsidRPr="0045133E" w:rsidTr="00426281">
        <w:trPr>
          <w:trHeight w:val="310"/>
        </w:trPr>
        <w:tc>
          <w:tcPr>
            <w:tcW w:type="dxa" w:w="562"/>
            <w:vMerge/>
            <w:vAlign w:val="center"/>
            <w:hideMark/>
          </w:tcPr>
          <w:p w14:paraId="785F077D"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0AF36A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CD0826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16A9F43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0.01631</w:t>
            </w:r>
          </w:p>
        </w:tc>
        <w:tc>
          <w:tcPr>
            <w:tcW w:type="dxa" w:w="1701"/>
            <w:vAlign w:val="center"/>
          </w:tcPr>
          <w:p w14:paraId="4BB01390" w14:textId="358C770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0.00302</w:t>
            </w:r>
          </w:p>
        </w:tc>
        <w:tc>
          <w:tcPr>
            <w:tcW w:type="dxa" w:w="1559"/>
            <w:vAlign w:val="center"/>
          </w:tcPr>
          <w:p w14:paraId="799B4260" w14:textId="7AA9B9B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-0.00016</w:t>
            </w:r>
          </w:p>
        </w:tc>
      </w:tr>
      <w:tr w14:paraId="03239702" w14:textId="1AB83F37" w:rsidR="00426281" w:rsidRPr="0045133E" w:rsidTr="00426281">
        <w:trPr>
          <w:trHeight w:val="310"/>
        </w:trPr>
        <w:tc>
          <w:tcPr>
            <w:tcW w:type="dxa" w:w="562"/>
            <w:vMerge/>
            <w:vAlign w:val="center"/>
            <w:hideMark/>
          </w:tcPr>
          <w:p w14:paraId="6D204DE0"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B588C3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F085EA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681B875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-0.00579</w:t>
            </w:r>
          </w:p>
        </w:tc>
        <w:tc>
          <w:tcPr>
            <w:tcW w:type="dxa" w:w="1701"/>
            <w:vAlign w:val="center"/>
          </w:tcPr>
          <w:p w14:paraId="2C034145" w14:textId="68C0390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0.00364</w:t>
            </w:r>
          </w:p>
        </w:tc>
        <w:tc>
          <w:tcPr>
            <w:tcW w:type="dxa" w:w="1559"/>
            <w:vAlign w:val="center"/>
          </w:tcPr>
          <w:p w14:paraId="5A869E55" w14:textId="5C465E0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-0.00064</w:t>
            </w:r>
          </w:p>
        </w:tc>
      </w:tr>
      <w:tr w14:paraId="64137F34" w14:textId="1432CA0F" w:rsidR="00426281" w:rsidRPr="0045133E" w:rsidTr="00426281">
        <w:trPr>
          <w:trHeight w:val="310"/>
        </w:trPr>
        <w:tc>
          <w:tcPr>
            <w:tcW w:type="dxa" w:w="562"/>
            <w:vMerge/>
            <w:vAlign w:val="center"/>
            <w:hideMark/>
          </w:tcPr>
          <w:p w14:paraId="0764D40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22637F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F3E6E3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21D42EC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0.01637</w:t>
            </w:r>
          </w:p>
        </w:tc>
        <w:tc>
          <w:tcPr>
            <w:tcW w:type="dxa" w:w="1701"/>
            <w:vAlign w:val="center"/>
          </w:tcPr>
          <w:p w14:paraId="58808C5E" w14:textId="31581BA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0.00391</w:t>
            </w:r>
          </w:p>
        </w:tc>
        <w:tc>
          <w:tcPr>
            <w:tcW w:type="dxa" w:w="1559"/>
            <w:vAlign w:val="center"/>
          </w:tcPr>
          <w:p w14:paraId="17E4D275" w14:textId="1291DD0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-0.00057</w:t>
            </w:r>
          </w:p>
        </w:tc>
      </w:tr>
      <w:tr w14:paraId="61A6755D" w14:textId="3C8F0B9A" w:rsidR="00426281" w:rsidRPr="0045133E" w:rsidTr="00426281">
        <w:trPr>
          <w:trHeight w:val="310"/>
        </w:trPr>
        <w:tc>
          <w:tcPr>
            <w:tcW w:type="dxa" w:w="562"/>
            <w:vMerge/>
            <w:vAlign w:val="center"/>
            <w:hideMark/>
          </w:tcPr>
          <w:p w14:paraId="5B03D1D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C96312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8E844E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5191CE5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-0.03357</w:t>
            </w:r>
          </w:p>
        </w:tc>
        <w:tc>
          <w:tcPr>
            <w:tcW w:type="dxa" w:w="1701"/>
            <w:vAlign w:val="center"/>
          </w:tcPr>
          <w:p w14:paraId="4AD3C530" w14:textId="1C28CCC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0.00170</w:t>
            </w:r>
          </w:p>
        </w:tc>
        <w:tc>
          <w:tcPr>
            <w:tcW w:type="dxa" w:w="1559"/>
            <w:vAlign w:val="center"/>
          </w:tcPr>
          <w:p w14:paraId="55181806" w14:textId="00D92F0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0.00063</w:t>
            </w:r>
          </w:p>
        </w:tc>
      </w:tr>
      <w:tr w14:paraId="2079E213" w14:textId="26C3C47D" w:rsidR="00426281" w:rsidRPr="0045133E" w:rsidTr="00426281">
        <w:trPr>
          <w:trHeight w:val="310"/>
        </w:trPr>
        <w:tc>
          <w:tcPr>
            <w:tcW w:type="dxa" w:w="562"/>
            <w:vMerge w:val="restart"/>
            <w:noWrap/>
            <w:vAlign w:val="center"/>
            <w:hideMark/>
          </w:tcPr>
          <w:p w14:paraId="49F157B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14</w:t>
            </w:r>
          </w:p>
        </w:tc>
        <w:tc>
          <w:tcPr>
            <w:tcW w:type="dxa" w:w="1276"/>
            <w:vMerge w:val="restart"/>
            <w:noWrap/>
            <w:vAlign w:val="center"/>
            <w:hideMark/>
          </w:tcPr>
          <w:p w14:paraId="4ABFB72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BSIM</w:t>
            </w:r>
          </w:p>
        </w:tc>
        <w:tc>
          <w:tcPr>
            <w:tcW w:type="dxa" w:w="1134"/>
            <w:noWrap/>
            <w:vAlign w:val="center"/>
            <w:hideMark/>
          </w:tcPr>
          <w:p w14:paraId="37E2A75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5954ACE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0.01230</w:t>
            </w:r>
          </w:p>
        </w:tc>
        <w:tc>
          <w:tcPr>
            <w:tcW w:type="dxa" w:w="1701"/>
            <w:vAlign w:val="center"/>
          </w:tcPr>
          <w:p w14:paraId="7D8D2EE9" w14:textId="6444A73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0.00133</w:t>
            </w:r>
          </w:p>
        </w:tc>
        <w:tc>
          <w:tcPr>
            <w:tcW w:type="dxa" w:w="1559"/>
            <w:vAlign w:val="center"/>
          </w:tcPr>
          <w:p w14:paraId="7A9F6FF4" w14:textId="26ED34E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-0.00138</w:t>
            </w:r>
          </w:p>
        </w:tc>
      </w:tr>
      <w:tr w14:paraId="4F9D2C0D" w14:textId="57AC3E37" w:rsidR="00426281" w:rsidRPr="0045133E" w:rsidTr="00426281">
        <w:trPr>
          <w:trHeight w:val="310"/>
        </w:trPr>
        <w:tc>
          <w:tcPr>
            <w:tcW w:type="dxa" w:w="562"/>
            <w:vMerge/>
            <w:vAlign w:val="center"/>
            <w:hideMark/>
          </w:tcPr>
          <w:p w14:paraId="7EE2C9AA"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D5F8BF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58A9E9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6D5777D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0.00106</w:t>
            </w:r>
          </w:p>
        </w:tc>
        <w:tc>
          <w:tcPr>
            <w:tcW w:type="dxa" w:w="1701"/>
            <w:vAlign w:val="center"/>
          </w:tcPr>
          <w:p w14:paraId="3A0C2BFA" w14:textId="38D0AAC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0.00075</w:t>
            </w:r>
          </w:p>
        </w:tc>
        <w:tc>
          <w:tcPr>
            <w:tcW w:type="dxa" w:w="1559"/>
            <w:vAlign w:val="center"/>
          </w:tcPr>
          <w:p w14:paraId="2100D1A3" w14:textId="7514095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-0.00004</w:t>
            </w:r>
          </w:p>
        </w:tc>
      </w:tr>
      <w:tr w14:paraId="743C759F" w14:textId="5844B04D" w:rsidR="00426281" w:rsidRPr="0045133E" w:rsidTr="00426281">
        <w:trPr>
          <w:trHeight w:val="310"/>
        </w:trPr>
        <w:tc>
          <w:tcPr>
            <w:tcW w:type="dxa" w:w="562"/>
            <w:vMerge/>
            <w:vAlign w:val="center"/>
            <w:hideMark/>
          </w:tcPr>
          <w:p w14:paraId="5BAFCA5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1F30AE2"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3F5434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E259E7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0.00547</w:t>
            </w:r>
          </w:p>
        </w:tc>
        <w:tc>
          <w:tcPr>
            <w:tcW w:type="dxa" w:w="1701"/>
            <w:vAlign w:val="center"/>
          </w:tcPr>
          <w:p w14:paraId="14EE025C" w14:textId="3835339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0.00346</w:t>
            </w:r>
          </w:p>
        </w:tc>
        <w:tc>
          <w:tcPr>
            <w:tcW w:type="dxa" w:w="1559"/>
            <w:vAlign w:val="center"/>
          </w:tcPr>
          <w:p w14:paraId="6FA81633" w14:textId="1CB8330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-0.00239</w:t>
            </w:r>
          </w:p>
        </w:tc>
      </w:tr>
      <w:tr w14:paraId="05746326" w14:textId="66BD570B" w:rsidR="00426281" w:rsidRPr="0045133E" w:rsidTr="00426281">
        <w:trPr>
          <w:trHeight w:val="310"/>
        </w:trPr>
        <w:tc>
          <w:tcPr>
            <w:tcW w:type="dxa" w:w="562"/>
            <w:vMerge/>
            <w:vAlign w:val="center"/>
            <w:hideMark/>
          </w:tcPr>
          <w:p w14:paraId="4E79386A"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1B762AD4"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F55C53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45F28F6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-0.00881</w:t>
            </w:r>
          </w:p>
        </w:tc>
        <w:tc>
          <w:tcPr>
            <w:tcW w:type="dxa" w:w="1701"/>
            <w:vAlign w:val="center"/>
          </w:tcPr>
          <w:p w14:paraId="073C5F79" w14:textId="6C082B3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0.00167</w:t>
            </w:r>
          </w:p>
        </w:tc>
        <w:tc>
          <w:tcPr>
            <w:tcW w:type="dxa" w:w="1559"/>
            <w:vAlign w:val="center"/>
          </w:tcPr>
          <w:p w14:paraId="2DCAA208" w14:textId="6189731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-0.00004</w:t>
            </w:r>
          </w:p>
        </w:tc>
      </w:tr>
      <w:tr w14:paraId="44443B01" w14:textId="735D5358" w:rsidR="00426281" w:rsidRPr="0045133E" w:rsidTr="00426281">
        <w:trPr>
          <w:trHeight w:val="310"/>
        </w:trPr>
        <w:tc>
          <w:tcPr>
            <w:tcW w:type="dxa" w:w="562"/>
            <w:vMerge/>
            <w:vAlign w:val="center"/>
            <w:hideMark/>
          </w:tcPr>
          <w:p w14:paraId="5D0C5E87"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E9343F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32A2922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0AD90FE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0.01694</w:t>
            </w:r>
          </w:p>
        </w:tc>
        <w:tc>
          <w:tcPr>
            <w:tcW w:type="dxa" w:w="1701"/>
            <w:vAlign w:val="center"/>
          </w:tcPr>
          <w:p w14:paraId="27D7CA43" w14:textId="10700D7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0.00179</w:t>
            </w:r>
          </w:p>
        </w:tc>
        <w:tc>
          <w:tcPr>
            <w:tcW w:type="dxa" w:w="1559"/>
            <w:vAlign w:val="center"/>
          </w:tcPr>
          <w:p w14:paraId="6E9FB780" w14:textId="71124A3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-0.00048</w:t>
            </w:r>
          </w:p>
        </w:tc>
      </w:tr>
      <w:tr w14:paraId="32EC79FC" w14:textId="3A10F51A" w:rsidR="00426281" w:rsidRPr="0045133E" w:rsidTr="00426281">
        <w:trPr>
          <w:trHeight w:val="310"/>
        </w:trPr>
        <w:tc>
          <w:tcPr>
            <w:tcW w:type="dxa" w:w="562"/>
            <w:vMerge w:val="restart"/>
            <w:noWrap/>
            <w:vAlign w:val="center"/>
            <w:hideMark/>
          </w:tcPr>
          <w:p w14:paraId="08987BA5"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15</w:t>
            </w:r>
          </w:p>
        </w:tc>
        <w:tc>
          <w:tcPr>
            <w:tcW w:type="dxa" w:w="1276"/>
            <w:vMerge w:val="restart"/>
            <w:noWrap/>
            <w:vAlign w:val="center"/>
            <w:hideMark/>
          </w:tcPr>
          <w:p w14:paraId="5CCC1A18"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BTPN</w:t>
            </w:r>
          </w:p>
        </w:tc>
        <w:tc>
          <w:tcPr>
            <w:tcW w:type="dxa" w:w="1134"/>
            <w:noWrap/>
            <w:vAlign w:val="center"/>
            <w:hideMark/>
          </w:tcPr>
          <w:p w14:paraId="1D11EA8E"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6288BDF6"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-0.03726</w:t>
            </w:r>
          </w:p>
        </w:tc>
        <w:tc>
          <w:tcPr>
            <w:tcW w:type="dxa" w:w="1701"/>
            <w:vAlign w:val="center"/>
          </w:tcPr>
          <w:p w14:paraId="21C45E53" w14:textId="35C1788E"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0.00473</w:t>
            </w:r>
          </w:p>
        </w:tc>
        <w:tc>
          <w:tcPr>
            <w:tcW w:type="dxa" w:w="1559"/>
            <w:vAlign w:val="center"/>
          </w:tcPr>
          <w:p w14:paraId="071ABF03" w14:textId="65B63E01"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-0.00127</w:t>
            </w:r>
          </w:p>
        </w:tc>
      </w:tr>
      <w:tr w14:paraId="0021C837" w14:textId="4FF58D84" w:rsidR="00426281" w:rsidRPr="0045133E" w:rsidTr="00426281">
        <w:trPr>
          <w:trHeight w:val="310"/>
        </w:trPr>
        <w:tc>
          <w:tcPr>
            <w:tcW w:type="dxa" w:w="562"/>
            <w:vMerge/>
            <w:vAlign w:val="center"/>
            <w:hideMark/>
          </w:tcPr>
          <w:p w14:paraId="35107670"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539C81E0"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362F4A63"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6D94CA4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0.04335</w:t>
            </w:r>
          </w:p>
        </w:tc>
        <w:tc>
          <w:tcPr>
            <w:tcW w:type="dxa" w:w="1701"/>
            <w:vAlign w:val="center"/>
          </w:tcPr>
          <w:p w14:paraId="4DB32FA9" w14:textId="5A3AAFC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0.00513</w:t>
            </w:r>
          </w:p>
        </w:tc>
        <w:tc>
          <w:tcPr>
            <w:tcW w:type="dxa" w:w="1559"/>
            <w:vAlign w:val="center"/>
          </w:tcPr>
          <w:p w14:paraId="367680E4" w14:textId="1B75895A"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-0.00026</w:t>
            </w:r>
          </w:p>
        </w:tc>
      </w:tr>
      <w:tr w14:paraId="1ADE40BB" w14:textId="11AB111A" w:rsidR="00426281" w:rsidRPr="0045133E" w:rsidTr="00426281">
        <w:trPr>
          <w:trHeight w:val="310"/>
        </w:trPr>
        <w:tc>
          <w:tcPr>
            <w:tcW w:type="dxa" w:w="562"/>
            <w:vMerge/>
            <w:vAlign w:val="center"/>
            <w:hideMark/>
          </w:tcPr>
          <w:p w14:paraId="2B0A8A2C"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4E63898F"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5BA1176D"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566C7C02"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0.02461</w:t>
            </w:r>
          </w:p>
        </w:tc>
        <w:tc>
          <w:tcPr>
            <w:tcW w:type="dxa" w:w="1701"/>
            <w:vAlign w:val="center"/>
          </w:tcPr>
          <w:p w14:paraId="7DA09F80" w14:textId="18758CF5"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0.00528</w:t>
            </w:r>
          </w:p>
        </w:tc>
        <w:tc>
          <w:tcPr>
            <w:tcW w:type="dxa" w:w="1559"/>
            <w:vAlign w:val="center"/>
          </w:tcPr>
          <w:p w14:paraId="321A5B67" w14:textId="0723052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751268EC" w14:textId="42DB06EE" w:rsidR="00426281" w:rsidRPr="0045133E" w:rsidTr="00426281">
        <w:trPr>
          <w:trHeight w:val="310"/>
        </w:trPr>
        <w:tc>
          <w:tcPr>
            <w:tcW w:type="dxa" w:w="562"/>
            <w:vMerge/>
            <w:vAlign w:val="center"/>
            <w:hideMark/>
          </w:tcPr>
          <w:p w14:paraId="5B65FDE7"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72CA7B0E"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5CDFB6C1"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0F240CF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-0.04386</w:t>
            </w:r>
          </w:p>
        </w:tc>
        <w:tc>
          <w:tcPr>
            <w:tcW w:type="dxa" w:w="1701"/>
            <w:vAlign w:val="center"/>
          </w:tcPr>
          <w:p w14:paraId="17F84373" w14:textId="70AD408F"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0.00443</w:t>
            </w:r>
          </w:p>
        </w:tc>
        <w:tc>
          <w:tcPr>
            <w:tcW w:type="dxa" w:w="1559"/>
            <w:vAlign w:val="center"/>
          </w:tcPr>
          <w:p w14:paraId="53FD5CB9" w14:textId="6588AF1C"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-0.00081</w:t>
            </w:r>
          </w:p>
        </w:tc>
      </w:tr>
      <w:tr w14:paraId="3C56F9C8" w14:textId="59B63127" w:rsidR="00426281" w:rsidRPr="0045133E" w:rsidTr="00426281">
        <w:trPr>
          <w:trHeight w:val="310"/>
        </w:trPr>
        <w:tc>
          <w:tcPr>
            <w:tcW w:type="dxa" w:w="562"/>
            <w:vMerge/>
            <w:vAlign w:val="center"/>
            <w:hideMark/>
          </w:tcPr>
          <w:p w14:paraId="5E5015FA"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4167F58E"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4C442B57"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1EB2619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0.02500</w:t>
            </w:r>
          </w:p>
        </w:tc>
        <w:tc>
          <w:tcPr>
            <w:tcW w:type="dxa" w:w="1701"/>
            <w:vAlign w:val="center"/>
          </w:tcPr>
          <w:p w14:paraId="7EBA1E72" w14:textId="41929893"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0.00246</w:t>
            </w:r>
          </w:p>
        </w:tc>
        <w:tc>
          <w:tcPr>
            <w:tcW w:type="dxa" w:w="1559"/>
            <w:vAlign w:val="center"/>
          </w:tcPr>
          <w:p w14:paraId="21FB7B16" w14:textId="47B2A32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0.00203</w:t>
            </w:r>
          </w:p>
        </w:tc>
      </w:tr>
      <w:tr w14:paraId="2EEA77F6" w14:textId="3BA4FD0F" w:rsidR="00426281" w:rsidRPr="0045133E" w:rsidTr="00426281">
        <w:trPr>
          <w:trHeight w:val="310"/>
        </w:trPr>
        <w:tc>
          <w:tcPr>
            <w:tcW w:type="dxa" w:w="562"/>
            <w:vMerge w:val="restart"/>
            <w:noWrap/>
            <w:vAlign w:val="center"/>
            <w:hideMark/>
          </w:tcPr>
          <w:p w14:paraId="6FB9474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16</w:t>
            </w:r>
          </w:p>
        </w:tc>
        <w:tc>
          <w:tcPr>
            <w:tcW w:type="dxa" w:w="1276"/>
            <w:vMerge w:val="restart"/>
            <w:noWrap/>
            <w:vAlign w:val="center"/>
            <w:hideMark/>
          </w:tcPr>
          <w:p w14:paraId="31F0053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BTPS</w:t>
            </w:r>
          </w:p>
        </w:tc>
        <w:tc>
          <w:tcPr>
            <w:tcW w:type="dxa" w:w="1134"/>
            <w:noWrap/>
            <w:vAlign w:val="center"/>
            <w:hideMark/>
          </w:tcPr>
          <w:p w14:paraId="600434F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0D5FCA8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-0.01665</w:t>
            </w:r>
          </w:p>
        </w:tc>
        <w:tc>
          <w:tcPr>
            <w:tcW w:type="dxa" w:w="1701"/>
            <w:vAlign w:val="center"/>
          </w:tcPr>
          <w:p w14:paraId="3635910C" w14:textId="2FF4052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0.02060</w:t>
            </w:r>
          </w:p>
        </w:tc>
        <w:tc>
          <w:tcPr>
            <w:tcW w:type="dxa" w:w="1559"/>
            <w:vAlign w:val="center"/>
          </w:tcPr>
          <w:p w14:paraId="6D500029" w14:textId="2B2920A6"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-0.00306</w:t>
            </w:r>
          </w:p>
        </w:tc>
      </w:tr>
      <w:tr w14:paraId="2963AD51" w14:textId="127B4F9F" w:rsidR="00426281" w:rsidRPr="0045133E" w:rsidTr="00426281">
        <w:trPr>
          <w:trHeight w:val="310"/>
        </w:trPr>
        <w:tc>
          <w:tcPr>
            <w:tcW w:type="dxa" w:w="562"/>
            <w:vMerge/>
            <w:vAlign w:val="center"/>
            <w:hideMark/>
          </w:tcPr>
          <w:p w14:paraId="7408F20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163AED3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DAA05B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3D6A12E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0.02113</w:t>
            </w:r>
          </w:p>
        </w:tc>
        <w:tc>
          <w:tcPr>
            <w:tcW w:type="dxa" w:w="1701"/>
            <w:vAlign w:val="center"/>
          </w:tcPr>
          <w:p w14:paraId="640A6105" w14:textId="3F76D3D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0.02262</w:t>
            </w:r>
          </w:p>
        </w:tc>
        <w:tc>
          <w:tcPr>
            <w:tcW w:type="dxa" w:w="1559"/>
            <w:vAlign w:val="center"/>
          </w:tcPr>
          <w:p w14:paraId="28EEE8E3" w14:textId="63D65D3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-0.00248</w:t>
            </w:r>
          </w:p>
        </w:tc>
      </w:tr>
      <w:tr w14:paraId="41B26F18" w14:textId="5F9A7290" w:rsidR="00426281" w:rsidRPr="0045133E" w:rsidTr="00426281">
        <w:trPr>
          <w:trHeight w:val="310"/>
        </w:trPr>
        <w:tc>
          <w:tcPr>
            <w:tcW w:type="dxa" w:w="562"/>
            <w:vMerge/>
            <w:vAlign w:val="center"/>
            <w:hideMark/>
          </w:tcPr>
          <w:p w14:paraId="6FFCB2E5"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C67FD6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C71C00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9EE9AB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0.01141</w:t>
            </w:r>
          </w:p>
        </w:tc>
        <w:tc>
          <w:tcPr>
            <w:tcW w:type="dxa" w:w="1701"/>
            <w:vAlign w:val="center"/>
          </w:tcPr>
          <w:p w14:paraId="0CD6EB6F" w14:textId="4CAA49D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0.02751</w:t>
            </w:r>
          </w:p>
        </w:tc>
        <w:tc>
          <w:tcPr>
            <w:tcW w:type="dxa" w:w="1559"/>
            <w:vAlign w:val="center"/>
          </w:tcPr>
          <w:p w14:paraId="0AB349BF" w14:textId="31C2E9D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-0.00040</w:t>
            </w:r>
          </w:p>
        </w:tc>
      </w:tr>
      <w:tr w14:paraId="23D0DA5B" w14:textId="3C8905F6" w:rsidR="00426281" w:rsidRPr="0045133E" w:rsidTr="00426281">
        <w:trPr>
          <w:trHeight w:val="310"/>
        </w:trPr>
        <w:tc>
          <w:tcPr>
            <w:tcW w:type="dxa" w:w="562"/>
            <w:vMerge/>
            <w:vAlign w:val="center"/>
            <w:hideMark/>
          </w:tcPr>
          <w:p w14:paraId="755CB4EC"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095AD5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927696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7CECCF1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-0.03252</w:t>
            </w:r>
          </w:p>
        </w:tc>
        <w:tc>
          <w:tcPr>
            <w:tcW w:type="dxa" w:w="1701"/>
            <w:vAlign w:val="center"/>
          </w:tcPr>
          <w:p w14:paraId="650AEA01" w14:textId="3BE0337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0.01944</w:t>
            </w:r>
          </w:p>
        </w:tc>
        <w:tc>
          <w:tcPr>
            <w:tcW w:type="dxa" w:w="1559"/>
            <w:vAlign w:val="center"/>
          </w:tcPr>
          <w:p w14:paraId="582272A5" w14:textId="1D909A7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-0.00530</w:t>
            </w:r>
          </w:p>
        </w:tc>
      </w:tr>
      <w:tr w14:paraId="6B38CC91" w14:textId="4A06FA3E" w:rsidR="00426281" w:rsidRPr="0045133E" w:rsidTr="00426281">
        <w:trPr>
          <w:trHeight w:val="310"/>
        </w:trPr>
        <w:tc>
          <w:tcPr>
            <w:tcW w:type="dxa" w:w="562"/>
            <w:vMerge/>
            <w:vAlign w:val="center"/>
            <w:hideMark/>
          </w:tcPr>
          <w:p w14:paraId="1E558F6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536C358B"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794EF36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77BEBBD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-0.00149</w:t>
            </w:r>
          </w:p>
        </w:tc>
        <w:tc>
          <w:tcPr>
            <w:tcW w:type="dxa" w:w="1701"/>
            <w:vAlign w:val="center"/>
          </w:tcPr>
          <w:p w14:paraId="5A4BF217" w14:textId="2323656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0.01156</w:t>
            </w:r>
          </w:p>
        </w:tc>
        <w:tc>
          <w:tcPr>
            <w:tcW w:type="dxa" w:w="1559"/>
            <w:vAlign w:val="center"/>
          </w:tcPr>
          <w:p w14:paraId="39A8010A" w14:textId="4F81BEA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0.00206</w:t>
            </w:r>
          </w:p>
        </w:tc>
      </w:tr>
      <w:tr w14:paraId="5C46F25E" w14:textId="084D96AB" w:rsidR="00426281" w:rsidRPr="0045133E" w:rsidTr="00426281">
        <w:trPr>
          <w:trHeight w:val="310"/>
        </w:trPr>
        <w:tc>
          <w:tcPr>
            <w:tcW w:type="dxa" w:w="562"/>
            <w:vMerge w:val="restart"/>
            <w:noWrap/>
            <w:vAlign w:val="center"/>
            <w:hideMark/>
          </w:tcPr>
          <w:p w14:paraId="7D0CCFFB"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17</w:t>
            </w:r>
          </w:p>
        </w:tc>
        <w:tc>
          <w:tcPr>
            <w:tcW w:type="dxa" w:w="1276"/>
            <w:vMerge w:val="restart"/>
            <w:noWrap/>
            <w:vAlign w:val="center"/>
            <w:hideMark/>
          </w:tcPr>
          <w:p w14:paraId="6F93D361"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MAYA</w:t>
            </w:r>
          </w:p>
        </w:tc>
        <w:tc>
          <w:tcPr>
            <w:tcW w:type="dxa" w:w="1134"/>
            <w:noWrap/>
            <w:vAlign w:val="center"/>
            <w:hideMark/>
          </w:tcPr>
          <w:p w14:paraId="1521328B"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566E307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-0.00754</w:t>
            </w:r>
          </w:p>
        </w:tc>
        <w:tc>
          <w:tcPr>
            <w:tcW w:type="dxa" w:w="1701"/>
            <w:vAlign w:val="center"/>
          </w:tcPr>
          <w:p w14:paraId="64923FCB" w14:textId="1FF6D07B"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0.00073</w:t>
            </w:r>
          </w:p>
        </w:tc>
        <w:tc>
          <w:tcPr>
            <w:tcW w:type="dxa" w:w="1559"/>
            <w:vAlign w:val="center"/>
          </w:tcPr>
          <w:p w14:paraId="19993B04" w14:textId="3F7B4809"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-0.00038</w:t>
            </w:r>
          </w:p>
        </w:tc>
      </w:tr>
      <w:tr w14:paraId="7AF3BC90" w14:textId="5D390134" w:rsidR="00426281" w:rsidRPr="0045133E" w:rsidTr="00426281">
        <w:trPr>
          <w:trHeight w:val="310"/>
        </w:trPr>
        <w:tc>
          <w:tcPr>
            <w:tcW w:type="dxa" w:w="562"/>
            <w:vMerge/>
            <w:vAlign w:val="center"/>
            <w:hideMark/>
          </w:tcPr>
          <w:p w14:paraId="28CCDA84"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55E7AFAD"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344B62C1"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52F4231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-0.00039</w:t>
            </w:r>
          </w:p>
        </w:tc>
        <w:tc>
          <w:tcPr>
            <w:tcW w:type="dxa" w:w="1701"/>
            <w:vAlign w:val="center"/>
          </w:tcPr>
          <w:p w14:paraId="5AB9E2C3" w14:textId="5AA8B5E8"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0.00049</w:t>
            </w:r>
          </w:p>
        </w:tc>
        <w:tc>
          <w:tcPr>
            <w:tcW w:type="dxa" w:w="1559"/>
            <w:vAlign w:val="center"/>
          </w:tcPr>
          <w:p w14:paraId="2947D2D2" w14:textId="77874C6B"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-0.00019</w:t>
            </w:r>
          </w:p>
        </w:tc>
      </w:tr>
      <w:tr w14:paraId="36B7A203" w14:textId="0ABE1ABE" w:rsidR="00426281" w:rsidRPr="0045133E" w:rsidTr="00426281">
        <w:trPr>
          <w:trHeight w:val="310"/>
        </w:trPr>
        <w:tc>
          <w:tcPr>
            <w:tcW w:type="dxa" w:w="562"/>
            <w:vMerge/>
            <w:vAlign w:val="center"/>
            <w:hideMark/>
          </w:tcPr>
          <w:p w14:paraId="7395E6E2"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58C74EA2"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7120714B"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5186AD6A"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-0.00235</w:t>
            </w:r>
          </w:p>
        </w:tc>
        <w:tc>
          <w:tcPr>
            <w:tcW w:type="dxa" w:w="1701"/>
            <w:vAlign w:val="center"/>
          </w:tcPr>
          <w:p w14:paraId="4DA2E3FC" w14:textId="15575A1A"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0.00030</w:t>
            </w:r>
          </w:p>
        </w:tc>
        <w:tc>
          <w:tcPr>
            <w:tcW w:type="dxa" w:w="1559"/>
            <w:vAlign w:val="center"/>
          </w:tcPr>
          <w:p w14:paraId="2A94BD5F" w14:textId="1C8BAC3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05C77D4F" w14:textId="46FCC48C" w:rsidR="00426281" w:rsidRPr="0045133E" w:rsidTr="00426281">
        <w:trPr>
          <w:trHeight w:val="310"/>
        </w:trPr>
        <w:tc>
          <w:tcPr>
            <w:tcW w:type="dxa" w:w="562"/>
            <w:vMerge/>
            <w:vAlign w:val="center"/>
            <w:hideMark/>
          </w:tcPr>
          <w:p w14:paraId="3DCF1326"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4C1E6C46"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462CA09B"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78EF0CB5"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-0.00064</w:t>
            </w:r>
          </w:p>
        </w:tc>
        <w:tc>
          <w:tcPr>
            <w:tcW w:type="dxa" w:w="1701"/>
            <w:vAlign w:val="center"/>
          </w:tcPr>
          <w:p w14:paraId="16898623" w14:textId="53286299"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0.00025</w:t>
            </w:r>
          </w:p>
        </w:tc>
        <w:tc>
          <w:tcPr>
            <w:tcW w:type="dxa" w:w="1559"/>
            <w:vAlign w:val="center"/>
          </w:tcPr>
          <w:p w14:paraId="36EEDAC1" w14:textId="3559AF70"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-0.00001</w:t>
            </w:r>
          </w:p>
        </w:tc>
      </w:tr>
      <w:tr w14:paraId="25DB46CB" w14:textId="1169C8D3" w:rsidR="00426281" w:rsidRPr="0045133E" w:rsidTr="00426281">
        <w:trPr>
          <w:trHeight w:val="310"/>
        </w:trPr>
        <w:tc>
          <w:tcPr>
            <w:tcW w:type="dxa" w:w="562"/>
            <w:vMerge/>
            <w:vAlign w:val="center"/>
            <w:hideMark/>
          </w:tcPr>
          <w:p w14:paraId="511EF56C"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2BBA1324"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1C7D1CEE"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5C3CDC46"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0.00065</w:t>
            </w:r>
          </w:p>
        </w:tc>
        <w:tc>
          <w:tcPr>
            <w:tcW w:type="dxa" w:w="1701"/>
            <w:vAlign w:val="center"/>
          </w:tcPr>
          <w:p w14:paraId="4D7BD456" w14:textId="4F5B688A"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0.00017</w:t>
            </w:r>
          </w:p>
        </w:tc>
        <w:tc>
          <w:tcPr>
            <w:tcW w:type="dxa" w:w="1559"/>
            <w:vAlign w:val="center"/>
          </w:tcPr>
          <w:p w14:paraId="476E0779" w14:textId="4CAC3B25"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0.00006</w:t>
            </w:r>
          </w:p>
        </w:tc>
      </w:tr>
      <w:tr w14:paraId="6306C514" w14:textId="09B4A52F" w:rsidR="00426281" w:rsidRPr="0045133E" w:rsidTr="00426281">
        <w:trPr>
          <w:trHeight w:val="310"/>
        </w:trPr>
        <w:tc>
          <w:tcPr>
            <w:tcW w:type="dxa" w:w="562"/>
            <w:vMerge w:val="restart"/>
            <w:noWrap/>
            <w:vAlign w:val="center"/>
            <w:hideMark/>
          </w:tcPr>
          <w:p w14:paraId="683799A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18</w:t>
            </w:r>
          </w:p>
        </w:tc>
        <w:tc>
          <w:tcPr>
            <w:tcW w:type="dxa" w:w="1276"/>
            <w:vMerge w:val="restart"/>
            <w:noWrap/>
            <w:vAlign w:val="center"/>
            <w:hideMark/>
          </w:tcPr>
          <w:p w14:paraId="380EBFE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MCOR</w:t>
            </w:r>
          </w:p>
        </w:tc>
        <w:tc>
          <w:tcPr>
            <w:tcW w:type="dxa" w:w="1134"/>
            <w:noWrap/>
            <w:vAlign w:val="center"/>
            <w:hideMark/>
          </w:tcPr>
          <w:p w14:paraId="28E52D7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16129C6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-0.01365</w:t>
            </w:r>
          </w:p>
        </w:tc>
        <w:tc>
          <w:tcPr>
            <w:tcW w:type="dxa" w:w="1701"/>
            <w:vAlign w:val="center"/>
          </w:tcPr>
          <w:p w14:paraId="33465387" w14:textId="00C651A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0.00145</w:t>
            </w:r>
          </w:p>
        </w:tc>
        <w:tc>
          <w:tcPr>
            <w:tcW w:type="dxa" w:w="1559"/>
            <w:vAlign w:val="center"/>
          </w:tcPr>
          <w:p w14:paraId="18489144" w14:textId="0665E40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-0.00073</w:t>
            </w:r>
          </w:p>
        </w:tc>
      </w:tr>
      <w:tr w14:paraId="24F782EE" w14:textId="76764DE9" w:rsidR="00426281" w:rsidRPr="0045133E" w:rsidTr="00426281">
        <w:trPr>
          <w:trHeight w:val="310"/>
        </w:trPr>
        <w:tc>
          <w:tcPr>
            <w:tcW w:type="dxa" w:w="562"/>
            <w:vMerge/>
            <w:vAlign w:val="center"/>
            <w:hideMark/>
          </w:tcPr>
          <w:p w14:paraId="15C369CF"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4BEE00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9A4238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49D2544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0.00564</w:t>
            </w:r>
          </w:p>
        </w:tc>
        <w:tc>
          <w:tcPr>
            <w:tcW w:type="dxa" w:w="1701"/>
            <w:vAlign w:val="center"/>
          </w:tcPr>
          <w:p w14:paraId="75E34A39" w14:textId="5336124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0.00206</w:t>
            </w:r>
          </w:p>
        </w:tc>
        <w:tc>
          <w:tcPr>
            <w:tcW w:type="dxa" w:w="1559"/>
            <w:vAlign w:val="center"/>
          </w:tcPr>
          <w:p w14:paraId="2E797E66" w14:textId="0DE944A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-0.00108</w:t>
            </w:r>
          </w:p>
        </w:tc>
      </w:tr>
      <w:tr w14:paraId="3B01B6C0" w14:textId="630764DB" w:rsidR="00426281" w:rsidRPr="0045133E" w:rsidTr="00426281">
        <w:trPr>
          <w:trHeight w:val="310"/>
        </w:trPr>
        <w:tc>
          <w:tcPr>
            <w:tcW w:type="dxa" w:w="562"/>
            <w:vMerge/>
            <w:vAlign w:val="center"/>
            <w:hideMark/>
          </w:tcPr>
          <w:p w14:paraId="4666B037"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C82F9F5"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77BC0CE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4ED0CAD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0.01299</w:t>
            </w:r>
          </w:p>
        </w:tc>
        <w:tc>
          <w:tcPr>
            <w:tcW w:type="dxa" w:w="1701"/>
            <w:vAlign w:val="center"/>
          </w:tcPr>
          <w:p w14:paraId="380EB2F6" w14:textId="5C6845F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0.00254</w:t>
            </w:r>
          </w:p>
        </w:tc>
        <w:tc>
          <w:tcPr>
            <w:tcW w:type="dxa" w:w="1559"/>
            <w:vAlign w:val="center"/>
          </w:tcPr>
          <w:p w14:paraId="4EA49B7D" w14:textId="48FC3E7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-0.00102</w:t>
            </w:r>
          </w:p>
        </w:tc>
      </w:tr>
      <w:tr w14:paraId="6D45501A" w14:textId="169F3C3C" w:rsidR="00426281" w:rsidRPr="0045133E" w:rsidTr="00426281">
        <w:trPr>
          <w:trHeight w:val="310"/>
        </w:trPr>
        <w:tc>
          <w:tcPr>
            <w:tcW w:type="dxa" w:w="562"/>
            <w:vMerge/>
            <w:vAlign w:val="center"/>
            <w:hideMark/>
          </w:tcPr>
          <w:p w14:paraId="4BCCC322"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966D1F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8917F5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544EC76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0.03507</w:t>
            </w:r>
          </w:p>
        </w:tc>
        <w:tc>
          <w:tcPr>
            <w:tcW w:type="dxa" w:w="1701"/>
            <w:vAlign w:val="center"/>
          </w:tcPr>
          <w:p w14:paraId="064AF690" w14:textId="2751436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0.00471</w:t>
            </w:r>
          </w:p>
        </w:tc>
        <w:tc>
          <w:tcPr>
            <w:tcW w:type="dxa" w:w="1559"/>
            <w:vAlign w:val="center"/>
          </w:tcPr>
          <w:p w14:paraId="1287E3D6" w14:textId="0FF46B9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-0.00197</w:t>
            </w:r>
          </w:p>
        </w:tc>
      </w:tr>
      <w:tr w14:paraId="1D0BB91E" w14:textId="41850D1C" w:rsidR="00426281" w:rsidRPr="0045133E" w:rsidTr="00426281">
        <w:trPr>
          <w:trHeight w:val="310"/>
        </w:trPr>
        <w:tc>
          <w:tcPr>
            <w:tcW w:type="dxa" w:w="562"/>
            <w:vMerge/>
            <w:vAlign w:val="center"/>
            <w:hideMark/>
          </w:tcPr>
          <w:p w14:paraId="171ED56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14EEAAAA"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315FD1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0839660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0.01848</w:t>
            </w:r>
          </w:p>
        </w:tc>
        <w:tc>
          <w:tcPr>
            <w:tcW w:type="dxa" w:w="1701"/>
            <w:vAlign w:val="center"/>
          </w:tcPr>
          <w:p w14:paraId="5E68B626" w14:textId="7393165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0.00347</w:t>
            </w:r>
          </w:p>
        </w:tc>
        <w:tc>
          <w:tcPr>
            <w:tcW w:type="dxa" w:w="1559"/>
            <w:vAlign w:val="center"/>
          </w:tcPr>
          <w:p w14:paraId="5CB9782F" w14:textId="2ED040F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-0.00035</w:t>
            </w:r>
          </w:p>
        </w:tc>
      </w:tr>
      <w:tr w14:paraId="5C6AF358" w14:textId="5647DF12" w:rsidR="00426281" w:rsidRPr="0045133E" w:rsidTr="00426281">
        <w:trPr>
          <w:trHeight w:val="310"/>
        </w:trPr>
        <w:tc>
          <w:tcPr>
            <w:tcW w:type="dxa" w:w="562"/>
            <w:vMerge w:val="restart"/>
            <w:noWrap/>
            <w:vAlign w:val="center"/>
            <w:hideMark/>
          </w:tcPr>
          <w:p w14:paraId="65C96B9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lastRenderedPageBreak/>
              <w:t>19</w:t>
            </w:r>
          </w:p>
        </w:tc>
        <w:tc>
          <w:tcPr>
            <w:tcW w:type="dxa" w:w="1276"/>
            <w:vMerge w:val="restart"/>
            <w:noWrap/>
            <w:vAlign w:val="center"/>
            <w:hideMark/>
          </w:tcPr>
          <w:p w14:paraId="7B30984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MEGA</w:t>
            </w:r>
          </w:p>
        </w:tc>
        <w:tc>
          <w:tcPr>
            <w:tcW w:type="dxa" w:w="1134"/>
            <w:noWrap/>
            <w:vAlign w:val="center"/>
            <w:hideMark/>
          </w:tcPr>
          <w:p w14:paraId="124FC12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6532797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0.02297</w:t>
            </w:r>
          </w:p>
        </w:tc>
        <w:tc>
          <w:tcPr>
            <w:tcW w:type="dxa" w:w="1701"/>
            <w:vAlign w:val="center"/>
          </w:tcPr>
          <w:p w14:paraId="6E1B2271" w14:textId="6CCBE3B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0.00658</w:t>
            </w:r>
          </w:p>
        </w:tc>
        <w:tc>
          <w:tcPr>
            <w:tcW w:type="dxa" w:w="1559"/>
            <w:vAlign w:val="center"/>
          </w:tcPr>
          <w:p w14:paraId="2D360F1C" w14:textId="06593E0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0.00043</w:t>
            </w:r>
          </w:p>
        </w:tc>
      </w:tr>
      <w:tr w14:paraId="6FBAD9D8" w14:textId="71C1DE0F" w:rsidR="00426281" w:rsidRPr="0045133E" w:rsidTr="00426281">
        <w:trPr>
          <w:trHeight w:val="310"/>
        </w:trPr>
        <w:tc>
          <w:tcPr>
            <w:tcW w:type="dxa" w:w="562"/>
            <w:vMerge/>
            <w:vAlign w:val="center"/>
            <w:hideMark/>
          </w:tcPr>
          <w:p w14:paraId="0E064F6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3204955"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8A9F67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7919D98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0.02014</w:t>
            </w:r>
          </w:p>
        </w:tc>
        <w:tc>
          <w:tcPr>
            <w:tcW w:type="dxa" w:w="1701"/>
            <w:vAlign w:val="center"/>
          </w:tcPr>
          <w:p w14:paraId="3DC72C28" w14:textId="64EC9A0E"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0.00835</w:t>
            </w:r>
          </w:p>
        </w:tc>
        <w:tc>
          <w:tcPr>
            <w:tcW w:type="dxa" w:w="1559"/>
            <w:vAlign w:val="center"/>
          </w:tcPr>
          <w:p w14:paraId="0E35AE2D" w14:textId="28ACE3B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0.00007</w:t>
            </w:r>
          </w:p>
        </w:tc>
      </w:tr>
      <w:tr w14:paraId="466322E1" w14:textId="42CBBB98" w:rsidR="00426281" w:rsidRPr="0045133E" w:rsidTr="00426281">
        <w:trPr>
          <w:trHeight w:val="310"/>
        </w:trPr>
        <w:tc>
          <w:tcPr>
            <w:tcW w:type="dxa" w:w="562"/>
            <w:vMerge/>
            <w:vAlign w:val="center"/>
            <w:hideMark/>
          </w:tcPr>
          <w:p w14:paraId="6E44308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90664AA"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5509B7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607367D4"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0.00076</w:t>
            </w:r>
          </w:p>
        </w:tc>
        <w:tc>
          <w:tcPr>
            <w:tcW w:type="dxa" w:w="1701"/>
            <w:vAlign w:val="center"/>
          </w:tcPr>
          <w:p w14:paraId="1D823674" w14:textId="63DF078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0.00708</w:t>
            </w:r>
          </w:p>
        </w:tc>
        <w:tc>
          <w:tcPr>
            <w:tcW w:type="dxa" w:w="1559"/>
            <w:vAlign w:val="center"/>
          </w:tcPr>
          <w:p w14:paraId="6F00026F" w14:textId="0BA8A92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0.00013</w:t>
            </w:r>
          </w:p>
        </w:tc>
      </w:tr>
      <w:tr w14:paraId="7DFB8FA0" w14:textId="200E0B15" w:rsidR="00426281" w:rsidRPr="0045133E" w:rsidTr="00426281">
        <w:trPr>
          <w:trHeight w:val="310"/>
        </w:trPr>
        <w:tc>
          <w:tcPr>
            <w:tcW w:type="dxa" w:w="562"/>
            <w:vMerge/>
            <w:vAlign w:val="center"/>
            <w:hideMark/>
          </w:tcPr>
          <w:p w14:paraId="643DFD09"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3921204E"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46E1289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1F0E2DB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-0.00884</w:t>
            </w:r>
          </w:p>
        </w:tc>
        <w:tc>
          <w:tcPr>
            <w:tcW w:type="dxa" w:w="1701"/>
            <w:vAlign w:val="center"/>
          </w:tcPr>
          <w:p w14:paraId="065B42C5" w14:textId="7E312E0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0.00583</w:t>
            </w:r>
          </w:p>
        </w:tc>
        <w:tc>
          <w:tcPr>
            <w:tcW w:type="dxa" w:w="1559"/>
            <w:vAlign w:val="center"/>
          </w:tcPr>
          <w:p w14:paraId="00D41FB9" w14:textId="606E873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0.00002</w:t>
            </w:r>
          </w:p>
        </w:tc>
      </w:tr>
      <w:tr w14:paraId="0FC48438" w14:textId="09ACA449" w:rsidR="00426281" w:rsidRPr="0045133E" w:rsidTr="00426281">
        <w:trPr>
          <w:trHeight w:val="310"/>
        </w:trPr>
        <w:tc>
          <w:tcPr>
            <w:tcW w:type="dxa" w:w="562"/>
            <w:vMerge/>
            <w:vAlign w:val="center"/>
            <w:hideMark/>
          </w:tcPr>
          <w:p w14:paraId="36C1F36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9A356B6"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A4268F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43CC4D7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-0.01484</w:t>
            </w:r>
          </w:p>
        </w:tc>
        <w:tc>
          <w:tcPr>
            <w:tcW w:type="dxa" w:w="1701"/>
            <w:vAlign w:val="center"/>
          </w:tcPr>
          <w:p w14:paraId="574AB50A" w14:textId="3FBF5D7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0.00536</w:t>
            </w:r>
          </w:p>
        </w:tc>
        <w:tc>
          <w:tcPr>
            <w:tcW w:type="dxa" w:w="1559"/>
            <w:vAlign w:val="center"/>
          </w:tcPr>
          <w:p w14:paraId="5B929B24" w14:textId="0B4777A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-0.00066</w:t>
            </w:r>
          </w:p>
        </w:tc>
      </w:tr>
      <w:tr w14:paraId="7D119363" w14:textId="5CE43718" w:rsidR="00426281" w:rsidRPr="0045133E" w:rsidTr="00426281">
        <w:trPr>
          <w:trHeight w:val="310"/>
        </w:trPr>
        <w:tc>
          <w:tcPr>
            <w:tcW w:type="dxa" w:w="562"/>
            <w:vMerge w:val="restart"/>
            <w:noWrap/>
            <w:vAlign w:val="center"/>
            <w:hideMark/>
          </w:tcPr>
          <w:p w14:paraId="01111A2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w:t>
            </w:r>
          </w:p>
        </w:tc>
        <w:tc>
          <w:tcPr>
            <w:tcW w:type="dxa" w:w="1276"/>
            <w:vMerge w:val="restart"/>
            <w:noWrap/>
            <w:vAlign w:val="center"/>
            <w:hideMark/>
          </w:tcPr>
          <w:p w14:paraId="08245043"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NISP</w:t>
            </w:r>
          </w:p>
        </w:tc>
        <w:tc>
          <w:tcPr>
            <w:tcW w:type="dxa" w:w="1134"/>
            <w:noWrap/>
            <w:vAlign w:val="center"/>
            <w:hideMark/>
          </w:tcPr>
          <w:p w14:paraId="7427DFD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5058E33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-0.04320</w:t>
            </w:r>
          </w:p>
        </w:tc>
        <w:tc>
          <w:tcPr>
            <w:tcW w:type="dxa" w:w="1701"/>
            <w:vAlign w:val="center"/>
          </w:tcPr>
          <w:p w14:paraId="50217F9B" w14:textId="2B7099FC"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0.00447</w:t>
            </w:r>
          </w:p>
        </w:tc>
        <w:tc>
          <w:tcPr>
            <w:tcW w:type="dxa" w:w="1559"/>
            <w:vAlign w:val="center"/>
          </w:tcPr>
          <w:p w14:paraId="71A2B318" w14:textId="4FC6B7A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-0.00069</w:t>
            </w:r>
          </w:p>
        </w:tc>
      </w:tr>
      <w:tr w14:paraId="5211F70E" w14:textId="58419C8E" w:rsidR="00426281" w:rsidRPr="0045133E" w:rsidTr="00426281">
        <w:trPr>
          <w:trHeight w:val="310"/>
        </w:trPr>
        <w:tc>
          <w:tcPr>
            <w:tcW w:type="dxa" w:w="562"/>
            <w:vMerge/>
            <w:vAlign w:val="center"/>
            <w:hideMark/>
          </w:tcPr>
          <w:p w14:paraId="2650381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E83F529"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76111F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442ECA4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0.02221</w:t>
            </w:r>
          </w:p>
        </w:tc>
        <w:tc>
          <w:tcPr>
            <w:tcW w:type="dxa" w:w="1701"/>
            <w:vAlign w:val="center"/>
          </w:tcPr>
          <w:p w14:paraId="3A8B6394" w14:textId="19D01B89"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0.00419</w:t>
            </w:r>
          </w:p>
        </w:tc>
        <w:tc>
          <w:tcPr>
            <w:tcW w:type="dxa" w:w="1559"/>
            <w:vAlign w:val="center"/>
          </w:tcPr>
          <w:p w14:paraId="4AA452CB" w14:textId="15808E6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-0.00088</w:t>
            </w:r>
          </w:p>
        </w:tc>
      </w:tr>
      <w:tr w14:paraId="6F8CACCA" w14:textId="2AFE1365" w:rsidR="00426281" w:rsidRPr="0045133E" w:rsidTr="00426281">
        <w:trPr>
          <w:trHeight w:val="310"/>
        </w:trPr>
        <w:tc>
          <w:tcPr>
            <w:tcW w:type="dxa" w:w="562"/>
            <w:vMerge/>
            <w:vAlign w:val="center"/>
            <w:hideMark/>
          </w:tcPr>
          <w:p w14:paraId="163FACF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3DAD074"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1C7BB46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0D6ED27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0.05251</w:t>
            </w:r>
          </w:p>
        </w:tc>
        <w:tc>
          <w:tcPr>
            <w:tcW w:type="dxa" w:w="1701"/>
            <w:vAlign w:val="center"/>
          </w:tcPr>
          <w:p w14:paraId="64642984" w14:textId="5FBD191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0.00469</w:t>
            </w:r>
          </w:p>
        </w:tc>
        <w:tc>
          <w:tcPr>
            <w:tcW w:type="dxa" w:w="1559"/>
            <w:vAlign w:val="center"/>
          </w:tcPr>
          <w:p w14:paraId="0170CA9B" w14:textId="7FE32415"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-0.00054</w:t>
            </w:r>
          </w:p>
        </w:tc>
      </w:tr>
      <w:tr w14:paraId="5E9510D6" w14:textId="1C911D17" w:rsidR="00426281" w:rsidRPr="0045133E" w:rsidTr="00426281">
        <w:trPr>
          <w:trHeight w:val="310"/>
        </w:trPr>
        <w:tc>
          <w:tcPr>
            <w:tcW w:type="dxa" w:w="562"/>
            <w:vMerge/>
            <w:vAlign w:val="center"/>
            <w:hideMark/>
          </w:tcPr>
          <w:p w14:paraId="02CDBCDE"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9D3515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AE33A8A"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648BB46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0.04470</w:t>
            </w:r>
          </w:p>
        </w:tc>
        <w:tc>
          <w:tcPr>
            <w:tcW w:type="dxa" w:w="1701"/>
            <w:vAlign w:val="center"/>
          </w:tcPr>
          <w:p w14:paraId="2CEE47BA" w14:textId="74780AF3"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0.00533</w:t>
            </w:r>
          </w:p>
        </w:tc>
        <w:tc>
          <w:tcPr>
            <w:tcW w:type="dxa" w:w="1559"/>
            <w:vAlign w:val="center"/>
          </w:tcPr>
          <w:p w14:paraId="688F89C5" w14:textId="47EC3BB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-0.00074</w:t>
            </w:r>
          </w:p>
        </w:tc>
      </w:tr>
      <w:tr w14:paraId="0FF823FE" w14:textId="0D5EBF53" w:rsidR="00426281" w:rsidRPr="0045133E" w:rsidTr="00426281">
        <w:trPr>
          <w:trHeight w:val="310"/>
        </w:trPr>
        <w:tc>
          <w:tcPr>
            <w:tcW w:type="dxa" w:w="562"/>
            <w:vMerge/>
            <w:vAlign w:val="center"/>
            <w:hideMark/>
          </w:tcPr>
          <w:p w14:paraId="17B3C2C7"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6440862"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B028B5D"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5CFA78C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0.02939</w:t>
            </w:r>
          </w:p>
        </w:tc>
        <w:tc>
          <w:tcPr>
            <w:tcW w:type="dxa" w:w="1701"/>
            <w:vAlign w:val="center"/>
          </w:tcPr>
          <w:p w14:paraId="2B18AD45" w14:textId="3C4901B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0.00104</w:t>
            </w:r>
          </w:p>
        </w:tc>
        <w:tc>
          <w:tcPr>
            <w:tcW w:type="dxa" w:w="1559"/>
            <w:vAlign w:val="center"/>
          </w:tcPr>
          <w:p w14:paraId="0D60E536" w14:textId="4CBB4ED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0.00345</w:t>
            </w:r>
          </w:p>
        </w:tc>
      </w:tr>
      <w:tr w14:paraId="6CCF3689" w14:textId="21FC5EDE" w:rsidR="00426281" w:rsidRPr="0045133E" w:rsidTr="00426281">
        <w:trPr>
          <w:trHeight w:val="310"/>
        </w:trPr>
        <w:tc>
          <w:tcPr>
            <w:tcW w:type="dxa" w:w="562"/>
            <w:vMerge w:val="restart"/>
            <w:noWrap/>
            <w:vAlign w:val="center"/>
            <w:hideMark/>
          </w:tcPr>
          <w:p w14:paraId="3D89758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21</w:t>
            </w:r>
          </w:p>
        </w:tc>
        <w:tc>
          <w:tcPr>
            <w:tcW w:type="dxa" w:w="1276"/>
            <w:vMerge w:val="restart"/>
            <w:noWrap/>
            <w:vAlign w:val="center"/>
            <w:hideMark/>
          </w:tcPr>
          <w:p w14:paraId="5D6DB279"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NOBU</w:t>
            </w:r>
          </w:p>
        </w:tc>
        <w:tc>
          <w:tcPr>
            <w:tcW w:type="dxa" w:w="1134"/>
            <w:noWrap/>
            <w:vAlign w:val="center"/>
            <w:hideMark/>
          </w:tcPr>
          <w:p w14:paraId="5464B94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000F7A3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0.00195</w:t>
            </w:r>
          </w:p>
        </w:tc>
        <w:tc>
          <w:tcPr>
            <w:tcW w:type="dxa" w:w="1701"/>
            <w:vAlign w:val="center"/>
          </w:tcPr>
          <w:p w14:paraId="054D9586" w14:textId="57D2AF0D"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0.00161</w:t>
            </w:r>
          </w:p>
        </w:tc>
        <w:tc>
          <w:tcPr>
            <w:tcW w:type="dxa" w:w="1559"/>
            <w:vAlign w:val="center"/>
          </w:tcPr>
          <w:p w14:paraId="6FD61481" w14:textId="48CB8D6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-0.00027</w:t>
            </w:r>
          </w:p>
        </w:tc>
      </w:tr>
      <w:tr w14:paraId="22137CD0" w14:textId="7561C6C5" w:rsidR="00426281" w:rsidRPr="0045133E" w:rsidTr="00426281">
        <w:trPr>
          <w:trHeight w:val="310"/>
        </w:trPr>
        <w:tc>
          <w:tcPr>
            <w:tcW w:type="dxa" w:w="562"/>
            <w:vMerge/>
            <w:vAlign w:val="center"/>
            <w:hideMark/>
          </w:tcPr>
          <w:p w14:paraId="646C2153"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34768DC"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058E957E"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71AD57F0"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0.00289</w:t>
            </w:r>
          </w:p>
        </w:tc>
        <w:tc>
          <w:tcPr>
            <w:tcW w:type="dxa" w:w="1701"/>
            <w:vAlign w:val="center"/>
          </w:tcPr>
          <w:p w14:paraId="7253D5A5" w14:textId="4892781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0.00119</w:t>
            </w:r>
          </w:p>
        </w:tc>
        <w:tc>
          <w:tcPr>
            <w:tcW w:type="dxa" w:w="1559"/>
            <w:vAlign w:val="center"/>
          </w:tcPr>
          <w:p w14:paraId="095FFD46" w14:textId="43FB99D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0.00039</w:t>
            </w:r>
          </w:p>
        </w:tc>
      </w:tr>
      <w:tr w14:paraId="432F5C8A" w14:textId="5AA97132" w:rsidR="00426281" w:rsidRPr="0045133E" w:rsidTr="00426281">
        <w:trPr>
          <w:trHeight w:val="310"/>
        </w:trPr>
        <w:tc>
          <w:tcPr>
            <w:tcW w:type="dxa" w:w="562"/>
            <w:vMerge/>
            <w:vAlign w:val="center"/>
            <w:hideMark/>
          </w:tcPr>
          <w:p w14:paraId="60A7FD52"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7AE10C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BC5670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6F2A41E8"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0.01214</w:t>
            </w:r>
          </w:p>
        </w:tc>
        <w:tc>
          <w:tcPr>
            <w:tcW w:type="dxa" w:w="1701"/>
            <w:vAlign w:val="center"/>
          </w:tcPr>
          <w:p w14:paraId="232E7AEF" w14:textId="3614DEB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0.00091</w:t>
            </w:r>
          </w:p>
        </w:tc>
        <w:tc>
          <w:tcPr>
            <w:tcW w:type="dxa" w:w="1559"/>
            <w:vAlign w:val="center"/>
          </w:tcPr>
          <w:p w14:paraId="5F86F198" w14:textId="264940D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0.00055</w:t>
            </w:r>
          </w:p>
        </w:tc>
      </w:tr>
      <w:tr w14:paraId="145021AE" w14:textId="0C2012BD" w:rsidR="00426281" w:rsidRPr="0045133E" w:rsidTr="00426281">
        <w:trPr>
          <w:trHeight w:val="310"/>
        </w:trPr>
        <w:tc>
          <w:tcPr>
            <w:tcW w:type="dxa" w:w="562"/>
            <w:vMerge/>
            <w:vAlign w:val="center"/>
            <w:hideMark/>
          </w:tcPr>
          <w:p w14:paraId="0AFDEC55"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4A603652"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810BF8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36F29BC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0.01442</w:t>
            </w:r>
          </w:p>
        </w:tc>
        <w:tc>
          <w:tcPr>
            <w:tcW w:type="dxa" w:w="1701"/>
            <w:vAlign w:val="center"/>
          </w:tcPr>
          <w:p w14:paraId="27445E1A" w14:textId="59B0272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0.00159</w:t>
            </w:r>
          </w:p>
        </w:tc>
        <w:tc>
          <w:tcPr>
            <w:tcW w:type="dxa" w:w="1559"/>
            <w:vAlign w:val="center"/>
          </w:tcPr>
          <w:p w14:paraId="32CC2FD8" w14:textId="634873D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0.00039</w:t>
            </w:r>
          </w:p>
        </w:tc>
      </w:tr>
      <w:tr w14:paraId="658AE370" w14:textId="30977D6A" w:rsidR="00426281" w:rsidRPr="0045133E" w:rsidTr="00426281">
        <w:trPr>
          <w:trHeight w:val="310"/>
        </w:trPr>
        <w:tc>
          <w:tcPr>
            <w:tcW w:type="dxa" w:w="562"/>
            <w:vMerge/>
            <w:vAlign w:val="center"/>
            <w:hideMark/>
          </w:tcPr>
          <w:p w14:paraId="6128BCA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72D9D4C3"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29C44057"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03EAE61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0.03290</w:t>
            </w:r>
          </w:p>
        </w:tc>
        <w:tc>
          <w:tcPr>
            <w:tcW w:type="dxa" w:w="1701"/>
            <w:vAlign w:val="center"/>
          </w:tcPr>
          <w:p w14:paraId="57794E4B" w14:textId="55DC0BB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0.00403</w:t>
            </w:r>
          </w:p>
        </w:tc>
        <w:tc>
          <w:tcPr>
            <w:tcW w:type="dxa" w:w="1559"/>
            <w:vAlign w:val="center"/>
          </w:tcPr>
          <w:p w14:paraId="60DA3E64" w14:textId="6D9181E8"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-0.00052</w:t>
            </w:r>
          </w:p>
        </w:tc>
      </w:tr>
      <w:tr w14:paraId="610F011D" w14:textId="76E698F2" w:rsidR="00426281" w:rsidRPr="0045133E" w:rsidTr="00426281">
        <w:trPr>
          <w:trHeight w:val="310"/>
        </w:trPr>
        <w:tc>
          <w:tcPr>
            <w:tcW w:type="dxa" w:w="562"/>
            <w:vMerge w:val="restart"/>
            <w:noWrap/>
            <w:vAlign w:val="center"/>
            <w:hideMark/>
          </w:tcPr>
          <w:p w14:paraId="1C44380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22</w:t>
            </w:r>
          </w:p>
        </w:tc>
        <w:tc>
          <w:tcPr>
            <w:tcW w:type="dxa" w:w="1276"/>
            <w:vMerge w:val="restart"/>
            <w:noWrap/>
            <w:vAlign w:val="center"/>
            <w:hideMark/>
          </w:tcPr>
          <w:p w14:paraId="00260D15"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PNBN</w:t>
            </w:r>
          </w:p>
        </w:tc>
        <w:tc>
          <w:tcPr>
            <w:tcW w:type="dxa" w:w="1134"/>
            <w:noWrap/>
            <w:vAlign w:val="center"/>
            <w:hideMark/>
          </w:tcPr>
          <w:p w14:paraId="4ED09C5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7D27204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-0.01163</w:t>
            </w:r>
          </w:p>
        </w:tc>
        <w:tc>
          <w:tcPr>
            <w:tcW w:type="dxa" w:w="1701"/>
            <w:vAlign w:val="center"/>
          </w:tcPr>
          <w:p w14:paraId="7584915C" w14:textId="75BA5CEB"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0.00388</w:t>
            </w:r>
          </w:p>
        </w:tc>
        <w:tc>
          <w:tcPr>
            <w:tcW w:type="dxa" w:w="1559"/>
            <w:vAlign w:val="center"/>
          </w:tcPr>
          <w:p w14:paraId="03B5A80E" w14:textId="023189F6"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0.00060</w:t>
            </w:r>
          </w:p>
        </w:tc>
      </w:tr>
      <w:tr w14:paraId="0508C62F" w14:textId="4A941C68" w:rsidR="00426281" w:rsidRPr="0045133E" w:rsidTr="00426281">
        <w:trPr>
          <w:trHeight w:val="310"/>
        </w:trPr>
        <w:tc>
          <w:tcPr>
            <w:tcW w:type="dxa" w:w="562"/>
            <w:vMerge/>
            <w:vAlign w:val="center"/>
            <w:hideMark/>
          </w:tcPr>
          <w:p w14:paraId="17AA98F8"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6BB16F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26DF141"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17391C8B"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-0.05096</w:t>
            </w:r>
          </w:p>
        </w:tc>
        <w:tc>
          <w:tcPr>
            <w:tcW w:type="dxa" w:w="1701"/>
            <w:vAlign w:val="center"/>
          </w:tcPr>
          <w:p w14:paraId="3E74657E" w14:textId="098BA3BA"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0.00349</w:t>
            </w:r>
          </w:p>
        </w:tc>
        <w:tc>
          <w:tcPr>
            <w:tcW w:type="dxa" w:w="1559"/>
            <w:vAlign w:val="center"/>
          </w:tcPr>
          <w:p w14:paraId="004B2BCD" w14:textId="41864C6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0.00029</w:t>
            </w:r>
          </w:p>
        </w:tc>
      </w:tr>
      <w:tr w14:paraId="491D2CF8" w14:textId="76032A49" w:rsidR="00426281" w:rsidRPr="0045133E" w:rsidTr="00426281">
        <w:trPr>
          <w:trHeight w:val="310"/>
        </w:trPr>
        <w:tc>
          <w:tcPr>
            <w:tcW w:type="dxa" w:w="562"/>
            <w:vMerge/>
            <w:vAlign w:val="center"/>
            <w:hideMark/>
          </w:tcPr>
          <w:p w14:paraId="3CA7A9B4"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072633D0"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F9E68B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1091EC2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0.07850</w:t>
            </w:r>
          </w:p>
        </w:tc>
        <w:tc>
          <w:tcPr>
            <w:tcW w:type="dxa" w:w="1701"/>
            <w:vAlign w:val="center"/>
          </w:tcPr>
          <w:p w14:paraId="7FBA852F" w14:textId="4D14CFE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0.00393</w:t>
            </w:r>
          </w:p>
        </w:tc>
        <w:tc>
          <w:tcPr>
            <w:tcW w:type="dxa" w:w="1559"/>
            <w:vAlign w:val="center"/>
          </w:tcPr>
          <w:p w14:paraId="37B17F94" w14:textId="582DE170"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0.00006</w:t>
            </w:r>
          </w:p>
        </w:tc>
      </w:tr>
      <w:tr w14:paraId="687BBE12" w14:textId="55CA8B70" w:rsidR="00426281" w:rsidRPr="0045133E" w:rsidTr="00426281">
        <w:trPr>
          <w:trHeight w:val="310"/>
        </w:trPr>
        <w:tc>
          <w:tcPr>
            <w:tcW w:type="dxa" w:w="562"/>
            <w:vMerge/>
            <w:vAlign w:val="center"/>
            <w:hideMark/>
          </w:tcPr>
          <w:p w14:paraId="7F5304A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2EE65D5A"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569801B6"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46C757AF"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-0.00721</w:t>
            </w:r>
          </w:p>
        </w:tc>
        <w:tc>
          <w:tcPr>
            <w:tcW w:type="dxa" w:w="1701"/>
            <w:vAlign w:val="center"/>
          </w:tcPr>
          <w:p w14:paraId="24349B13" w14:textId="327835F2"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0.00395</w:t>
            </w:r>
          </w:p>
        </w:tc>
        <w:tc>
          <w:tcPr>
            <w:tcW w:type="dxa" w:w="1559"/>
            <w:vAlign w:val="center"/>
          </w:tcPr>
          <w:p w14:paraId="2BF6BCCC" w14:textId="732E643F"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-0.00032</w:t>
            </w:r>
          </w:p>
        </w:tc>
      </w:tr>
      <w:tr w14:paraId="7313A720" w14:textId="75717FE2" w:rsidR="00426281" w:rsidRPr="0045133E" w:rsidTr="00426281">
        <w:trPr>
          <w:trHeight w:val="310"/>
        </w:trPr>
        <w:tc>
          <w:tcPr>
            <w:tcW w:type="dxa" w:w="562"/>
            <w:vMerge/>
            <w:vAlign w:val="center"/>
            <w:hideMark/>
          </w:tcPr>
          <w:p w14:paraId="6E37AF26" w14:textId="77777777" w:rsidP="00426281" w:rsidR="00426281" w:rsidRDefault="00426281" w:rsidRPr="0045133E">
            <w:pPr>
              <w:jc w:val="center"/>
              <w:rPr>
                <w:rFonts w:ascii="Times New Roman" w:cs="Times New Roman" w:hAnsi="Times New Roman"/>
                <w:sz w:val="20"/>
                <w:szCs w:val="20"/>
              </w:rPr>
            </w:pPr>
          </w:p>
        </w:tc>
        <w:tc>
          <w:tcPr>
            <w:tcW w:type="dxa" w:w="1276"/>
            <w:vMerge/>
            <w:vAlign w:val="center"/>
            <w:hideMark/>
          </w:tcPr>
          <w:p w14:paraId="6947333F" w14:textId="77777777" w:rsidP="00426281" w:rsidR="00426281" w:rsidRDefault="00426281" w:rsidRPr="0045133E">
            <w:pPr>
              <w:jc w:val="center"/>
              <w:rPr>
                <w:rFonts w:ascii="Times New Roman" w:cs="Times New Roman" w:hAnsi="Times New Roman"/>
                <w:sz w:val="20"/>
                <w:szCs w:val="20"/>
              </w:rPr>
            </w:pPr>
          </w:p>
        </w:tc>
        <w:tc>
          <w:tcPr>
            <w:tcW w:type="dxa" w:w="1134"/>
            <w:noWrap/>
            <w:vAlign w:val="center"/>
            <w:hideMark/>
          </w:tcPr>
          <w:p w14:paraId="6B85EE32"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7782E18C" w14:textId="77777777"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-0.00476</w:t>
            </w:r>
          </w:p>
        </w:tc>
        <w:tc>
          <w:tcPr>
            <w:tcW w:type="dxa" w:w="1701"/>
            <w:vAlign w:val="center"/>
          </w:tcPr>
          <w:p w14:paraId="2BDD9504" w14:textId="48BA4FC4"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0.00060</w:t>
            </w:r>
          </w:p>
        </w:tc>
        <w:tc>
          <w:tcPr>
            <w:tcW w:type="dxa" w:w="1559"/>
            <w:vAlign w:val="center"/>
          </w:tcPr>
          <w:p w14:paraId="5CA6BF3A" w14:textId="55C8A791" w:rsidP="00426281" w:rsidR="00426281" w:rsidRDefault="00426281" w:rsidRPr="0045133E">
            <w:pPr>
              <w:jc w:val="center"/>
              <w:rPr>
                <w:rFonts w:ascii="Times New Roman" w:cs="Times New Roman" w:hAnsi="Times New Roman"/>
                <w:sz w:val="20"/>
                <w:szCs w:val="20"/>
              </w:rPr>
            </w:pPr>
            <w:r w:rsidRPr="0045133E">
              <w:rPr>
                <w:rFonts w:ascii="Times New Roman" w:cs="Times New Roman" w:hAnsi="Times New Roman"/>
                <w:sz w:val="20"/>
                <w:szCs w:val="20"/>
              </w:rPr>
              <w:t>0.00295</w:t>
            </w:r>
          </w:p>
        </w:tc>
      </w:tr>
      <w:tr w14:paraId="25BCE589" w14:textId="30F02AB9" w:rsidR="00426281" w:rsidRPr="0045133E" w:rsidTr="00426281">
        <w:trPr>
          <w:trHeight w:val="310"/>
        </w:trPr>
        <w:tc>
          <w:tcPr>
            <w:tcW w:type="dxa" w:w="562"/>
            <w:vMerge w:val="restart"/>
            <w:noWrap/>
            <w:vAlign w:val="center"/>
            <w:hideMark/>
          </w:tcPr>
          <w:p w14:paraId="53FF6CC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23</w:t>
            </w:r>
          </w:p>
        </w:tc>
        <w:tc>
          <w:tcPr>
            <w:tcW w:type="dxa" w:w="1276"/>
            <w:vMerge w:val="restart"/>
            <w:noWrap/>
            <w:vAlign w:val="center"/>
            <w:hideMark/>
          </w:tcPr>
          <w:p w14:paraId="08FD461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SDRA</w:t>
            </w:r>
          </w:p>
        </w:tc>
        <w:tc>
          <w:tcPr>
            <w:tcW w:type="dxa" w:w="1134"/>
            <w:noWrap/>
            <w:vAlign w:val="center"/>
            <w:hideMark/>
          </w:tcPr>
          <w:p w14:paraId="7776CFD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2020</w:t>
            </w:r>
          </w:p>
        </w:tc>
        <w:tc>
          <w:tcPr>
            <w:tcW w:type="dxa" w:w="1701"/>
            <w:noWrap/>
            <w:vAlign w:val="center"/>
            <w:hideMark/>
          </w:tcPr>
          <w:p w14:paraId="6645FB0C"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0.00663</w:t>
            </w:r>
          </w:p>
        </w:tc>
        <w:tc>
          <w:tcPr>
            <w:tcW w:type="dxa" w:w="1701"/>
            <w:vAlign w:val="center"/>
          </w:tcPr>
          <w:p w14:paraId="21556F6E" w14:textId="2E92FDA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0.00477</w:t>
            </w:r>
          </w:p>
        </w:tc>
        <w:tc>
          <w:tcPr>
            <w:tcW w:type="dxa" w:w="1559"/>
            <w:vAlign w:val="center"/>
          </w:tcPr>
          <w:p w14:paraId="7EA49E5E" w14:textId="0DD1480F"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-0.00035</w:t>
            </w:r>
          </w:p>
        </w:tc>
      </w:tr>
      <w:tr w14:paraId="08897160" w14:textId="0F4269C5" w:rsidR="00426281" w:rsidRPr="0045133E" w:rsidTr="00426281">
        <w:trPr>
          <w:trHeight w:val="310"/>
        </w:trPr>
        <w:tc>
          <w:tcPr>
            <w:tcW w:type="dxa" w:w="562"/>
            <w:vMerge/>
            <w:vAlign w:val="center"/>
            <w:hideMark/>
          </w:tcPr>
          <w:p w14:paraId="5ABE7B01"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5881C515"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057289CE"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2021</w:t>
            </w:r>
          </w:p>
        </w:tc>
        <w:tc>
          <w:tcPr>
            <w:tcW w:type="dxa" w:w="1701"/>
            <w:noWrap/>
            <w:vAlign w:val="center"/>
            <w:hideMark/>
          </w:tcPr>
          <w:p w14:paraId="6811A8E6"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0.01913</w:t>
            </w:r>
          </w:p>
        </w:tc>
        <w:tc>
          <w:tcPr>
            <w:tcW w:type="dxa" w:w="1701"/>
            <w:vAlign w:val="center"/>
          </w:tcPr>
          <w:p w14:paraId="5A3D0E69" w14:textId="5819B546"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0.00536</w:t>
            </w:r>
          </w:p>
        </w:tc>
        <w:tc>
          <w:tcPr>
            <w:tcW w:type="dxa" w:w="1559"/>
            <w:vAlign w:val="center"/>
          </w:tcPr>
          <w:p w14:paraId="5046FB08" w14:textId="30C62DE2"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-0.00033</w:t>
            </w:r>
          </w:p>
        </w:tc>
      </w:tr>
      <w:tr w14:paraId="4FA24808" w14:textId="16F7C402" w:rsidR="00426281" w:rsidRPr="0045133E" w:rsidTr="00426281">
        <w:trPr>
          <w:trHeight w:val="310"/>
        </w:trPr>
        <w:tc>
          <w:tcPr>
            <w:tcW w:type="dxa" w:w="562"/>
            <w:vMerge/>
            <w:vAlign w:val="center"/>
            <w:hideMark/>
          </w:tcPr>
          <w:p w14:paraId="1BCF1FFB"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740AAB2F"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58562375"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2022</w:t>
            </w:r>
          </w:p>
        </w:tc>
        <w:tc>
          <w:tcPr>
            <w:tcW w:type="dxa" w:w="1701"/>
            <w:noWrap/>
            <w:vAlign w:val="center"/>
            <w:hideMark/>
          </w:tcPr>
          <w:p w14:paraId="22E894D4"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0.04780</w:t>
            </w:r>
          </w:p>
        </w:tc>
        <w:tc>
          <w:tcPr>
            <w:tcW w:type="dxa" w:w="1701"/>
            <w:vAlign w:val="center"/>
          </w:tcPr>
          <w:p w14:paraId="123DB11E" w14:textId="6D4C34D0"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0.00579</w:t>
            </w:r>
          </w:p>
        </w:tc>
        <w:tc>
          <w:tcPr>
            <w:tcW w:type="dxa" w:w="1559"/>
            <w:vAlign w:val="center"/>
          </w:tcPr>
          <w:p w14:paraId="3A777027" w14:textId="3DDB070D"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-0.00002</w:t>
            </w:r>
          </w:p>
        </w:tc>
      </w:tr>
      <w:tr w14:paraId="57CD5C88" w14:textId="0E7D66E3" w:rsidR="00426281" w:rsidRPr="0045133E" w:rsidTr="00426281">
        <w:trPr>
          <w:trHeight w:val="310"/>
        </w:trPr>
        <w:tc>
          <w:tcPr>
            <w:tcW w:type="dxa" w:w="562"/>
            <w:vMerge/>
            <w:vAlign w:val="center"/>
            <w:hideMark/>
          </w:tcPr>
          <w:p w14:paraId="1FB22B88"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113CC4F8"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635D1949"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2023</w:t>
            </w:r>
          </w:p>
        </w:tc>
        <w:tc>
          <w:tcPr>
            <w:tcW w:type="dxa" w:w="1701"/>
            <w:noWrap/>
            <w:vAlign w:val="center"/>
            <w:hideMark/>
          </w:tcPr>
          <w:p w14:paraId="07580BE7"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-0.03331</w:t>
            </w:r>
          </w:p>
        </w:tc>
        <w:tc>
          <w:tcPr>
            <w:tcW w:type="dxa" w:w="1701"/>
            <w:vAlign w:val="center"/>
          </w:tcPr>
          <w:p w14:paraId="6D44BC21" w14:textId="1F930F78"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0.00438</w:t>
            </w:r>
          </w:p>
        </w:tc>
        <w:tc>
          <w:tcPr>
            <w:tcW w:type="dxa" w:w="1559"/>
            <w:vAlign w:val="center"/>
          </w:tcPr>
          <w:p w14:paraId="5B702745" w14:textId="16AA504C"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-0.00030</w:t>
            </w:r>
          </w:p>
        </w:tc>
      </w:tr>
      <w:tr w14:paraId="434C3A19" w14:textId="787B4734" w:rsidR="00426281" w:rsidRPr="0045133E" w:rsidTr="00426281">
        <w:trPr>
          <w:trHeight w:val="310"/>
        </w:trPr>
        <w:tc>
          <w:tcPr>
            <w:tcW w:type="dxa" w:w="562"/>
            <w:vMerge/>
            <w:vAlign w:val="center"/>
            <w:hideMark/>
          </w:tcPr>
          <w:p w14:paraId="7C63AF69" w14:textId="77777777" w:rsidP="00426281" w:rsidR="00426281" w:rsidRDefault="00426281" w:rsidRPr="0045133E">
            <w:pPr>
              <w:keepNext/>
              <w:jc w:val="center"/>
              <w:rPr>
                <w:rFonts w:ascii="Times New Roman" w:cs="Times New Roman" w:hAnsi="Times New Roman"/>
                <w:sz w:val="20"/>
                <w:szCs w:val="20"/>
              </w:rPr>
            </w:pPr>
          </w:p>
        </w:tc>
        <w:tc>
          <w:tcPr>
            <w:tcW w:type="dxa" w:w="1276"/>
            <w:vMerge/>
            <w:vAlign w:val="center"/>
            <w:hideMark/>
          </w:tcPr>
          <w:p w14:paraId="174D3F77" w14:textId="77777777" w:rsidP="00426281" w:rsidR="00426281" w:rsidRDefault="00426281" w:rsidRPr="0045133E">
            <w:pPr>
              <w:keepNext/>
              <w:jc w:val="center"/>
              <w:rPr>
                <w:rFonts w:ascii="Times New Roman" w:cs="Times New Roman" w:hAnsi="Times New Roman"/>
                <w:sz w:val="20"/>
                <w:szCs w:val="20"/>
              </w:rPr>
            </w:pPr>
          </w:p>
        </w:tc>
        <w:tc>
          <w:tcPr>
            <w:tcW w:type="dxa" w:w="1134"/>
            <w:noWrap/>
            <w:vAlign w:val="center"/>
            <w:hideMark/>
          </w:tcPr>
          <w:p w14:paraId="09887680"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2024</w:t>
            </w:r>
          </w:p>
        </w:tc>
        <w:tc>
          <w:tcPr>
            <w:tcW w:type="dxa" w:w="1701"/>
            <w:noWrap/>
            <w:vAlign w:val="center"/>
            <w:hideMark/>
          </w:tcPr>
          <w:p w14:paraId="4FA3359A" w14:textId="777777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-0.03754</w:t>
            </w:r>
          </w:p>
        </w:tc>
        <w:tc>
          <w:tcPr>
            <w:tcW w:type="dxa" w:w="1701"/>
            <w:vAlign w:val="center"/>
          </w:tcPr>
          <w:p w14:paraId="63C52389" w14:textId="67C52477"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0.00391</w:t>
            </w:r>
          </w:p>
        </w:tc>
        <w:tc>
          <w:tcPr>
            <w:tcW w:type="dxa" w:w="1559"/>
            <w:vAlign w:val="center"/>
          </w:tcPr>
          <w:p w14:paraId="168CAE53" w14:textId="1ED72D88" w:rsidP="00426281" w:rsidR="00426281" w:rsidRDefault="00426281" w:rsidRPr="0045133E">
            <w:pPr>
              <w:keepNext/>
              <w:jc w:val="center"/>
              <w:rPr>
                <w:rFonts w:ascii="Times New Roman" w:cs="Times New Roman" w:hAnsi="Times New Roman"/>
                <w:sz w:val="20"/>
                <w:szCs w:val="20"/>
              </w:rPr>
            </w:pPr>
            <w:r w:rsidRPr="0045133E">
              <w:rPr>
                <w:rFonts w:ascii="Times New Roman" w:cs="Times New Roman" w:hAnsi="Times New Roman"/>
                <w:sz w:val="20"/>
                <w:szCs w:val="20"/>
              </w:rPr>
              <w:t>-0.00091</w:t>
            </w:r>
          </w:p>
        </w:tc>
      </w:tr>
    </w:tbl>
    <w:p w14:paraId="66727209" w14:textId="77777777" w:rsidP="006C37AC" w:rsidR="0055490B" w:rsidRDefault="0055490B">
      <w:pPr>
        <w:pStyle w:val="Caption"/>
        <w:keepNext/>
        <w:rPr>
          <w:rFonts w:ascii="Times New Roman" w:cs="Times New Roman" w:hAnsi="Times New Roman"/>
          <w:b/>
          <w:bCs/>
          <w:i w:val="0"/>
          <w:iCs w:val="0"/>
          <w:color w:val="auto"/>
          <w:sz w:val="22"/>
        </w:rPr>
      </w:pPr>
    </w:p>
    <w:p w14:paraId="27739272" w14:textId="734FF554" w:rsidP="00620930" w:rsidR="00620930" w:rsidRDefault="00620930" w:rsidRPr="00620930">
      <w:pPr>
        <w:pStyle w:val="Caption"/>
        <w:keepNext/>
        <w:rPr>
          <w:rFonts w:ascii="Times New Roman" w:cs="Times New Roman" w:hAnsi="Times New Roman"/>
          <w:b/>
          <w:bCs/>
          <w:i w:val="0"/>
          <w:iCs w:val="0"/>
          <w:color w:themeColor="text1" w:val="000000"/>
          <w:sz w:val="22"/>
        </w:rPr>
      </w:pPr>
      <w:bookmarkStart w:id="122" w:name="_Toc227230194"/>
      <w:r w:rsidRPr="00620930">
        <w:rPr>
          <w:rFonts w:ascii="Times New Roman" w:cs="Times New Roman" w:hAnsi="Times New Roman"/>
          <w:b/>
          <w:bCs/>
          <w:i w:val="0"/>
          <w:iCs w:val="0"/>
          <w:color w:themeColor="text1" w:val="000000"/>
          <w:sz w:val="22"/>
        </w:rPr>
        <w:t xml:space="preserve">Lampiran </w:t>
      </w:r>
      <w:r w:rsidRPr="00620930">
        <w:rPr>
          <w:rFonts w:ascii="Times New Roman" w:cs="Times New Roman" w:hAnsi="Times New Roman"/>
          <w:b/>
          <w:bCs/>
          <w:i w:val="0"/>
          <w:iCs w:val="0"/>
          <w:color w:themeColor="text1" w:val="000000"/>
          <w:sz w:val="22"/>
        </w:rPr>
        <w:fldChar w:fldCharType="begin"/>
      </w:r>
      <w:r w:rsidRPr="00620930">
        <w:rPr>
          <w:rFonts w:ascii="Times New Roman" w:cs="Times New Roman" w:hAnsi="Times New Roman"/>
          <w:b/>
          <w:bCs/>
          <w:i w:val="0"/>
          <w:iCs w:val="0"/>
          <w:color w:themeColor="text1" w:val="000000"/>
          <w:sz w:val="22"/>
        </w:rPr>
        <w:instrText xml:space="preserve"> SEQ Lampiran \* ARABIC </w:instrText>
      </w:r>
      <w:r w:rsidRPr="00620930">
        <w:rPr>
          <w:rFonts w:ascii="Times New Roman" w:cs="Times New Roman" w:hAnsi="Times New Roman"/>
          <w:b/>
          <w:bCs/>
          <w:i w:val="0"/>
          <w:iCs w:val="0"/>
          <w:color w:themeColor="text1" w:val="000000"/>
          <w:sz w:val="22"/>
        </w:rPr>
        <w:fldChar w:fldCharType="separate"/>
      </w:r>
      <w:r w:rsidR="007C2159">
        <w:rPr>
          <w:rFonts w:ascii="Times New Roman" w:cs="Times New Roman" w:hAnsi="Times New Roman"/>
          <w:b/>
          <w:bCs/>
          <w:i w:val="0"/>
          <w:iCs w:val="0"/>
          <w:noProof/>
          <w:color w:themeColor="text1" w:val="000000"/>
          <w:sz w:val="22"/>
        </w:rPr>
        <w:t>3</w:t>
      </w:r>
      <w:r w:rsidRPr="00620930">
        <w:rPr>
          <w:rFonts w:ascii="Times New Roman" w:cs="Times New Roman" w:hAnsi="Times New Roman"/>
          <w:b/>
          <w:bCs/>
          <w:i w:val="0"/>
          <w:iCs w:val="0"/>
          <w:color w:themeColor="text1" w:val="000000"/>
          <w:sz w:val="22"/>
        </w:rPr>
        <w:fldChar w:fldCharType="end"/>
      </w:r>
      <w:r w:rsidRPr="00620930">
        <w:rPr>
          <w:rFonts w:ascii="Times New Roman" w:cs="Times New Roman" w:hAnsi="Times New Roman"/>
          <w:b/>
          <w:bCs/>
          <w:i w:val="0"/>
          <w:iCs w:val="0"/>
          <w:color w:themeColor="text1" w:val="000000"/>
          <w:sz w:val="22"/>
        </w:rPr>
        <w:t xml:space="preserve">. Data Penelitian Setelah </w:t>
      </w:r>
      <w:r w:rsidRPr="00620930">
        <w:rPr>
          <w:rFonts w:ascii="Times New Roman" w:cs="Times New Roman" w:hAnsi="Times New Roman"/>
          <w:b/>
          <w:bCs/>
          <w:color w:themeColor="text1" w:val="000000"/>
          <w:sz w:val="22"/>
        </w:rPr>
        <w:t>Outlier</w:t>
      </w:r>
      <w:r w:rsidRPr="00620930">
        <w:rPr>
          <w:rFonts w:ascii="Times New Roman" w:cs="Times New Roman" w:hAnsi="Times New Roman"/>
          <w:b/>
          <w:bCs/>
          <w:i w:val="0"/>
          <w:iCs w:val="0"/>
          <w:color w:themeColor="text1" w:val="000000"/>
          <w:sz w:val="22"/>
        </w:rPr>
        <w:t xml:space="preserve"> Data</w:t>
      </w:r>
      <w:bookmarkEnd w:id="122"/>
    </w:p>
    <w:tbl>
      <w:tblPr>
        <w:tblW w:type="dxa" w:w="7933"/>
        <w:tblLook w:firstColumn="1" w:firstRow="1" w:lastColumn="0" w:lastRow="0" w:noHBand="0" w:noVBand="1" w:val="04A0"/>
      </w:tblPr>
      <w:tblGrid>
        <w:gridCol w:w="780"/>
        <w:gridCol w:w="2300"/>
        <w:gridCol w:w="2444"/>
        <w:gridCol w:w="2409"/>
      </w:tblGrid>
      <w:tr w14:paraId="4201406A" w14:textId="77777777" w:rsidR="00620930" w:rsidRPr="00620930" w:rsidTr="00620930">
        <w:trPr>
          <w:trHeight w:val="560"/>
        </w:trPr>
        <w:tc>
          <w:tcPr>
            <w:tcW w:type="dxa" w:w="780"/>
            <w:tcBorders>
              <w:top w:color="auto" w:space="0" w:sz="4" w:val="single"/>
              <w:left w:color="auto" w:space="0" w:sz="4" w:val="single"/>
              <w:bottom w:color="auto" w:space="0" w:sz="4" w:val="single"/>
              <w:right w:color="auto" w:space="0" w:sz="4" w:val="single"/>
            </w:tcBorders>
            <w:vAlign w:val="center"/>
            <w:hideMark/>
          </w:tcPr>
          <w:p w14:paraId="75B9BF06" w14:textId="77777777" w:rsidP="00620930" w:rsidR="00620930" w:rsidRDefault="00620930" w:rsidRPr="00620930">
            <w:pPr>
              <w:spacing w:after="0" w:line="240" w:lineRule="auto"/>
              <w:jc w:val="center"/>
              <w:rPr>
                <w:rFonts w:ascii="Times New Roman" w:cs="Times New Roman" w:eastAsia="Times New Roman" w:hAnsi="Times New Roman"/>
                <w:b/>
                <w:bCs/>
                <w:color w:val="000000"/>
                <w:kern w:val="0"/>
                <w:szCs w:val="22"/>
                <w:lang w:bidi="ar-SA" w:eastAsia="en-ID"/>
                <w14:ligatures w14:val="none"/>
              </w:rPr>
            </w:pPr>
            <w:r w:rsidRPr="00620930">
              <w:rPr>
                <w:rFonts w:ascii="Times New Roman" w:cs="Times New Roman" w:eastAsia="Times New Roman" w:hAnsi="Times New Roman"/>
                <w:b/>
                <w:bCs/>
                <w:color w:val="000000"/>
                <w:kern w:val="0"/>
                <w:szCs w:val="22"/>
                <w:lang w:bidi="ar-SA" w:eastAsia="en-ID"/>
                <w14:ligatures w14:val="none"/>
              </w:rPr>
              <w:t xml:space="preserve">No </w:t>
            </w:r>
          </w:p>
        </w:tc>
        <w:tc>
          <w:tcPr>
            <w:tcW w:type="dxa" w:w="2300"/>
            <w:tcBorders>
              <w:top w:color="auto" w:space="0" w:sz="4" w:val="single"/>
              <w:left w:val="nil"/>
              <w:bottom w:color="auto" w:space="0" w:sz="4" w:val="single"/>
              <w:right w:color="auto" w:space="0" w:sz="4" w:val="single"/>
            </w:tcBorders>
            <w:vAlign w:val="center"/>
            <w:hideMark/>
          </w:tcPr>
          <w:p w14:paraId="71E239DE" w14:textId="77777777" w:rsidP="00620930" w:rsidR="00620930" w:rsidRDefault="00620930" w:rsidRPr="00620930">
            <w:pPr>
              <w:spacing w:after="0" w:line="240" w:lineRule="auto"/>
              <w:jc w:val="center"/>
              <w:rPr>
                <w:rFonts w:ascii="Times New Roman" w:cs="Times New Roman" w:eastAsia="Times New Roman" w:hAnsi="Times New Roman"/>
                <w:b/>
                <w:bCs/>
                <w:color w:val="000000"/>
                <w:kern w:val="0"/>
                <w:szCs w:val="22"/>
                <w:lang w:bidi="ar-SA" w:eastAsia="en-ID"/>
                <w14:ligatures w14:val="none"/>
              </w:rPr>
            </w:pPr>
            <w:r w:rsidRPr="00620930">
              <w:rPr>
                <w:rFonts w:ascii="Times New Roman" w:cs="Times New Roman" w:eastAsia="Times New Roman" w:hAnsi="Times New Roman"/>
                <w:b/>
                <w:bCs/>
                <w:color w:val="000000"/>
                <w:kern w:val="0"/>
                <w:szCs w:val="22"/>
                <w:lang w:bidi="ar-SA" w:eastAsia="en-ID"/>
                <w14:ligatures w14:val="none"/>
              </w:rPr>
              <w:t>Manajemen Laba (Y)</w:t>
            </w:r>
          </w:p>
        </w:tc>
        <w:tc>
          <w:tcPr>
            <w:tcW w:type="dxa" w:w="2444"/>
            <w:tcBorders>
              <w:top w:color="auto" w:space="0" w:sz="4" w:val="single"/>
              <w:left w:val="nil"/>
              <w:bottom w:color="auto" w:space="0" w:sz="4" w:val="single"/>
              <w:right w:color="auto" w:space="0" w:sz="4" w:val="single"/>
            </w:tcBorders>
            <w:vAlign w:val="center"/>
            <w:hideMark/>
          </w:tcPr>
          <w:p w14:paraId="0ED3010C" w14:textId="77777777" w:rsidP="00620930" w:rsidR="00620930" w:rsidRDefault="00620930" w:rsidRPr="00620930">
            <w:pPr>
              <w:spacing w:after="0" w:line="240" w:lineRule="auto"/>
              <w:jc w:val="center"/>
              <w:rPr>
                <w:rFonts w:ascii="Times New Roman" w:cs="Times New Roman" w:eastAsia="Times New Roman" w:hAnsi="Times New Roman"/>
                <w:b/>
                <w:bCs/>
                <w:color w:val="000000"/>
                <w:kern w:val="0"/>
                <w:szCs w:val="22"/>
                <w:lang w:bidi="ar-SA" w:eastAsia="en-ID"/>
                <w14:ligatures w14:val="none"/>
              </w:rPr>
            </w:pPr>
            <w:r w:rsidRPr="00620930">
              <w:rPr>
                <w:rFonts w:ascii="Times New Roman" w:cs="Times New Roman" w:eastAsia="Times New Roman" w:hAnsi="Times New Roman"/>
                <w:b/>
                <w:bCs/>
                <w:color w:val="000000"/>
                <w:kern w:val="0"/>
                <w:szCs w:val="22"/>
                <w:lang w:bidi="ar-SA" w:eastAsia="en-ID"/>
                <w14:ligatures w14:val="none"/>
              </w:rPr>
              <w:t>Pajak Kini (X1)</w:t>
            </w:r>
          </w:p>
        </w:tc>
        <w:tc>
          <w:tcPr>
            <w:tcW w:type="dxa" w:w="2409"/>
            <w:tcBorders>
              <w:top w:color="auto" w:space="0" w:sz="4" w:val="single"/>
              <w:left w:val="nil"/>
              <w:bottom w:color="auto" w:space="0" w:sz="4" w:val="single"/>
              <w:right w:color="auto" w:space="0" w:sz="4" w:val="single"/>
            </w:tcBorders>
            <w:vAlign w:val="center"/>
            <w:hideMark/>
          </w:tcPr>
          <w:p w14:paraId="4FDBE587" w14:textId="77777777" w:rsidP="00620930" w:rsidR="00620930" w:rsidRDefault="00620930" w:rsidRPr="00620930">
            <w:pPr>
              <w:spacing w:after="0" w:line="240" w:lineRule="auto"/>
              <w:jc w:val="center"/>
              <w:rPr>
                <w:rFonts w:ascii="Times New Roman" w:cs="Times New Roman" w:eastAsia="Times New Roman" w:hAnsi="Times New Roman"/>
                <w:b/>
                <w:bCs/>
                <w:color w:val="000000"/>
                <w:kern w:val="0"/>
                <w:szCs w:val="22"/>
                <w:lang w:bidi="ar-SA" w:eastAsia="en-ID"/>
                <w14:ligatures w14:val="none"/>
              </w:rPr>
            </w:pPr>
            <w:r w:rsidRPr="00620930">
              <w:rPr>
                <w:rFonts w:ascii="Times New Roman" w:cs="Times New Roman" w:eastAsia="Times New Roman" w:hAnsi="Times New Roman"/>
                <w:b/>
                <w:bCs/>
                <w:color w:val="000000"/>
                <w:kern w:val="0"/>
                <w:szCs w:val="22"/>
                <w:lang w:bidi="ar-SA" w:eastAsia="en-ID"/>
                <w14:ligatures w14:val="none"/>
              </w:rPr>
              <w:t>Pajak Tangguhan (X2)</w:t>
            </w:r>
          </w:p>
        </w:tc>
      </w:tr>
      <w:tr w14:paraId="244E8B1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510EA3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w:t>
            </w:r>
          </w:p>
        </w:tc>
        <w:tc>
          <w:tcPr>
            <w:tcW w:type="dxa" w:w="2300"/>
            <w:tcBorders>
              <w:top w:val="nil"/>
              <w:left w:val="nil"/>
              <w:bottom w:color="auto" w:space="0" w:sz="4" w:val="single"/>
              <w:right w:color="auto" w:space="0" w:sz="4" w:val="single"/>
            </w:tcBorders>
            <w:noWrap/>
            <w:vAlign w:val="bottom"/>
            <w:hideMark/>
          </w:tcPr>
          <w:p w14:paraId="34F6134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0.02146</w:t>
            </w:r>
          </w:p>
        </w:tc>
        <w:tc>
          <w:tcPr>
            <w:tcW w:type="dxa" w:w="2444"/>
            <w:tcBorders>
              <w:top w:val="nil"/>
              <w:left w:val="nil"/>
              <w:bottom w:color="auto" w:space="0" w:sz="4" w:val="single"/>
              <w:right w:color="auto" w:space="0" w:sz="4" w:val="single"/>
            </w:tcBorders>
            <w:noWrap/>
            <w:vAlign w:val="bottom"/>
            <w:hideMark/>
          </w:tcPr>
          <w:p w14:paraId="5F4F4A3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0.00107</w:t>
            </w:r>
          </w:p>
        </w:tc>
        <w:tc>
          <w:tcPr>
            <w:tcW w:type="dxa" w:w="2409"/>
            <w:tcBorders>
              <w:top w:val="nil"/>
              <w:left w:val="nil"/>
              <w:bottom w:color="auto" w:space="0" w:sz="4" w:val="single"/>
              <w:right w:color="auto" w:space="0" w:sz="4" w:val="single"/>
            </w:tcBorders>
            <w:noWrap/>
            <w:vAlign w:val="bottom"/>
            <w:hideMark/>
          </w:tcPr>
          <w:p w14:paraId="7FDEE04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-0.00014</w:t>
            </w:r>
          </w:p>
        </w:tc>
      </w:tr>
      <w:tr w14:paraId="09AAF075"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439B01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w:t>
            </w:r>
          </w:p>
        </w:tc>
        <w:tc>
          <w:tcPr>
            <w:tcW w:type="dxa" w:w="2300"/>
            <w:tcBorders>
              <w:top w:val="nil"/>
              <w:left w:val="nil"/>
              <w:bottom w:color="auto" w:space="0" w:sz="4" w:val="single"/>
              <w:right w:color="auto" w:space="0" w:sz="4" w:val="single"/>
            </w:tcBorders>
            <w:noWrap/>
            <w:vAlign w:val="bottom"/>
            <w:hideMark/>
          </w:tcPr>
          <w:p w14:paraId="6426376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-0.00173</w:t>
            </w:r>
          </w:p>
        </w:tc>
        <w:tc>
          <w:tcPr>
            <w:tcW w:type="dxa" w:w="2444"/>
            <w:tcBorders>
              <w:top w:val="nil"/>
              <w:left w:val="nil"/>
              <w:bottom w:color="auto" w:space="0" w:sz="4" w:val="single"/>
              <w:right w:color="auto" w:space="0" w:sz="4" w:val="single"/>
            </w:tcBorders>
            <w:noWrap/>
            <w:vAlign w:val="bottom"/>
            <w:hideMark/>
          </w:tcPr>
          <w:p w14:paraId="29294A3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0.00815</w:t>
            </w:r>
          </w:p>
        </w:tc>
        <w:tc>
          <w:tcPr>
            <w:tcW w:type="dxa" w:w="2409"/>
            <w:tcBorders>
              <w:top w:val="nil"/>
              <w:left w:val="nil"/>
              <w:bottom w:color="auto" w:space="0" w:sz="4" w:val="single"/>
              <w:right w:color="auto" w:space="0" w:sz="4" w:val="single"/>
            </w:tcBorders>
            <w:noWrap/>
            <w:vAlign w:val="bottom"/>
            <w:hideMark/>
          </w:tcPr>
          <w:p w14:paraId="3010A58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-0.00116</w:t>
            </w:r>
          </w:p>
        </w:tc>
      </w:tr>
      <w:tr w14:paraId="56A609E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DD765C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w:t>
            </w:r>
          </w:p>
        </w:tc>
        <w:tc>
          <w:tcPr>
            <w:tcW w:type="dxa" w:w="2300"/>
            <w:tcBorders>
              <w:top w:val="nil"/>
              <w:left w:val="nil"/>
              <w:bottom w:color="auto" w:space="0" w:sz="4" w:val="single"/>
              <w:right w:color="auto" w:space="0" w:sz="4" w:val="single"/>
            </w:tcBorders>
            <w:noWrap/>
            <w:vAlign w:val="bottom"/>
            <w:hideMark/>
          </w:tcPr>
          <w:p w14:paraId="4B67B89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-0.02903</w:t>
            </w:r>
          </w:p>
        </w:tc>
        <w:tc>
          <w:tcPr>
            <w:tcW w:type="dxa" w:w="2444"/>
            <w:tcBorders>
              <w:top w:val="nil"/>
              <w:left w:val="nil"/>
              <w:bottom w:color="auto" w:space="0" w:sz="4" w:val="single"/>
              <w:right w:color="auto" w:space="0" w:sz="4" w:val="single"/>
            </w:tcBorders>
            <w:noWrap/>
            <w:vAlign w:val="bottom"/>
            <w:hideMark/>
          </w:tcPr>
          <w:p w14:paraId="65214F1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0.00561</w:t>
            </w:r>
          </w:p>
        </w:tc>
        <w:tc>
          <w:tcPr>
            <w:tcW w:type="dxa" w:w="2409"/>
            <w:tcBorders>
              <w:top w:val="nil"/>
              <w:left w:val="nil"/>
              <w:bottom w:color="auto" w:space="0" w:sz="4" w:val="single"/>
              <w:right w:color="auto" w:space="0" w:sz="4" w:val="single"/>
            </w:tcBorders>
            <w:noWrap/>
            <w:vAlign w:val="bottom"/>
            <w:hideMark/>
          </w:tcPr>
          <w:p w14:paraId="49E44E8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364077B3"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AD5DF5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w:t>
            </w:r>
          </w:p>
        </w:tc>
        <w:tc>
          <w:tcPr>
            <w:tcW w:type="dxa" w:w="2300"/>
            <w:tcBorders>
              <w:top w:val="nil"/>
              <w:left w:val="nil"/>
              <w:bottom w:color="auto" w:space="0" w:sz="4" w:val="single"/>
              <w:right w:color="auto" w:space="0" w:sz="4" w:val="single"/>
            </w:tcBorders>
            <w:noWrap/>
            <w:vAlign w:val="bottom"/>
            <w:hideMark/>
          </w:tcPr>
          <w:p w14:paraId="39E60E4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0.00219</w:t>
            </w:r>
          </w:p>
        </w:tc>
        <w:tc>
          <w:tcPr>
            <w:tcW w:type="dxa" w:w="2444"/>
            <w:tcBorders>
              <w:top w:val="nil"/>
              <w:left w:val="nil"/>
              <w:bottom w:color="auto" w:space="0" w:sz="4" w:val="single"/>
              <w:right w:color="auto" w:space="0" w:sz="4" w:val="single"/>
            </w:tcBorders>
            <w:noWrap/>
            <w:vAlign w:val="bottom"/>
            <w:hideMark/>
          </w:tcPr>
          <w:p w14:paraId="49BFB04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0.0022</w:t>
            </w:r>
          </w:p>
        </w:tc>
        <w:tc>
          <w:tcPr>
            <w:tcW w:type="dxa" w:w="2409"/>
            <w:tcBorders>
              <w:top w:val="nil"/>
              <w:left w:val="nil"/>
              <w:bottom w:color="auto" w:space="0" w:sz="4" w:val="single"/>
              <w:right w:color="auto" w:space="0" w:sz="4" w:val="single"/>
            </w:tcBorders>
            <w:noWrap/>
            <w:vAlign w:val="bottom"/>
            <w:hideMark/>
          </w:tcPr>
          <w:p w14:paraId="59DAB43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-0.00047</w:t>
            </w:r>
          </w:p>
        </w:tc>
      </w:tr>
      <w:tr w14:paraId="5EC06E9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23CE01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w:t>
            </w:r>
          </w:p>
        </w:tc>
        <w:tc>
          <w:tcPr>
            <w:tcW w:type="dxa" w:w="2300"/>
            <w:tcBorders>
              <w:top w:val="nil"/>
              <w:left w:val="nil"/>
              <w:bottom w:color="auto" w:space="0" w:sz="4" w:val="single"/>
              <w:right w:color="auto" w:space="0" w:sz="4" w:val="single"/>
            </w:tcBorders>
            <w:noWrap/>
            <w:vAlign w:val="bottom"/>
            <w:hideMark/>
          </w:tcPr>
          <w:p w14:paraId="546D0EC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0.01076</w:t>
            </w:r>
          </w:p>
        </w:tc>
        <w:tc>
          <w:tcPr>
            <w:tcW w:type="dxa" w:w="2444"/>
            <w:tcBorders>
              <w:top w:val="nil"/>
              <w:left w:val="nil"/>
              <w:bottom w:color="auto" w:space="0" w:sz="4" w:val="single"/>
              <w:right w:color="auto" w:space="0" w:sz="4" w:val="single"/>
            </w:tcBorders>
            <w:noWrap/>
            <w:vAlign w:val="bottom"/>
            <w:hideMark/>
          </w:tcPr>
          <w:p w14:paraId="76DC7B8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0.00332</w:t>
            </w:r>
          </w:p>
        </w:tc>
        <w:tc>
          <w:tcPr>
            <w:tcW w:type="dxa" w:w="2409"/>
            <w:tcBorders>
              <w:top w:val="nil"/>
              <w:left w:val="nil"/>
              <w:bottom w:color="auto" w:space="0" w:sz="4" w:val="single"/>
              <w:right w:color="auto" w:space="0" w:sz="4" w:val="single"/>
            </w:tcBorders>
            <w:noWrap/>
            <w:vAlign w:val="bottom"/>
            <w:hideMark/>
          </w:tcPr>
          <w:p w14:paraId="037C9DD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0.00055</w:t>
            </w:r>
          </w:p>
        </w:tc>
      </w:tr>
      <w:tr w14:paraId="09464AA3"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75E774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w:t>
            </w:r>
          </w:p>
        </w:tc>
        <w:tc>
          <w:tcPr>
            <w:tcW w:type="dxa" w:w="2300"/>
            <w:tcBorders>
              <w:top w:val="nil"/>
              <w:left w:val="nil"/>
              <w:bottom w:color="auto" w:space="0" w:sz="4" w:val="single"/>
              <w:right w:color="auto" w:space="0" w:sz="4" w:val="single"/>
            </w:tcBorders>
            <w:noWrap/>
            <w:vAlign w:val="bottom"/>
            <w:hideMark/>
          </w:tcPr>
          <w:p w14:paraId="1E11FCD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0.01212</w:t>
            </w:r>
          </w:p>
        </w:tc>
        <w:tc>
          <w:tcPr>
            <w:tcW w:type="dxa" w:w="2444"/>
            <w:tcBorders>
              <w:top w:val="nil"/>
              <w:left w:val="nil"/>
              <w:bottom w:color="auto" w:space="0" w:sz="4" w:val="single"/>
              <w:right w:color="auto" w:space="0" w:sz="4" w:val="single"/>
            </w:tcBorders>
            <w:noWrap/>
            <w:vAlign w:val="bottom"/>
            <w:hideMark/>
          </w:tcPr>
          <w:p w14:paraId="331E749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0.0055</w:t>
            </w:r>
          </w:p>
        </w:tc>
        <w:tc>
          <w:tcPr>
            <w:tcW w:type="dxa" w:w="2409"/>
            <w:tcBorders>
              <w:top w:val="nil"/>
              <w:left w:val="nil"/>
              <w:bottom w:color="auto" w:space="0" w:sz="4" w:val="single"/>
              <w:right w:color="auto" w:space="0" w:sz="4" w:val="single"/>
            </w:tcBorders>
            <w:noWrap/>
            <w:vAlign w:val="bottom"/>
            <w:hideMark/>
          </w:tcPr>
          <w:p w14:paraId="326C8C1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-0.00123</w:t>
            </w:r>
          </w:p>
        </w:tc>
      </w:tr>
      <w:tr w14:paraId="748A111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8A9F64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w:t>
            </w:r>
          </w:p>
        </w:tc>
        <w:tc>
          <w:tcPr>
            <w:tcW w:type="dxa" w:w="2300"/>
            <w:tcBorders>
              <w:top w:val="nil"/>
              <w:left w:val="nil"/>
              <w:bottom w:color="auto" w:space="0" w:sz="4" w:val="single"/>
              <w:right w:color="auto" w:space="0" w:sz="4" w:val="single"/>
            </w:tcBorders>
            <w:noWrap/>
            <w:vAlign w:val="bottom"/>
            <w:hideMark/>
          </w:tcPr>
          <w:p w14:paraId="5B58E77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-0.03018</w:t>
            </w:r>
          </w:p>
        </w:tc>
        <w:tc>
          <w:tcPr>
            <w:tcW w:type="dxa" w:w="2444"/>
            <w:tcBorders>
              <w:top w:val="nil"/>
              <w:left w:val="nil"/>
              <w:bottom w:color="auto" w:space="0" w:sz="4" w:val="single"/>
              <w:right w:color="auto" w:space="0" w:sz="4" w:val="single"/>
            </w:tcBorders>
            <w:noWrap/>
            <w:vAlign w:val="bottom"/>
            <w:hideMark/>
          </w:tcPr>
          <w:p w14:paraId="7CB3ACF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0.00382</w:t>
            </w:r>
          </w:p>
        </w:tc>
        <w:tc>
          <w:tcPr>
            <w:tcW w:type="dxa" w:w="2409"/>
            <w:tcBorders>
              <w:top w:val="nil"/>
              <w:left w:val="nil"/>
              <w:bottom w:color="auto" w:space="0" w:sz="4" w:val="single"/>
              <w:right w:color="auto" w:space="0" w:sz="4" w:val="single"/>
            </w:tcBorders>
            <w:noWrap/>
            <w:vAlign w:val="bottom"/>
            <w:hideMark/>
          </w:tcPr>
          <w:p w14:paraId="14008F6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0.00033</w:t>
            </w:r>
          </w:p>
        </w:tc>
      </w:tr>
      <w:tr w14:paraId="0B3AB67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FBECC2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w:t>
            </w:r>
          </w:p>
        </w:tc>
        <w:tc>
          <w:tcPr>
            <w:tcW w:type="dxa" w:w="2300"/>
            <w:tcBorders>
              <w:top w:val="nil"/>
              <w:left w:val="nil"/>
              <w:bottom w:color="auto" w:space="0" w:sz="4" w:val="single"/>
              <w:right w:color="auto" w:space="0" w:sz="4" w:val="single"/>
            </w:tcBorders>
            <w:noWrap/>
            <w:vAlign w:val="bottom"/>
            <w:hideMark/>
          </w:tcPr>
          <w:p w14:paraId="05AA55D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-0.04075</w:t>
            </w:r>
          </w:p>
        </w:tc>
        <w:tc>
          <w:tcPr>
            <w:tcW w:type="dxa" w:w="2444"/>
            <w:tcBorders>
              <w:top w:val="nil"/>
              <w:left w:val="nil"/>
              <w:bottom w:color="auto" w:space="0" w:sz="4" w:val="single"/>
              <w:right w:color="auto" w:space="0" w:sz="4" w:val="single"/>
            </w:tcBorders>
            <w:noWrap/>
            <w:vAlign w:val="bottom"/>
            <w:hideMark/>
          </w:tcPr>
          <w:p w14:paraId="72AB43E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0.00245</w:t>
            </w:r>
          </w:p>
        </w:tc>
        <w:tc>
          <w:tcPr>
            <w:tcW w:type="dxa" w:w="2409"/>
            <w:tcBorders>
              <w:top w:val="nil"/>
              <w:left w:val="nil"/>
              <w:bottom w:color="auto" w:space="0" w:sz="4" w:val="single"/>
              <w:right w:color="auto" w:space="0" w:sz="4" w:val="single"/>
            </w:tcBorders>
            <w:noWrap/>
            <w:vAlign w:val="bottom"/>
            <w:hideMark/>
          </w:tcPr>
          <w:p w14:paraId="2F592DB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0.00071</w:t>
            </w:r>
          </w:p>
        </w:tc>
      </w:tr>
      <w:tr w14:paraId="2EC662B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675F06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9</w:t>
            </w:r>
          </w:p>
        </w:tc>
        <w:tc>
          <w:tcPr>
            <w:tcW w:type="dxa" w:w="2300"/>
            <w:tcBorders>
              <w:top w:val="nil"/>
              <w:left w:val="nil"/>
              <w:bottom w:color="auto" w:space="0" w:sz="4" w:val="single"/>
              <w:right w:color="auto" w:space="0" w:sz="4" w:val="single"/>
            </w:tcBorders>
            <w:noWrap/>
            <w:vAlign w:val="bottom"/>
            <w:hideMark/>
          </w:tcPr>
          <w:p w14:paraId="55949A1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0.0123</w:t>
            </w:r>
          </w:p>
        </w:tc>
        <w:tc>
          <w:tcPr>
            <w:tcW w:type="dxa" w:w="2444"/>
            <w:tcBorders>
              <w:top w:val="nil"/>
              <w:left w:val="nil"/>
              <w:bottom w:color="auto" w:space="0" w:sz="4" w:val="single"/>
              <w:right w:color="auto" w:space="0" w:sz="4" w:val="single"/>
            </w:tcBorders>
            <w:noWrap/>
            <w:vAlign w:val="bottom"/>
            <w:hideMark/>
          </w:tcPr>
          <w:p w14:paraId="40E7B20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0.00133</w:t>
            </w:r>
          </w:p>
        </w:tc>
        <w:tc>
          <w:tcPr>
            <w:tcW w:type="dxa" w:w="2409"/>
            <w:tcBorders>
              <w:top w:val="nil"/>
              <w:left w:val="nil"/>
              <w:bottom w:color="auto" w:space="0" w:sz="4" w:val="single"/>
              <w:right w:color="auto" w:space="0" w:sz="4" w:val="single"/>
            </w:tcBorders>
            <w:noWrap/>
            <w:vAlign w:val="bottom"/>
            <w:hideMark/>
          </w:tcPr>
          <w:p w14:paraId="13A4A7C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-0.00138</w:t>
            </w:r>
          </w:p>
        </w:tc>
      </w:tr>
      <w:tr w14:paraId="5B9DE26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0BC5573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10</w:t>
            </w:r>
          </w:p>
        </w:tc>
        <w:tc>
          <w:tcPr>
            <w:tcW w:type="dxa" w:w="2300"/>
            <w:tcBorders>
              <w:top w:val="nil"/>
              <w:left w:val="nil"/>
              <w:bottom w:color="auto" w:space="0" w:sz="4" w:val="single"/>
              <w:right w:color="auto" w:space="0" w:sz="4" w:val="single"/>
            </w:tcBorders>
            <w:noWrap/>
            <w:vAlign w:val="bottom"/>
            <w:hideMark/>
          </w:tcPr>
          <w:p w14:paraId="2CAF282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-0.03726</w:t>
            </w:r>
          </w:p>
        </w:tc>
        <w:tc>
          <w:tcPr>
            <w:tcW w:type="dxa" w:w="2444"/>
            <w:tcBorders>
              <w:top w:val="nil"/>
              <w:left w:val="nil"/>
              <w:bottom w:color="auto" w:space="0" w:sz="4" w:val="single"/>
              <w:right w:color="auto" w:space="0" w:sz="4" w:val="single"/>
            </w:tcBorders>
            <w:noWrap/>
            <w:vAlign w:val="bottom"/>
            <w:hideMark/>
          </w:tcPr>
          <w:p w14:paraId="56A3435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0.00473</w:t>
            </w:r>
          </w:p>
        </w:tc>
        <w:tc>
          <w:tcPr>
            <w:tcW w:type="dxa" w:w="2409"/>
            <w:tcBorders>
              <w:top w:val="nil"/>
              <w:left w:val="nil"/>
              <w:bottom w:color="auto" w:space="0" w:sz="4" w:val="single"/>
              <w:right w:color="auto" w:space="0" w:sz="4" w:val="single"/>
            </w:tcBorders>
            <w:noWrap/>
            <w:vAlign w:val="bottom"/>
            <w:hideMark/>
          </w:tcPr>
          <w:p w14:paraId="505B5A2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-0.00127</w:t>
            </w:r>
          </w:p>
        </w:tc>
      </w:tr>
      <w:tr w14:paraId="38BBDEB7"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302922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11</w:t>
            </w:r>
          </w:p>
        </w:tc>
        <w:tc>
          <w:tcPr>
            <w:tcW w:type="dxa" w:w="2300"/>
            <w:tcBorders>
              <w:top w:val="nil"/>
              <w:left w:val="nil"/>
              <w:bottom w:color="auto" w:space="0" w:sz="4" w:val="single"/>
              <w:right w:color="auto" w:space="0" w:sz="4" w:val="single"/>
            </w:tcBorders>
            <w:noWrap/>
            <w:vAlign w:val="bottom"/>
            <w:hideMark/>
          </w:tcPr>
          <w:p w14:paraId="24ACF59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-0.00754</w:t>
            </w:r>
          </w:p>
        </w:tc>
        <w:tc>
          <w:tcPr>
            <w:tcW w:type="dxa" w:w="2444"/>
            <w:tcBorders>
              <w:top w:val="nil"/>
              <w:left w:val="nil"/>
              <w:bottom w:color="auto" w:space="0" w:sz="4" w:val="single"/>
              <w:right w:color="auto" w:space="0" w:sz="4" w:val="single"/>
            </w:tcBorders>
            <w:noWrap/>
            <w:vAlign w:val="bottom"/>
            <w:hideMark/>
          </w:tcPr>
          <w:p w14:paraId="1A56C0D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0.00073</w:t>
            </w:r>
          </w:p>
        </w:tc>
        <w:tc>
          <w:tcPr>
            <w:tcW w:type="dxa" w:w="2409"/>
            <w:tcBorders>
              <w:top w:val="nil"/>
              <w:left w:val="nil"/>
              <w:bottom w:color="auto" w:space="0" w:sz="4" w:val="single"/>
              <w:right w:color="auto" w:space="0" w:sz="4" w:val="single"/>
            </w:tcBorders>
            <w:noWrap/>
            <w:vAlign w:val="bottom"/>
            <w:hideMark/>
          </w:tcPr>
          <w:p w14:paraId="0D3155F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-0.00038</w:t>
            </w:r>
          </w:p>
        </w:tc>
      </w:tr>
      <w:tr w14:paraId="2FB8B908" w14:textId="77777777" w:rsidR="00620930" w:rsidRPr="00620930" w:rsidTr="00620930">
        <w:trPr>
          <w:trHeight w:val="290"/>
        </w:trPr>
        <w:tc>
          <w:tcPr>
            <w:tcW w:type="dxa" w:w="780"/>
            <w:tcBorders>
              <w:top w:color="auto" w:space="0" w:sz="4" w:val="single"/>
              <w:left w:color="auto" w:space="0" w:sz="4" w:val="single"/>
              <w:bottom w:color="auto" w:space="0" w:sz="4" w:val="single"/>
              <w:right w:color="auto" w:space="0" w:sz="4" w:val="single"/>
            </w:tcBorders>
            <w:noWrap/>
            <w:vAlign w:val="bottom"/>
            <w:hideMark/>
          </w:tcPr>
          <w:p w14:paraId="1A5BE13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lastRenderedPageBreak/>
              <w:t>12</w:t>
            </w:r>
          </w:p>
        </w:tc>
        <w:tc>
          <w:tcPr>
            <w:tcW w:type="dxa" w:w="2300"/>
            <w:tcBorders>
              <w:top w:color="auto" w:space="0" w:sz="4" w:val="single"/>
              <w:left w:val="nil"/>
              <w:bottom w:color="auto" w:space="0" w:sz="4" w:val="single"/>
              <w:right w:color="auto" w:space="0" w:sz="4" w:val="single"/>
            </w:tcBorders>
            <w:noWrap/>
            <w:vAlign w:val="bottom"/>
            <w:hideMark/>
          </w:tcPr>
          <w:p w14:paraId="51DC6A9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-0.01365</w:t>
            </w:r>
          </w:p>
        </w:tc>
        <w:tc>
          <w:tcPr>
            <w:tcW w:type="dxa" w:w="2444"/>
            <w:tcBorders>
              <w:top w:color="auto" w:space="0" w:sz="4" w:val="single"/>
              <w:left w:val="nil"/>
              <w:bottom w:color="auto" w:space="0" w:sz="4" w:val="single"/>
              <w:right w:color="auto" w:space="0" w:sz="4" w:val="single"/>
            </w:tcBorders>
            <w:noWrap/>
            <w:vAlign w:val="bottom"/>
            <w:hideMark/>
          </w:tcPr>
          <w:p w14:paraId="0FF26B7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0.00145</w:t>
            </w:r>
          </w:p>
        </w:tc>
        <w:tc>
          <w:tcPr>
            <w:tcW w:type="dxa" w:w="2409"/>
            <w:tcBorders>
              <w:top w:color="auto" w:space="0" w:sz="4" w:val="single"/>
              <w:left w:val="nil"/>
              <w:bottom w:color="auto" w:space="0" w:sz="4" w:val="single"/>
              <w:right w:color="auto" w:space="0" w:sz="4" w:val="single"/>
            </w:tcBorders>
            <w:noWrap/>
            <w:vAlign w:val="bottom"/>
            <w:hideMark/>
          </w:tcPr>
          <w:p w14:paraId="62108B3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-0.00073</w:t>
            </w:r>
          </w:p>
        </w:tc>
      </w:tr>
      <w:tr w14:paraId="0D45325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C9F46C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13</w:t>
            </w:r>
          </w:p>
        </w:tc>
        <w:tc>
          <w:tcPr>
            <w:tcW w:type="dxa" w:w="2300"/>
            <w:tcBorders>
              <w:top w:val="nil"/>
              <w:left w:val="nil"/>
              <w:bottom w:color="auto" w:space="0" w:sz="4" w:val="single"/>
              <w:right w:color="auto" w:space="0" w:sz="4" w:val="single"/>
            </w:tcBorders>
            <w:noWrap/>
            <w:vAlign w:val="bottom"/>
            <w:hideMark/>
          </w:tcPr>
          <w:p w14:paraId="656AA56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0.02297</w:t>
            </w:r>
          </w:p>
        </w:tc>
        <w:tc>
          <w:tcPr>
            <w:tcW w:type="dxa" w:w="2444"/>
            <w:tcBorders>
              <w:top w:val="nil"/>
              <w:left w:val="nil"/>
              <w:bottom w:color="auto" w:space="0" w:sz="4" w:val="single"/>
              <w:right w:color="auto" w:space="0" w:sz="4" w:val="single"/>
            </w:tcBorders>
            <w:noWrap/>
            <w:vAlign w:val="bottom"/>
            <w:hideMark/>
          </w:tcPr>
          <w:p w14:paraId="4757E58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0.00658</w:t>
            </w:r>
          </w:p>
        </w:tc>
        <w:tc>
          <w:tcPr>
            <w:tcW w:type="dxa" w:w="2409"/>
            <w:tcBorders>
              <w:top w:val="nil"/>
              <w:left w:val="nil"/>
              <w:bottom w:color="auto" w:space="0" w:sz="4" w:val="single"/>
              <w:right w:color="auto" w:space="0" w:sz="4" w:val="single"/>
            </w:tcBorders>
            <w:noWrap/>
            <w:vAlign w:val="bottom"/>
            <w:hideMark/>
          </w:tcPr>
          <w:p w14:paraId="120CB9E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0.00043</w:t>
            </w:r>
          </w:p>
        </w:tc>
      </w:tr>
      <w:tr w14:paraId="02E65ACB"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2A9999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14</w:t>
            </w:r>
          </w:p>
        </w:tc>
        <w:tc>
          <w:tcPr>
            <w:tcW w:type="dxa" w:w="2300"/>
            <w:tcBorders>
              <w:top w:val="nil"/>
              <w:left w:val="nil"/>
              <w:bottom w:color="auto" w:space="0" w:sz="4" w:val="single"/>
              <w:right w:color="auto" w:space="0" w:sz="4" w:val="single"/>
            </w:tcBorders>
            <w:noWrap/>
            <w:vAlign w:val="bottom"/>
            <w:hideMark/>
          </w:tcPr>
          <w:p w14:paraId="2F74EE3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0.00195</w:t>
            </w:r>
          </w:p>
        </w:tc>
        <w:tc>
          <w:tcPr>
            <w:tcW w:type="dxa" w:w="2444"/>
            <w:tcBorders>
              <w:top w:val="nil"/>
              <w:left w:val="nil"/>
              <w:bottom w:color="auto" w:space="0" w:sz="4" w:val="single"/>
              <w:right w:color="auto" w:space="0" w:sz="4" w:val="single"/>
            </w:tcBorders>
            <w:noWrap/>
            <w:vAlign w:val="bottom"/>
            <w:hideMark/>
          </w:tcPr>
          <w:p w14:paraId="33E4C4E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0.00161</w:t>
            </w:r>
          </w:p>
        </w:tc>
        <w:tc>
          <w:tcPr>
            <w:tcW w:type="dxa" w:w="2409"/>
            <w:tcBorders>
              <w:top w:val="nil"/>
              <w:left w:val="nil"/>
              <w:bottom w:color="auto" w:space="0" w:sz="4" w:val="single"/>
              <w:right w:color="auto" w:space="0" w:sz="4" w:val="single"/>
            </w:tcBorders>
            <w:noWrap/>
            <w:vAlign w:val="bottom"/>
            <w:hideMark/>
          </w:tcPr>
          <w:p w14:paraId="6A6369F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-0.00027</w:t>
            </w:r>
          </w:p>
        </w:tc>
      </w:tr>
      <w:tr w14:paraId="040C32C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A35DA9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15</w:t>
            </w:r>
          </w:p>
        </w:tc>
        <w:tc>
          <w:tcPr>
            <w:tcW w:type="dxa" w:w="2300"/>
            <w:tcBorders>
              <w:top w:val="nil"/>
              <w:left w:val="nil"/>
              <w:bottom w:color="auto" w:space="0" w:sz="4" w:val="single"/>
              <w:right w:color="auto" w:space="0" w:sz="4" w:val="single"/>
            </w:tcBorders>
            <w:noWrap/>
            <w:vAlign w:val="bottom"/>
            <w:hideMark/>
          </w:tcPr>
          <w:p w14:paraId="5F0F993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-0.01163</w:t>
            </w:r>
          </w:p>
        </w:tc>
        <w:tc>
          <w:tcPr>
            <w:tcW w:type="dxa" w:w="2444"/>
            <w:tcBorders>
              <w:top w:val="nil"/>
              <w:left w:val="nil"/>
              <w:bottom w:color="auto" w:space="0" w:sz="4" w:val="single"/>
              <w:right w:color="auto" w:space="0" w:sz="4" w:val="single"/>
            </w:tcBorders>
            <w:noWrap/>
            <w:vAlign w:val="bottom"/>
            <w:hideMark/>
          </w:tcPr>
          <w:p w14:paraId="7475B2F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0.00388</w:t>
            </w:r>
          </w:p>
        </w:tc>
        <w:tc>
          <w:tcPr>
            <w:tcW w:type="dxa" w:w="2409"/>
            <w:tcBorders>
              <w:top w:val="nil"/>
              <w:left w:val="nil"/>
              <w:bottom w:color="auto" w:space="0" w:sz="4" w:val="single"/>
              <w:right w:color="auto" w:space="0" w:sz="4" w:val="single"/>
            </w:tcBorders>
            <w:noWrap/>
            <w:vAlign w:val="bottom"/>
            <w:hideMark/>
          </w:tcPr>
          <w:p w14:paraId="625F7B5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w:t>
            </w:r>
          </w:p>
        </w:tc>
      </w:tr>
      <w:tr w14:paraId="4DF18C5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3055C5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16</w:t>
            </w:r>
          </w:p>
        </w:tc>
        <w:tc>
          <w:tcPr>
            <w:tcW w:type="dxa" w:w="2300"/>
            <w:tcBorders>
              <w:top w:val="nil"/>
              <w:left w:val="nil"/>
              <w:bottom w:color="auto" w:space="0" w:sz="4" w:val="single"/>
              <w:right w:color="auto" w:space="0" w:sz="4" w:val="single"/>
            </w:tcBorders>
            <w:noWrap/>
            <w:vAlign w:val="bottom"/>
            <w:hideMark/>
          </w:tcPr>
          <w:p w14:paraId="5FB3E06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0.00663</w:t>
            </w:r>
          </w:p>
        </w:tc>
        <w:tc>
          <w:tcPr>
            <w:tcW w:type="dxa" w:w="2444"/>
            <w:tcBorders>
              <w:top w:val="nil"/>
              <w:left w:val="nil"/>
              <w:bottom w:color="auto" w:space="0" w:sz="4" w:val="single"/>
              <w:right w:color="auto" w:space="0" w:sz="4" w:val="single"/>
            </w:tcBorders>
            <w:noWrap/>
            <w:vAlign w:val="bottom"/>
            <w:hideMark/>
          </w:tcPr>
          <w:p w14:paraId="12B499C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0.00477</w:t>
            </w:r>
          </w:p>
        </w:tc>
        <w:tc>
          <w:tcPr>
            <w:tcW w:type="dxa" w:w="2409"/>
            <w:tcBorders>
              <w:top w:val="nil"/>
              <w:left w:val="nil"/>
              <w:bottom w:color="auto" w:space="0" w:sz="4" w:val="single"/>
              <w:right w:color="auto" w:space="0" w:sz="4" w:val="single"/>
            </w:tcBorders>
            <w:noWrap/>
            <w:vAlign w:val="bottom"/>
            <w:hideMark/>
          </w:tcPr>
          <w:p w14:paraId="357B156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-0.00035</w:t>
            </w:r>
          </w:p>
        </w:tc>
      </w:tr>
      <w:tr w14:paraId="24509ABD"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6A13FE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17</w:t>
            </w:r>
          </w:p>
        </w:tc>
        <w:tc>
          <w:tcPr>
            <w:tcW w:type="dxa" w:w="2300"/>
            <w:tcBorders>
              <w:top w:val="nil"/>
              <w:left w:val="nil"/>
              <w:bottom w:color="auto" w:space="0" w:sz="4" w:val="single"/>
              <w:right w:color="auto" w:space="0" w:sz="4" w:val="single"/>
            </w:tcBorders>
            <w:noWrap/>
            <w:vAlign w:val="bottom"/>
            <w:hideMark/>
          </w:tcPr>
          <w:p w14:paraId="331DE63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-0.01012</w:t>
            </w:r>
          </w:p>
        </w:tc>
        <w:tc>
          <w:tcPr>
            <w:tcW w:type="dxa" w:w="2444"/>
            <w:tcBorders>
              <w:top w:val="nil"/>
              <w:left w:val="nil"/>
              <w:bottom w:color="auto" w:space="0" w:sz="4" w:val="single"/>
              <w:right w:color="auto" w:space="0" w:sz="4" w:val="single"/>
            </w:tcBorders>
            <w:noWrap/>
            <w:vAlign w:val="bottom"/>
            <w:hideMark/>
          </w:tcPr>
          <w:p w14:paraId="1D15057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w:t>
            </w:r>
          </w:p>
        </w:tc>
        <w:tc>
          <w:tcPr>
            <w:tcW w:type="dxa" w:w="2409"/>
            <w:tcBorders>
              <w:top w:val="nil"/>
              <w:left w:val="nil"/>
              <w:bottom w:color="auto" w:space="0" w:sz="4" w:val="single"/>
              <w:right w:color="auto" w:space="0" w:sz="4" w:val="single"/>
            </w:tcBorders>
            <w:noWrap/>
            <w:vAlign w:val="bottom"/>
            <w:hideMark/>
          </w:tcPr>
          <w:p w14:paraId="4A7FCFB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0.00019</w:t>
            </w:r>
          </w:p>
        </w:tc>
      </w:tr>
      <w:tr w14:paraId="7EDECDE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34D16C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18</w:t>
            </w:r>
          </w:p>
        </w:tc>
        <w:tc>
          <w:tcPr>
            <w:tcW w:type="dxa" w:w="2300"/>
            <w:tcBorders>
              <w:top w:val="nil"/>
              <w:left w:val="nil"/>
              <w:bottom w:color="auto" w:space="0" w:sz="4" w:val="single"/>
              <w:right w:color="auto" w:space="0" w:sz="4" w:val="single"/>
            </w:tcBorders>
            <w:noWrap/>
            <w:vAlign w:val="bottom"/>
            <w:hideMark/>
          </w:tcPr>
          <w:p w14:paraId="7F6FD37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0.00514</w:t>
            </w:r>
          </w:p>
        </w:tc>
        <w:tc>
          <w:tcPr>
            <w:tcW w:type="dxa" w:w="2444"/>
            <w:tcBorders>
              <w:top w:val="nil"/>
              <w:left w:val="nil"/>
              <w:bottom w:color="auto" w:space="0" w:sz="4" w:val="single"/>
              <w:right w:color="auto" w:space="0" w:sz="4" w:val="single"/>
            </w:tcBorders>
            <w:noWrap/>
            <w:vAlign w:val="bottom"/>
            <w:hideMark/>
          </w:tcPr>
          <w:p w14:paraId="001164A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0.00758</w:t>
            </w:r>
          </w:p>
        </w:tc>
        <w:tc>
          <w:tcPr>
            <w:tcW w:type="dxa" w:w="2409"/>
            <w:tcBorders>
              <w:top w:val="nil"/>
              <w:left w:val="nil"/>
              <w:bottom w:color="auto" w:space="0" w:sz="4" w:val="single"/>
              <w:right w:color="auto" w:space="0" w:sz="4" w:val="single"/>
            </w:tcBorders>
            <w:noWrap/>
            <w:vAlign w:val="bottom"/>
            <w:hideMark/>
          </w:tcPr>
          <w:p w14:paraId="364E8F5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w:t>
            </w:r>
          </w:p>
        </w:tc>
      </w:tr>
      <w:tr w14:paraId="46C1E1E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48F278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19</w:t>
            </w:r>
          </w:p>
        </w:tc>
        <w:tc>
          <w:tcPr>
            <w:tcW w:type="dxa" w:w="2300"/>
            <w:tcBorders>
              <w:top w:val="nil"/>
              <w:left w:val="nil"/>
              <w:bottom w:color="auto" w:space="0" w:sz="4" w:val="single"/>
              <w:right w:color="auto" w:space="0" w:sz="4" w:val="single"/>
            </w:tcBorders>
            <w:noWrap/>
            <w:vAlign w:val="bottom"/>
            <w:hideMark/>
          </w:tcPr>
          <w:p w14:paraId="42ED7BC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0.00423</w:t>
            </w:r>
          </w:p>
        </w:tc>
        <w:tc>
          <w:tcPr>
            <w:tcW w:type="dxa" w:w="2444"/>
            <w:tcBorders>
              <w:top w:val="nil"/>
              <w:left w:val="nil"/>
              <w:bottom w:color="auto" w:space="0" w:sz="4" w:val="single"/>
              <w:right w:color="auto" w:space="0" w:sz="4" w:val="single"/>
            </w:tcBorders>
            <w:noWrap/>
            <w:vAlign w:val="bottom"/>
            <w:hideMark/>
          </w:tcPr>
          <w:p w14:paraId="2BB2718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0.00269</w:t>
            </w:r>
          </w:p>
        </w:tc>
        <w:tc>
          <w:tcPr>
            <w:tcW w:type="dxa" w:w="2409"/>
            <w:tcBorders>
              <w:top w:val="nil"/>
              <w:left w:val="nil"/>
              <w:bottom w:color="auto" w:space="0" w:sz="4" w:val="single"/>
              <w:right w:color="auto" w:space="0" w:sz="4" w:val="single"/>
            </w:tcBorders>
            <w:noWrap/>
            <w:vAlign w:val="bottom"/>
            <w:hideMark/>
          </w:tcPr>
          <w:p w14:paraId="77BA725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-0.00146</w:t>
            </w:r>
          </w:p>
        </w:tc>
      </w:tr>
      <w:tr w14:paraId="2802FD2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7033FE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20</w:t>
            </w:r>
          </w:p>
        </w:tc>
        <w:tc>
          <w:tcPr>
            <w:tcW w:type="dxa" w:w="2300"/>
            <w:tcBorders>
              <w:top w:val="nil"/>
              <w:left w:val="nil"/>
              <w:bottom w:color="auto" w:space="0" w:sz="4" w:val="single"/>
              <w:right w:color="auto" w:space="0" w:sz="4" w:val="single"/>
            </w:tcBorders>
            <w:noWrap/>
            <w:vAlign w:val="bottom"/>
            <w:hideMark/>
          </w:tcPr>
          <w:p w14:paraId="72B6EEC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0.02155</w:t>
            </w:r>
          </w:p>
        </w:tc>
        <w:tc>
          <w:tcPr>
            <w:tcW w:type="dxa" w:w="2444"/>
            <w:tcBorders>
              <w:top w:val="nil"/>
              <w:left w:val="nil"/>
              <w:bottom w:color="auto" w:space="0" w:sz="4" w:val="single"/>
              <w:right w:color="auto" w:space="0" w:sz="4" w:val="single"/>
            </w:tcBorders>
            <w:noWrap/>
            <w:vAlign w:val="bottom"/>
            <w:hideMark/>
          </w:tcPr>
          <w:p w14:paraId="6EF3708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0.00389</w:t>
            </w:r>
          </w:p>
        </w:tc>
        <w:tc>
          <w:tcPr>
            <w:tcW w:type="dxa" w:w="2409"/>
            <w:tcBorders>
              <w:top w:val="nil"/>
              <w:left w:val="nil"/>
              <w:bottom w:color="auto" w:space="0" w:sz="4" w:val="single"/>
              <w:right w:color="auto" w:space="0" w:sz="4" w:val="single"/>
            </w:tcBorders>
            <w:noWrap/>
            <w:vAlign w:val="bottom"/>
            <w:hideMark/>
          </w:tcPr>
          <w:p w14:paraId="0C2FFCD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0.00015</w:t>
            </w:r>
          </w:p>
        </w:tc>
      </w:tr>
      <w:tr w14:paraId="73F208D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5B6741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21</w:t>
            </w:r>
          </w:p>
        </w:tc>
        <w:tc>
          <w:tcPr>
            <w:tcW w:type="dxa" w:w="2300"/>
            <w:tcBorders>
              <w:top w:val="nil"/>
              <w:left w:val="nil"/>
              <w:bottom w:color="auto" w:space="0" w:sz="4" w:val="single"/>
              <w:right w:color="auto" w:space="0" w:sz="4" w:val="single"/>
            </w:tcBorders>
            <w:noWrap/>
            <w:vAlign w:val="bottom"/>
            <w:hideMark/>
          </w:tcPr>
          <w:p w14:paraId="1391908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0.00332</w:t>
            </w:r>
          </w:p>
        </w:tc>
        <w:tc>
          <w:tcPr>
            <w:tcW w:type="dxa" w:w="2444"/>
            <w:tcBorders>
              <w:top w:val="nil"/>
              <w:left w:val="nil"/>
              <w:bottom w:color="auto" w:space="0" w:sz="4" w:val="single"/>
              <w:right w:color="auto" w:space="0" w:sz="4" w:val="single"/>
            </w:tcBorders>
            <w:noWrap/>
            <w:vAlign w:val="bottom"/>
            <w:hideMark/>
          </w:tcPr>
          <w:p w14:paraId="52620E3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0.00567</w:t>
            </w:r>
          </w:p>
        </w:tc>
        <w:tc>
          <w:tcPr>
            <w:tcW w:type="dxa" w:w="2409"/>
            <w:tcBorders>
              <w:top w:val="nil"/>
              <w:left w:val="nil"/>
              <w:bottom w:color="auto" w:space="0" w:sz="4" w:val="single"/>
              <w:right w:color="auto" w:space="0" w:sz="4" w:val="single"/>
            </w:tcBorders>
            <w:noWrap/>
            <w:vAlign w:val="bottom"/>
            <w:hideMark/>
          </w:tcPr>
          <w:p w14:paraId="16C7396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-0.00071</w:t>
            </w:r>
          </w:p>
        </w:tc>
      </w:tr>
      <w:tr w14:paraId="6197FA1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749496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22</w:t>
            </w:r>
          </w:p>
        </w:tc>
        <w:tc>
          <w:tcPr>
            <w:tcW w:type="dxa" w:w="2300"/>
            <w:tcBorders>
              <w:top w:val="nil"/>
              <w:left w:val="nil"/>
              <w:bottom w:color="auto" w:space="0" w:sz="4" w:val="single"/>
              <w:right w:color="auto" w:space="0" w:sz="4" w:val="single"/>
            </w:tcBorders>
            <w:noWrap/>
            <w:vAlign w:val="bottom"/>
            <w:hideMark/>
          </w:tcPr>
          <w:p w14:paraId="41923B5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0.04372</w:t>
            </w:r>
          </w:p>
        </w:tc>
        <w:tc>
          <w:tcPr>
            <w:tcW w:type="dxa" w:w="2444"/>
            <w:tcBorders>
              <w:top w:val="nil"/>
              <w:left w:val="nil"/>
              <w:bottom w:color="auto" w:space="0" w:sz="4" w:val="single"/>
              <w:right w:color="auto" w:space="0" w:sz="4" w:val="single"/>
            </w:tcBorders>
            <w:noWrap/>
            <w:vAlign w:val="bottom"/>
            <w:hideMark/>
          </w:tcPr>
          <w:p w14:paraId="21FBCF5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w:t>
            </w:r>
          </w:p>
        </w:tc>
        <w:tc>
          <w:tcPr>
            <w:tcW w:type="dxa" w:w="2409"/>
            <w:tcBorders>
              <w:top w:val="nil"/>
              <w:left w:val="nil"/>
              <w:bottom w:color="auto" w:space="0" w:sz="4" w:val="single"/>
              <w:right w:color="auto" w:space="0" w:sz="4" w:val="single"/>
            </w:tcBorders>
            <w:noWrap/>
            <w:vAlign w:val="bottom"/>
            <w:hideMark/>
          </w:tcPr>
          <w:p w14:paraId="544E798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-0.00093</w:t>
            </w:r>
          </w:p>
        </w:tc>
      </w:tr>
      <w:tr w14:paraId="7412259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E6329D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23</w:t>
            </w:r>
          </w:p>
        </w:tc>
        <w:tc>
          <w:tcPr>
            <w:tcW w:type="dxa" w:w="2300"/>
            <w:tcBorders>
              <w:top w:val="nil"/>
              <w:left w:val="nil"/>
              <w:bottom w:color="auto" w:space="0" w:sz="4" w:val="single"/>
              <w:right w:color="auto" w:space="0" w:sz="4" w:val="single"/>
            </w:tcBorders>
            <w:noWrap/>
            <w:vAlign w:val="bottom"/>
            <w:hideMark/>
          </w:tcPr>
          <w:p w14:paraId="5D48E7E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0.01076</w:t>
            </w:r>
          </w:p>
        </w:tc>
        <w:tc>
          <w:tcPr>
            <w:tcW w:type="dxa" w:w="2444"/>
            <w:tcBorders>
              <w:top w:val="nil"/>
              <w:left w:val="nil"/>
              <w:bottom w:color="auto" w:space="0" w:sz="4" w:val="single"/>
              <w:right w:color="auto" w:space="0" w:sz="4" w:val="single"/>
            </w:tcBorders>
            <w:noWrap/>
            <w:vAlign w:val="bottom"/>
            <w:hideMark/>
          </w:tcPr>
          <w:p w14:paraId="50F4AD9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w:t>
            </w:r>
          </w:p>
        </w:tc>
        <w:tc>
          <w:tcPr>
            <w:tcW w:type="dxa" w:w="2409"/>
            <w:tcBorders>
              <w:top w:val="nil"/>
              <w:left w:val="nil"/>
              <w:bottom w:color="auto" w:space="0" w:sz="4" w:val="single"/>
              <w:right w:color="auto" w:space="0" w:sz="4" w:val="single"/>
            </w:tcBorders>
            <w:noWrap/>
            <w:vAlign w:val="bottom"/>
            <w:hideMark/>
          </w:tcPr>
          <w:p w14:paraId="55B3F6D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0.00022</w:t>
            </w:r>
          </w:p>
        </w:tc>
      </w:tr>
      <w:tr w14:paraId="255ADF8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7382F1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24</w:t>
            </w:r>
          </w:p>
        </w:tc>
        <w:tc>
          <w:tcPr>
            <w:tcW w:type="dxa" w:w="2300"/>
            <w:tcBorders>
              <w:top w:val="nil"/>
              <w:left w:val="nil"/>
              <w:bottom w:color="auto" w:space="0" w:sz="4" w:val="single"/>
              <w:right w:color="auto" w:space="0" w:sz="4" w:val="single"/>
            </w:tcBorders>
            <w:noWrap/>
            <w:vAlign w:val="bottom"/>
            <w:hideMark/>
          </w:tcPr>
          <w:p w14:paraId="4173C30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0.01631</w:t>
            </w:r>
          </w:p>
        </w:tc>
        <w:tc>
          <w:tcPr>
            <w:tcW w:type="dxa" w:w="2444"/>
            <w:tcBorders>
              <w:top w:val="nil"/>
              <w:left w:val="nil"/>
              <w:bottom w:color="auto" w:space="0" w:sz="4" w:val="single"/>
              <w:right w:color="auto" w:space="0" w:sz="4" w:val="single"/>
            </w:tcBorders>
            <w:noWrap/>
            <w:vAlign w:val="bottom"/>
            <w:hideMark/>
          </w:tcPr>
          <w:p w14:paraId="110CA6A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0.00302</w:t>
            </w:r>
          </w:p>
        </w:tc>
        <w:tc>
          <w:tcPr>
            <w:tcW w:type="dxa" w:w="2409"/>
            <w:tcBorders>
              <w:top w:val="nil"/>
              <w:left w:val="nil"/>
              <w:bottom w:color="auto" w:space="0" w:sz="4" w:val="single"/>
              <w:right w:color="auto" w:space="0" w:sz="4" w:val="single"/>
            </w:tcBorders>
            <w:noWrap/>
            <w:vAlign w:val="bottom"/>
            <w:hideMark/>
          </w:tcPr>
          <w:p w14:paraId="2D620B5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-0.00016</w:t>
            </w:r>
          </w:p>
        </w:tc>
      </w:tr>
      <w:tr w14:paraId="24B92A8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A3F0C3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25</w:t>
            </w:r>
          </w:p>
        </w:tc>
        <w:tc>
          <w:tcPr>
            <w:tcW w:type="dxa" w:w="2300"/>
            <w:tcBorders>
              <w:top w:val="nil"/>
              <w:left w:val="nil"/>
              <w:bottom w:color="auto" w:space="0" w:sz="4" w:val="single"/>
              <w:right w:color="auto" w:space="0" w:sz="4" w:val="single"/>
            </w:tcBorders>
            <w:noWrap/>
            <w:vAlign w:val="bottom"/>
            <w:hideMark/>
          </w:tcPr>
          <w:p w14:paraId="4FC4C50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0.00106</w:t>
            </w:r>
          </w:p>
        </w:tc>
        <w:tc>
          <w:tcPr>
            <w:tcW w:type="dxa" w:w="2444"/>
            <w:tcBorders>
              <w:top w:val="nil"/>
              <w:left w:val="nil"/>
              <w:bottom w:color="auto" w:space="0" w:sz="4" w:val="single"/>
              <w:right w:color="auto" w:space="0" w:sz="4" w:val="single"/>
            </w:tcBorders>
            <w:noWrap/>
            <w:vAlign w:val="bottom"/>
            <w:hideMark/>
          </w:tcPr>
          <w:p w14:paraId="4AC804C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0.00075</w:t>
            </w:r>
          </w:p>
        </w:tc>
        <w:tc>
          <w:tcPr>
            <w:tcW w:type="dxa" w:w="2409"/>
            <w:tcBorders>
              <w:top w:val="nil"/>
              <w:left w:val="nil"/>
              <w:bottom w:color="auto" w:space="0" w:sz="4" w:val="single"/>
              <w:right w:color="auto" w:space="0" w:sz="4" w:val="single"/>
            </w:tcBorders>
            <w:noWrap/>
            <w:vAlign w:val="bottom"/>
            <w:hideMark/>
          </w:tcPr>
          <w:p w14:paraId="766BE83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-0.00004</w:t>
            </w:r>
          </w:p>
        </w:tc>
      </w:tr>
      <w:tr w14:paraId="123CAC2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EA04F2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26</w:t>
            </w:r>
          </w:p>
        </w:tc>
        <w:tc>
          <w:tcPr>
            <w:tcW w:type="dxa" w:w="2300"/>
            <w:tcBorders>
              <w:top w:val="nil"/>
              <w:left w:val="nil"/>
              <w:bottom w:color="auto" w:space="0" w:sz="4" w:val="single"/>
              <w:right w:color="auto" w:space="0" w:sz="4" w:val="single"/>
            </w:tcBorders>
            <w:noWrap/>
            <w:vAlign w:val="bottom"/>
            <w:hideMark/>
          </w:tcPr>
          <w:p w14:paraId="1708B50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0.04335</w:t>
            </w:r>
          </w:p>
        </w:tc>
        <w:tc>
          <w:tcPr>
            <w:tcW w:type="dxa" w:w="2444"/>
            <w:tcBorders>
              <w:top w:val="nil"/>
              <w:left w:val="nil"/>
              <w:bottom w:color="auto" w:space="0" w:sz="4" w:val="single"/>
              <w:right w:color="auto" w:space="0" w:sz="4" w:val="single"/>
            </w:tcBorders>
            <w:noWrap/>
            <w:vAlign w:val="bottom"/>
            <w:hideMark/>
          </w:tcPr>
          <w:p w14:paraId="44149F5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0.00513</w:t>
            </w:r>
          </w:p>
        </w:tc>
        <w:tc>
          <w:tcPr>
            <w:tcW w:type="dxa" w:w="2409"/>
            <w:tcBorders>
              <w:top w:val="nil"/>
              <w:left w:val="nil"/>
              <w:bottom w:color="auto" w:space="0" w:sz="4" w:val="single"/>
              <w:right w:color="auto" w:space="0" w:sz="4" w:val="single"/>
            </w:tcBorders>
            <w:noWrap/>
            <w:vAlign w:val="bottom"/>
            <w:hideMark/>
          </w:tcPr>
          <w:p w14:paraId="6631740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-0.00026</w:t>
            </w:r>
          </w:p>
        </w:tc>
      </w:tr>
      <w:tr w14:paraId="3D9B812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CA405F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27</w:t>
            </w:r>
          </w:p>
        </w:tc>
        <w:tc>
          <w:tcPr>
            <w:tcW w:type="dxa" w:w="2300"/>
            <w:tcBorders>
              <w:top w:val="nil"/>
              <w:left w:val="nil"/>
              <w:bottom w:color="auto" w:space="0" w:sz="4" w:val="single"/>
              <w:right w:color="auto" w:space="0" w:sz="4" w:val="single"/>
            </w:tcBorders>
            <w:noWrap/>
            <w:vAlign w:val="bottom"/>
            <w:hideMark/>
          </w:tcPr>
          <w:p w14:paraId="7B85B35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-0.00039</w:t>
            </w:r>
          </w:p>
        </w:tc>
        <w:tc>
          <w:tcPr>
            <w:tcW w:type="dxa" w:w="2444"/>
            <w:tcBorders>
              <w:top w:val="nil"/>
              <w:left w:val="nil"/>
              <w:bottom w:color="auto" w:space="0" w:sz="4" w:val="single"/>
              <w:right w:color="auto" w:space="0" w:sz="4" w:val="single"/>
            </w:tcBorders>
            <w:noWrap/>
            <w:vAlign w:val="bottom"/>
            <w:hideMark/>
          </w:tcPr>
          <w:p w14:paraId="533EE06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0.00049</w:t>
            </w:r>
          </w:p>
        </w:tc>
        <w:tc>
          <w:tcPr>
            <w:tcW w:type="dxa" w:w="2409"/>
            <w:tcBorders>
              <w:top w:val="nil"/>
              <w:left w:val="nil"/>
              <w:bottom w:color="auto" w:space="0" w:sz="4" w:val="single"/>
              <w:right w:color="auto" w:space="0" w:sz="4" w:val="single"/>
            </w:tcBorders>
            <w:noWrap/>
            <w:vAlign w:val="bottom"/>
            <w:hideMark/>
          </w:tcPr>
          <w:p w14:paraId="2E34E0A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-0.00019</w:t>
            </w:r>
          </w:p>
        </w:tc>
      </w:tr>
      <w:tr w14:paraId="548DB19D"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1B73D4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28</w:t>
            </w:r>
          </w:p>
        </w:tc>
        <w:tc>
          <w:tcPr>
            <w:tcW w:type="dxa" w:w="2300"/>
            <w:tcBorders>
              <w:top w:val="nil"/>
              <w:left w:val="nil"/>
              <w:bottom w:color="auto" w:space="0" w:sz="4" w:val="single"/>
              <w:right w:color="auto" w:space="0" w:sz="4" w:val="single"/>
            </w:tcBorders>
            <w:noWrap/>
            <w:vAlign w:val="bottom"/>
            <w:hideMark/>
          </w:tcPr>
          <w:p w14:paraId="3DB7249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0.00564</w:t>
            </w:r>
          </w:p>
        </w:tc>
        <w:tc>
          <w:tcPr>
            <w:tcW w:type="dxa" w:w="2444"/>
            <w:tcBorders>
              <w:top w:val="nil"/>
              <w:left w:val="nil"/>
              <w:bottom w:color="auto" w:space="0" w:sz="4" w:val="single"/>
              <w:right w:color="auto" w:space="0" w:sz="4" w:val="single"/>
            </w:tcBorders>
            <w:noWrap/>
            <w:vAlign w:val="bottom"/>
            <w:hideMark/>
          </w:tcPr>
          <w:p w14:paraId="36036D2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0.00206</w:t>
            </w:r>
          </w:p>
        </w:tc>
        <w:tc>
          <w:tcPr>
            <w:tcW w:type="dxa" w:w="2409"/>
            <w:tcBorders>
              <w:top w:val="nil"/>
              <w:left w:val="nil"/>
              <w:bottom w:color="auto" w:space="0" w:sz="4" w:val="single"/>
              <w:right w:color="auto" w:space="0" w:sz="4" w:val="single"/>
            </w:tcBorders>
            <w:noWrap/>
            <w:vAlign w:val="bottom"/>
            <w:hideMark/>
          </w:tcPr>
          <w:p w14:paraId="3C7E4E4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-0.00108</w:t>
            </w:r>
          </w:p>
        </w:tc>
      </w:tr>
      <w:tr w14:paraId="60DAF24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AE3BA3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29</w:t>
            </w:r>
          </w:p>
        </w:tc>
        <w:tc>
          <w:tcPr>
            <w:tcW w:type="dxa" w:w="2300"/>
            <w:tcBorders>
              <w:top w:val="nil"/>
              <w:left w:val="nil"/>
              <w:bottom w:color="auto" w:space="0" w:sz="4" w:val="single"/>
              <w:right w:color="auto" w:space="0" w:sz="4" w:val="single"/>
            </w:tcBorders>
            <w:noWrap/>
            <w:vAlign w:val="bottom"/>
            <w:hideMark/>
          </w:tcPr>
          <w:p w14:paraId="6D6C86B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0.02014</w:t>
            </w:r>
          </w:p>
        </w:tc>
        <w:tc>
          <w:tcPr>
            <w:tcW w:type="dxa" w:w="2444"/>
            <w:tcBorders>
              <w:top w:val="nil"/>
              <w:left w:val="nil"/>
              <w:bottom w:color="auto" w:space="0" w:sz="4" w:val="single"/>
              <w:right w:color="auto" w:space="0" w:sz="4" w:val="single"/>
            </w:tcBorders>
            <w:noWrap/>
            <w:vAlign w:val="bottom"/>
            <w:hideMark/>
          </w:tcPr>
          <w:p w14:paraId="7778B1B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0.00835</w:t>
            </w:r>
          </w:p>
        </w:tc>
        <w:tc>
          <w:tcPr>
            <w:tcW w:type="dxa" w:w="2409"/>
            <w:tcBorders>
              <w:top w:val="nil"/>
              <w:left w:val="nil"/>
              <w:bottom w:color="auto" w:space="0" w:sz="4" w:val="single"/>
              <w:right w:color="auto" w:space="0" w:sz="4" w:val="single"/>
            </w:tcBorders>
            <w:noWrap/>
            <w:vAlign w:val="bottom"/>
            <w:hideMark/>
          </w:tcPr>
          <w:p w14:paraId="6C46529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6102A01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A8D40A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30</w:t>
            </w:r>
          </w:p>
        </w:tc>
        <w:tc>
          <w:tcPr>
            <w:tcW w:type="dxa" w:w="2300"/>
            <w:tcBorders>
              <w:top w:val="nil"/>
              <w:left w:val="nil"/>
              <w:bottom w:color="auto" w:space="0" w:sz="4" w:val="single"/>
              <w:right w:color="auto" w:space="0" w:sz="4" w:val="single"/>
            </w:tcBorders>
            <w:noWrap/>
            <w:vAlign w:val="bottom"/>
            <w:hideMark/>
          </w:tcPr>
          <w:p w14:paraId="27F6C6C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0.02221</w:t>
            </w:r>
          </w:p>
        </w:tc>
        <w:tc>
          <w:tcPr>
            <w:tcW w:type="dxa" w:w="2444"/>
            <w:tcBorders>
              <w:top w:val="nil"/>
              <w:left w:val="nil"/>
              <w:bottom w:color="auto" w:space="0" w:sz="4" w:val="single"/>
              <w:right w:color="auto" w:space="0" w:sz="4" w:val="single"/>
            </w:tcBorders>
            <w:noWrap/>
            <w:vAlign w:val="bottom"/>
            <w:hideMark/>
          </w:tcPr>
          <w:p w14:paraId="41346DE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0.00419</w:t>
            </w:r>
          </w:p>
        </w:tc>
        <w:tc>
          <w:tcPr>
            <w:tcW w:type="dxa" w:w="2409"/>
            <w:tcBorders>
              <w:top w:val="nil"/>
              <w:left w:val="nil"/>
              <w:bottom w:color="auto" w:space="0" w:sz="4" w:val="single"/>
              <w:right w:color="auto" w:space="0" w:sz="4" w:val="single"/>
            </w:tcBorders>
            <w:noWrap/>
            <w:vAlign w:val="bottom"/>
            <w:hideMark/>
          </w:tcPr>
          <w:p w14:paraId="1369E85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-0.00088</w:t>
            </w:r>
          </w:p>
        </w:tc>
      </w:tr>
      <w:tr w14:paraId="73B0C79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CC3F6A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31</w:t>
            </w:r>
          </w:p>
        </w:tc>
        <w:tc>
          <w:tcPr>
            <w:tcW w:type="dxa" w:w="2300"/>
            <w:tcBorders>
              <w:top w:val="nil"/>
              <w:left w:val="nil"/>
              <w:bottom w:color="auto" w:space="0" w:sz="4" w:val="single"/>
              <w:right w:color="auto" w:space="0" w:sz="4" w:val="single"/>
            </w:tcBorders>
            <w:noWrap/>
            <w:vAlign w:val="bottom"/>
            <w:hideMark/>
          </w:tcPr>
          <w:p w14:paraId="44D976C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0.00289</w:t>
            </w:r>
          </w:p>
        </w:tc>
        <w:tc>
          <w:tcPr>
            <w:tcW w:type="dxa" w:w="2444"/>
            <w:tcBorders>
              <w:top w:val="nil"/>
              <w:left w:val="nil"/>
              <w:bottom w:color="auto" w:space="0" w:sz="4" w:val="single"/>
              <w:right w:color="auto" w:space="0" w:sz="4" w:val="single"/>
            </w:tcBorders>
            <w:noWrap/>
            <w:vAlign w:val="bottom"/>
            <w:hideMark/>
          </w:tcPr>
          <w:p w14:paraId="65AD6BA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0.00119</w:t>
            </w:r>
          </w:p>
        </w:tc>
        <w:tc>
          <w:tcPr>
            <w:tcW w:type="dxa" w:w="2409"/>
            <w:tcBorders>
              <w:top w:val="nil"/>
              <w:left w:val="nil"/>
              <w:bottom w:color="auto" w:space="0" w:sz="4" w:val="single"/>
              <w:right w:color="auto" w:space="0" w:sz="4" w:val="single"/>
            </w:tcBorders>
            <w:noWrap/>
            <w:vAlign w:val="bottom"/>
            <w:hideMark/>
          </w:tcPr>
          <w:p w14:paraId="4908DA7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0.00039</w:t>
            </w:r>
          </w:p>
        </w:tc>
      </w:tr>
      <w:tr w14:paraId="2516F36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FE4C71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32</w:t>
            </w:r>
          </w:p>
        </w:tc>
        <w:tc>
          <w:tcPr>
            <w:tcW w:type="dxa" w:w="2300"/>
            <w:tcBorders>
              <w:top w:val="nil"/>
              <w:left w:val="nil"/>
              <w:bottom w:color="auto" w:space="0" w:sz="4" w:val="single"/>
              <w:right w:color="auto" w:space="0" w:sz="4" w:val="single"/>
            </w:tcBorders>
            <w:noWrap/>
            <w:vAlign w:val="bottom"/>
            <w:hideMark/>
          </w:tcPr>
          <w:p w14:paraId="66B686D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0.01913</w:t>
            </w:r>
          </w:p>
        </w:tc>
        <w:tc>
          <w:tcPr>
            <w:tcW w:type="dxa" w:w="2444"/>
            <w:tcBorders>
              <w:top w:val="nil"/>
              <w:left w:val="nil"/>
              <w:bottom w:color="auto" w:space="0" w:sz="4" w:val="single"/>
              <w:right w:color="auto" w:space="0" w:sz="4" w:val="single"/>
            </w:tcBorders>
            <w:noWrap/>
            <w:vAlign w:val="bottom"/>
            <w:hideMark/>
          </w:tcPr>
          <w:p w14:paraId="0360870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0.00536</w:t>
            </w:r>
          </w:p>
        </w:tc>
        <w:tc>
          <w:tcPr>
            <w:tcW w:type="dxa" w:w="2409"/>
            <w:tcBorders>
              <w:top w:val="nil"/>
              <w:left w:val="nil"/>
              <w:bottom w:color="auto" w:space="0" w:sz="4" w:val="single"/>
              <w:right w:color="auto" w:space="0" w:sz="4" w:val="single"/>
            </w:tcBorders>
            <w:noWrap/>
            <w:vAlign w:val="bottom"/>
            <w:hideMark/>
          </w:tcPr>
          <w:p w14:paraId="292900F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-0.00033</w:t>
            </w:r>
          </w:p>
        </w:tc>
      </w:tr>
      <w:tr w14:paraId="75B85AF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C83761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33</w:t>
            </w:r>
          </w:p>
        </w:tc>
        <w:tc>
          <w:tcPr>
            <w:tcW w:type="dxa" w:w="2300"/>
            <w:tcBorders>
              <w:top w:val="nil"/>
              <w:left w:val="nil"/>
              <w:bottom w:color="auto" w:space="0" w:sz="4" w:val="single"/>
              <w:right w:color="auto" w:space="0" w:sz="4" w:val="single"/>
            </w:tcBorders>
            <w:noWrap/>
            <w:vAlign w:val="bottom"/>
            <w:hideMark/>
          </w:tcPr>
          <w:p w14:paraId="5A55ACB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-0.00141</w:t>
            </w:r>
          </w:p>
        </w:tc>
        <w:tc>
          <w:tcPr>
            <w:tcW w:type="dxa" w:w="2444"/>
            <w:tcBorders>
              <w:top w:val="nil"/>
              <w:left w:val="nil"/>
              <w:bottom w:color="auto" w:space="0" w:sz="4" w:val="single"/>
              <w:right w:color="auto" w:space="0" w:sz="4" w:val="single"/>
            </w:tcBorders>
            <w:noWrap/>
            <w:vAlign w:val="bottom"/>
            <w:hideMark/>
          </w:tcPr>
          <w:p w14:paraId="23CECA7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w:t>
            </w:r>
          </w:p>
        </w:tc>
        <w:tc>
          <w:tcPr>
            <w:tcW w:type="dxa" w:w="2409"/>
            <w:tcBorders>
              <w:top w:val="nil"/>
              <w:left w:val="nil"/>
              <w:bottom w:color="auto" w:space="0" w:sz="4" w:val="single"/>
              <w:right w:color="auto" w:space="0" w:sz="4" w:val="single"/>
            </w:tcBorders>
            <w:noWrap/>
            <w:vAlign w:val="bottom"/>
            <w:hideMark/>
          </w:tcPr>
          <w:p w14:paraId="4F39C14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0.00001</w:t>
            </w:r>
          </w:p>
        </w:tc>
      </w:tr>
      <w:tr w14:paraId="4369AE53"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C85B87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34</w:t>
            </w:r>
          </w:p>
        </w:tc>
        <w:tc>
          <w:tcPr>
            <w:tcW w:type="dxa" w:w="2300"/>
            <w:tcBorders>
              <w:top w:val="nil"/>
              <w:left w:val="nil"/>
              <w:bottom w:color="auto" w:space="0" w:sz="4" w:val="single"/>
              <w:right w:color="auto" w:space="0" w:sz="4" w:val="single"/>
            </w:tcBorders>
            <w:noWrap/>
            <w:vAlign w:val="bottom"/>
            <w:hideMark/>
          </w:tcPr>
          <w:p w14:paraId="7101F90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0.01035</w:t>
            </w:r>
          </w:p>
        </w:tc>
        <w:tc>
          <w:tcPr>
            <w:tcW w:type="dxa" w:w="2444"/>
            <w:tcBorders>
              <w:top w:val="nil"/>
              <w:left w:val="nil"/>
              <w:bottom w:color="auto" w:space="0" w:sz="4" w:val="single"/>
              <w:right w:color="auto" w:space="0" w:sz="4" w:val="single"/>
            </w:tcBorders>
            <w:noWrap/>
            <w:vAlign w:val="bottom"/>
            <w:hideMark/>
          </w:tcPr>
          <w:p w14:paraId="73BA846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0.00848</w:t>
            </w:r>
          </w:p>
        </w:tc>
        <w:tc>
          <w:tcPr>
            <w:tcW w:type="dxa" w:w="2409"/>
            <w:tcBorders>
              <w:top w:val="nil"/>
              <w:left w:val="nil"/>
              <w:bottom w:color="auto" w:space="0" w:sz="4" w:val="single"/>
              <w:right w:color="auto" w:space="0" w:sz="4" w:val="single"/>
            </w:tcBorders>
            <w:noWrap/>
            <w:vAlign w:val="bottom"/>
            <w:hideMark/>
          </w:tcPr>
          <w:p w14:paraId="5576A37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-0.00058</w:t>
            </w:r>
          </w:p>
        </w:tc>
      </w:tr>
      <w:tr w14:paraId="1464B94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851726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35</w:t>
            </w:r>
          </w:p>
        </w:tc>
        <w:tc>
          <w:tcPr>
            <w:tcW w:type="dxa" w:w="2300"/>
            <w:tcBorders>
              <w:top w:val="nil"/>
              <w:left w:val="nil"/>
              <w:bottom w:color="auto" w:space="0" w:sz="4" w:val="single"/>
              <w:right w:color="auto" w:space="0" w:sz="4" w:val="single"/>
            </w:tcBorders>
            <w:noWrap/>
            <w:vAlign w:val="bottom"/>
            <w:hideMark/>
          </w:tcPr>
          <w:p w14:paraId="779FBC5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0.03315</w:t>
            </w:r>
          </w:p>
        </w:tc>
        <w:tc>
          <w:tcPr>
            <w:tcW w:type="dxa" w:w="2444"/>
            <w:tcBorders>
              <w:top w:val="nil"/>
              <w:left w:val="nil"/>
              <w:bottom w:color="auto" w:space="0" w:sz="4" w:val="single"/>
              <w:right w:color="auto" w:space="0" w:sz="4" w:val="single"/>
            </w:tcBorders>
            <w:noWrap/>
            <w:vAlign w:val="bottom"/>
            <w:hideMark/>
          </w:tcPr>
          <w:p w14:paraId="4609B31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0.00853</w:t>
            </w:r>
          </w:p>
        </w:tc>
        <w:tc>
          <w:tcPr>
            <w:tcW w:type="dxa" w:w="2409"/>
            <w:tcBorders>
              <w:top w:val="nil"/>
              <w:left w:val="nil"/>
              <w:bottom w:color="auto" w:space="0" w:sz="4" w:val="single"/>
              <w:right w:color="auto" w:space="0" w:sz="4" w:val="single"/>
            </w:tcBorders>
            <w:noWrap/>
            <w:vAlign w:val="bottom"/>
            <w:hideMark/>
          </w:tcPr>
          <w:p w14:paraId="7D2876D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-0.00067</w:t>
            </w:r>
          </w:p>
        </w:tc>
      </w:tr>
      <w:tr w14:paraId="7DB9942A"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724AD3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36</w:t>
            </w:r>
          </w:p>
        </w:tc>
        <w:tc>
          <w:tcPr>
            <w:tcW w:type="dxa" w:w="2300"/>
            <w:tcBorders>
              <w:top w:val="nil"/>
              <w:left w:val="nil"/>
              <w:bottom w:color="auto" w:space="0" w:sz="4" w:val="single"/>
              <w:right w:color="auto" w:space="0" w:sz="4" w:val="single"/>
            </w:tcBorders>
            <w:noWrap/>
            <w:vAlign w:val="bottom"/>
            <w:hideMark/>
          </w:tcPr>
          <w:p w14:paraId="5516CBD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0.0129</w:t>
            </w:r>
          </w:p>
        </w:tc>
        <w:tc>
          <w:tcPr>
            <w:tcW w:type="dxa" w:w="2444"/>
            <w:tcBorders>
              <w:top w:val="nil"/>
              <w:left w:val="nil"/>
              <w:bottom w:color="auto" w:space="0" w:sz="4" w:val="single"/>
              <w:right w:color="auto" w:space="0" w:sz="4" w:val="single"/>
            </w:tcBorders>
            <w:noWrap/>
            <w:vAlign w:val="bottom"/>
            <w:hideMark/>
          </w:tcPr>
          <w:p w14:paraId="6696A01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0.00272</w:t>
            </w:r>
          </w:p>
        </w:tc>
        <w:tc>
          <w:tcPr>
            <w:tcW w:type="dxa" w:w="2409"/>
            <w:tcBorders>
              <w:top w:val="nil"/>
              <w:left w:val="nil"/>
              <w:bottom w:color="auto" w:space="0" w:sz="4" w:val="single"/>
              <w:right w:color="auto" w:space="0" w:sz="4" w:val="single"/>
            </w:tcBorders>
            <w:noWrap/>
            <w:vAlign w:val="bottom"/>
            <w:hideMark/>
          </w:tcPr>
          <w:p w14:paraId="3B8879E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-0.00139</w:t>
            </w:r>
          </w:p>
        </w:tc>
      </w:tr>
      <w:tr w14:paraId="5DE3552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3761C1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37</w:t>
            </w:r>
          </w:p>
        </w:tc>
        <w:tc>
          <w:tcPr>
            <w:tcW w:type="dxa" w:w="2300"/>
            <w:tcBorders>
              <w:top w:val="nil"/>
              <w:left w:val="nil"/>
              <w:bottom w:color="auto" w:space="0" w:sz="4" w:val="single"/>
              <w:right w:color="auto" w:space="0" w:sz="4" w:val="single"/>
            </w:tcBorders>
            <w:noWrap/>
            <w:vAlign w:val="bottom"/>
            <w:hideMark/>
          </w:tcPr>
          <w:p w14:paraId="7521BDA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0.00524</w:t>
            </w:r>
          </w:p>
        </w:tc>
        <w:tc>
          <w:tcPr>
            <w:tcW w:type="dxa" w:w="2444"/>
            <w:tcBorders>
              <w:top w:val="nil"/>
              <w:left w:val="nil"/>
              <w:bottom w:color="auto" w:space="0" w:sz="4" w:val="single"/>
              <w:right w:color="auto" w:space="0" w:sz="4" w:val="single"/>
            </w:tcBorders>
            <w:noWrap/>
            <w:vAlign w:val="bottom"/>
            <w:hideMark/>
          </w:tcPr>
          <w:p w14:paraId="2A76B60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0.00318</w:t>
            </w:r>
          </w:p>
        </w:tc>
        <w:tc>
          <w:tcPr>
            <w:tcW w:type="dxa" w:w="2409"/>
            <w:tcBorders>
              <w:top w:val="nil"/>
              <w:left w:val="nil"/>
              <w:bottom w:color="auto" w:space="0" w:sz="4" w:val="single"/>
              <w:right w:color="auto" w:space="0" w:sz="4" w:val="single"/>
            </w:tcBorders>
            <w:noWrap/>
            <w:vAlign w:val="bottom"/>
            <w:hideMark/>
          </w:tcPr>
          <w:p w14:paraId="2732AB5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-0.00014</w:t>
            </w:r>
          </w:p>
        </w:tc>
      </w:tr>
      <w:tr w14:paraId="32C76DF3"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545EC3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38</w:t>
            </w:r>
          </w:p>
        </w:tc>
        <w:tc>
          <w:tcPr>
            <w:tcW w:type="dxa" w:w="2300"/>
            <w:tcBorders>
              <w:top w:val="nil"/>
              <w:left w:val="nil"/>
              <w:bottom w:color="auto" w:space="0" w:sz="4" w:val="single"/>
              <w:right w:color="auto" w:space="0" w:sz="4" w:val="single"/>
            </w:tcBorders>
            <w:noWrap/>
            <w:vAlign w:val="bottom"/>
            <w:hideMark/>
          </w:tcPr>
          <w:p w14:paraId="1683E54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0.01725</w:t>
            </w:r>
          </w:p>
        </w:tc>
        <w:tc>
          <w:tcPr>
            <w:tcW w:type="dxa" w:w="2444"/>
            <w:tcBorders>
              <w:top w:val="nil"/>
              <w:left w:val="nil"/>
              <w:bottom w:color="auto" w:space="0" w:sz="4" w:val="single"/>
              <w:right w:color="auto" w:space="0" w:sz="4" w:val="single"/>
            </w:tcBorders>
            <w:noWrap/>
            <w:vAlign w:val="bottom"/>
            <w:hideMark/>
          </w:tcPr>
          <w:p w14:paraId="5CFFB2D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0.00356</w:t>
            </w:r>
          </w:p>
        </w:tc>
        <w:tc>
          <w:tcPr>
            <w:tcW w:type="dxa" w:w="2409"/>
            <w:tcBorders>
              <w:top w:val="nil"/>
              <w:left w:val="nil"/>
              <w:bottom w:color="auto" w:space="0" w:sz="4" w:val="single"/>
              <w:right w:color="auto" w:space="0" w:sz="4" w:val="single"/>
            </w:tcBorders>
            <w:noWrap/>
            <w:vAlign w:val="bottom"/>
            <w:hideMark/>
          </w:tcPr>
          <w:p w14:paraId="587C474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0.00016</w:t>
            </w:r>
          </w:p>
        </w:tc>
      </w:tr>
      <w:tr w14:paraId="103B526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7D1C01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39</w:t>
            </w:r>
          </w:p>
        </w:tc>
        <w:tc>
          <w:tcPr>
            <w:tcW w:type="dxa" w:w="2300"/>
            <w:tcBorders>
              <w:top w:val="nil"/>
              <w:left w:val="nil"/>
              <w:bottom w:color="auto" w:space="0" w:sz="4" w:val="single"/>
              <w:right w:color="auto" w:space="0" w:sz="4" w:val="single"/>
            </w:tcBorders>
            <w:noWrap/>
            <w:vAlign w:val="bottom"/>
            <w:hideMark/>
          </w:tcPr>
          <w:p w14:paraId="34C42B9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0.00175</w:t>
            </w:r>
          </w:p>
        </w:tc>
        <w:tc>
          <w:tcPr>
            <w:tcW w:type="dxa" w:w="2444"/>
            <w:tcBorders>
              <w:top w:val="nil"/>
              <w:left w:val="nil"/>
              <w:bottom w:color="auto" w:space="0" w:sz="4" w:val="single"/>
              <w:right w:color="auto" w:space="0" w:sz="4" w:val="single"/>
            </w:tcBorders>
            <w:noWrap/>
            <w:vAlign w:val="bottom"/>
            <w:hideMark/>
          </w:tcPr>
          <w:p w14:paraId="64CA3BB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0.00409</w:t>
            </w:r>
          </w:p>
        </w:tc>
        <w:tc>
          <w:tcPr>
            <w:tcW w:type="dxa" w:w="2409"/>
            <w:tcBorders>
              <w:top w:val="nil"/>
              <w:left w:val="nil"/>
              <w:bottom w:color="auto" w:space="0" w:sz="4" w:val="single"/>
              <w:right w:color="auto" w:space="0" w:sz="4" w:val="single"/>
            </w:tcBorders>
            <w:noWrap/>
            <w:vAlign w:val="bottom"/>
            <w:hideMark/>
          </w:tcPr>
          <w:p w14:paraId="3D62BEB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0.00036</w:t>
            </w:r>
          </w:p>
        </w:tc>
      </w:tr>
      <w:tr w14:paraId="0A65005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ED48CF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40</w:t>
            </w:r>
          </w:p>
        </w:tc>
        <w:tc>
          <w:tcPr>
            <w:tcW w:type="dxa" w:w="2300"/>
            <w:tcBorders>
              <w:top w:val="nil"/>
              <w:left w:val="nil"/>
              <w:bottom w:color="auto" w:space="0" w:sz="4" w:val="single"/>
              <w:right w:color="auto" w:space="0" w:sz="4" w:val="single"/>
            </w:tcBorders>
            <w:noWrap/>
            <w:vAlign w:val="bottom"/>
            <w:hideMark/>
          </w:tcPr>
          <w:p w14:paraId="4B31846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0.04393</w:t>
            </w:r>
          </w:p>
        </w:tc>
        <w:tc>
          <w:tcPr>
            <w:tcW w:type="dxa" w:w="2444"/>
            <w:tcBorders>
              <w:top w:val="nil"/>
              <w:left w:val="nil"/>
              <w:bottom w:color="auto" w:space="0" w:sz="4" w:val="single"/>
              <w:right w:color="auto" w:space="0" w:sz="4" w:val="single"/>
            </w:tcBorders>
            <w:noWrap/>
            <w:vAlign w:val="bottom"/>
            <w:hideMark/>
          </w:tcPr>
          <w:p w14:paraId="45B129A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0.00689</w:t>
            </w:r>
          </w:p>
        </w:tc>
        <w:tc>
          <w:tcPr>
            <w:tcW w:type="dxa" w:w="2409"/>
            <w:tcBorders>
              <w:top w:val="nil"/>
              <w:left w:val="nil"/>
              <w:bottom w:color="auto" w:space="0" w:sz="4" w:val="single"/>
              <w:right w:color="auto" w:space="0" w:sz="4" w:val="single"/>
            </w:tcBorders>
            <w:noWrap/>
            <w:vAlign w:val="bottom"/>
            <w:hideMark/>
          </w:tcPr>
          <w:p w14:paraId="3896C08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-0.00027</w:t>
            </w:r>
          </w:p>
        </w:tc>
      </w:tr>
      <w:tr w14:paraId="245697F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FCAE8C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41</w:t>
            </w:r>
          </w:p>
        </w:tc>
        <w:tc>
          <w:tcPr>
            <w:tcW w:type="dxa" w:w="2300"/>
            <w:tcBorders>
              <w:top w:val="nil"/>
              <w:left w:val="nil"/>
              <w:bottom w:color="auto" w:space="0" w:sz="4" w:val="single"/>
              <w:right w:color="auto" w:space="0" w:sz="4" w:val="single"/>
            </w:tcBorders>
            <w:noWrap/>
            <w:vAlign w:val="bottom"/>
            <w:hideMark/>
          </w:tcPr>
          <w:p w14:paraId="065074E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-0.00095</w:t>
            </w:r>
          </w:p>
        </w:tc>
        <w:tc>
          <w:tcPr>
            <w:tcW w:type="dxa" w:w="2444"/>
            <w:tcBorders>
              <w:top w:val="nil"/>
              <w:left w:val="nil"/>
              <w:bottom w:color="auto" w:space="0" w:sz="4" w:val="single"/>
              <w:right w:color="auto" w:space="0" w:sz="4" w:val="single"/>
            </w:tcBorders>
            <w:noWrap/>
            <w:vAlign w:val="bottom"/>
            <w:hideMark/>
          </w:tcPr>
          <w:p w14:paraId="57A1A99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0.00277</w:t>
            </w:r>
          </w:p>
        </w:tc>
        <w:tc>
          <w:tcPr>
            <w:tcW w:type="dxa" w:w="2409"/>
            <w:tcBorders>
              <w:top w:val="nil"/>
              <w:left w:val="nil"/>
              <w:bottom w:color="auto" w:space="0" w:sz="4" w:val="single"/>
              <w:right w:color="auto" w:space="0" w:sz="4" w:val="single"/>
            </w:tcBorders>
            <w:noWrap/>
            <w:vAlign w:val="bottom"/>
            <w:hideMark/>
          </w:tcPr>
          <w:p w14:paraId="6FF4FB3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-0.00146</w:t>
            </w:r>
          </w:p>
        </w:tc>
      </w:tr>
      <w:tr w14:paraId="27D877D5"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910CC0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42</w:t>
            </w:r>
          </w:p>
        </w:tc>
        <w:tc>
          <w:tcPr>
            <w:tcW w:type="dxa" w:w="2300"/>
            <w:tcBorders>
              <w:top w:val="nil"/>
              <w:left w:val="nil"/>
              <w:bottom w:color="auto" w:space="0" w:sz="4" w:val="single"/>
              <w:right w:color="auto" w:space="0" w:sz="4" w:val="single"/>
            </w:tcBorders>
            <w:noWrap/>
            <w:vAlign w:val="bottom"/>
            <w:hideMark/>
          </w:tcPr>
          <w:p w14:paraId="0470E91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0.04116</w:t>
            </w:r>
          </w:p>
        </w:tc>
        <w:tc>
          <w:tcPr>
            <w:tcW w:type="dxa" w:w="2444"/>
            <w:tcBorders>
              <w:top w:val="nil"/>
              <w:left w:val="nil"/>
              <w:bottom w:color="auto" w:space="0" w:sz="4" w:val="single"/>
              <w:right w:color="auto" w:space="0" w:sz="4" w:val="single"/>
            </w:tcBorders>
            <w:noWrap/>
            <w:vAlign w:val="bottom"/>
            <w:hideMark/>
          </w:tcPr>
          <w:p w14:paraId="7AAACD1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0.00532</w:t>
            </w:r>
          </w:p>
        </w:tc>
        <w:tc>
          <w:tcPr>
            <w:tcW w:type="dxa" w:w="2409"/>
            <w:tcBorders>
              <w:top w:val="nil"/>
              <w:left w:val="nil"/>
              <w:bottom w:color="auto" w:space="0" w:sz="4" w:val="single"/>
              <w:right w:color="auto" w:space="0" w:sz="4" w:val="single"/>
            </w:tcBorders>
            <w:noWrap/>
            <w:vAlign w:val="bottom"/>
            <w:hideMark/>
          </w:tcPr>
          <w:p w14:paraId="058A5B2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-0.00055</w:t>
            </w:r>
          </w:p>
        </w:tc>
      </w:tr>
      <w:tr w14:paraId="71E0DB0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679FFD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43</w:t>
            </w:r>
          </w:p>
        </w:tc>
        <w:tc>
          <w:tcPr>
            <w:tcW w:type="dxa" w:w="2300"/>
            <w:tcBorders>
              <w:top w:val="nil"/>
              <w:left w:val="nil"/>
              <w:bottom w:color="auto" w:space="0" w:sz="4" w:val="single"/>
              <w:right w:color="auto" w:space="0" w:sz="4" w:val="single"/>
            </w:tcBorders>
            <w:noWrap/>
            <w:vAlign w:val="bottom"/>
            <w:hideMark/>
          </w:tcPr>
          <w:p w14:paraId="0158D6A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-0.00579</w:t>
            </w:r>
          </w:p>
        </w:tc>
        <w:tc>
          <w:tcPr>
            <w:tcW w:type="dxa" w:w="2444"/>
            <w:tcBorders>
              <w:top w:val="nil"/>
              <w:left w:val="nil"/>
              <w:bottom w:color="auto" w:space="0" w:sz="4" w:val="single"/>
              <w:right w:color="auto" w:space="0" w:sz="4" w:val="single"/>
            </w:tcBorders>
            <w:noWrap/>
            <w:vAlign w:val="bottom"/>
            <w:hideMark/>
          </w:tcPr>
          <w:p w14:paraId="482FFF6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0.00364</w:t>
            </w:r>
          </w:p>
        </w:tc>
        <w:tc>
          <w:tcPr>
            <w:tcW w:type="dxa" w:w="2409"/>
            <w:tcBorders>
              <w:top w:val="nil"/>
              <w:left w:val="nil"/>
              <w:bottom w:color="auto" w:space="0" w:sz="4" w:val="single"/>
              <w:right w:color="auto" w:space="0" w:sz="4" w:val="single"/>
            </w:tcBorders>
            <w:noWrap/>
            <w:vAlign w:val="bottom"/>
            <w:hideMark/>
          </w:tcPr>
          <w:p w14:paraId="74656BA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-0.00064</w:t>
            </w:r>
          </w:p>
        </w:tc>
      </w:tr>
      <w:tr w14:paraId="77F9D5F9"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A3FC69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44</w:t>
            </w:r>
          </w:p>
        </w:tc>
        <w:tc>
          <w:tcPr>
            <w:tcW w:type="dxa" w:w="2300"/>
            <w:tcBorders>
              <w:top w:val="nil"/>
              <w:left w:val="nil"/>
              <w:bottom w:color="auto" w:space="0" w:sz="4" w:val="single"/>
              <w:right w:color="auto" w:space="0" w:sz="4" w:val="single"/>
            </w:tcBorders>
            <w:noWrap/>
            <w:vAlign w:val="bottom"/>
            <w:hideMark/>
          </w:tcPr>
          <w:p w14:paraId="5BB2F62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0.02461</w:t>
            </w:r>
          </w:p>
        </w:tc>
        <w:tc>
          <w:tcPr>
            <w:tcW w:type="dxa" w:w="2444"/>
            <w:tcBorders>
              <w:top w:val="nil"/>
              <w:left w:val="nil"/>
              <w:bottom w:color="auto" w:space="0" w:sz="4" w:val="single"/>
              <w:right w:color="auto" w:space="0" w:sz="4" w:val="single"/>
            </w:tcBorders>
            <w:noWrap/>
            <w:vAlign w:val="bottom"/>
            <w:hideMark/>
          </w:tcPr>
          <w:p w14:paraId="7B9A522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0.00528</w:t>
            </w:r>
          </w:p>
        </w:tc>
        <w:tc>
          <w:tcPr>
            <w:tcW w:type="dxa" w:w="2409"/>
            <w:tcBorders>
              <w:top w:val="nil"/>
              <w:left w:val="nil"/>
              <w:bottom w:color="auto" w:space="0" w:sz="4" w:val="single"/>
              <w:right w:color="auto" w:space="0" w:sz="4" w:val="single"/>
            </w:tcBorders>
            <w:noWrap/>
            <w:vAlign w:val="bottom"/>
            <w:hideMark/>
          </w:tcPr>
          <w:p w14:paraId="6A4F1C3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0AFBE895"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6929E8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45</w:t>
            </w:r>
          </w:p>
        </w:tc>
        <w:tc>
          <w:tcPr>
            <w:tcW w:type="dxa" w:w="2300"/>
            <w:tcBorders>
              <w:top w:val="nil"/>
              <w:left w:val="nil"/>
              <w:bottom w:color="auto" w:space="0" w:sz="4" w:val="single"/>
              <w:right w:color="auto" w:space="0" w:sz="4" w:val="single"/>
            </w:tcBorders>
            <w:noWrap/>
            <w:vAlign w:val="bottom"/>
            <w:hideMark/>
          </w:tcPr>
          <w:p w14:paraId="01D9730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-0.00235</w:t>
            </w:r>
          </w:p>
        </w:tc>
        <w:tc>
          <w:tcPr>
            <w:tcW w:type="dxa" w:w="2444"/>
            <w:tcBorders>
              <w:top w:val="nil"/>
              <w:left w:val="nil"/>
              <w:bottom w:color="auto" w:space="0" w:sz="4" w:val="single"/>
              <w:right w:color="auto" w:space="0" w:sz="4" w:val="single"/>
            </w:tcBorders>
            <w:noWrap/>
            <w:vAlign w:val="bottom"/>
            <w:hideMark/>
          </w:tcPr>
          <w:p w14:paraId="0E1F557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w:t>
            </w:r>
          </w:p>
        </w:tc>
        <w:tc>
          <w:tcPr>
            <w:tcW w:type="dxa" w:w="2409"/>
            <w:tcBorders>
              <w:top w:val="nil"/>
              <w:left w:val="nil"/>
              <w:bottom w:color="auto" w:space="0" w:sz="4" w:val="single"/>
              <w:right w:color="auto" w:space="0" w:sz="4" w:val="single"/>
            </w:tcBorders>
            <w:noWrap/>
            <w:vAlign w:val="bottom"/>
            <w:hideMark/>
          </w:tcPr>
          <w:p w14:paraId="631DD83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4836652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D165D9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46</w:t>
            </w:r>
          </w:p>
        </w:tc>
        <w:tc>
          <w:tcPr>
            <w:tcW w:type="dxa" w:w="2300"/>
            <w:tcBorders>
              <w:top w:val="nil"/>
              <w:left w:val="nil"/>
              <w:bottom w:color="auto" w:space="0" w:sz="4" w:val="single"/>
              <w:right w:color="auto" w:space="0" w:sz="4" w:val="single"/>
            </w:tcBorders>
            <w:noWrap/>
            <w:vAlign w:val="bottom"/>
            <w:hideMark/>
          </w:tcPr>
          <w:p w14:paraId="5E1246C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0.01299</w:t>
            </w:r>
          </w:p>
        </w:tc>
        <w:tc>
          <w:tcPr>
            <w:tcW w:type="dxa" w:w="2444"/>
            <w:tcBorders>
              <w:top w:val="nil"/>
              <w:left w:val="nil"/>
              <w:bottom w:color="auto" w:space="0" w:sz="4" w:val="single"/>
              <w:right w:color="auto" w:space="0" w:sz="4" w:val="single"/>
            </w:tcBorders>
            <w:noWrap/>
            <w:vAlign w:val="bottom"/>
            <w:hideMark/>
          </w:tcPr>
          <w:p w14:paraId="7E32D63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0.00254</w:t>
            </w:r>
          </w:p>
        </w:tc>
        <w:tc>
          <w:tcPr>
            <w:tcW w:type="dxa" w:w="2409"/>
            <w:tcBorders>
              <w:top w:val="nil"/>
              <w:left w:val="nil"/>
              <w:bottom w:color="auto" w:space="0" w:sz="4" w:val="single"/>
              <w:right w:color="auto" w:space="0" w:sz="4" w:val="single"/>
            </w:tcBorders>
            <w:noWrap/>
            <w:vAlign w:val="bottom"/>
            <w:hideMark/>
          </w:tcPr>
          <w:p w14:paraId="7F50576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-0.00102</w:t>
            </w:r>
          </w:p>
        </w:tc>
      </w:tr>
      <w:tr w14:paraId="276F1C8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9D2AB4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47</w:t>
            </w:r>
          </w:p>
        </w:tc>
        <w:tc>
          <w:tcPr>
            <w:tcW w:type="dxa" w:w="2300"/>
            <w:tcBorders>
              <w:top w:val="nil"/>
              <w:left w:val="nil"/>
              <w:bottom w:color="auto" w:space="0" w:sz="4" w:val="single"/>
              <w:right w:color="auto" w:space="0" w:sz="4" w:val="single"/>
            </w:tcBorders>
            <w:noWrap/>
            <w:vAlign w:val="bottom"/>
            <w:hideMark/>
          </w:tcPr>
          <w:p w14:paraId="5201D28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0.00076</w:t>
            </w:r>
          </w:p>
        </w:tc>
        <w:tc>
          <w:tcPr>
            <w:tcW w:type="dxa" w:w="2444"/>
            <w:tcBorders>
              <w:top w:val="nil"/>
              <w:left w:val="nil"/>
              <w:bottom w:color="auto" w:space="0" w:sz="4" w:val="single"/>
              <w:right w:color="auto" w:space="0" w:sz="4" w:val="single"/>
            </w:tcBorders>
            <w:noWrap/>
            <w:vAlign w:val="bottom"/>
            <w:hideMark/>
          </w:tcPr>
          <w:p w14:paraId="2AF5878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0.00708</w:t>
            </w:r>
          </w:p>
        </w:tc>
        <w:tc>
          <w:tcPr>
            <w:tcW w:type="dxa" w:w="2409"/>
            <w:tcBorders>
              <w:top w:val="nil"/>
              <w:left w:val="nil"/>
              <w:bottom w:color="auto" w:space="0" w:sz="4" w:val="single"/>
              <w:right w:color="auto" w:space="0" w:sz="4" w:val="single"/>
            </w:tcBorders>
            <w:noWrap/>
            <w:vAlign w:val="bottom"/>
            <w:hideMark/>
          </w:tcPr>
          <w:p w14:paraId="285D897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0.00013</w:t>
            </w:r>
          </w:p>
        </w:tc>
      </w:tr>
      <w:tr w14:paraId="4AB8C8D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CA73F4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48</w:t>
            </w:r>
          </w:p>
        </w:tc>
        <w:tc>
          <w:tcPr>
            <w:tcW w:type="dxa" w:w="2300"/>
            <w:tcBorders>
              <w:top w:val="nil"/>
              <w:left w:val="nil"/>
              <w:bottom w:color="auto" w:space="0" w:sz="4" w:val="single"/>
              <w:right w:color="auto" w:space="0" w:sz="4" w:val="single"/>
            </w:tcBorders>
            <w:noWrap/>
            <w:vAlign w:val="bottom"/>
            <w:hideMark/>
          </w:tcPr>
          <w:p w14:paraId="6732D8B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0.05251</w:t>
            </w:r>
          </w:p>
        </w:tc>
        <w:tc>
          <w:tcPr>
            <w:tcW w:type="dxa" w:w="2444"/>
            <w:tcBorders>
              <w:top w:val="nil"/>
              <w:left w:val="nil"/>
              <w:bottom w:color="auto" w:space="0" w:sz="4" w:val="single"/>
              <w:right w:color="auto" w:space="0" w:sz="4" w:val="single"/>
            </w:tcBorders>
            <w:noWrap/>
            <w:vAlign w:val="bottom"/>
            <w:hideMark/>
          </w:tcPr>
          <w:p w14:paraId="24B0A33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0.00469</w:t>
            </w:r>
          </w:p>
        </w:tc>
        <w:tc>
          <w:tcPr>
            <w:tcW w:type="dxa" w:w="2409"/>
            <w:tcBorders>
              <w:top w:val="nil"/>
              <w:left w:val="nil"/>
              <w:bottom w:color="auto" w:space="0" w:sz="4" w:val="single"/>
              <w:right w:color="auto" w:space="0" w:sz="4" w:val="single"/>
            </w:tcBorders>
            <w:noWrap/>
            <w:vAlign w:val="bottom"/>
            <w:hideMark/>
          </w:tcPr>
          <w:p w14:paraId="2771904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-0.00054</w:t>
            </w:r>
          </w:p>
        </w:tc>
      </w:tr>
      <w:tr w14:paraId="0E00920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DFD99C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49</w:t>
            </w:r>
          </w:p>
        </w:tc>
        <w:tc>
          <w:tcPr>
            <w:tcW w:type="dxa" w:w="2300"/>
            <w:tcBorders>
              <w:top w:val="nil"/>
              <w:left w:val="nil"/>
              <w:bottom w:color="auto" w:space="0" w:sz="4" w:val="single"/>
              <w:right w:color="auto" w:space="0" w:sz="4" w:val="single"/>
            </w:tcBorders>
            <w:noWrap/>
            <w:vAlign w:val="bottom"/>
            <w:hideMark/>
          </w:tcPr>
          <w:p w14:paraId="7502221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0.01214</w:t>
            </w:r>
          </w:p>
        </w:tc>
        <w:tc>
          <w:tcPr>
            <w:tcW w:type="dxa" w:w="2444"/>
            <w:tcBorders>
              <w:top w:val="nil"/>
              <w:left w:val="nil"/>
              <w:bottom w:color="auto" w:space="0" w:sz="4" w:val="single"/>
              <w:right w:color="auto" w:space="0" w:sz="4" w:val="single"/>
            </w:tcBorders>
            <w:noWrap/>
            <w:vAlign w:val="bottom"/>
            <w:hideMark/>
          </w:tcPr>
          <w:p w14:paraId="6DE1C2C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0.00091</w:t>
            </w:r>
          </w:p>
        </w:tc>
        <w:tc>
          <w:tcPr>
            <w:tcW w:type="dxa" w:w="2409"/>
            <w:tcBorders>
              <w:top w:val="nil"/>
              <w:left w:val="nil"/>
              <w:bottom w:color="auto" w:space="0" w:sz="4" w:val="single"/>
              <w:right w:color="auto" w:space="0" w:sz="4" w:val="single"/>
            </w:tcBorders>
            <w:noWrap/>
            <w:vAlign w:val="bottom"/>
            <w:hideMark/>
          </w:tcPr>
          <w:p w14:paraId="08FA865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0.00055</w:t>
            </w:r>
          </w:p>
        </w:tc>
      </w:tr>
      <w:tr w14:paraId="4F606ACB"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6EF930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50</w:t>
            </w:r>
          </w:p>
        </w:tc>
        <w:tc>
          <w:tcPr>
            <w:tcW w:type="dxa" w:w="2300"/>
            <w:tcBorders>
              <w:top w:val="nil"/>
              <w:left w:val="nil"/>
              <w:bottom w:color="auto" w:space="0" w:sz="4" w:val="single"/>
              <w:right w:color="auto" w:space="0" w:sz="4" w:val="single"/>
            </w:tcBorders>
            <w:noWrap/>
            <w:vAlign w:val="bottom"/>
            <w:hideMark/>
          </w:tcPr>
          <w:p w14:paraId="6FE9388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0.0478</w:t>
            </w:r>
          </w:p>
        </w:tc>
        <w:tc>
          <w:tcPr>
            <w:tcW w:type="dxa" w:w="2444"/>
            <w:tcBorders>
              <w:top w:val="nil"/>
              <w:left w:val="nil"/>
              <w:bottom w:color="auto" w:space="0" w:sz="4" w:val="single"/>
              <w:right w:color="auto" w:space="0" w:sz="4" w:val="single"/>
            </w:tcBorders>
            <w:noWrap/>
            <w:vAlign w:val="bottom"/>
            <w:hideMark/>
          </w:tcPr>
          <w:p w14:paraId="6129A47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0.00579</w:t>
            </w:r>
          </w:p>
        </w:tc>
        <w:tc>
          <w:tcPr>
            <w:tcW w:type="dxa" w:w="2409"/>
            <w:tcBorders>
              <w:top w:val="nil"/>
              <w:left w:val="nil"/>
              <w:bottom w:color="auto" w:space="0" w:sz="4" w:val="single"/>
              <w:right w:color="auto" w:space="0" w:sz="4" w:val="single"/>
            </w:tcBorders>
            <w:noWrap/>
            <w:vAlign w:val="bottom"/>
            <w:hideMark/>
          </w:tcPr>
          <w:p w14:paraId="1596A5B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-0.00002</w:t>
            </w:r>
          </w:p>
        </w:tc>
      </w:tr>
      <w:tr w14:paraId="3838FF0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0EDDD9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51</w:t>
            </w:r>
          </w:p>
        </w:tc>
        <w:tc>
          <w:tcPr>
            <w:tcW w:type="dxa" w:w="2300"/>
            <w:tcBorders>
              <w:top w:val="nil"/>
              <w:left w:val="nil"/>
              <w:bottom w:color="auto" w:space="0" w:sz="4" w:val="single"/>
              <w:right w:color="auto" w:space="0" w:sz="4" w:val="single"/>
            </w:tcBorders>
            <w:noWrap/>
            <w:vAlign w:val="bottom"/>
            <w:hideMark/>
          </w:tcPr>
          <w:p w14:paraId="005BB12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0.02664</w:t>
            </w:r>
          </w:p>
        </w:tc>
        <w:tc>
          <w:tcPr>
            <w:tcW w:type="dxa" w:w="2444"/>
            <w:tcBorders>
              <w:top w:val="nil"/>
              <w:left w:val="nil"/>
              <w:bottom w:color="auto" w:space="0" w:sz="4" w:val="single"/>
              <w:right w:color="auto" w:space="0" w:sz="4" w:val="single"/>
            </w:tcBorders>
            <w:noWrap/>
            <w:vAlign w:val="bottom"/>
            <w:hideMark/>
          </w:tcPr>
          <w:p w14:paraId="58A79B8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0.00146</w:t>
            </w:r>
          </w:p>
        </w:tc>
        <w:tc>
          <w:tcPr>
            <w:tcW w:type="dxa" w:w="2409"/>
            <w:tcBorders>
              <w:top w:val="nil"/>
              <w:left w:val="nil"/>
              <w:bottom w:color="auto" w:space="0" w:sz="4" w:val="single"/>
              <w:right w:color="auto" w:space="0" w:sz="4" w:val="single"/>
            </w:tcBorders>
            <w:noWrap/>
            <w:vAlign w:val="bottom"/>
            <w:hideMark/>
          </w:tcPr>
          <w:p w14:paraId="31056D2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-0.00006</w:t>
            </w:r>
          </w:p>
        </w:tc>
      </w:tr>
      <w:tr w14:paraId="2414247D"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D9CA08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52</w:t>
            </w:r>
          </w:p>
        </w:tc>
        <w:tc>
          <w:tcPr>
            <w:tcW w:type="dxa" w:w="2300"/>
            <w:tcBorders>
              <w:top w:val="nil"/>
              <w:left w:val="nil"/>
              <w:bottom w:color="auto" w:space="0" w:sz="4" w:val="single"/>
              <w:right w:color="auto" w:space="0" w:sz="4" w:val="single"/>
            </w:tcBorders>
            <w:noWrap/>
            <w:vAlign w:val="bottom"/>
            <w:hideMark/>
          </w:tcPr>
          <w:p w14:paraId="7CC77E4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0.0075</w:t>
            </w:r>
          </w:p>
        </w:tc>
        <w:tc>
          <w:tcPr>
            <w:tcW w:type="dxa" w:w="2444"/>
            <w:tcBorders>
              <w:top w:val="nil"/>
              <w:left w:val="nil"/>
              <w:bottom w:color="auto" w:space="0" w:sz="4" w:val="single"/>
              <w:right w:color="auto" w:space="0" w:sz="4" w:val="single"/>
            </w:tcBorders>
            <w:noWrap/>
            <w:vAlign w:val="bottom"/>
            <w:hideMark/>
          </w:tcPr>
          <w:p w14:paraId="0C45951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0.00863</w:t>
            </w:r>
          </w:p>
        </w:tc>
        <w:tc>
          <w:tcPr>
            <w:tcW w:type="dxa" w:w="2409"/>
            <w:tcBorders>
              <w:top w:val="nil"/>
              <w:left w:val="nil"/>
              <w:bottom w:color="auto" w:space="0" w:sz="4" w:val="single"/>
              <w:right w:color="auto" w:space="0" w:sz="4" w:val="single"/>
            </w:tcBorders>
            <w:noWrap/>
            <w:vAlign w:val="bottom"/>
            <w:hideMark/>
          </w:tcPr>
          <w:p w14:paraId="6476291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0.00013</w:t>
            </w:r>
          </w:p>
        </w:tc>
      </w:tr>
      <w:tr w14:paraId="4647D58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3C898E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53</w:t>
            </w:r>
          </w:p>
        </w:tc>
        <w:tc>
          <w:tcPr>
            <w:tcW w:type="dxa" w:w="2300"/>
            <w:tcBorders>
              <w:top w:val="nil"/>
              <w:left w:val="nil"/>
              <w:bottom w:color="auto" w:space="0" w:sz="4" w:val="single"/>
              <w:right w:color="auto" w:space="0" w:sz="4" w:val="single"/>
            </w:tcBorders>
            <w:noWrap/>
            <w:vAlign w:val="bottom"/>
            <w:hideMark/>
          </w:tcPr>
          <w:p w14:paraId="319F2A1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-0.01222</w:t>
            </w:r>
          </w:p>
        </w:tc>
        <w:tc>
          <w:tcPr>
            <w:tcW w:type="dxa" w:w="2444"/>
            <w:tcBorders>
              <w:top w:val="nil"/>
              <w:left w:val="nil"/>
              <w:bottom w:color="auto" w:space="0" w:sz="4" w:val="single"/>
              <w:right w:color="auto" w:space="0" w:sz="4" w:val="single"/>
            </w:tcBorders>
            <w:noWrap/>
            <w:vAlign w:val="bottom"/>
            <w:hideMark/>
          </w:tcPr>
          <w:p w14:paraId="421F83F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0.00712</w:t>
            </w:r>
          </w:p>
        </w:tc>
        <w:tc>
          <w:tcPr>
            <w:tcW w:type="dxa" w:w="2409"/>
            <w:tcBorders>
              <w:top w:val="nil"/>
              <w:left w:val="nil"/>
              <w:bottom w:color="auto" w:space="0" w:sz="4" w:val="single"/>
              <w:right w:color="auto" w:space="0" w:sz="4" w:val="single"/>
            </w:tcBorders>
            <w:noWrap/>
            <w:vAlign w:val="bottom"/>
            <w:hideMark/>
          </w:tcPr>
          <w:p w14:paraId="4E163DA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-0.00001</w:t>
            </w:r>
          </w:p>
        </w:tc>
      </w:tr>
      <w:tr w14:paraId="082AD95D" w14:textId="77777777" w:rsidR="00620930" w:rsidRPr="00620930" w:rsidTr="00620930">
        <w:trPr>
          <w:trHeight w:val="290"/>
        </w:trPr>
        <w:tc>
          <w:tcPr>
            <w:tcW w:type="dxa" w:w="780"/>
            <w:tcBorders>
              <w:top w:color="auto" w:space="0" w:sz="4" w:val="single"/>
              <w:left w:color="auto" w:space="0" w:sz="4" w:val="single"/>
              <w:bottom w:color="auto" w:space="0" w:sz="4" w:val="single"/>
              <w:right w:color="auto" w:space="0" w:sz="4" w:val="single"/>
            </w:tcBorders>
            <w:noWrap/>
            <w:vAlign w:val="bottom"/>
            <w:hideMark/>
          </w:tcPr>
          <w:p w14:paraId="4CD6ABA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lastRenderedPageBreak/>
              <w:t>54</w:t>
            </w:r>
          </w:p>
        </w:tc>
        <w:tc>
          <w:tcPr>
            <w:tcW w:type="dxa" w:w="2300"/>
            <w:tcBorders>
              <w:top w:color="auto" w:space="0" w:sz="4" w:val="single"/>
              <w:left w:val="nil"/>
              <w:bottom w:color="auto" w:space="0" w:sz="4" w:val="single"/>
              <w:right w:color="auto" w:space="0" w:sz="4" w:val="single"/>
            </w:tcBorders>
            <w:noWrap/>
            <w:vAlign w:val="bottom"/>
            <w:hideMark/>
          </w:tcPr>
          <w:p w14:paraId="6283EDD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0.01526</w:t>
            </w:r>
          </w:p>
        </w:tc>
        <w:tc>
          <w:tcPr>
            <w:tcW w:type="dxa" w:w="2444"/>
            <w:tcBorders>
              <w:top w:color="auto" w:space="0" w:sz="4" w:val="single"/>
              <w:left w:val="nil"/>
              <w:bottom w:color="auto" w:space="0" w:sz="4" w:val="single"/>
              <w:right w:color="auto" w:space="0" w:sz="4" w:val="single"/>
            </w:tcBorders>
            <w:noWrap/>
            <w:vAlign w:val="bottom"/>
            <w:hideMark/>
          </w:tcPr>
          <w:p w14:paraId="7A478E6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0.00433</w:t>
            </w:r>
          </w:p>
        </w:tc>
        <w:tc>
          <w:tcPr>
            <w:tcW w:type="dxa" w:w="2409"/>
            <w:tcBorders>
              <w:top w:color="auto" w:space="0" w:sz="4" w:val="single"/>
              <w:left w:val="nil"/>
              <w:bottom w:color="auto" w:space="0" w:sz="4" w:val="single"/>
              <w:right w:color="auto" w:space="0" w:sz="4" w:val="single"/>
            </w:tcBorders>
            <w:noWrap/>
            <w:vAlign w:val="bottom"/>
            <w:hideMark/>
          </w:tcPr>
          <w:p w14:paraId="262F85C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15DEF9D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EE18A9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55</w:t>
            </w:r>
          </w:p>
        </w:tc>
        <w:tc>
          <w:tcPr>
            <w:tcW w:type="dxa" w:w="2300"/>
            <w:tcBorders>
              <w:top w:val="nil"/>
              <w:left w:val="nil"/>
              <w:bottom w:color="auto" w:space="0" w:sz="4" w:val="single"/>
              <w:right w:color="auto" w:space="0" w:sz="4" w:val="single"/>
            </w:tcBorders>
            <w:noWrap/>
            <w:vAlign w:val="bottom"/>
            <w:hideMark/>
          </w:tcPr>
          <w:p w14:paraId="5D8FB45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0.0021</w:t>
            </w:r>
          </w:p>
        </w:tc>
        <w:tc>
          <w:tcPr>
            <w:tcW w:type="dxa" w:w="2444"/>
            <w:tcBorders>
              <w:top w:val="nil"/>
              <w:left w:val="nil"/>
              <w:bottom w:color="auto" w:space="0" w:sz="4" w:val="single"/>
              <w:right w:color="auto" w:space="0" w:sz="4" w:val="single"/>
            </w:tcBorders>
            <w:noWrap/>
            <w:vAlign w:val="bottom"/>
            <w:hideMark/>
          </w:tcPr>
          <w:p w14:paraId="6D05C7C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0.00298</w:t>
            </w:r>
          </w:p>
        </w:tc>
        <w:tc>
          <w:tcPr>
            <w:tcW w:type="dxa" w:w="2409"/>
            <w:tcBorders>
              <w:top w:val="nil"/>
              <w:left w:val="nil"/>
              <w:bottom w:color="auto" w:space="0" w:sz="4" w:val="single"/>
              <w:right w:color="auto" w:space="0" w:sz="4" w:val="single"/>
            </w:tcBorders>
            <w:noWrap/>
            <w:vAlign w:val="bottom"/>
            <w:hideMark/>
          </w:tcPr>
          <w:p w14:paraId="11CD8E7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-0.00008</w:t>
            </w:r>
          </w:p>
        </w:tc>
      </w:tr>
      <w:tr w14:paraId="26F5B89B"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623970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56</w:t>
            </w:r>
          </w:p>
        </w:tc>
        <w:tc>
          <w:tcPr>
            <w:tcW w:type="dxa" w:w="2300"/>
            <w:tcBorders>
              <w:top w:val="nil"/>
              <w:left w:val="nil"/>
              <w:bottom w:color="auto" w:space="0" w:sz="4" w:val="single"/>
              <w:right w:color="auto" w:space="0" w:sz="4" w:val="single"/>
            </w:tcBorders>
            <w:noWrap/>
            <w:vAlign w:val="bottom"/>
            <w:hideMark/>
          </w:tcPr>
          <w:p w14:paraId="3E66C7C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-0.03986</w:t>
            </w:r>
          </w:p>
        </w:tc>
        <w:tc>
          <w:tcPr>
            <w:tcW w:type="dxa" w:w="2444"/>
            <w:tcBorders>
              <w:top w:val="nil"/>
              <w:left w:val="nil"/>
              <w:bottom w:color="auto" w:space="0" w:sz="4" w:val="single"/>
              <w:right w:color="auto" w:space="0" w:sz="4" w:val="single"/>
            </w:tcBorders>
            <w:noWrap/>
            <w:vAlign w:val="bottom"/>
            <w:hideMark/>
          </w:tcPr>
          <w:p w14:paraId="080B196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0.00216</w:t>
            </w:r>
          </w:p>
        </w:tc>
        <w:tc>
          <w:tcPr>
            <w:tcW w:type="dxa" w:w="2409"/>
            <w:tcBorders>
              <w:top w:val="nil"/>
              <w:left w:val="nil"/>
              <w:bottom w:color="auto" w:space="0" w:sz="4" w:val="single"/>
              <w:right w:color="auto" w:space="0" w:sz="4" w:val="single"/>
            </w:tcBorders>
            <w:noWrap/>
            <w:vAlign w:val="bottom"/>
            <w:hideMark/>
          </w:tcPr>
          <w:p w14:paraId="2CD949E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0.00029</w:t>
            </w:r>
          </w:p>
        </w:tc>
      </w:tr>
      <w:tr w14:paraId="6715A30D"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BB7CBE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57</w:t>
            </w:r>
          </w:p>
        </w:tc>
        <w:tc>
          <w:tcPr>
            <w:tcW w:type="dxa" w:w="2300"/>
            <w:tcBorders>
              <w:top w:val="nil"/>
              <w:left w:val="nil"/>
              <w:bottom w:color="auto" w:space="0" w:sz="4" w:val="single"/>
              <w:right w:color="auto" w:space="0" w:sz="4" w:val="single"/>
            </w:tcBorders>
            <w:noWrap/>
            <w:vAlign w:val="bottom"/>
            <w:hideMark/>
          </w:tcPr>
          <w:p w14:paraId="1517371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-0.00682</w:t>
            </w:r>
          </w:p>
        </w:tc>
        <w:tc>
          <w:tcPr>
            <w:tcW w:type="dxa" w:w="2444"/>
            <w:tcBorders>
              <w:top w:val="nil"/>
              <w:left w:val="nil"/>
              <w:bottom w:color="auto" w:space="0" w:sz="4" w:val="single"/>
              <w:right w:color="auto" w:space="0" w:sz="4" w:val="single"/>
            </w:tcBorders>
            <w:noWrap/>
            <w:vAlign w:val="bottom"/>
            <w:hideMark/>
          </w:tcPr>
          <w:p w14:paraId="36A927B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0.00388</w:t>
            </w:r>
          </w:p>
        </w:tc>
        <w:tc>
          <w:tcPr>
            <w:tcW w:type="dxa" w:w="2409"/>
            <w:tcBorders>
              <w:top w:val="nil"/>
              <w:left w:val="nil"/>
              <w:bottom w:color="auto" w:space="0" w:sz="4" w:val="single"/>
              <w:right w:color="auto" w:space="0" w:sz="4" w:val="single"/>
            </w:tcBorders>
            <w:noWrap/>
            <w:vAlign w:val="bottom"/>
            <w:hideMark/>
          </w:tcPr>
          <w:p w14:paraId="1265D12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0.00004</w:t>
            </w:r>
          </w:p>
        </w:tc>
      </w:tr>
      <w:tr w14:paraId="0813BECF"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41D1A6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58</w:t>
            </w:r>
          </w:p>
        </w:tc>
        <w:tc>
          <w:tcPr>
            <w:tcW w:type="dxa" w:w="2300"/>
            <w:tcBorders>
              <w:top w:val="nil"/>
              <w:left w:val="nil"/>
              <w:bottom w:color="auto" w:space="0" w:sz="4" w:val="single"/>
              <w:right w:color="auto" w:space="0" w:sz="4" w:val="single"/>
            </w:tcBorders>
            <w:noWrap/>
            <w:vAlign w:val="bottom"/>
            <w:hideMark/>
          </w:tcPr>
          <w:p w14:paraId="2B8B358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0.0326</w:t>
            </w:r>
          </w:p>
        </w:tc>
        <w:tc>
          <w:tcPr>
            <w:tcW w:type="dxa" w:w="2444"/>
            <w:tcBorders>
              <w:top w:val="nil"/>
              <w:left w:val="nil"/>
              <w:bottom w:color="auto" w:space="0" w:sz="4" w:val="single"/>
              <w:right w:color="auto" w:space="0" w:sz="4" w:val="single"/>
            </w:tcBorders>
            <w:noWrap/>
            <w:vAlign w:val="bottom"/>
            <w:hideMark/>
          </w:tcPr>
          <w:p w14:paraId="1691D19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0.00648</w:t>
            </w:r>
          </w:p>
        </w:tc>
        <w:tc>
          <w:tcPr>
            <w:tcW w:type="dxa" w:w="2409"/>
            <w:tcBorders>
              <w:top w:val="nil"/>
              <w:left w:val="nil"/>
              <w:bottom w:color="auto" w:space="0" w:sz="4" w:val="single"/>
              <w:right w:color="auto" w:space="0" w:sz="4" w:val="single"/>
            </w:tcBorders>
            <w:noWrap/>
            <w:vAlign w:val="bottom"/>
            <w:hideMark/>
          </w:tcPr>
          <w:p w14:paraId="73225B4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0.00087</w:t>
            </w:r>
          </w:p>
        </w:tc>
      </w:tr>
      <w:tr w14:paraId="230202C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88BB7C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59</w:t>
            </w:r>
          </w:p>
        </w:tc>
        <w:tc>
          <w:tcPr>
            <w:tcW w:type="dxa" w:w="2300"/>
            <w:tcBorders>
              <w:top w:val="nil"/>
              <w:left w:val="nil"/>
              <w:bottom w:color="auto" w:space="0" w:sz="4" w:val="single"/>
              <w:right w:color="auto" w:space="0" w:sz="4" w:val="single"/>
            </w:tcBorders>
            <w:noWrap/>
            <w:vAlign w:val="bottom"/>
            <w:hideMark/>
          </w:tcPr>
          <w:p w14:paraId="2316506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0.00173</w:t>
            </w:r>
          </w:p>
        </w:tc>
        <w:tc>
          <w:tcPr>
            <w:tcW w:type="dxa" w:w="2444"/>
            <w:tcBorders>
              <w:top w:val="nil"/>
              <w:left w:val="nil"/>
              <w:bottom w:color="auto" w:space="0" w:sz="4" w:val="single"/>
              <w:right w:color="auto" w:space="0" w:sz="4" w:val="single"/>
            </w:tcBorders>
            <w:noWrap/>
            <w:vAlign w:val="bottom"/>
            <w:hideMark/>
          </w:tcPr>
          <w:p w14:paraId="2A17EDE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0.00277</w:t>
            </w:r>
          </w:p>
        </w:tc>
        <w:tc>
          <w:tcPr>
            <w:tcW w:type="dxa" w:w="2409"/>
            <w:tcBorders>
              <w:top w:val="nil"/>
              <w:left w:val="nil"/>
              <w:bottom w:color="auto" w:space="0" w:sz="4" w:val="single"/>
              <w:right w:color="auto" w:space="0" w:sz="4" w:val="single"/>
            </w:tcBorders>
            <w:noWrap/>
            <w:vAlign w:val="bottom"/>
            <w:hideMark/>
          </w:tcPr>
          <w:p w14:paraId="730F0A1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-0.00121</w:t>
            </w:r>
          </w:p>
        </w:tc>
      </w:tr>
      <w:tr w14:paraId="7582DCC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F311C4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60</w:t>
            </w:r>
          </w:p>
        </w:tc>
        <w:tc>
          <w:tcPr>
            <w:tcW w:type="dxa" w:w="2300"/>
            <w:tcBorders>
              <w:top w:val="nil"/>
              <w:left w:val="nil"/>
              <w:bottom w:color="auto" w:space="0" w:sz="4" w:val="single"/>
              <w:right w:color="auto" w:space="0" w:sz="4" w:val="single"/>
            </w:tcBorders>
            <w:noWrap/>
            <w:vAlign w:val="bottom"/>
            <w:hideMark/>
          </w:tcPr>
          <w:p w14:paraId="3A15B78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0.04884</w:t>
            </w:r>
          </w:p>
        </w:tc>
        <w:tc>
          <w:tcPr>
            <w:tcW w:type="dxa" w:w="2444"/>
            <w:tcBorders>
              <w:top w:val="nil"/>
              <w:left w:val="nil"/>
              <w:bottom w:color="auto" w:space="0" w:sz="4" w:val="single"/>
              <w:right w:color="auto" w:space="0" w:sz="4" w:val="single"/>
            </w:tcBorders>
            <w:noWrap/>
            <w:vAlign w:val="bottom"/>
            <w:hideMark/>
          </w:tcPr>
          <w:p w14:paraId="6E2EFF5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0.00496</w:t>
            </w:r>
          </w:p>
        </w:tc>
        <w:tc>
          <w:tcPr>
            <w:tcW w:type="dxa" w:w="2409"/>
            <w:tcBorders>
              <w:top w:val="nil"/>
              <w:left w:val="nil"/>
              <w:bottom w:color="auto" w:space="0" w:sz="4" w:val="single"/>
              <w:right w:color="auto" w:space="0" w:sz="4" w:val="single"/>
            </w:tcBorders>
            <w:noWrap/>
            <w:vAlign w:val="bottom"/>
            <w:hideMark/>
          </w:tcPr>
          <w:p w14:paraId="1C07E25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0.00092</w:t>
            </w:r>
          </w:p>
        </w:tc>
      </w:tr>
      <w:tr w14:paraId="47AAFCB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85C887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61</w:t>
            </w:r>
          </w:p>
        </w:tc>
        <w:tc>
          <w:tcPr>
            <w:tcW w:type="dxa" w:w="2300"/>
            <w:tcBorders>
              <w:top w:val="nil"/>
              <w:left w:val="nil"/>
              <w:bottom w:color="auto" w:space="0" w:sz="4" w:val="single"/>
              <w:right w:color="auto" w:space="0" w:sz="4" w:val="single"/>
            </w:tcBorders>
            <w:noWrap/>
            <w:vAlign w:val="bottom"/>
            <w:hideMark/>
          </w:tcPr>
          <w:p w14:paraId="50EC5D3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0.01637</w:t>
            </w:r>
          </w:p>
        </w:tc>
        <w:tc>
          <w:tcPr>
            <w:tcW w:type="dxa" w:w="2444"/>
            <w:tcBorders>
              <w:top w:val="nil"/>
              <w:left w:val="nil"/>
              <w:bottom w:color="auto" w:space="0" w:sz="4" w:val="single"/>
              <w:right w:color="auto" w:space="0" w:sz="4" w:val="single"/>
            </w:tcBorders>
            <w:noWrap/>
            <w:vAlign w:val="bottom"/>
            <w:hideMark/>
          </w:tcPr>
          <w:p w14:paraId="16C0662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0.00391</w:t>
            </w:r>
          </w:p>
        </w:tc>
        <w:tc>
          <w:tcPr>
            <w:tcW w:type="dxa" w:w="2409"/>
            <w:tcBorders>
              <w:top w:val="nil"/>
              <w:left w:val="nil"/>
              <w:bottom w:color="auto" w:space="0" w:sz="4" w:val="single"/>
              <w:right w:color="auto" w:space="0" w:sz="4" w:val="single"/>
            </w:tcBorders>
            <w:noWrap/>
            <w:vAlign w:val="bottom"/>
            <w:hideMark/>
          </w:tcPr>
          <w:p w14:paraId="6E1C1DA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-0.00057</w:t>
            </w:r>
          </w:p>
        </w:tc>
      </w:tr>
      <w:tr w14:paraId="4CE6A983"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05AED3C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62</w:t>
            </w:r>
          </w:p>
        </w:tc>
        <w:tc>
          <w:tcPr>
            <w:tcW w:type="dxa" w:w="2300"/>
            <w:tcBorders>
              <w:top w:val="nil"/>
              <w:left w:val="nil"/>
              <w:bottom w:color="auto" w:space="0" w:sz="4" w:val="single"/>
              <w:right w:color="auto" w:space="0" w:sz="4" w:val="single"/>
            </w:tcBorders>
            <w:noWrap/>
            <w:vAlign w:val="bottom"/>
            <w:hideMark/>
          </w:tcPr>
          <w:p w14:paraId="1EFF291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-0.00881</w:t>
            </w:r>
          </w:p>
        </w:tc>
        <w:tc>
          <w:tcPr>
            <w:tcW w:type="dxa" w:w="2444"/>
            <w:tcBorders>
              <w:top w:val="nil"/>
              <w:left w:val="nil"/>
              <w:bottom w:color="auto" w:space="0" w:sz="4" w:val="single"/>
              <w:right w:color="auto" w:space="0" w:sz="4" w:val="single"/>
            </w:tcBorders>
            <w:noWrap/>
            <w:vAlign w:val="bottom"/>
            <w:hideMark/>
          </w:tcPr>
          <w:p w14:paraId="3DD8799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0.00167</w:t>
            </w:r>
          </w:p>
        </w:tc>
        <w:tc>
          <w:tcPr>
            <w:tcW w:type="dxa" w:w="2409"/>
            <w:tcBorders>
              <w:top w:val="nil"/>
              <w:left w:val="nil"/>
              <w:bottom w:color="auto" w:space="0" w:sz="4" w:val="single"/>
              <w:right w:color="auto" w:space="0" w:sz="4" w:val="single"/>
            </w:tcBorders>
            <w:noWrap/>
            <w:vAlign w:val="bottom"/>
            <w:hideMark/>
          </w:tcPr>
          <w:p w14:paraId="34BCDFE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-0.00004</w:t>
            </w:r>
          </w:p>
        </w:tc>
      </w:tr>
      <w:tr w14:paraId="7C012839"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801E57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63</w:t>
            </w:r>
          </w:p>
        </w:tc>
        <w:tc>
          <w:tcPr>
            <w:tcW w:type="dxa" w:w="2300"/>
            <w:tcBorders>
              <w:top w:val="nil"/>
              <w:left w:val="nil"/>
              <w:bottom w:color="auto" w:space="0" w:sz="4" w:val="single"/>
              <w:right w:color="auto" w:space="0" w:sz="4" w:val="single"/>
            </w:tcBorders>
            <w:noWrap/>
            <w:vAlign w:val="bottom"/>
            <w:hideMark/>
          </w:tcPr>
          <w:p w14:paraId="0BCC44F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-0.00064</w:t>
            </w:r>
          </w:p>
        </w:tc>
        <w:tc>
          <w:tcPr>
            <w:tcW w:type="dxa" w:w="2444"/>
            <w:tcBorders>
              <w:top w:val="nil"/>
              <w:left w:val="nil"/>
              <w:bottom w:color="auto" w:space="0" w:sz="4" w:val="single"/>
              <w:right w:color="auto" w:space="0" w:sz="4" w:val="single"/>
            </w:tcBorders>
            <w:noWrap/>
            <w:vAlign w:val="bottom"/>
            <w:hideMark/>
          </w:tcPr>
          <w:p w14:paraId="367EAFE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0.00025</w:t>
            </w:r>
          </w:p>
        </w:tc>
        <w:tc>
          <w:tcPr>
            <w:tcW w:type="dxa" w:w="2409"/>
            <w:tcBorders>
              <w:top w:val="nil"/>
              <w:left w:val="nil"/>
              <w:bottom w:color="auto" w:space="0" w:sz="4" w:val="single"/>
              <w:right w:color="auto" w:space="0" w:sz="4" w:val="single"/>
            </w:tcBorders>
            <w:noWrap/>
            <w:vAlign w:val="bottom"/>
            <w:hideMark/>
          </w:tcPr>
          <w:p w14:paraId="352F8B5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-0.00001</w:t>
            </w:r>
          </w:p>
        </w:tc>
      </w:tr>
      <w:tr w14:paraId="4F570E71"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371059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64</w:t>
            </w:r>
          </w:p>
        </w:tc>
        <w:tc>
          <w:tcPr>
            <w:tcW w:type="dxa" w:w="2300"/>
            <w:tcBorders>
              <w:top w:val="nil"/>
              <w:left w:val="nil"/>
              <w:bottom w:color="auto" w:space="0" w:sz="4" w:val="single"/>
              <w:right w:color="auto" w:space="0" w:sz="4" w:val="single"/>
            </w:tcBorders>
            <w:noWrap/>
            <w:vAlign w:val="bottom"/>
            <w:hideMark/>
          </w:tcPr>
          <w:p w14:paraId="31EF9D6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-0.00884</w:t>
            </w:r>
          </w:p>
        </w:tc>
        <w:tc>
          <w:tcPr>
            <w:tcW w:type="dxa" w:w="2444"/>
            <w:tcBorders>
              <w:top w:val="nil"/>
              <w:left w:val="nil"/>
              <w:bottom w:color="auto" w:space="0" w:sz="4" w:val="single"/>
              <w:right w:color="auto" w:space="0" w:sz="4" w:val="single"/>
            </w:tcBorders>
            <w:noWrap/>
            <w:vAlign w:val="bottom"/>
            <w:hideMark/>
          </w:tcPr>
          <w:p w14:paraId="5076AA2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0.00583</w:t>
            </w:r>
          </w:p>
        </w:tc>
        <w:tc>
          <w:tcPr>
            <w:tcW w:type="dxa" w:w="2409"/>
            <w:tcBorders>
              <w:top w:val="nil"/>
              <w:left w:val="nil"/>
              <w:bottom w:color="auto" w:space="0" w:sz="4" w:val="single"/>
              <w:right w:color="auto" w:space="0" w:sz="4" w:val="single"/>
            </w:tcBorders>
            <w:noWrap/>
            <w:vAlign w:val="bottom"/>
            <w:hideMark/>
          </w:tcPr>
          <w:p w14:paraId="736A47F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0.00002</w:t>
            </w:r>
          </w:p>
        </w:tc>
      </w:tr>
      <w:tr w14:paraId="261C505D"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59D1E4E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65</w:t>
            </w:r>
          </w:p>
        </w:tc>
        <w:tc>
          <w:tcPr>
            <w:tcW w:type="dxa" w:w="2300"/>
            <w:tcBorders>
              <w:top w:val="nil"/>
              <w:left w:val="nil"/>
              <w:bottom w:color="auto" w:space="0" w:sz="4" w:val="single"/>
              <w:right w:color="auto" w:space="0" w:sz="4" w:val="single"/>
            </w:tcBorders>
            <w:noWrap/>
            <w:vAlign w:val="bottom"/>
            <w:hideMark/>
          </w:tcPr>
          <w:p w14:paraId="6446982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0.0447</w:t>
            </w:r>
          </w:p>
        </w:tc>
        <w:tc>
          <w:tcPr>
            <w:tcW w:type="dxa" w:w="2444"/>
            <w:tcBorders>
              <w:top w:val="nil"/>
              <w:left w:val="nil"/>
              <w:bottom w:color="auto" w:space="0" w:sz="4" w:val="single"/>
              <w:right w:color="auto" w:space="0" w:sz="4" w:val="single"/>
            </w:tcBorders>
            <w:noWrap/>
            <w:vAlign w:val="bottom"/>
            <w:hideMark/>
          </w:tcPr>
          <w:p w14:paraId="0347F92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0.00533</w:t>
            </w:r>
          </w:p>
        </w:tc>
        <w:tc>
          <w:tcPr>
            <w:tcW w:type="dxa" w:w="2409"/>
            <w:tcBorders>
              <w:top w:val="nil"/>
              <w:left w:val="nil"/>
              <w:bottom w:color="auto" w:space="0" w:sz="4" w:val="single"/>
              <w:right w:color="auto" w:space="0" w:sz="4" w:val="single"/>
            </w:tcBorders>
            <w:noWrap/>
            <w:vAlign w:val="bottom"/>
            <w:hideMark/>
          </w:tcPr>
          <w:p w14:paraId="7B2DC64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-0.00074</w:t>
            </w:r>
          </w:p>
        </w:tc>
      </w:tr>
      <w:tr w14:paraId="50509630"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743BD9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66</w:t>
            </w:r>
          </w:p>
        </w:tc>
        <w:tc>
          <w:tcPr>
            <w:tcW w:type="dxa" w:w="2300"/>
            <w:tcBorders>
              <w:top w:val="nil"/>
              <w:left w:val="nil"/>
              <w:bottom w:color="auto" w:space="0" w:sz="4" w:val="single"/>
              <w:right w:color="auto" w:space="0" w:sz="4" w:val="single"/>
            </w:tcBorders>
            <w:noWrap/>
            <w:vAlign w:val="bottom"/>
            <w:hideMark/>
          </w:tcPr>
          <w:p w14:paraId="6CCD912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0.01442</w:t>
            </w:r>
          </w:p>
        </w:tc>
        <w:tc>
          <w:tcPr>
            <w:tcW w:type="dxa" w:w="2444"/>
            <w:tcBorders>
              <w:top w:val="nil"/>
              <w:left w:val="nil"/>
              <w:bottom w:color="auto" w:space="0" w:sz="4" w:val="single"/>
              <w:right w:color="auto" w:space="0" w:sz="4" w:val="single"/>
            </w:tcBorders>
            <w:noWrap/>
            <w:vAlign w:val="bottom"/>
            <w:hideMark/>
          </w:tcPr>
          <w:p w14:paraId="2546D86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0.00159</w:t>
            </w:r>
          </w:p>
        </w:tc>
        <w:tc>
          <w:tcPr>
            <w:tcW w:type="dxa" w:w="2409"/>
            <w:tcBorders>
              <w:top w:val="nil"/>
              <w:left w:val="nil"/>
              <w:bottom w:color="auto" w:space="0" w:sz="4" w:val="single"/>
              <w:right w:color="auto" w:space="0" w:sz="4" w:val="single"/>
            </w:tcBorders>
            <w:noWrap/>
            <w:vAlign w:val="bottom"/>
            <w:hideMark/>
          </w:tcPr>
          <w:p w14:paraId="29E84FF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0.00039</w:t>
            </w:r>
          </w:p>
        </w:tc>
      </w:tr>
      <w:tr w14:paraId="6D4E9E2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3E9E990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67</w:t>
            </w:r>
          </w:p>
        </w:tc>
        <w:tc>
          <w:tcPr>
            <w:tcW w:type="dxa" w:w="2300"/>
            <w:tcBorders>
              <w:top w:val="nil"/>
              <w:left w:val="nil"/>
              <w:bottom w:color="auto" w:space="0" w:sz="4" w:val="single"/>
              <w:right w:color="auto" w:space="0" w:sz="4" w:val="single"/>
            </w:tcBorders>
            <w:noWrap/>
            <w:vAlign w:val="bottom"/>
            <w:hideMark/>
          </w:tcPr>
          <w:p w14:paraId="6560DF4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-0.00721</w:t>
            </w:r>
          </w:p>
        </w:tc>
        <w:tc>
          <w:tcPr>
            <w:tcW w:type="dxa" w:w="2444"/>
            <w:tcBorders>
              <w:top w:val="nil"/>
              <w:left w:val="nil"/>
              <w:bottom w:color="auto" w:space="0" w:sz="4" w:val="single"/>
              <w:right w:color="auto" w:space="0" w:sz="4" w:val="single"/>
            </w:tcBorders>
            <w:noWrap/>
            <w:vAlign w:val="bottom"/>
            <w:hideMark/>
          </w:tcPr>
          <w:p w14:paraId="50639DA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0.00395</w:t>
            </w:r>
          </w:p>
        </w:tc>
        <w:tc>
          <w:tcPr>
            <w:tcW w:type="dxa" w:w="2409"/>
            <w:tcBorders>
              <w:top w:val="nil"/>
              <w:left w:val="nil"/>
              <w:bottom w:color="auto" w:space="0" w:sz="4" w:val="single"/>
              <w:right w:color="auto" w:space="0" w:sz="4" w:val="single"/>
            </w:tcBorders>
            <w:noWrap/>
            <w:vAlign w:val="bottom"/>
            <w:hideMark/>
          </w:tcPr>
          <w:p w14:paraId="18A42C9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-0.00032</w:t>
            </w:r>
          </w:p>
        </w:tc>
      </w:tr>
      <w:tr w14:paraId="65ED8A0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C16121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68</w:t>
            </w:r>
          </w:p>
        </w:tc>
        <w:tc>
          <w:tcPr>
            <w:tcW w:type="dxa" w:w="2300"/>
            <w:tcBorders>
              <w:top w:val="nil"/>
              <w:left w:val="nil"/>
              <w:bottom w:color="auto" w:space="0" w:sz="4" w:val="single"/>
              <w:right w:color="auto" w:space="0" w:sz="4" w:val="single"/>
            </w:tcBorders>
            <w:noWrap/>
            <w:vAlign w:val="bottom"/>
            <w:hideMark/>
          </w:tcPr>
          <w:p w14:paraId="75C0C09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-0.03331</w:t>
            </w:r>
          </w:p>
        </w:tc>
        <w:tc>
          <w:tcPr>
            <w:tcW w:type="dxa" w:w="2444"/>
            <w:tcBorders>
              <w:top w:val="nil"/>
              <w:left w:val="nil"/>
              <w:bottom w:color="auto" w:space="0" w:sz="4" w:val="single"/>
              <w:right w:color="auto" w:space="0" w:sz="4" w:val="single"/>
            </w:tcBorders>
            <w:noWrap/>
            <w:vAlign w:val="bottom"/>
            <w:hideMark/>
          </w:tcPr>
          <w:p w14:paraId="7EAA332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0.00438</w:t>
            </w:r>
          </w:p>
        </w:tc>
        <w:tc>
          <w:tcPr>
            <w:tcW w:type="dxa" w:w="2409"/>
            <w:tcBorders>
              <w:top w:val="nil"/>
              <w:left w:val="nil"/>
              <w:bottom w:color="auto" w:space="0" w:sz="4" w:val="single"/>
              <w:right w:color="auto" w:space="0" w:sz="4" w:val="single"/>
            </w:tcBorders>
            <w:noWrap/>
            <w:vAlign w:val="bottom"/>
            <w:hideMark/>
          </w:tcPr>
          <w:p w14:paraId="6279639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w:t>
            </w:r>
          </w:p>
        </w:tc>
      </w:tr>
      <w:tr w14:paraId="5C75D41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4D49B3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69</w:t>
            </w:r>
          </w:p>
        </w:tc>
        <w:tc>
          <w:tcPr>
            <w:tcW w:type="dxa" w:w="2300"/>
            <w:tcBorders>
              <w:top w:val="nil"/>
              <w:left w:val="nil"/>
              <w:bottom w:color="auto" w:space="0" w:sz="4" w:val="single"/>
              <w:right w:color="auto" w:space="0" w:sz="4" w:val="single"/>
            </w:tcBorders>
            <w:noWrap/>
            <w:vAlign w:val="bottom"/>
            <w:hideMark/>
          </w:tcPr>
          <w:p w14:paraId="4B5345B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0.00293</w:t>
            </w:r>
          </w:p>
        </w:tc>
        <w:tc>
          <w:tcPr>
            <w:tcW w:type="dxa" w:w="2444"/>
            <w:tcBorders>
              <w:top w:val="nil"/>
              <w:left w:val="nil"/>
              <w:bottom w:color="auto" w:space="0" w:sz="4" w:val="single"/>
              <w:right w:color="auto" w:space="0" w:sz="4" w:val="single"/>
            </w:tcBorders>
            <w:noWrap/>
            <w:vAlign w:val="bottom"/>
            <w:hideMark/>
          </w:tcPr>
          <w:p w14:paraId="54A5D11F"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0.00171</w:t>
            </w:r>
          </w:p>
        </w:tc>
        <w:tc>
          <w:tcPr>
            <w:tcW w:type="dxa" w:w="2409"/>
            <w:tcBorders>
              <w:top w:val="nil"/>
              <w:left w:val="nil"/>
              <w:bottom w:color="auto" w:space="0" w:sz="4" w:val="single"/>
              <w:right w:color="auto" w:space="0" w:sz="4" w:val="single"/>
            </w:tcBorders>
            <w:noWrap/>
            <w:vAlign w:val="bottom"/>
            <w:hideMark/>
          </w:tcPr>
          <w:p w14:paraId="78547E1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561E8A97"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2F55E53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70</w:t>
            </w:r>
          </w:p>
        </w:tc>
        <w:tc>
          <w:tcPr>
            <w:tcW w:type="dxa" w:w="2300"/>
            <w:tcBorders>
              <w:top w:val="nil"/>
              <w:left w:val="nil"/>
              <w:bottom w:color="auto" w:space="0" w:sz="4" w:val="single"/>
              <w:right w:color="auto" w:space="0" w:sz="4" w:val="single"/>
            </w:tcBorders>
            <w:noWrap/>
            <w:vAlign w:val="bottom"/>
            <w:hideMark/>
          </w:tcPr>
          <w:p w14:paraId="0D46988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-0.00168</w:t>
            </w:r>
          </w:p>
        </w:tc>
        <w:tc>
          <w:tcPr>
            <w:tcW w:type="dxa" w:w="2444"/>
            <w:tcBorders>
              <w:top w:val="nil"/>
              <w:left w:val="nil"/>
              <w:bottom w:color="auto" w:space="0" w:sz="4" w:val="single"/>
              <w:right w:color="auto" w:space="0" w:sz="4" w:val="single"/>
            </w:tcBorders>
            <w:noWrap/>
            <w:vAlign w:val="bottom"/>
            <w:hideMark/>
          </w:tcPr>
          <w:p w14:paraId="6855C24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0.00742</w:t>
            </w:r>
          </w:p>
        </w:tc>
        <w:tc>
          <w:tcPr>
            <w:tcW w:type="dxa" w:w="2409"/>
            <w:tcBorders>
              <w:top w:val="nil"/>
              <w:left w:val="nil"/>
              <w:bottom w:color="auto" w:space="0" w:sz="4" w:val="single"/>
              <w:right w:color="auto" w:space="0" w:sz="4" w:val="single"/>
            </w:tcBorders>
            <w:noWrap/>
            <w:vAlign w:val="bottom"/>
            <w:hideMark/>
          </w:tcPr>
          <w:p w14:paraId="3D0A7B0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-0.00007</w:t>
            </w:r>
          </w:p>
        </w:tc>
      </w:tr>
      <w:tr w14:paraId="2CBD0019"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CB7B4E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71</w:t>
            </w:r>
          </w:p>
        </w:tc>
        <w:tc>
          <w:tcPr>
            <w:tcW w:type="dxa" w:w="2300"/>
            <w:tcBorders>
              <w:top w:val="nil"/>
              <w:left w:val="nil"/>
              <w:bottom w:color="auto" w:space="0" w:sz="4" w:val="single"/>
              <w:right w:color="auto" w:space="0" w:sz="4" w:val="single"/>
            </w:tcBorders>
            <w:noWrap/>
            <w:vAlign w:val="bottom"/>
            <w:hideMark/>
          </w:tcPr>
          <w:p w14:paraId="5EA3A09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0.00281</w:t>
            </w:r>
          </w:p>
        </w:tc>
        <w:tc>
          <w:tcPr>
            <w:tcW w:type="dxa" w:w="2444"/>
            <w:tcBorders>
              <w:top w:val="nil"/>
              <w:left w:val="nil"/>
              <w:bottom w:color="auto" w:space="0" w:sz="4" w:val="single"/>
              <w:right w:color="auto" w:space="0" w:sz="4" w:val="single"/>
            </w:tcBorders>
            <w:noWrap/>
            <w:vAlign w:val="bottom"/>
            <w:hideMark/>
          </w:tcPr>
          <w:p w14:paraId="4653996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0.00385</w:t>
            </w:r>
          </w:p>
        </w:tc>
        <w:tc>
          <w:tcPr>
            <w:tcW w:type="dxa" w:w="2409"/>
            <w:tcBorders>
              <w:top w:val="nil"/>
              <w:left w:val="nil"/>
              <w:bottom w:color="auto" w:space="0" w:sz="4" w:val="single"/>
              <w:right w:color="auto" w:space="0" w:sz="4" w:val="single"/>
            </w:tcBorders>
            <w:noWrap/>
            <w:vAlign w:val="bottom"/>
            <w:hideMark/>
          </w:tcPr>
          <w:p w14:paraId="10306C7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0.00038</w:t>
            </w:r>
          </w:p>
        </w:tc>
      </w:tr>
      <w:tr w14:paraId="3558321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9B978C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72</w:t>
            </w:r>
          </w:p>
        </w:tc>
        <w:tc>
          <w:tcPr>
            <w:tcW w:type="dxa" w:w="2300"/>
            <w:tcBorders>
              <w:top w:val="nil"/>
              <w:left w:val="nil"/>
              <w:bottom w:color="auto" w:space="0" w:sz="4" w:val="single"/>
              <w:right w:color="auto" w:space="0" w:sz="4" w:val="single"/>
            </w:tcBorders>
            <w:noWrap/>
            <w:vAlign w:val="bottom"/>
            <w:hideMark/>
          </w:tcPr>
          <w:p w14:paraId="0B5B3EE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0.00025</w:t>
            </w:r>
          </w:p>
        </w:tc>
        <w:tc>
          <w:tcPr>
            <w:tcW w:type="dxa" w:w="2444"/>
            <w:tcBorders>
              <w:top w:val="nil"/>
              <w:left w:val="nil"/>
              <w:bottom w:color="auto" w:space="0" w:sz="4" w:val="single"/>
              <w:right w:color="auto" w:space="0" w:sz="4" w:val="single"/>
            </w:tcBorders>
            <w:noWrap/>
            <w:vAlign w:val="bottom"/>
            <w:hideMark/>
          </w:tcPr>
          <w:p w14:paraId="4688671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0.00735</w:t>
            </w:r>
          </w:p>
        </w:tc>
        <w:tc>
          <w:tcPr>
            <w:tcW w:type="dxa" w:w="2409"/>
            <w:tcBorders>
              <w:top w:val="nil"/>
              <w:left w:val="nil"/>
              <w:bottom w:color="auto" w:space="0" w:sz="4" w:val="single"/>
              <w:right w:color="auto" w:space="0" w:sz="4" w:val="single"/>
            </w:tcBorders>
            <w:noWrap/>
            <w:vAlign w:val="bottom"/>
            <w:hideMark/>
          </w:tcPr>
          <w:p w14:paraId="79E7313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0.00128</w:t>
            </w:r>
          </w:p>
        </w:tc>
      </w:tr>
      <w:tr w14:paraId="459A26B2"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385B8C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73</w:t>
            </w:r>
          </w:p>
        </w:tc>
        <w:tc>
          <w:tcPr>
            <w:tcW w:type="dxa" w:w="2300"/>
            <w:tcBorders>
              <w:top w:val="nil"/>
              <w:left w:val="nil"/>
              <w:bottom w:color="auto" w:space="0" w:sz="4" w:val="single"/>
              <w:right w:color="auto" w:space="0" w:sz="4" w:val="single"/>
            </w:tcBorders>
            <w:noWrap/>
            <w:vAlign w:val="bottom"/>
            <w:hideMark/>
          </w:tcPr>
          <w:p w14:paraId="0C0E74C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0.05296</w:t>
            </w:r>
          </w:p>
        </w:tc>
        <w:tc>
          <w:tcPr>
            <w:tcW w:type="dxa" w:w="2444"/>
            <w:tcBorders>
              <w:top w:val="nil"/>
              <w:left w:val="nil"/>
              <w:bottom w:color="auto" w:space="0" w:sz="4" w:val="single"/>
              <w:right w:color="auto" w:space="0" w:sz="4" w:val="single"/>
            </w:tcBorders>
            <w:noWrap/>
            <w:vAlign w:val="bottom"/>
            <w:hideMark/>
          </w:tcPr>
          <w:p w14:paraId="21A2988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0.00524</w:t>
            </w:r>
          </w:p>
        </w:tc>
        <w:tc>
          <w:tcPr>
            <w:tcW w:type="dxa" w:w="2409"/>
            <w:tcBorders>
              <w:top w:val="nil"/>
              <w:left w:val="nil"/>
              <w:bottom w:color="auto" w:space="0" w:sz="4" w:val="single"/>
              <w:right w:color="auto" w:space="0" w:sz="4" w:val="single"/>
            </w:tcBorders>
            <w:noWrap/>
            <w:vAlign w:val="bottom"/>
            <w:hideMark/>
          </w:tcPr>
          <w:p w14:paraId="75C299F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0.00039</w:t>
            </w:r>
          </w:p>
        </w:tc>
      </w:tr>
      <w:tr w14:paraId="54B7609F"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5CB65E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74</w:t>
            </w:r>
          </w:p>
        </w:tc>
        <w:tc>
          <w:tcPr>
            <w:tcW w:type="dxa" w:w="2300"/>
            <w:tcBorders>
              <w:top w:val="nil"/>
              <w:left w:val="nil"/>
              <w:bottom w:color="auto" w:space="0" w:sz="4" w:val="single"/>
              <w:right w:color="auto" w:space="0" w:sz="4" w:val="single"/>
            </w:tcBorders>
            <w:noWrap/>
            <w:vAlign w:val="bottom"/>
            <w:hideMark/>
          </w:tcPr>
          <w:p w14:paraId="27108C8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-0.00507</w:t>
            </w:r>
          </w:p>
        </w:tc>
        <w:tc>
          <w:tcPr>
            <w:tcW w:type="dxa" w:w="2444"/>
            <w:tcBorders>
              <w:top w:val="nil"/>
              <w:left w:val="nil"/>
              <w:bottom w:color="auto" w:space="0" w:sz="4" w:val="single"/>
              <w:right w:color="auto" w:space="0" w:sz="4" w:val="single"/>
            </w:tcBorders>
            <w:noWrap/>
            <w:vAlign w:val="bottom"/>
            <w:hideMark/>
          </w:tcPr>
          <w:p w14:paraId="40EC19C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0.00061</w:t>
            </w:r>
          </w:p>
        </w:tc>
        <w:tc>
          <w:tcPr>
            <w:tcW w:type="dxa" w:w="2409"/>
            <w:tcBorders>
              <w:top w:val="nil"/>
              <w:left w:val="nil"/>
              <w:bottom w:color="auto" w:space="0" w:sz="4" w:val="single"/>
              <w:right w:color="auto" w:space="0" w:sz="4" w:val="single"/>
            </w:tcBorders>
            <w:noWrap/>
            <w:vAlign w:val="bottom"/>
            <w:hideMark/>
          </w:tcPr>
          <w:p w14:paraId="3CA6592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w:t>
            </w:r>
          </w:p>
        </w:tc>
      </w:tr>
      <w:tr w14:paraId="370F7DF6"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A028EB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75</w:t>
            </w:r>
          </w:p>
        </w:tc>
        <w:tc>
          <w:tcPr>
            <w:tcW w:type="dxa" w:w="2300"/>
            <w:tcBorders>
              <w:top w:val="nil"/>
              <w:left w:val="nil"/>
              <w:bottom w:color="auto" w:space="0" w:sz="4" w:val="single"/>
              <w:right w:color="auto" w:space="0" w:sz="4" w:val="single"/>
            </w:tcBorders>
            <w:noWrap/>
            <w:vAlign w:val="bottom"/>
            <w:hideMark/>
          </w:tcPr>
          <w:p w14:paraId="6F2A3CA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-0.01882</w:t>
            </w:r>
          </w:p>
        </w:tc>
        <w:tc>
          <w:tcPr>
            <w:tcW w:type="dxa" w:w="2444"/>
            <w:tcBorders>
              <w:top w:val="nil"/>
              <w:left w:val="nil"/>
              <w:bottom w:color="auto" w:space="0" w:sz="4" w:val="single"/>
              <w:right w:color="auto" w:space="0" w:sz="4" w:val="single"/>
            </w:tcBorders>
            <w:noWrap/>
            <w:vAlign w:val="bottom"/>
            <w:hideMark/>
          </w:tcPr>
          <w:p w14:paraId="4266A12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0.00223</w:t>
            </w:r>
          </w:p>
        </w:tc>
        <w:tc>
          <w:tcPr>
            <w:tcW w:type="dxa" w:w="2409"/>
            <w:tcBorders>
              <w:top w:val="nil"/>
              <w:left w:val="nil"/>
              <w:bottom w:color="auto" w:space="0" w:sz="4" w:val="single"/>
              <w:right w:color="auto" w:space="0" w:sz="4" w:val="single"/>
            </w:tcBorders>
            <w:noWrap/>
            <w:vAlign w:val="bottom"/>
            <w:hideMark/>
          </w:tcPr>
          <w:p w14:paraId="764102A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-0.00048</w:t>
            </w:r>
          </w:p>
        </w:tc>
      </w:tr>
      <w:tr w14:paraId="1FB192BE"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860105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76</w:t>
            </w:r>
          </w:p>
        </w:tc>
        <w:tc>
          <w:tcPr>
            <w:tcW w:type="dxa" w:w="2300"/>
            <w:tcBorders>
              <w:top w:val="nil"/>
              <w:left w:val="nil"/>
              <w:bottom w:color="auto" w:space="0" w:sz="4" w:val="single"/>
              <w:right w:color="auto" w:space="0" w:sz="4" w:val="single"/>
            </w:tcBorders>
            <w:noWrap/>
            <w:vAlign w:val="bottom"/>
            <w:hideMark/>
          </w:tcPr>
          <w:p w14:paraId="485EFE5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-0.01857</w:t>
            </w:r>
          </w:p>
        </w:tc>
        <w:tc>
          <w:tcPr>
            <w:tcW w:type="dxa" w:w="2444"/>
            <w:tcBorders>
              <w:top w:val="nil"/>
              <w:left w:val="nil"/>
              <w:bottom w:color="auto" w:space="0" w:sz="4" w:val="single"/>
              <w:right w:color="auto" w:space="0" w:sz="4" w:val="single"/>
            </w:tcBorders>
            <w:noWrap/>
            <w:vAlign w:val="bottom"/>
            <w:hideMark/>
          </w:tcPr>
          <w:p w14:paraId="7F5046AA"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0.00288</w:t>
            </w:r>
          </w:p>
        </w:tc>
        <w:tc>
          <w:tcPr>
            <w:tcW w:type="dxa" w:w="2409"/>
            <w:tcBorders>
              <w:top w:val="nil"/>
              <w:left w:val="nil"/>
              <w:bottom w:color="auto" w:space="0" w:sz="4" w:val="single"/>
              <w:right w:color="auto" w:space="0" w:sz="4" w:val="single"/>
            </w:tcBorders>
            <w:noWrap/>
            <w:vAlign w:val="bottom"/>
            <w:hideMark/>
          </w:tcPr>
          <w:p w14:paraId="45B3D9A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0.00085</w:t>
            </w:r>
          </w:p>
        </w:tc>
      </w:tr>
      <w:tr w14:paraId="4B75B2A8"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A5749E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77</w:t>
            </w:r>
          </w:p>
        </w:tc>
        <w:tc>
          <w:tcPr>
            <w:tcW w:type="dxa" w:w="2300"/>
            <w:tcBorders>
              <w:top w:val="nil"/>
              <w:left w:val="nil"/>
              <w:bottom w:color="auto" w:space="0" w:sz="4" w:val="single"/>
              <w:right w:color="auto" w:space="0" w:sz="4" w:val="single"/>
            </w:tcBorders>
            <w:noWrap/>
            <w:vAlign w:val="bottom"/>
            <w:hideMark/>
          </w:tcPr>
          <w:p w14:paraId="01BB1CA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0.00197</w:t>
            </w:r>
          </w:p>
        </w:tc>
        <w:tc>
          <w:tcPr>
            <w:tcW w:type="dxa" w:w="2444"/>
            <w:tcBorders>
              <w:top w:val="nil"/>
              <w:left w:val="nil"/>
              <w:bottom w:color="auto" w:space="0" w:sz="4" w:val="single"/>
              <w:right w:color="auto" w:space="0" w:sz="4" w:val="single"/>
            </w:tcBorders>
            <w:noWrap/>
            <w:vAlign w:val="bottom"/>
            <w:hideMark/>
          </w:tcPr>
          <w:p w14:paraId="0247F922"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0.00614</w:t>
            </w:r>
          </w:p>
        </w:tc>
        <w:tc>
          <w:tcPr>
            <w:tcW w:type="dxa" w:w="2409"/>
            <w:tcBorders>
              <w:top w:val="nil"/>
              <w:left w:val="nil"/>
              <w:bottom w:color="auto" w:space="0" w:sz="4" w:val="single"/>
              <w:right w:color="auto" w:space="0" w:sz="4" w:val="single"/>
            </w:tcBorders>
            <w:noWrap/>
            <w:vAlign w:val="bottom"/>
            <w:hideMark/>
          </w:tcPr>
          <w:p w14:paraId="1E2D507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0.00087</w:t>
            </w:r>
          </w:p>
        </w:tc>
      </w:tr>
      <w:tr w14:paraId="466A00BA"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D53B4C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78</w:t>
            </w:r>
          </w:p>
        </w:tc>
        <w:tc>
          <w:tcPr>
            <w:tcW w:type="dxa" w:w="2300"/>
            <w:tcBorders>
              <w:top w:val="nil"/>
              <w:left w:val="nil"/>
              <w:bottom w:color="auto" w:space="0" w:sz="4" w:val="single"/>
              <w:right w:color="auto" w:space="0" w:sz="4" w:val="single"/>
            </w:tcBorders>
            <w:noWrap/>
            <w:vAlign w:val="bottom"/>
            <w:hideMark/>
          </w:tcPr>
          <w:p w14:paraId="0F4AA5F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-0.03357</w:t>
            </w:r>
          </w:p>
        </w:tc>
        <w:tc>
          <w:tcPr>
            <w:tcW w:type="dxa" w:w="2444"/>
            <w:tcBorders>
              <w:top w:val="nil"/>
              <w:left w:val="nil"/>
              <w:bottom w:color="auto" w:space="0" w:sz="4" w:val="single"/>
              <w:right w:color="auto" w:space="0" w:sz="4" w:val="single"/>
            </w:tcBorders>
            <w:noWrap/>
            <w:vAlign w:val="bottom"/>
            <w:hideMark/>
          </w:tcPr>
          <w:p w14:paraId="3DCD916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w:t>
            </w:r>
          </w:p>
        </w:tc>
        <w:tc>
          <w:tcPr>
            <w:tcW w:type="dxa" w:w="2409"/>
            <w:tcBorders>
              <w:top w:val="nil"/>
              <w:left w:val="nil"/>
              <w:bottom w:color="auto" w:space="0" w:sz="4" w:val="single"/>
              <w:right w:color="auto" w:space="0" w:sz="4" w:val="single"/>
            </w:tcBorders>
            <w:noWrap/>
            <w:vAlign w:val="bottom"/>
            <w:hideMark/>
          </w:tcPr>
          <w:p w14:paraId="1250F23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0.00063</w:t>
            </w:r>
          </w:p>
        </w:tc>
      </w:tr>
      <w:tr w14:paraId="45E0662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BAAAEFE"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79</w:t>
            </w:r>
          </w:p>
        </w:tc>
        <w:tc>
          <w:tcPr>
            <w:tcW w:type="dxa" w:w="2300"/>
            <w:tcBorders>
              <w:top w:val="nil"/>
              <w:left w:val="nil"/>
              <w:bottom w:color="auto" w:space="0" w:sz="4" w:val="single"/>
              <w:right w:color="auto" w:space="0" w:sz="4" w:val="single"/>
            </w:tcBorders>
            <w:noWrap/>
            <w:vAlign w:val="bottom"/>
            <w:hideMark/>
          </w:tcPr>
          <w:p w14:paraId="0E0834C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0.01694</w:t>
            </w:r>
          </w:p>
        </w:tc>
        <w:tc>
          <w:tcPr>
            <w:tcW w:type="dxa" w:w="2444"/>
            <w:tcBorders>
              <w:top w:val="nil"/>
              <w:left w:val="nil"/>
              <w:bottom w:color="auto" w:space="0" w:sz="4" w:val="single"/>
              <w:right w:color="auto" w:space="0" w:sz="4" w:val="single"/>
            </w:tcBorders>
            <w:noWrap/>
            <w:vAlign w:val="bottom"/>
            <w:hideMark/>
          </w:tcPr>
          <w:p w14:paraId="6BDE269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0.00179</w:t>
            </w:r>
          </w:p>
        </w:tc>
        <w:tc>
          <w:tcPr>
            <w:tcW w:type="dxa" w:w="2409"/>
            <w:tcBorders>
              <w:top w:val="nil"/>
              <w:left w:val="nil"/>
              <w:bottom w:color="auto" w:space="0" w:sz="4" w:val="single"/>
              <w:right w:color="auto" w:space="0" w:sz="4" w:val="single"/>
            </w:tcBorders>
            <w:noWrap/>
            <w:vAlign w:val="bottom"/>
            <w:hideMark/>
          </w:tcPr>
          <w:p w14:paraId="447B365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-0.00048</w:t>
            </w:r>
          </w:p>
        </w:tc>
      </w:tr>
      <w:tr w14:paraId="695861AC"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4CBC7329"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80</w:t>
            </w:r>
          </w:p>
        </w:tc>
        <w:tc>
          <w:tcPr>
            <w:tcW w:type="dxa" w:w="2300"/>
            <w:tcBorders>
              <w:top w:val="nil"/>
              <w:left w:val="nil"/>
              <w:bottom w:color="auto" w:space="0" w:sz="4" w:val="single"/>
              <w:right w:color="auto" w:space="0" w:sz="4" w:val="single"/>
            </w:tcBorders>
            <w:noWrap/>
            <w:vAlign w:val="bottom"/>
            <w:hideMark/>
          </w:tcPr>
          <w:p w14:paraId="749AC92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0.00065</w:t>
            </w:r>
          </w:p>
        </w:tc>
        <w:tc>
          <w:tcPr>
            <w:tcW w:type="dxa" w:w="2444"/>
            <w:tcBorders>
              <w:top w:val="nil"/>
              <w:left w:val="nil"/>
              <w:bottom w:color="auto" w:space="0" w:sz="4" w:val="single"/>
              <w:right w:color="auto" w:space="0" w:sz="4" w:val="single"/>
            </w:tcBorders>
            <w:noWrap/>
            <w:vAlign w:val="bottom"/>
            <w:hideMark/>
          </w:tcPr>
          <w:p w14:paraId="7124C90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0.00017</w:t>
            </w:r>
          </w:p>
        </w:tc>
        <w:tc>
          <w:tcPr>
            <w:tcW w:type="dxa" w:w="2409"/>
            <w:tcBorders>
              <w:top w:val="nil"/>
              <w:left w:val="nil"/>
              <w:bottom w:color="auto" w:space="0" w:sz="4" w:val="single"/>
              <w:right w:color="auto" w:space="0" w:sz="4" w:val="single"/>
            </w:tcBorders>
            <w:noWrap/>
            <w:vAlign w:val="bottom"/>
            <w:hideMark/>
          </w:tcPr>
          <w:p w14:paraId="2B40A07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0.00006</w:t>
            </w:r>
          </w:p>
        </w:tc>
      </w:tr>
      <w:tr w14:paraId="73F1B727"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EA7F40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81</w:t>
            </w:r>
          </w:p>
        </w:tc>
        <w:tc>
          <w:tcPr>
            <w:tcW w:type="dxa" w:w="2300"/>
            <w:tcBorders>
              <w:top w:val="nil"/>
              <w:left w:val="nil"/>
              <w:bottom w:color="auto" w:space="0" w:sz="4" w:val="single"/>
              <w:right w:color="auto" w:space="0" w:sz="4" w:val="single"/>
            </w:tcBorders>
            <w:noWrap/>
            <w:vAlign w:val="bottom"/>
            <w:hideMark/>
          </w:tcPr>
          <w:p w14:paraId="0C4983A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0.01848</w:t>
            </w:r>
          </w:p>
        </w:tc>
        <w:tc>
          <w:tcPr>
            <w:tcW w:type="dxa" w:w="2444"/>
            <w:tcBorders>
              <w:top w:val="nil"/>
              <w:left w:val="nil"/>
              <w:bottom w:color="auto" w:space="0" w:sz="4" w:val="single"/>
              <w:right w:color="auto" w:space="0" w:sz="4" w:val="single"/>
            </w:tcBorders>
            <w:noWrap/>
            <w:vAlign w:val="bottom"/>
            <w:hideMark/>
          </w:tcPr>
          <w:p w14:paraId="7B4BEEF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0.00347</w:t>
            </w:r>
          </w:p>
        </w:tc>
        <w:tc>
          <w:tcPr>
            <w:tcW w:type="dxa" w:w="2409"/>
            <w:tcBorders>
              <w:top w:val="nil"/>
              <w:left w:val="nil"/>
              <w:bottom w:color="auto" w:space="0" w:sz="4" w:val="single"/>
              <w:right w:color="auto" w:space="0" w:sz="4" w:val="single"/>
            </w:tcBorders>
            <w:noWrap/>
            <w:vAlign w:val="bottom"/>
            <w:hideMark/>
          </w:tcPr>
          <w:p w14:paraId="2B1C338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-0.00035</w:t>
            </w:r>
          </w:p>
        </w:tc>
      </w:tr>
      <w:tr w14:paraId="701EFF94"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1B0C4FB4"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82</w:t>
            </w:r>
          </w:p>
        </w:tc>
        <w:tc>
          <w:tcPr>
            <w:tcW w:type="dxa" w:w="2300"/>
            <w:tcBorders>
              <w:top w:val="nil"/>
              <w:left w:val="nil"/>
              <w:bottom w:color="auto" w:space="0" w:sz="4" w:val="single"/>
              <w:right w:color="auto" w:space="0" w:sz="4" w:val="single"/>
            </w:tcBorders>
            <w:noWrap/>
            <w:vAlign w:val="bottom"/>
            <w:hideMark/>
          </w:tcPr>
          <w:p w14:paraId="425A5BA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-0.01484</w:t>
            </w:r>
          </w:p>
        </w:tc>
        <w:tc>
          <w:tcPr>
            <w:tcW w:type="dxa" w:w="2444"/>
            <w:tcBorders>
              <w:top w:val="nil"/>
              <w:left w:val="nil"/>
              <w:bottom w:color="auto" w:space="0" w:sz="4" w:val="single"/>
              <w:right w:color="auto" w:space="0" w:sz="4" w:val="single"/>
            </w:tcBorders>
            <w:noWrap/>
            <w:vAlign w:val="bottom"/>
            <w:hideMark/>
          </w:tcPr>
          <w:p w14:paraId="1F7BA091"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0.00536</w:t>
            </w:r>
          </w:p>
        </w:tc>
        <w:tc>
          <w:tcPr>
            <w:tcW w:type="dxa" w:w="2409"/>
            <w:tcBorders>
              <w:top w:val="nil"/>
              <w:left w:val="nil"/>
              <w:bottom w:color="auto" w:space="0" w:sz="4" w:val="single"/>
              <w:right w:color="auto" w:space="0" w:sz="4" w:val="single"/>
            </w:tcBorders>
            <w:noWrap/>
            <w:vAlign w:val="bottom"/>
            <w:hideMark/>
          </w:tcPr>
          <w:p w14:paraId="64CB8E4D"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-0.00066</w:t>
            </w:r>
          </w:p>
        </w:tc>
      </w:tr>
      <w:tr w14:paraId="3D32D475"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703FC846"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83</w:t>
            </w:r>
          </w:p>
        </w:tc>
        <w:tc>
          <w:tcPr>
            <w:tcW w:type="dxa" w:w="2300"/>
            <w:tcBorders>
              <w:top w:val="nil"/>
              <w:left w:val="nil"/>
              <w:bottom w:color="auto" w:space="0" w:sz="4" w:val="single"/>
              <w:right w:color="auto" w:space="0" w:sz="4" w:val="single"/>
            </w:tcBorders>
            <w:noWrap/>
            <w:vAlign w:val="bottom"/>
            <w:hideMark/>
          </w:tcPr>
          <w:p w14:paraId="59F31AD7"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0.0329</w:t>
            </w:r>
          </w:p>
        </w:tc>
        <w:tc>
          <w:tcPr>
            <w:tcW w:type="dxa" w:w="2444"/>
            <w:tcBorders>
              <w:top w:val="nil"/>
              <w:left w:val="nil"/>
              <w:bottom w:color="auto" w:space="0" w:sz="4" w:val="single"/>
              <w:right w:color="auto" w:space="0" w:sz="4" w:val="single"/>
            </w:tcBorders>
            <w:noWrap/>
            <w:vAlign w:val="bottom"/>
            <w:hideMark/>
          </w:tcPr>
          <w:p w14:paraId="5E599C38"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0.00403</w:t>
            </w:r>
          </w:p>
        </w:tc>
        <w:tc>
          <w:tcPr>
            <w:tcW w:type="dxa" w:w="2409"/>
            <w:tcBorders>
              <w:top w:val="nil"/>
              <w:left w:val="nil"/>
              <w:bottom w:color="auto" w:space="0" w:sz="4" w:val="single"/>
              <w:right w:color="auto" w:space="0" w:sz="4" w:val="single"/>
            </w:tcBorders>
            <w:noWrap/>
            <w:vAlign w:val="bottom"/>
            <w:hideMark/>
          </w:tcPr>
          <w:p w14:paraId="2ECB02B0"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-0.00052</w:t>
            </w:r>
          </w:p>
        </w:tc>
      </w:tr>
      <w:tr w14:paraId="71D68957" w14:textId="77777777" w:rsidR="00620930" w:rsidRPr="00620930" w:rsidTr="00620930">
        <w:trPr>
          <w:trHeight w:val="290"/>
        </w:trPr>
        <w:tc>
          <w:tcPr>
            <w:tcW w:type="dxa" w:w="780"/>
            <w:tcBorders>
              <w:top w:val="nil"/>
              <w:left w:color="auto" w:space="0" w:sz="4" w:val="single"/>
              <w:bottom w:color="auto" w:space="0" w:sz="4" w:val="single"/>
              <w:right w:color="auto" w:space="0" w:sz="4" w:val="single"/>
            </w:tcBorders>
            <w:noWrap/>
            <w:vAlign w:val="bottom"/>
            <w:hideMark/>
          </w:tcPr>
          <w:p w14:paraId="620D6105"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84</w:t>
            </w:r>
          </w:p>
        </w:tc>
        <w:tc>
          <w:tcPr>
            <w:tcW w:type="dxa" w:w="2300"/>
            <w:tcBorders>
              <w:top w:val="nil"/>
              <w:left w:val="nil"/>
              <w:bottom w:color="auto" w:space="0" w:sz="4" w:val="single"/>
              <w:right w:color="auto" w:space="0" w:sz="4" w:val="single"/>
            </w:tcBorders>
            <w:noWrap/>
            <w:vAlign w:val="bottom"/>
            <w:hideMark/>
          </w:tcPr>
          <w:p w14:paraId="364FF8D3"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-0.03754</w:t>
            </w:r>
          </w:p>
        </w:tc>
        <w:tc>
          <w:tcPr>
            <w:tcW w:type="dxa" w:w="2444"/>
            <w:tcBorders>
              <w:top w:val="nil"/>
              <w:left w:val="nil"/>
              <w:bottom w:color="auto" w:space="0" w:sz="4" w:val="single"/>
              <w:right w:color="auto" w:space="0" w:sz="4" w:val="single"/>
            </w:tcBorders>
            <w:noWrap/>
            <w:vAlign w:val="bottom"/>
            <w:hideMark/>
          </w:tcPr>
          <w:p w14:paraId="350981BB"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0.00391</w:t>
            </w:r>
          </w:p>
        </w:tc>
        <w:tc>
          <w:tcPr>
            <w:tcW w:type="dxa" w:w="2409"/>
            <w:tcBorders>
              <w:top w:val="nil"/>
              <w:left w:val="nil"/>
              <w:bottom w:color="auto" w:space="0" w:sz="4" w:val="single"/>
              <w:right w:color="auto" w:space="0" w:sz="4" w:val="single"/>
            </w:tcBorders>
            <w:noWrap/>
            <w:vAlign w:val="bottom"/>
            <w:hideMark/>
          </w:tcPr>
          <w:p w14:paraId="48C2BCEC" w14:textId="77777777" w:rsidP="00620930" w:rsidR="00620930" w:rsidRDefault="00620930" w:rsidRPr="00620930">
            <w:pPr>
              <w:spacing w:after="0" w:line="240" w:lineRule="auto"/>
              <w:jc w:val="center"/>
              <w:rPr>
                <w:rFonts w:ascii="Times New Roman" w:cs="Times New Roman" w:eastAsia="Times New Roman" w:hAnsi="Times New Roman"/>
                <w:color w:val="000000"/>
                <w:kern w:val="0"/>
                <w:szCs w:val="22"/>
                <w:lang w:bidi="ar-SA" w:eastAsia="en-ID"/>
                <w14:ligatures w14:val="none"/>
              </w:rPr>
            </w:pPr>
            <w:r w:rsidRPr="00620930">
              <w:rPr>
                <w:rFonts w:ascii="Times New Roman" w:cs="Times New Roman" w:eastAsia="Times New Roman" w:hAnsi="Times New Roman"/>
                <w:color w:val="000000"/>
                <w:kern w:val="0"/>
                <w:szCs w:val="22"/>
                <w:lang w:bidi="ar-SA" w:eastAsia="en-ID"/>
                <w14:ligatures w14:val="none"/>
              </w:rPr>
              <w:t>-0.00091</w:t>
            </w:r>
          </w:p>
        </w:tc>
      </w:tr>
    </w:tbl>
    <w:p w14:paraId="1F54410A" w14:textId="77777777" w:rsidP="00620930" w:rsidR="00620930" w:rsidRDefault="00620930" w:rsidRPr="00620930"/>
    <w:p w14:paraId="7620EA93" w14:textId="0CCC5F11" w:rsidP="00641B4B" w:rsidR="00641B4B" w:rsidRDefault="00641B4B" w:rsidRPr="00641B4B">
      <w:pPr>
        <w:pStyle w:val="Caption"/>
        <w:keepNext/>
        <w:rPr>
          <w:rFonts w:ascii="Times New Roman" w:cs="Times New Roman" w:hAnsi="Times New Roman"/>
          <w:b/>
          <w:bCs/>
          <w:i w:val="0"/>
          <w:iCs w:val="0"/>
          <w:color w:val="auto"/>
          <w:sz w:val="22"/>
        </w:rPr>
      </w:pPr>
      <w:bookmarkStart w:id="123" w:name="_Toc227230195"/>
      <w:r w:rsidRPr="00641B4B">
        <w:rPr>
          <w:rFonts w:ascii="Times New Roman" w:cs="Times New Roman" w:hAnsi="Times New Roman"/>
          <w:b/>
          <w:bCs/>
          <w:i w:val="0"/>
          <w:iCs w:val="0"/>
          <w:color w:val="auto"/>
          <w:sz w:val="22"/>
        </w:rPr>
        <w:t xml:space="preserve">Lampiran </w:t>
      </w:r>
      <w:r w:rsidRPr="00641B4B">
        <w:rPr>
          <w:rFonts w:ascii="Times New Roman" w:cs="Times New Roman" w:hAnsi="Times New Roman"/>
          <w:b/>
          <w:bCs/>
          <w:i w:val="0"/>
          <w:iCs w:val="0"/>
          <w:color w:val="auto"/>
          <w:sz w:val="22"/>
        </w:rPr>
        <w:fldChar w:fldCharType="begin"/>
      </w:r>
      <w:r w:rsidRPr="00641B4B">
        <w:rPr>
          <w:rFonts w:ascii="Times New Roman" w:cs="Times New Roman" w:hAnsi="Times New Roman"/>
          <w:b/>
          <w:bCs/>
          <w:i w:val="0"/>
          <w:iCs w:val="0"/>
          <w:color w:val="auto"/>
          <w:sz w:val="22"/>
        </w:rPr>
        <w:instrText xml:space="preserve"> SEQ Lampiran \* ARABIC </w:instrText>
      </w:r>
      <w:r w:rsidRPr="00641B4B">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4</w:t>
      </w:r>
      <w:r w:rsidRPr="00641B4B">
        <w:rPr>
          <w:rFonts w:ascii="Times New Roman" w:cs="Times New Roman" w:hAnsi="Times New Roman"/>
          <w:b/>
          <w:bCs/>
          <w:i w:val="0"/>
          <w:iCs w:val="0"/>
          <w:color w:val="auto"/>
          <w:sz w:val="22"/>
        </w:rPr>
        <w:fldChar w:fldCharType="end"/>
      </w:r>
      <w:r w:rsidRPr="00641B4B">
        <w:rPr>
          <w:rFonts w:ascii="Times New Roman" w:cs="Times New Roman" w:hAnsi="Times New Roman"/>
          <w:b/>
          <w:bCs/>
          <w:i w:val="0"/>
          <w:iCs w:val="0"/>
          <w:color w:val="auto"/>
          <w:sz w:val="22"/>
        </w:rPr>
        <w:t xml:space="preserve">. Uji Statistik Deskriptif Sebelum </w:t>
      </w:r>
      <w:r w:rsidRPr="00620930">
        <w:rPr>
          <w:rFonts w:ascii="Times New Roman" w:cs="Times New Roman" w:hAnsi="Times New Roman"/>
          <w:b/>
          <w:bCs/>
          <w:color w:val="auto"/>
          <w:sz w:val="22"/>
        </w:rPr>
        <w:t>Outlier</w:t>
      </w:r>
      <w:bookmarkEnd w:id="123"/>
    </w:p>
    <w:tbl>
      <w:tblPr>
        <w:tblStyle w:val="TableGrid"/>
        <w:tblW w:type="dxa" w:w="7933"/>
        <w:tblBorders>
          <w:left w:color="auto" w:space="0" w:sz="0" w:val="none"/>
          <w:right w:color="auto" w:space="0" w:sz="0" w:val="none"/>
        </w:tblBorders>
        <w:tblLayout w:type="fixed"/>
        <w:tblLook w:firstColumn="0" w:firstRow="0" w:lastColumn="0" w:lastRow="0" w:noHBand="0" w:noVBand="0" w:val="0000"/>
      </w:tblPr>
      <w:tblGrid>
        <w:gridCol w:w="2263"/>
        <w:gridCol w:w="567"/>
        <w:gridCol w:w="1134"/>
        <w:gridCol w:w="1134"/>
        <w:gridCol w:w="1134"/>
        <w:gridCol w:w="1701"/>
      </w:tblGrid>
      <w:tr w14:paraId="5D635E58" w14:textId="77777777" w:rsidR="00641B4B" w:rsidRPr="005C4910" w:rsidTr="009C2215">
        <w:trPr>
          <w:trHeight w:val="372"/>
        </w:trPr>
        <w:tc>
          <w:tcPr>
            <w:tcW w:type="dxa" w:w="2263"/>
            <w:tcBorders>
              <w:bottom w:color="auto" w:space="0" w:sz="4" w:val="single"/>
              <w:right w:val="nil"/>
            </w:tcBorders>
            <w:vAlign w:val="center"/>
          </w:tcPr>
          <w:p w14:paraId="51C0A04B" w14:textId="77777777" w:rsidP="009C2215" w:rsidR="00641B4B" w:rsidRDefault="00641B4B" w:rsidRPr="005C4910">
            <w:pPr>
              <w:jc w:val="center"/>
              <w:rPr>
                <w:rFonts w:ascii="Times New Roman" w:cs="Times New Roman" w:hAnsi="Times New Roman"/>
                <w:szCs w:val="22"/>
              </w:rPr>
            </w:pPr>
          </w:p>
        </w:tc>
        <w:tc>
          <w:tcPr>
            <w:tcW w:type="dxa" w:w="567"/>
            <w:tcBorders>
              <w:left w:val="nil"/>
              <w:bottom w:color="auto" w:space="0" w:sz="4" w:val="single"/>
              <w:right w:val="nil"/>
            </w:tcBorders>
            <w:vAlign w:val="center"/>
          </w:tcPr>
          <w:p w14:paraId="65D25188" w14:textId="77777777" w:rsidP="009C2215" w:rsidR="00641B4B" w:rsidRDefault="00641B4B" w:rsidRPr="005C4910">
            <w:pPr>
              <w:jc w:val="center"/>
              <w:rPr>
                <w:rFonts w:ascii="Times New Roman" w:cs="Times New Roman" w:hAnsi="Times New Roman"/>
                <w:szCs w:val="22"/>
              </w:rPr>
            </w:pPr>
            <w:r w:rsidRPr="005C4910">
              <w:rPr>
                <w:rFonts w:ascii="Times New Roman" w:cs="Times New Roman" w:hAnsi="Times New Roman"/>
                <w:szCs w:val="22"/>
              </w:rPr>
              <w:t>N</w:t>
            </w:r>
          </w:p>
        </w:tc>
        <w:tc>
          <w:tcPr>
            <w:tcW w:type="dxa" w:w="1134"/>
            <w:tcBorders>
              <w:left w:val="nil"/>
              <w:bottom w:color="auto" w:space="0" w:sz="4" w:val="single"/>
              <w:right w:val="nil"/>
            </w:tcBorders>
            <w:vAlign w:val="center"/>
          </w:tcPr>
          <w:p w14:paraId="508ECB03" w14:textId="77777777" w:rsidP="009C2215" w:rsidR="00641B4B" w:rsidRDefault="00641B4B" w:rsidRPr="005C4910">
            <w:pPr>
              <w:jc w:val="center"/>
              <w:rPr>
                <w:rFonts w:ascii="Times New Roman" w:cs="Times New Roman" w:hAnsi="Times New Roman"/>
                <w:szCs w:val="22"/>
              </w:rPr>
            </w:pPr>
            <w:r w:rsidRPr="005C4910">
              <w:rPr>
                <w:rFonts w:ascii="Times New Roman" w:cs="Times New Roman" w:hAnsi="Times New Roman"/>
                <w:szCs w:val="22"/>
              </w:rPr>
              <w:t>Minimum</w:t>
            </w:r>
          </w:p>
        </w:tc>
        <w:tc>
          <w:tcPr>
            <w:tcW w:type="dxa" w:w="1134"/>
            <w:tcBorders>
              <w:left w:val="nil"/>
              <w:bottom w:color="auto" w:space="0" w:sz="4" w:val="single"/>
              <w:right w:val="nil"/>
            </w:tcBorders>
            <w:vAlign w:val="center"/>
          </w:tcPr>
          <w:p w14:paraId="110F0E8E" w14:textId="77777777" w:rsidP="009C2215" w:rsidR="00641B4B" w:rsidRDefault="00641B4B" w:rsidRPr="005C4910">
            <w:pPr>
              <w:jc w:val="center"/>
              <w:rPr>
                <w:rFonts w:ascii="Times New Roman" w:cs="Times New Roman" w:hAnsi="Times New Roman"/>
                <w:szCs w:val="22"/>
              </w:rPr>
            </w:pPr>
            <w:r w:rsidRPr="005C4910">
              <w:rPr>
                <w:rFonts w:ascii="Times New Roman" w:cs="Times New Roman" w:hAnsi="Times New Roman"/>
                <w:szCs w:val="22"/>
              </w:rPr>
              <w:t>Maximum</w:t>
            </w:r>
          </w:p>
        </w:tc>
        <w:tc>
          <w:tcPr>
            <w:tcW w:type="dxa" w:w="1134"/>
            <w:tcBorders>
              <w:left w:val="nil"/>
              <w:bottom w:color="auto" w:space="0" w:sz="4" w:val="single"/>
              <w:right w:val="nil"/>
            </w:tcBorders>
            <w:vAlign w:val="center"/>
          </w:tcPr>
          <w:p w14:paraId="09AE169C" w14:textId="77777777" w:rsidP="009C2215" w:rsidR="00641B4B" w:rsidRDefault="00641B4B" w:rsidRPr="005C4910">
            <w:pPr>
              <w:jc w:val="center"/>
              <w:rPr>
                <w:rFonts w:ascii="Times New Roman" w:cs="Times New Roman" w:hAnsi="Times New Roman"/>
                <w:szCs w:val="22"/>
              </w:rPr>
            </w:pPr>
            <w:r w:rsidRPr="005C4910">
              <w:rPr>
                <w:rFonts w:ascii="Times New Roman" w:cs="Times New Roman" w:hAnsi="Times New Roman"/>
                <w:szCs w:val="22"/>
              </w:rPr>
              <w:t>Mean</w:t>
            </w:r>
          </w:p>
        </w:tc>
        <w:tc>
          <w:tcPr>
            <w:tcW w:type="dxa" w:w="1701"/>
            <w:tcBorders>
              <w:left w:val="nil"/>
              <w:bottom w:color="auto" w:space="0" w:sz="4" w:val="single"/>
            </w:tcBorders>
            <w:vAlign w:val="center"/>
          </w:tcPr>
          <w:p w14:paraId="76A61AE9" w14:textId="77777777" w:rsidP="009C2215" w:rsidR="00641B4B" w:rsidRDefault="00641B4B" w:rsidRPr="005C4910">
            <w:pPr>
              <w:jc w:val="center"/>
              <w:rPr>
                <w:rFonts w:ascii="Times New Roman" w:cs="Times New Roman" w:hAnsi="Times New Roman"/>
                <w:szCs w:val="22"/>
              </w:rPr>
            </w:pPr>
            <w:r w:rsidRPr="005C4910">
              <w:rPr>
                <w:rFonts w:ascii="Times New Roman" w:cs="Times New Roman" w:hAnsi="Times New Roman"/>
                <w:szCs w:val="22"/>
              </w:rPr>
              <w:t>Std. Deviation</w:t>
            </w:r>
          </w:p>
        </w:tc>
      </w:tr>
      <w:tr w14:paraId="328C04D3" w14:textId="77777777" w:rsidR="00641B4B" w:rsidRPr="00641B4B" w:rsidTr="009C2215">
        <w:tc>
          <w:tcPr>
            <w:tcW w:type="dxa" w:w="2263"/>
            <w:tcBorders>
              <w:top w:color="auto" w:space="0" w:sz="4" w:val="single"/>
              <w:bottom w:val="nil"/>
              <w:right w:val="nil"/>
            </w:tcBorders>
          </w:tcPr>
          <w:p w14:paraId="48273FFE" w14:textId="77777777" w:rsidP="00641B4B" w:rsidR="00641B4B" w:rsidRDefault="00641B4B" w:rsidRPr="00641B4B">
            <w:pPr>
              <w:spacing w:before="240"/>
              <w:rPr>
                <w:rFonts w:ascii="Times New Roman" w:cs="Times New Roman" w:hAnsi="Times New Roman"/>
                <w:szCs w:val="22"/>
              </w:rPr>
            </w:pPr>
            <w:r w:rsidRPr="00641B4B">
              <w:rPr>
                <w:rFonts w:ascii="Times New Roman" w:cs="Times New Roman" w:hAnsi="Times New Roman"/>
                <w:szCs w:val="22"/>
              </w:rPr>
              <w:t>Manajemen Laba (Y)</w:t>
            </w:r>
          </w:p>
        </w:tc>
        <w:tc>
          <w:tcPr>
            <w:tcW w:type="dxa" w:w="567"/>
            <w:tcBorders>
              <w:top w:color="auto" w:space="0" w:sz="4" w:val="single"/>
              <w:left w:val="nil"/>
              <w:bottom w:val="nil"/>
              <w:right w:val="nil"/>
            </w:tcBorders>
          </w:tcPr>
          <w:p w14:paraId="24CECDF0" w14:textId="6D62635B" w:rsidP="00641B4B" w:rsidR="00641B4B" w:rsidRDefault="00641B4B" w:rsidRPr="00641B4B">
            <w:pPr>
              <w:spacing w:before="240"/>
              <w:jc w:val="right"/>
              <w:rPr>
                <w:rFonts w:ascii="Times New Roman" w:cs="Times New Roman" w:hAnsi="Times New Roman"/>
                <w:szCs w:val="22"/>
              </w:rPr>
            </w:pPr>
            <w:r w:rsidRPr="00641B4B">
              <w:rPr>
                <w:rFonts w:ascii="Times New Roman" w:cs="Times New Roman" w:hAnsi="Times New Roman"/>
              </w:rPr>
              <w:t>115</w:t>
            </w:r>
          </w:p>
        </w:tc>
        <w:tc>
          <w:tcPr>
            <w:tcW w:type="dxa" w:w="1134"/>
            <w:tcBorders>
              <w:top w:color="auto" w:space="0" w:sz="4" w:val="single"/>
              <w:left w:val="nil"/>
              <w:bottom w:val="nil"/>
              <w:right w:val="nil"/>
            </w:tcBorders>
          </w:tcPr>
          <w:p w14:paraId="2CBF41C9" w14:textId="4AF38696"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-20.76192</w:t>
            </w:r>
          </w:p>
        </w:tc>
        <w:tc>
          <w:tcPr>
            <w:tcW w:type="dxa" w:w="1134"/>
            <w:tcBorders>
              <w:top w:color="auto" w:space="0" w:sz="4" w:val="single"/>
              <w:left w:val="nil"/>
              <w:bottom w:val="nil"/>
              <w:right w:val="nil"/>
            </w:tcBorders>
          </w:tcPr>
          <w:p w14:paraId="404B8E71" w14:textId="52330C6E"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9650.04832</w:t>
            </w:r>
          </w:p>
        </w:tc>
        <w:tc>
          <w:tcPr>
            <w:tcW w:type="dxa" w:w="1134"/>
            <w:tcBorders>
              <w:top w:color="auto" w:space="0" w:sz="4" w:val="single"/>
              <w:left w:val="nil"/>
              <w:bottom w:val="nil"/>
              <w:right w:val="nil"/>
            </w:tcBorders>
          </w:tcPr>
          <w:p w14:paraId="2DA45766" w14:textId="7E98492C"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88.1904601</w:t>
            </w:r>
          </w:p>
        </w:tc>
        <w:tc>
          <w:tcPr>
            <w:tcW w:type="dxa" w:w="1701"/>
            <w:tcBorders>
              <w:top w:color="auto" w:space="0" w:sz="4" w:val="single"/>
              <w:left w:val="nil"/>
              <w:bottom w:val="nil"/>
            </w:tcBorders>
          </w:tcPr>
          <w:p w14:paraId="14B9AF6F" w14:textId="2671B294"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900.73351165</w:t>
            </w:r>
          </w:p>
        </w:tc>
      </w:tr>
      <w:tr w14:paraId="7EEE945A" w14:textId="77777777" w:rsidR="00641B4B" w:rsidRPr="00641B4B" w:rsidTr="009C2215">
        <w:tc>
          <w:tcPr>
            <w:tcW w:type="dxa" w:w="2263"/>
            <w:tcBorders>
              <w:top w:val="nil"/>
              <w:bottom w:val="nil"/>
              <w:right w:val="nil"/>
            </w:tcBorders>
          </w:tcPr>
          <w:p w14:paraId="40A1E1C7" w14:textId="77777777" w:rsidP="00641B4B" w:rsidR="00641B4B" w:rsidRDefault="00641B4B" w:rsidRPr="00641B4B">
            <w:pPr>
              <w:spacing w:before="240"/>
              <w:rPr>
                <w:rFonts w:ascii="Times New Roman" w:cs="Times New Roman" w:hAnsi="Times New Roman"/>
                <w:szCs w:val="22"/>
              </w:rPr>
            </w:pPr>
            <w:r w:rsidRPr="00641B4B">
              <w:rPr>
                <w:rFonts w:ascii="Times New Roman" w:cs="Times New Roman" w:hAnsi="Times New Roman"/>
                <w:szCs w:val="22"/>
              </w:rPr>
              <w:t>Pajak Kini (X</w:t>
            </w:r>
            <w:r w:rsidRPr="00641B4B">
              <w:rPr>
                <w:rFonts w:ascii="Times New Roman" w:cs="Times New Roman" w:hAnsi="Times New Roman"/>
                <w:szCs w:val="22"/>
                <w:vertAlign w:val="subscript"/>
              </w:rPr>
              <w:t>1</w:t>
            </w:r>
            <w:r w:rsidRPr="00641B4B">
              <w:rPr>
                <w:rFonts w:ascii="Times New Roman" w:cs="Times New Roman" w:hAnsi="Times New Roman"/>
                <w:szCs w:val="22"/>
              </w:rPr>
              <w:t>)</w:t>
            </w:r>
          </w:p>
        </w:tc>
        <w:tc>
          <w:tcPr>
            <w:tcW w:type="dxa" w:w="567"/>
            <w:tcBorders>
              <w:top w:val="nil"/>
              <w:left w:val="nil"/>
              <w:bottom w:val="nil"/>
              <w:right w:val="nil"/>
            </w:tcBorders>
          </w:tcPr>
          <w:p w14:paraId="1D5F61F1" w14:textId="1703BF94" w:rsidP="00641B4B" w:rsidR="00641B4B" w:rsidRDefault="00641B4B" w:rsidRPr="00641B4B">
            <w:pPr>
              <w:spacing w:before="240"/>
              <w:jc w:val="right"/>
              <w:rPr>
                <w:rFonts w:ascii="Times New Roman" w:cs="Times New Roman" w:hAnsi="Times New Roman"/>
                <w:szCs w:val="22"/>
              </w:rPr>
            </w:pPr>
            <w:r w:rsidRPr="00641B4B">
              <w:rPr>
                <w:rFonts w:ascii="Times New Roman" w:cs="Times New Roman" w:hAnsi="Times New Roman"/>
              </w:rPr>
              <w:t>115</w:t>
            </w:r>
          </w:p>
        </w:tc>
        <w:tc>
          <w:tcPr>
            <w:tcW w:type="dxa" w:w="1134"/>
            <w:tcBorders>
              <w:top w:val="nil"/>
              <w:left w:val="nil"/>
              <w:bottom w:val="nil"/>
              <w:right w:val="nil"/>
            </w:tcBorders>
          </w:tcPr>
          <w:p w14:paraId="6F3D1B70" w14:textId="7DCDB127"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.00017</w:t>
            </w:r>
          </w:p>
        </w:tc>
        <w:tc>
          <w:tcPr>
            <w:tcW w:type="dxa" w:w="1134"/>
            <w:tcBorders>
              <w:top w:val="nil"/>
              <w:left w:val="nil"/>
              <w:bottom w:val="nil"/>
              <w:right w:val="nil"/>
            </w:tcBorders>
          </w:tcPr>
          <w:p w14:paraId="16527D11" w14:textId="6F61318C"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.02751</w:t>
            </w:r>
          </w:p>
        </w:tc>
        <w:tc>
          <w:tcPr>
            <w:tcW w:type="dxa" w:w="1134"/>
            <w:tcBorders>
              <w:top w:val="nil"/>
              <w:left w:val="nil"/>
              <w:bottom w:val="nil"/>
              <w:right w:val="nil"/>
            </w:tcBorders>
          </w:tcPr>
          <w:p w14:paraId="7594C5DF" w14:textId="43E6CDD7"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.0047046</w:t>
            </w:r>
          </w:p>
        </w:tc>
        <w:tc>
          <w:tcPr>
            <w:tcW w:type="dxa" w:w="1701"/>
            <w:tcBorders>
              <w:top w:val="nil"/>
              <w:left w:val="nil"/>
              <w:bottom w:val="nil"/>
            </w:tcBorders>
          </w:tcPr>
          <w:p w14:paraId="6777EDE7" w14:textId="5327BD47"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.00423631</w:t>
            </w:r>
          </w:p>
        </w:tc>
      </w:tr>
      <w:tr w14:paraId="78EAE8E7" w14:textId="77777777" w:rsidR="00641B4B" w:rsidRPr="00641B4B" w:rsidTr="009C2215">
        <w:tc>
          <w:tcPr>
            <w:tcW w:type="dxa" w:w="2263"/>
            <w:tcBorders>
              <w:top w:val="nil"/>
              <w:bottom w:val="nil"/>
              <w:right w:val="nil"/>
            </w:tcBorders>
          </w:tcPr>
          <w:p w14:paraId="21BE2DF1" w14:textId="77777777" w:rsidP="00641B4B" w:rsidR="00641B4B" w:rsidRDefault="00641B4B" w:rsidRPr="00641B4B">
            <w:pPr>
              <w:spacing w:before="240"/>
              <w:ind w:right="-113"/>
              <w:rPr>
                <w:rFonts w:ascii="Times New Roman" w:cs="Times New Roman" w:hAnsi="Times New Roman"/>
                <w:szCs w:val="22"/>
              </w:rPr>
            </w:pPr>
            <w:r w:rsidRPr="00641B4B">
              <w:rPr>
                <w:rFonts w:ascii="Times New Roman" w:cs="Times New Roman" w:hAnsi="Times New Roman"/>
                <w:szCs w:val="22"/>
              </w:rPr>
              <w:t>Pajak Tangguhan (X</w:t>
            </w:r>
            <w:r w:rsidRPr="00641B4B">
              <w:rPr>
                <w:rFonts w:ascii="Times New Roman" w:cs="Times New Roman" w:hAnsi="Times New Roman"/>
                <w:szCs w:val="22"/>
                <w:vertAlign w:val="subscript"/>
              </w:rPr>
              <w:t>2</w:t>
            </w:r>
            <w:r w:rsidRPr="00641B4B">
              <w:rPr>
                <w:rFonts w:ascii="Times New Roman" w:cs="Times New Roman" w:hAnsi="Times New Roman"/>
                <w:szCs w:val="22"/>
              </w:rPr>
              <w:t>)</w:t>
            </w:r>
          </w:p>
        </w:tc>
        <w:tc>
          <w:tcPr>
            <w:tcW w:type="dxa" w:w="567"/>
            <w:tcBorders>
              <w:top w:val="nil"/>
              <w:left w:val="nil"/>
              <w:bottom w:val="nil"/>
              <w:right w:val="nil"/>
            </w:tcBorders>
          </w:tcPr>
          <w:p w14:paraId="17F54A19" w14:textId="11543968" w:rsidP="00641B4B" w:rsidR="00641B4B" w:rsidRDefault="00641B4B" w:rsidRPr="00641B4B">
            <w:pPr>
              <w:spacing w:before="240"/>
              <w:jc w:val="right"/>
              <w:rPr>
                <w:rFonts w:ascii="Times New Roman" w:cs="Times New Roman" w:hAnsi="Times New Roman"/>
                <w:szCs w:val="22"/>
              </w:rPr>
            </w:pPr>
            <w:r w:rsidRPr="00641B4B">
              <w:rPr>
                <w:rFonts w:ascii="Times New Roman" w:cs="Times New Roman" w:hAnsi="Times New Roman"/>
              </w:rPr>
              <w:t>115</w:t>
            </w:r>
          </w:p>
        </w:tc>
        <w:tc>
          <w:tcPr>
            <w:tcW w:type="dxa" w:w="1134"/>
            <w:tcBorders>
              <w:top w:val="nil"/>
              <w:left w:val="nil"/>
              <w:bottom w:val="nil"/>
              <w:right w:val="nil"/>
            </w:tcBorders>
          </w:tcPr>
          <w:p w14:paraId="382868DD" w14:textId="7B45CF28"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-.00540</w:t>
            </w:r>
          </w:p>
        </w:tc>
        <w:tc>
          <w:tcPr>
            <w:tcW w:type="dxa" w:w="1134"/>
            <w:tcBorders>
              <w:top w:val="nil"/>
              <w:left w:val="nil"/>
              <w:bottom w:val="nil"/>
              <w:right w:val="nil"/>
            </w:tcBorders>
          </w:tcPr>
          <w:p w14:paraId="014BC094" w14:textId="079988B8"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.00394</w:t>
            </w:r>
          </w:p>
        </w:tc>
        <w:tc>
          <w:tcPr>
            <w:tcW w:type="dxa" w:w="1134"/>
            <w:tcBorders>
              <w:top w:val="nil"/>
              <w:left w:val="nil"/>
              <w:bottom w:val="nil"/>
              <w:right w:val="nil"/>
            </w:tcBorders>
          </w:tcPr>
          <w:p w14:paraId="52279C85" w14:textId="3D6E21D0"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-.0002759</w:t>
            </w:r>
          </w:p>
        </w:tc>
        <w:tc>
          <w:tcPr>
            <w:tcW w:type="dxa" w:w="1701"/>
            <w:tcBorders>
              <w:top w:val="nil"/>
              <w:left w:val="nil"/>
              <w:bottom w:val="nil"/>
            </w:tcBorders>
          </w:tcPr>
          <w:p w14:paraId="54AC8158" w14:textId="2B9E9BBD" w:rsidP="00641B4B" w:rsidR="00641B4B" w:rsidRDefault="00641B4B" w:rsidRPr="00641B4B">
            <w:pPr>
              <w:spacing w:before="240"/>
              <w:ind w:left="-106" w:right="-108"/>
              <w:jc w:val="right"/>
              <w:rPr>
                <w:rFonts w:ascii="Times New Roman" w:cs="Times New Roman" w:hAnsi="Times New Roman"/>
                <w:szCs w:val="22"/>
              </w:rPr>
            </w:pPr>
            <w:r w:rsidRPr="00641B4B">
              <w:rPr>
                <w:rFonts w:ascii="Times New Roman" w:cs="Times New Roman" w:hAnsi="Times New Roman"/>
              </w:rPr>
              <w:t>.00131938</w:t>
            </w:r>
          </w:p>
        </w:tc>
      </w:tr>
      <w:tr w14:paraId="481AF83A" w14:textId="77777777" w:rsidR="00641B4B" w:rsidRPr="00641B4B" w:rsidTr="00165B30">
        <w:tc>
          <w:tcPr>
            <w:tcW w:type="dxa" w:w="2263"/>
            <w:tcBorders>
              <w:top w:val="nil"/>
              <w:right w:val="nil"/>
            </w:tcBorders>
          </w:tcPr>
          <w:p w14:paraId="66F5E13F" w14:textId="77777777" w:rsidP="00641B4B" w:rsidR="00641B4B" w:rsidRDefault="00641B4B" w:rsidRPr="00641B4B">
            <w:pPr>
              <w:spacing w:before="240"/>
              <w:rPr>
                <w:rFonts w:ascii="Times New Roman" w:cs="Times New Roman" w:hAnsi="Times New Roman"/>
                <w:szCs w:val="22"/>
              </w:rPr>
            </w:pPr>
            <w:r w:rsidRPr="00641B4B">
              <w:rPr>
                <w:rFonts w:ascii="Times New Roman" w:cs="Times New Roman" w:hAnsi="Times New Roman"/>
                <w:szCs w:val="22"/>
              </w:rPr>
              <w:t>Valid N (listwise)</w:t>
            </w:r>
          </w:p>
        </w:tc>
        <w:tc>
          <w:tcPr>
            <w:tcW w:type="dxa" w:w="567"/>
            <w:tcBorders>
              <w:top w:val="nil"/>
              <w:left w:val="nil"/>
              <w:right w:val="nil"/>
            </w:tcBorders>
          </w:tcPr>
          <w:p w14:paraId="01CF2D7E" w14:textId="0FD92E9A" w:rsidP="00641B4B" w:rsidR="00641B4B" w:rsidRDefault="00641B4B" w:rsidRPr="00641B4B">
            <w:pPr>
              <w:spacing w:before="240"/>
              <w:jc w:val="right"/>
              <w:rPr>
                <w:rFonts w:ascii="Times New Roman" w:cs="Times New Roman" w:hAnsi="Times New Roman"/>
                <w:szCs w:val="22"/>
              </w:rPr>
            </w:pPr>
            <w:r w:rsidRPr="00641B4B">
              <w:rPr>
                <w:rFonts w:ascii="Times New Roman" w:cs="Times New Roman" w:hAnsi="Times New Roman"/>
              </w:rPr>
              <w:t>115</w:t>
            </w:r>
          </w:p>
        </w:tc>
        <w:tc>
          <w:tcPr>
            <w:tcW w:type="dxa" w:w="1134"/>
            <w:tcBorders>
              <w:top w:val="nil"/>
              <w:left w:val="nil"/>
              <w:right w:val="nil"/>
            </w:tcBorders>
            <w:vAlign w:val="center"/>
          </w:tcPr>
          <w:p w14:paraId="0410FB11" w14:textId="77777777" w:rsidP="00641B4B" w:rsidR="00641B4B" w:rsidRDefault="00641B4B" w:rsidRPr="00641B4B">
            <w:pPr>
              <w:spacing w:before="240"/>
              <w:rPr>
                <w:rFonts w:ascii="Times New Roman" w:cs="Times New Roman" w:hAnsi="Times New Roman"/>
                <w:szCs w:val="22"/>
              </w:rPr>
            </w:pPr>
          </w:p>
        </w:tc>
        <w:tc>
          <w:tcPr>
            <w:tcW w:type="dxa" w:w="1134"/>
            <w:tcBorders>
              <w:top w:val="nil"/>
              <w:left w:val="nil"/>
              <w:right w:val="nil"/>
            </w:tcBorders>
            <w:vAlign w:val="center"/>
          </w:tcPr>
          <w:p w14:paraId="1A7C68D0" w14:textId="77777777" w:rsidP="00641B4B" w:rsidR="00641B4B" w:rsidRDefault="00641B4B" w:rsidRPr="00641B4B">
            <w:pPr>
              <w:spacing w:before="240"/>
              <w:rPr>
                <w:rFonts w:ascii="Times New Roman" w:cs="Times New Roman" w:hAnsi="Times New Roman"/>
                <w:szCs w:val="22"/>
              </w:rPr>
            </w:pPr>
          </w:p>
        </w:tc>
        <w:tc>
          <w:tcPr>
            <w:tcW w:type="dxa" w:w="1134"/>
            <w:tcBorders>
              <w:top w:val="nil"/>
              <w:left w:val="nil"/>
              <w:right w:val="nil"/>
            </w:tcBorders>
            <w:vAlign w:val="center"/>
          </w:tcPr>
          <w:p w14:paraId="31CDAF6C" w14:textId="77777777" w:rsidP="00641B4B" w:rsidR="00641B4B" w:rsidRDefault="00641B4B" w:rsidRPr="00641B4B">
            <w:pPr>
              <w:spacing w:before="240"/>
              <w:rPr>
                <w:rFonts w:ascii="Times New Roman" w:cs="Times New Roman" w:hAnsi="Times New Roman"/>
                <w:szCs w:val="22"/>
              </w:rPr>
            </w:pPr>
          </w:p>
        </w:tc>
        <w:tc>
          <w:tcPr>
            <w:tcW w:type="dxa" w:w="1701"/>
            <w:tcBorders>
              <w:top w:val="nil"/>
              <w:left w:val="nil"/>
            </w:tcBorders>
            <w:vAlign w:val="center"/>
          </w:tcPr>
          <w:p w14:paraId="3ACF91D9" w14:textId="77777777" w:rsidP="00641B4B" w:rsidR="00641B4B" w:rsidRDefault="00641B4B" w:rsidRPr="00641B4B">
            <w:pPr>
              <w:spacing w:before="240"/>
              <w:rPr>
                <w:rFonts w:ascii="Times New Roman" w:cs="Times New Roman" w:hAnsi="Times New Roman"/>
                <w:szCs w:val="22"/>
              </w:rPr>
            </w:pPr>
          </w:p>
        </w:tc>
      </w:tr>
    </w:tbl>
    <w:p w14:paraId="0A03E04D" w14:textId="77777777" w:rsidP="00641B4B" w:rsidR="00641B4B" w:rsidRDefault="00641B4B"/>
    <w:p w14:paraId="3BF53F14" w14:textId="49CB9380" w:rsidP="00641B4B" w:rsidR="00641B4B" w:rsidRDefault="00641B4B" w:rsidRPr="00641B4B">
      <w:pPr>
        <w:pStyle w:val="Caption"/>
        <w:keepNext/>
        <w:keepLines/>
        <w:rPr>
          <w:rFonts w:ascii="Times New Roman" w:cs="Times New Roman" w:hAnsi="Times New Roman"/>
          <w:b/>
          <w:bCs/>
          <w:i w:val="0"/>
          <w:iCs w:val="0"/>
          <w:color w:val="auto"/>
          <w:sz w:val="22"/>
        </w:rPr>
      </w:pPr>
      <w:bookmarkStart w:id="124" w:name="_Toc227230196"/>
      <w:r w:rsidRPr="00641B4B">
        <w:rPr>
          <w:rFonts w:ascii="Times New Roman" w:cs="Times New Roman" w:hAnsi="Times New Roman"/>
          <w:b/>
          <w:bCs/>
          <w:i w:val="0"/>
          <w:iCs w:val="0"/>
          <w:color w:val="auto"/>
          <w:sz w:val="22"/>
        </w:rPr>
        <w:lastRenderedPageBreak/>
        <w:t xml:space="preserve">Lampiran </w:t>
      </w:r>
      <w:r w:rsidRPr="00641B4B">
        <w:rPr>
          <w:rFonts w:ascii="Times New Roman" w:cs="Times New Roman" w:hAnsi="Times New Roman"/>
          <w:b/>
          <w:bCs/>
          <w:i w:val="0"/>
          <w:iCs w:val="0"/>
          <w:color w:val="auto"/>
          <w:sz w:val="22"/>
        </w:rPr>
        <w:fldChar w:fldCharType="begin"/>
      </w:r>
      <w:r w:rsidRPr="00641B4B">
        <w:rPr>
          <w:rFonts w:ascii="Times New Roman" w:cs="Times New Roman" w:hAnsi="Times New Roman"/>
          <w:b/>
          <w:bCs/>
          <w:i w:val="0"/>
          <w:iCs w:val="0"/>
          <w:color w:val="auto"/>
          <w:sz w:val="22"/>
        </w:rPr>
        <w:instrText xml:space="preserve"> SEQ Lampiran \* ARABIC </w:instrText>
      </w:r>
      <w:r w:rsidRPr="00641B4B">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5</w:t>
      </w:r>
      <w:r w:rsidRPr="00641B4B">
        <w:rPr>
          <w:rFonts w:ascii="Times New Roman" w:cs="Times New Roman" w:hAnsi="Times New Roman"/>
          <w:b/>
          <w:bCs/>
          <w:i w:val="0"/>
          <w:iCs w:val="0"/>
          <w:color w:val="auto"/>
          <w:sz w:val="22"/>
        </w:rPr>
        <w:fldChar w:fldCharType="end"/>
      </w:r>
      <w:r w:rsidRPr="00641B4B">
        <w:rPr>
          <w:rFonts w:ascii="Times New Roman" w:cs="Times New Roman" w:hAnsi="Times New Roman"/>
          <w:b/>
          <w:bCs/>
          <w:i w:val="0"/>
          <w:iCs w:val="0"/>
          <w:color w:val="auto"/>
          <w:sz w:val="22"/>
        </w:rPr>
        <w:t xml:space="preserve">. Uji Statistik Deskriptif Setelah </w:t>
      </w:r>
      <w:r w:rsidRPr="00620930">
        <w:rPr>
          <w:rFonts w:ascii="Times New Roman" w:cs="Times New Roman" w:hAnsi="Times New Roman"/>
          <w:b/>
          <w:bCs/>
          <w:color w:val="auto"/>
          <w:sz w:val="22"/>
        </w:rPr>
        <w:t>Outlier</w:t>
      </w:r>
      <w:bookmarkEnd w:id="124"/>
    </w:p>
    <w:tbl>
      <w:tblPr>
        <w:tblStyle w:val="TableGrid"/>
        <w:tblW w:type="dxa" w:w="7933"/>
        <w:tblBorders>
          <w:left w:color="auto" w:space="0" w:sz="0" w:val="none"/>
          <w:right w:color="auto" w:space="0" w:sz="0" w:val="none"/>
        </w:tblBorders>
        <w:tblLayout w:type="fixed"/>
        <w:tblLook w:firstColumn="0" w:firstRow="0" w:lastColumn="0" w:lastRow="0" w:noHBand="0" w:noVBand="0" w:val="0000"/>
      </w:tblPr>
      <w:tblGrid>
        <w:gridCol w:w="2263"/>
        <w:gridCol w:w="567"/>
        <w:gridCol w:w="1134"/>
        <w:gridCol w:w="1134"/>
        <w:gridCol w:w="1134"/>
        <w:gridCol w:w="1701"/>
      </w:tblGrid>
      <w:tr w14:paraId="5A28EF77" w14:textId="77777777" w:rsidR="00641B4B" w:rsidRPr="005C4910" w:rsidTr="009C2215">
        <w:trPr>
          <w:trHeight w:val="372"/>
        </w:trPr>
        <w:tc>
          <w:tcPr>
            <w:tcW w:type="dxa" w:w="2263"/>
            <w:tcBorders>
              <w:bottom w:color="auto" w:space="0" w:sz="4" w:val="single"/>
              <w:right w:val="nil"/>
            </w:tcBorders>
            <w:vAlign w:val="center"/>
          </w:tcPr>
          <w:p w14:paraId="3F985466" w14:textId="77777777" w:rsidP="00641B4B" w:rsidR="00641B4B" w:rsidRDefault="00641B4B" w:rsidRPr="005C4910">
            <w:pPr>
              <w:keepNext/>
              <w:keepLines/>
              <w:jc w:val="center"/>
              <w:rPr>
                <w:rFonts w:ascii="Times New Roman" w:cs="Times New Roman" w:hAnsi="Times New Roman"/>
                <w:szCs w:val="22"/>
              </w:rPr>
            </w:pPr>
          </w:p>
        </w:tc>
        <w:tc>
          <w:tcPr>
            <w:tcW w:type="dxa" w:w="567"/>
            <w:tcBorders>
              <w:left w:val="nil"/>
              <w:bottom w:color="auto" w:space="0" w:sz="4" w:val="single"/>
              <w:right w:val="nil"/>
            </w:tcBorders>
            <w:vAlign w:val="center"/>
          </w:tcPr>
          <w:p w14:paraId="51EA91C3" w14:textId="77777777" w:rsidP="00641B4B" w:rsidR="00641B4B" w:rsidRDefault="00641B4B" w:rsidRPr="005C4910">
            <w:pPr>
              <w:keepNext/>
              <w:keepLines/>
              <w:jc w:val="center"/>
              <w:rPr>
                <w:rFonts w:ascii="Times New Roman" w:cs="Times New Roman" w:hAnsi="Times New Roman"/>
                <w:szCs w:val="22"/>
              </w:rPr>
            </w:pPr>
            <w:r w:rsidRPr="005C4910">
              <w:rPr>
                <w:rFonts w:ascii="Times New Roman" w:cs="Times New Roman" w:hAnsi="Times New Roman"/>
                <w:szCs w:val="22"/>
              </w:rPr>
              <w:t>N</w:t>
            </w:r>
          </w:p>
        </w:tc>
        <w:tc>
          <w:tcPr>
            <w:tcW w:type="dxa" w:w="1134"/>
            <w:tcBorders>
              <w:left w:val="nil"/>
              <w:bottom w:color="auto" w:space="0" w:sz="4" w:val="single"/>
              <w:right w:val="nil"/>
            </w:tcBorders>
            <w:vAlign w:val="center"/>
          </w:tcPr>
          <w:p w14:paraId="2EE6D556" w14:textId="77777777" w:rsidP="00641B4B" w:rsidR="00641B4B" w:rsidRDefault="00641B4B" w:rsidRPr="005C4910">
            <w:pPr>
              <w:keepNext/>
              <w:keepLines/>
              <w:jc w:val="center"/>
              <w:rPr>
                <w:rFonts w:ascii="Times New Roman" w:cs="Times New Roman" w:hAnsi="Times New Roman"/>
                <w:szCs w:val="22"/>
              </w:rPr>
            </w:pPr>
            <w:r w:rsidRPr="005C4910">
              <w:rPr>
                <w:rFonts w:ascii="Times New Roman" w:cs="Times New Roman" w:hAnsi="Times New Roman"/>
                <w:szCs w:val="22"/>
              </w:rPr>
              <w:t>Minimum</w:t>
            </w:r>
          </w:p>
        </w:tc>
        <w:tc>
          <w:tcPr>
            <w:tcW w:type="dxa" w:w="1134"/>
            <w:tcBorders>
              <w:left w:val="nil"/>
              <w:bottom w:color="auto" w:space="0" w:sz="4" w:val="single"/>
              <w:right w:val="nil"/>
            </w:tcBorders>
            <w:vAlign w:val="center"/>
          </w:tcPr>
          <w:p w14:paraId="68930281" w14:textId="77777777" w:rsidP="00641B4B" w:rsidR="00641B4B" w:rsidRDefault="00641B4B" w:rsidRPr="005C4910">
            <w:pPr>
              <w:keepNext/>
              <w:keepLines/>
              <w:jc w:val="center"/>
              <w:rPr>
                <w:rFonts w:ascii="Times New Roman" w:cs="Times New Roman" w:hAnsi="Times New Roman"/>
                <w:szCs w:val="22"/>
              </w:rPr>
            </w:pPr>
            <w:r w:rsidRPr="005C4910">
              <w:rPr>
                <w:rFonts w:ascii="Times New Roman" w:cs="Times New Roman" w:hAnsi="Times New Roman"/>
                <w:szCs w:val="22"/>
              </w:rPr>
              <w:t>Maximum</w:t>
            </w:r>
          </w:p>
        </w:tc>
        <w:tc>
          <w:tcPr>
            <w:tcW w:type="dxa" w:w="1134"/>
            <w:tcBorders>
              <w:left w:val="nil"/>
              <w:bottom w:color="auto" w:space="0" w:sz="4" w:val="single"/>
              <w:right w:val="nil"/>
            </w:tcBorders>
            <w:vAlign w:val="center"/>
          </w:tcPr>
          <w:p w14:paraId="6AD40CE4" w14:textId="77777777" w:rsidP="00641B4B" w:rsidR="00641B4B" w:rsidRDefault="00641B4B" w:rsidRPr="005C4910">
            <w:pPr>
              <w:keepNext/>
              <w:keepLines/>
              <w:jc w:val="center"/>
              <w:rPr>
                <w:rFonts w:ascii="Times New Roman" w:cs="Times New Roman" w:hAnsi="Times New Roman"/>
                <w:szCs w:val="22"/>
              </w:rPr>
            </w:pPr>
            <w:r w:rsidRPr="005C4910">
              <w:rPr>
                <w:rFonts w:ascii="Times New Roman" w:cs="Times New Roman" w:hAnsi="Times New Roman"/>
                <w:szCs w:val="22"/>
              </w:rPr>
              <w:t>Mean</w:t>
            </w:r>
          </w:p>
        </w:tc>
        <w:tc>
          <w:tcPr>
            <w:tcW w:type="dxa" w:w="1701"/>
            <w:tcBorders>
              <w:left w:val="nil"/>
              <w:bottom w:color="auto" w:space="0" w:sz="4" w:val="single"/>
            </w:tcBorders>
            <w:vAlign w:val="center"/>
          </w:tcPr>
          <w:p w14:paraId="63FF7499" w14:textId="77777777" w:rsidP="00641B4B" w:rsidR="00641B4B" w:rsidRDefault="00641B4B" w:rsidRPr="005C4910">
            <w:pPr>
              <w:keepNext/>
              <w:keepLines/>
              <w:jc w:val="center"/>
              <w:rPr>
                <w:rFonts w:ascii="Times New Roman" w:cs="Times New Roman" w:hAnsi="Times New Roman"/>
                <w:szCs w:val="22"/>
              </w:rPr>
            </w:pPr>
            <w:r w:rsidRPr="005C4910">
              <w:rPr>
                <w:rFonts w:ascii="Times New Roman" w:cs="Times New Roman" w:hAnsi="Times New Roman"/>
                <w:szCs w:val="22"/>
              </w:rPr>
              <w:t>Std. Deviation</w:t>
            </w:r>
          </w:p>
        </w:tc>
      </w:tr>
      <w:tr w14:paraId="3DE1227B" w14:textId="77777777" w:rsidR="00641B4B" w:rsidRPr="005C4910" w:rsidTr="009C2215">
        <w:tc>
          <w:tcPr>
            <w:tcW w:type="dxa" w:w="2263"/>
            <w:tcBorders>
              <w:top w:color="auto" w:space="0" w:sz="4" w:val="single"/>
              <w:bottom w:val="nil"/>
              <w:right w:val="nil"/>
            </w:tcBorders>
          </w:tcPr>
          <w:p w14:paraId="6F7798EC" w14:textId="77777777" w:rsidP="00641B4B" w:rsidR="00641B4B" w:rsidRDefault="00641B4B" w:rsidRPr="005C4910">
            <w:pPr>
              <w:keepNext/>
              <w:keepLines/>
              <w:spacing w:before="240"/>
              <w:rPr>
                <w:rFonts w:ascii="Times New Roman" w:cs="Times New Roman" w:hAnsi="Times New Roman"/>
                <w:szCs w:val="22"/>
              </w:rPr>
            </w:pPr>
            <w:r w:rsidRPr="005C4910">
              <w:rPr>
                <w:rFonts w:ascii="Times New Roman" w:cs="Times New Roman" w:hAnsi="Times New Roman"/>
                <w:szCs w:val="22"/>
              </w:rPr>
              <w:t>Man</w:t>
            </w:r>
            <w:r>
              <w:rPr>
                <w:rFonts w:ascii="Times New Roman" w:cs="Times New Roman" w:hAnsi="Times New Roman"/>
                <w:szCs w:val="22"/>
              </w:rPr>
              <w:t>a</w:t>
            </w:r>
            <w:r w:rsidRPr="005C4910">
              <w:rPr>
                <w:rFonts w:ascii="Times New Roman" w:cs="Times New Roman" w:hAnsi="Times New Roman"/>
                <w:szCs w:val="22"/>
              </w:rPr>
              <w:t>jemen Laba (Y)</w:t>
            </w:r>
          </w:p>
        </w:tc>
        <w:tc>
          <w:tcPr>
            <w:tcW w:type="dxa" w:w="567"/>
            <w:tcBorders>
              <w:top w:color="auto" w:space="0" w:sz="4" w:val="single"/>
              <w:left w:val="nil"/>
              <w:bottom w:val="nil"/>
              <w:right w:val="nil"/>
            </w:tcBorders>
          </w:tcPr>
          <w:p w14:paraId="5A3276C4"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color="auto" w:space="0" w:sz="4" w:val="single"/>
              <w:left w:val="nil"/>
              <w:bottom w:val="nil"/>
              <w:right w:val="nil"/>
            </w:tcBorders>
          </w:tcPr>
          <w:p w14:paraId="5D031FBB"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-.04075</w:t>
            </w:r>
          </w:p>
        </w:tc>
        <w:tc>
          <w:tcPr>
            <w:tcW w:type="dxa" w:w="1134"/>
            <w:tcBorders>
              <w:top w:color="auto" w:space="0" w:sz="4" w:val="single"/>
              <w:left w:val="nil"/>
              <w:bottom w:val="nil"/>
              <w:right w:val="nil"/>
            </w:tcBorders>
          </w:tcPr>
          <w:p w14:paraId="5BE543AA"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.05296</w:t>
            </w:r>
          </w:p>
        </w:tc>
        <w:tc>
          <w:tcPr>
            <w:tcW w:type="dxa" w:w="1134"/>
            <w:tcBorders>
              <w:top w:color="auto" w:space="0" w:sz="4" w:val="single"/>
              <w:left w:val="nil"/>
              <w:bottom w:val="nil"/>
              <w:right w:val="nil"/>
            </w:tcBorders>
          </w:tcPr>
          <w:p w14:paraId="0561BED5"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.0062606</w:t>
            </w:r>
          </w:p>
        </w:tc>
        <w:tc>
          <w:tcPr>
            <w:tcW w:type="dxa" w:w="1701"/>
            <w:tcBorders>
              <w:top w:color="auto" w:space="0" w:sz="4" w:val="single"/>
              <w:left w:val="nil"/>
              <w:bottom w:val="nil"/>
            </w:tcBorders>
          </w:tcPr>
          <w:p w14:paraId="11E29E57"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.02162951</w:t>
            </w:r>
          </w:p>
        </w:tc>
      </w:tr>
      <w:tr w14:paraId="6EDA10C4" w14:textId="77777777" w:rsidR="00641B4B" w:rsidRPr="005C4910" w:rsidTr="009C2215">
        <w:tc>
          <w:tcPr>
            <w:tcW w:type="dxa" w:w="2263"/>
            <w:tcBorders>
              <w:top w:val="nil"/>
              <w:bottom w:val="nil"/>
              <w:right w:val="nil"/>
            </w:tcBorders>
          </w:tcPr>
          <w:p w14:paraId="00F4AF57" w14:textId="77777777" w:rsidP="00641B4B" w:rsidR="00641B4B" w:rsidRDefault="00641B4B" w:rsidRPr="005C4910">
            <w:pPr>
              <w:keepNext/>
              <w:keepLines/>
              <w:spacing w:before="240"/>
              <w:rPr>
                <w:rFonts w:ascii="Times New Roman" w:cs="Times New Roman" w:hAnsi="Times New Roman"/>
                <w:szCs w:val="22"/>
              </w:rPr>
            </w:pPr>
            <w:r w:rsidRPr="005C4910">
              <w:rPr>
                <w:rFonts w:ascii="Times New Roman" w:cs="Times New Roman" w:hAnsi="Times New Roman"/>
                <w:szCs w:val="22"/>
              </w:rPr>
              <w:t>Pajak Kini (X</w:t>
            </w:r>
            <w:r w:rsidRPr="005C4910">
              <w:rPr>
                <w:rFonts w:ascii="Times New Roman" w:cs="Times New Roman" w:hAnsi="Times New Roman"/>
                <w:szCs w:val="22"/>
                <w:vertAlign w:val="subscript"/>
              </w:rPr>
              <w:t>1</w:t>
            </w:r>
            <w:r w:rsidRPr="005C4910">
              <w:rPr>
                <w:rFonts w:ascii="Times New Roman" w:cs="Times New Roman" w:hAnsi="Times New Roman"/>
                <w:szCs w:val="22"/>
              </w:rPr>
              <w:t>)</w:t>
            </w:r>
          </w:p>
        </w:tc>
        <w:tc>
          <w:tcPr>
            <w:tcW w:type="dxa" w:w="567"/>
            <w:tcBorders>
              <w:top w:val="nil"/>
              <w:left w:val="nil"/>
              <w:bottom w:val="nil"/>
              <w:right w:val="nil"/>
            </w:tcBorders>
          </w:tcPr>
          <w:p w14:paraId="45F74A3D"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bottom w:val="nil"/>
              <w:right w:val="nil"/>
            </w:tcBorders>
          </w:tcPr>
          <w:p w14:paraId="3AE7D164"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.00017</w:t>
            </w:r>
          </w:p>
        </w:tc>
        <w:tc>
          <w:tcPr>
            <w:tcW w:type="dxa" w:w="1134"/>
            <w:tcBorders>
              <w:top w:val="nil"/>
              <w:left w:val="nil"/>
              <w:bottom w:val="nil"/>
              <w:right w:val="nil"/>
            </w:tcBorders>
          </w:tcPr>
          <w:p w14:paraId="6A58B65A"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.00863</w:t>
            </w:r>
          </w:p>
        </w:tc>
        <w:tc>
          <w:tcPr>
            <w:tcW w:type="dxa" w:w="1134"/>
            <w:tcBorders>
              <w:top w:val="nil"/>
              <w:left w:val="nil"/>
              <w:bottom w:val="nil"/>
              <w:right w:val="nil"/>
            </w:tcBorders>
          </w:tcPr>
          <w:p w14:paraId="68589068"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.0038276</w:t>
            </w:r>
          </w:p>
        </w:tc>
        <w:tc>
          <w:tcPr>
            <w:tcW w:type="dxa" w:w="1701"/>
            <w:tcBorders>
              <w:top w:val="nil"/>
              <w:left w:val="nil"/>
              <w:bottom w:val="nil"/>
            </w:tcBorders>
          </w:tcPr>
          <w:p w14:paraId="28A8CD55"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.00228944</w:t>
            </w:r>
          </w:p>
        </w:tc>
      </w:tr>
      <w:tr w14:paraId="2B88B480" w14:textId="77777777" w:rsidR="00641B4B" w:rsidRPr="005C4910" w:rsidTr="009C2215">
        <w:tc>
          <w:tcPr>
            <w:tcW w:type="dxa" w:w="2263"/>
            <w:tcBorders>
              <w:top w:val="nil"/>
              <w:bottom w:val="nil"/>
              <w:right w:val="nil"/>
            </w:tcBorders>
          </w:tcPr>
          <w:p w14:paraId="3EC215B5" w14:textId="77777777" w:rsidP="00641B4B" w:rsidR="00641B4B" w:rsidRDefault="00641B4B" w:rsidRPr="005C4910">
            <w:pPr>
              <w:keepNext/>
              <w:keepLines/>
              <w:spacing w:before="240"/>
              <w:rPr>
                <w:rFonts w:ascii="Times New Roman" w:cs="Times New Roman" w:hAnsi="Times New Roman"/>
                <w:szCs w:val="22"/>
              </w:rPr>
            </w:pPr>
            <w:r w:rsidRPr="005C4910">
              <w:rPr>
                <w:rFonts w:ascii="Times New Roman" w:cs="Times New Roman" w:hAnsi="Times New Roman"/>
                <w:szCs w:val="22"/>
              </w:rPr>
              <w:t>Pajak Tangguhan (X</w:t>
            </w:r>
            <w:r w:rsidRPr="005C4910">
              <w:rPr>
                <w:rFonts w:ascii="Times New Roman" w:cs="Times New Roman" w:hAnsi="Times New Roman"/>
                <w:szCs w:val="22"/>
                <w:vertAlign w:val="subscript"/>
              </w:rPr>
              <w:t>2</w:t>
            </w:r>
            <w:r w:rsidRPr="005C4910">
              <w:rPr>
                <w:rFonts w:ascii="Times New Roman" w:cs="Times New Roman" w:hAnsi="Times New Roman"/>
                <w:szCs w:val="22"/>
              </w:rPr>
              <w:t>)</w:t>
            </w:r>
          </w:p>
        </w:tc>
        <w:tc>
          <w:tcPr>
            <w:tcW w:type="dxa" w:w="567"/>
            <w:tcBorders>
              <w:top w:val="nil"/>
              <w:left w:val="nil"/>
              <w:bottom w:val="nil"/>
              <w:right w:val="nil"/>
            </w:tcBorders>
          </w:tcPr>
          <w:p w14:paraId="36C786D0"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bottom w:val="nil"/>
              <w:right w:val="nil"/>
            </w:tcBorders>
          </w:tcPr>
          <w:p w14:paraId="1F8BAD09"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-.00146</w:t>
            </w:r>
          </w:p>
        </w:tc>
        <w:tc>
          <w:tcPr>
            <w:tcW w:type="dxa" w:w="1134"/>
            <w:tcBorders>
              <w:top w:val="nil"/>
              <w:left w:val="nil"/>
              <w:bottom w:val="nil"/>
              <w:right w:val="nil"/>
            </w:tcBorders>
          </w:tcPr>
          <w:p w14:paraId="4C79F315"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.00128</w:t>
            </w:r>
          </w:p>
        </w:tc>
        <w:tc>
          <w:tcPr>
            <w:tcW w:type="dxa" w:w="1134"/>
            <w:tcBorders>
              <w:top w:val="nil"/>
              <w:left w:val="nil"/>
              <w:bottom w:val="nil"/>
              <w:right w:val="nil"/>
            </w:tcBorders>
          </w:tcPr>
          <w:p w14:paraId="7D6F4B09"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-.0001860</w:t>
            </w:r>
          </w:p>
        </w:tc>
        <w:tc>
          <w:tcPr>
            <w:tcW w:type="dxa" w:w="1701"/>
            <w:tcBorders>
              <w:top w:val="nil"/>
              <w:left w:val="nil"/>
              <w:bottom w:val="nil"/>
            </w:tcBorders>
          </w:tcPr>
          <w:p w14:paraId="319E9361"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.00060566</w:t>
            </w:r>
          </w:p>
        </w:tc>
      </w:tr>
      <w:tr w14:paraId="6EE822EE" w14:textId="77777777" w:rsidR="00641B4B" w:rsidRPr="005C4910" w:rsidTr="009C2215">
        <w:tc>
          <w:tcPr>
            <w:tcW w:type="dxa" w:w="2263"/>
            <w:tcBorders>
              <w:top w:val="nil"/>
              <w:right w:val="nil"/>
            </w:tcBorders>
          </w:tcPr>
          <w:p w14:paraId="3681582F" w14:textId="77777777" w:rsidP="00641B4B" w:rsidR="00641B4B" w:rsidRDefault="00641B4B" w:rsidRPr="005C4910">
            <w:pPr>
              <w:keepNext/>
              <w:keepLines/>
              <w:spacing w:before="240"/>
              <w:rPr>
                <w:rFonts w:ascii="Times New Roman" w:cs="Times New Roman" w:hAnsi="Times New Roman"/>
                <w:szCs w:val="22"/>
              </w:rPr>
            </w:pPr>
            <w:r w:rsidRPr="005C4910">
              <w:rPr>
                <w:rFonts w:ascii="Times New Roman" w:cs="Times New Roman" w:hAnsi="Times New Roman"/>
                <w:szCs w:val="22"/>
              </w:rPr>
              <w:t>Valid N (listwise)</w:t>
            </w:r>
          </w:p>
        </w:tc>
        <w:tc>
          <w:tcPr>
            <w:tcW w:type="dxa" w:w="567"/>
            <w:tcBorders>
              <w:top w:val="nil"/>
              <w:left w:val="nil"/>
              <w:right w:val="nil"/>
            </w:tcBorders>
          </w:tcPr>
          <w:p w14:paraId="1B20DA12" w14:textId="77777777" w:rsidP="00641B4B" w:rsidR="00641B4B" w:rsidRDefault="00641B4B" w:rsidRPr="005C4910">
            <w:pPr>
              <w:keepNext/>
              <w:keepLines/>
              <w:spacing w:before="240"/>
              <w:jc w:val="right"/>
              <w:rPr>
                <w:rFonts w:ascii="Times New Roman" w:cs="Times New Roman" w:hAnsi="Times New Roman"/>
                <w:szCs w:val="22"/>
              </w:rPr>
            </w:pPr>
            <w:r w:rsidRPr="005C4910">
              <w:rPr>
                <w:rFonts w:ascii="Times New Roman" w:cs="Times New Roman" w:hAnsi="Times New Roman"/>
                <w:szCs w:val="22"/>
              </w:rPr>
              <w:t>84</w:t>
            </w:r>
          </w:p>
        </w:tc>
        <w:tc>
          <w:tcPr>
            <w:tcW w:type="dxa" w:w="1134"/>
            <w:tcBorders>
              <w:top w:val="nil"/>
              <w:left w:val="nil"/>
              <w:right w:val="nil"/>
            </w:tcBorders>
          </w:tcPr>
          <w:p w14:paraId="565A9398" w14:textId="77777777" w:rsidP="00641B4B" w:rsidR="00641B4B" w:rsidRDefault="00641B4B" w:rsidRPr="005C4910">
            <w:pPr>
              <w:keepNext/>
              <w:keepLines/>
              <w:spacing w:before="240"/>
              <w:rPr>
                <w:rFonts w:ascii="Times New Roman" w:cs="Times New Roman" w:hAnsi="Times New Roman"/>
                <w:szCs w:val="22"/>
              </w:rPr>
            </w:pPr>
          </w:p>
        </w:tc>
        <w:tc>
          <w:tcPr>
            <w:tcW w:type="dxa" w:w="1134"/>
            <w:tcBorders>
              <w:top w:val="nil"/>
              <w:left w:val="nil"/>
              <w:right w:val="nil"/>
            </w:tcBorders>
          </w:tcPr>
          <w:p w14:paraId="6BDD0AC1" w14:textId="77777777" w:rsidP="00641B4B" w:rsidR="00641B4B" w:rsidRDefault="00641B4B" w:rsidRPr="005C4910">
            <w:pPr>
              <w:keepNext/>
              <w:keepLines/>
              <w:spacing w:before="240"/>
              <w:rPr>
                <w:rFonts w:ascii="Times New Roman" w:cs="Times New Roman" w:hAnsi="Times New Roman"/>
                <w:szCs w:val="22"/>
              </w:rPr>
            </w:pPr>
          </w:p>
        </w:tc>
        <w:tc>
          <w:tcPr>
            <w:tcW w:type="dxa" w:w="1134"/>
            <w:tcBorders>
              <w:top w:val="nil"/>
              <w:left w:val="nil"/>
              <w:right w:val="nil"/>
            </w:tcBorders>
          </w:tcPr>
          <w:p w14:paraId="19F27478" w14:textId="77777777" w:rsidP="00641B4B" w:rsidR="00641B4B" w:rsidRDefault="00641B4B" w:rsidRPr="005C4910">
            <w:pPr>
              <w:keepNext/>
              <w:keepLines/>
              <w:spacing w:before="240"/>
              <w:rPr>
                <w:rFonts w:ascii="Times New Roman" w:cs="Times New Roman" w:hAnsi="Times New Roman"/>
                <w:szCs w:val="22"/>
              </w:rPr>
            </w:pPr>
          </w:p>
        </w:tc>
        <w:tc>
          <w:tcPr>
            <w:tcW w:type="dxa" w:w="1701"/>
            <w:tcBorders>
              <w:top w:val="nil"/>
              <w:left w:val="nil"/>
            </w:tcBorders>
          </w:tcPr>
          <w:p w14:paraId="056AD7DE" w14:textId="77777777" w:rsidP="00641B4B" w:rsidR="00641B4B" w:rsidRDefault="00641B4B" w:rsidRPr="005C4910">
            <w:pPr>
              <w:keepNext/>
              <w:keepLines/>
              <w:spacing w:before="240"/>
              <w:rPr>
                <w:rFonts w:ascii="Times New Roman" w:cs="Times New Roman" w:hAnsi="Times New Roman"/>
                <w:szCs w:val="22"/>
              </w:rPr>
            </w:pPr>
          </w:p>
        </w:tc>
      </w:tr>
    </w:tbl>
    <w:p w14:paraId="33A0EC5C" w14:textId="77777777" w:rsidP="00641B4B" w:rsidR="00641B4B" w:rsidRDefault="00641B4B" w:rsidRPr="00641B4B">
      <w:pPr>
        <w:rPr>
          <w:b/>
          <w:bCs/>
        </w:rPr>
      </w:pPr>
    </w:p>
    <w:p w14:paraId="3A981AA3" w14:textId="2154A45B" w:rsidP="006C37AC" w:rsidR="006C37AC" w:rsidRDefault="006C37AC" w:rsidRPr="006C37AC">
      <w:pPr>
        <w:pStyle w:val="Caption"/>
        <w:keepNext/>
        <w:rPr>
          <w:rFonts w:ascii="Times New Roman" w:cs="Times New Roman" w:hAnsi="Times New Roman"/>
          <w:b/>
          <w:bCs/>
          <w:i w:val="0"/>
          <w:iCs w:val="0"/>
          <w:color w:val="auto"/>
          <w:sz w:val="22"/>
        </w:rPr>
      </w:pPr>
      <w:bookmarkStart w:id="125" w:name="_Toc227230197"/>
      <w:r w:rsidRPr="006C37AC">
        <w:rPr>
          <w:rFonts w:ascii="Times New Roman" w:cs="Times New Roman" w:hAnsi="Times New Roman"/>
          <w:b/>
          <w:bCs/>
          <w:i w:val="0"/>
          <w:iCs w:val="0"/>
          <w:color w:val="auto"/>
          <w:sz w:val="22"/>
        </w:rPr>
        <w:t xml:space="preserve">Lampiran </w:t>
      </w:r>
      <w:r w:rsidRPr="006C37AC">
        <w:rPr>
          <w:rFonts w:ascii="Times New Roman" w:cs="Times New Roman" w:hAnsi="Times New Roman"/>
          <w:b/>
          <w:bCs/>
          <w:i w:val="0"/>
          <w:iCs w:val="0"/>
          <w:color w:val="auto"/>
          <w:sz w:val="22"/>
        </w:rPr>
        <w:fldChar w:fldCharType="begin"/>
      </w:r>
      <w:r w:rsidRPr="006C37AC">
        <w:rPr>
          <w:rFonts w:ascii="Times New Roman" w:cs="Times New Roman" w:hAnsi="Times New Roman"/>
          <w:b/>
          <w:bCs/>
          <w:i w:val="0"/>
          <w:iCs w:val="0"/>
          <w:color w:val="auto"/>
          <w:sz w:val="22"/>
        </w:rPr>
        <w:instrText xml:space="preserve"> SEQ Lampiran \* ARABIC </w:instrText>
      </w:r>
      <w:r w:rsidRP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6</w:t>
      </w:r>
      <w:r w:rsidRPr="006C37AC">
        <w:rPr>
          <w:rFonts w:ascii="Times New Roman" w:cs="Times New Roman" w:hAnsi="Times New Roman"/>
          <w:b/>
          <w:bCs/>
          <w:i w:val="0"/>
          <w:iCs w:val="0"/>
          <w:color w:val="auto"/>
          <w:sz w:val="22"/>
        </w:rPr>
        <w:fldChar w:fldCharType="end"/>
      </w:r>
      <w:r w:rsidRPr="006C37AC">
        <w:rPr>
          <w:rFonts w:ascii="Times New Roman" w:cs="Times New Roman" w:hAnsi="Times New Roman"/>
          <w:b/>
          <w:bCs/>
          <w:i w:val="0"/>
          <w:iCs w:val="0"/>
          <w:color w:val="auto"/>
          <w:sz w:val="22"/>
        </w:rPr>
        <w:t xml:space="preserve">. Uji Normalitas Sebelum </w:t>
      </w:r>
      <w:r w:rsidRPr="00620930">
        <w:rPr>
          <w:rFonts w:ascii="Times New Roman" w:cs="Times New Roman" w:hAnsi="Times New Roman"/>
          <w:b/>
          <w:bCs/>
          <w:color w:val="auto"/>
          <w:sz w:val="22"/>
        </w:rPr>
        <w:t>Outlier</w:t>
      </w:r>
      <w:bookmarkEnd w:id="125"/>
    </w:p>
    <w:tbl>
      <w:tblPr>
        <w:tblStyle w:val="TableGrid"/>
        <w:tblW w:type="dxa" w:w="7938"/>
        <w:tblInd w:type="dxa" w:w="-5"/>
        <w:tblLayout w:type="fixed"/>
        <w:tblLook w:firstColumn="0" w:firstRow="0" w:lastColumn="0" w:lastRow="0" w:noHBand="0" w:noVBand="0" w:val="0000"/>
      </w:tblPr>
      <w:tblGrid>
        <w:gridCol w:w="2460"/>
        <w:gridCol w:w="2337"/>
        <w:gridCol w:w="1414"/>
        <w:gridCol w:w="1727"/>
      </w:tblGrid>
      <w:tr w14:paraId="4FE97BBE" w14:textId="77777777" w:rsidR="006C37AC" w:rsidRPr="0045133E" w:rsidTr="006C37AC">
        <w:tc>
          <w:tcPr>
            <w:tcW w:type="dxa" w:w="7938"/>
            <w:gridSpan w:val="4"/>
          </w:tcPr>
          <w:p w14:paraId="20D96AF8" w14:textId="77777777" w:rsidP="00333BA9" w:rsidR="006C37AC" w:rsidRDefault="006C37AC" w:rsidRPr="006C37AC">
            <w:pPr>
              <w:jc w:val="center"/>
              <w:rPr>
                <w:rFonts w:ascii="Times New Roman" w:cs="Times New Roman" w:hAnsi="Times New Roman"/>
                <w:szCs w:val="22"/>
              </w:rPr>
            </w:pPr>
            <w:r w:rsidRPr="006C37AC">
              <w:rPr>
                <w:rFonts w:ascii="Times New Roman" w:cs="Times New Roman" w:hAnsi="Times New Roman"/>
                <w:b/>
                <w:bCs/>
                <w:szCs w:val="22"/>
              </w:rPr>
              <w:t>One-Sample Kolmogorov-Smirnov Test</w:t>
            </w:r>
          </w:p>
        </w:tc>
      </w:tr>
      <w:tr w14:paraId="2DD1F5B1" w14:textId="77777777" w:rsidR="006C37AC" w:rsidRPr="0045133E" w:rsidTr="006C37AC">
        <w:tc>
          <w:tcPr>
            <w:tcW w:type="dxa" w:w="6211"/>
            <w:gridSpan w:val="3"/>
          </w:tcPr>
          <w:p w14:paraId="4B3D0516" w14:textId="77777777" w:rsidP="00333BA9" w:rsidR="006C37AC" w:rsidRDefault="006C37AC" w:rsidRPr="006C37AC">
            <w:pPr>
              <w:jc w:val="both"/>
              <w:rPr>
                <w:rFonts w:ascii="Times New Roman" w:cs="Times New Roman" w:hAnsi="Times New Roman"/>
                <w:szCs w:val="22"/>
              </w:rPr>
            </w:pPr>
          </w:p>
        </w:tc>
        <w:tc>
          <w:tcPr>
            <w:tcW w:type="dxa" w:w="1727"/>
          </w:tcPr>
          <w:p w14:paraId="7EF8E764" w14:textId="77777777" w:rsidP="00333BA9" w:rsidR="006C37AC" w:rsidRDefault="006C37AC" w:rsidRPr="006C37AC">
            <w:pPr>
              <w:jc w:val="center"/>
              <w:rPr>
                <w:rFonts w:ascii="Times New Roman" w:cs="Times New Roman" w:hAnsi="Times New Roman"/>
                <w:szCs w:val="22"/>
              </w:rPr>
            </w:pPr>
            <w:r w:rsidRPr="006C37AC">
              <w:rPr>
                <w:rFonts w:ascii="Times New Roman" w:cs="Times New Roman" w:hAnsi="Times New Roman"/>
                <w:szCs w:val="22"/>
              </w:rPr>
              <w:t>Unstandardized Residual</w:t>
            </w:r>
          </w:p>
        </w:tc>
      </w:tr>
      <w:tr w14:paraId="5C9837BA" w14:textId="77777777" w:rsidR="006C37AC" w:rsidRPr="0045133E" w:rsidTr="006C37AC">
        <w:tc>
          <w:tcPr>
            <w:tcW w:type="dxa" w:w="6211"/>
            <w:gridSpan w:val="3"/>
          </w:tcPr>
          <w:p w14:paraId="6ACB65A2"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N</w:t>
            </w:r>
          </w:p>
        </w:tc>
        <w:tc>
          <w:tcPr>
            <w:tcW w:type="dxa" w:w="1727"/>
          </w:tcPr>
          <w:p w14:paraId="1806EBFE"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115</w:t>
            </w:r>
          </w:p>
        </w:tc>
      </w:tr>
      <w:tr w14:paraId="666F7CC4" w14:textId="77777777" w:rsidR="006C37AC" w:rsidRPr="0045133E" w:rsidTr="006C37AC">
        <w:tc>
          <w:tcPr>
            <w:tcW w:type="dxa" w:w="2460"/>
            <w:vMerge w:val="restart"/>
          </w:tcPr>
          <w:p w14:paraId="569ECD36"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Normal Parameters</w:t>
            </w:r>
            <w:r w:rsidRPr="006C37AC">
              <w:rPr>
                <w:rFonts w:ascii="Times New Roman" w:cs="Times New Roman" w:hAnsi="Times New Roman"/>
                <w:szCs w:val="22"/>
                <w:vertAlign w:val="superscript"/>
              </w:rPr>
              <w:t>a,b</w:t>
            </w:r>
          </w:p>
        </w:tc>
        <w:tc>
          <w:tcPr>
            <w:tcW w:type="dxa" w:w="3751"/>
            <w:gridSpan w:val="2"/>
          </w:tcPr>
          <w:p w14:paraId="25336703"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Mean</w:t>
            </w:r>
          </w:p>
        </w:tc>
        <w:tc>
          <w:tcPr>
            <w:tcW w:type="dxa" w:w="1727"/>
          </w:tcPr>
          <w:p w14:paraId="4003A220"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.0000000</w:t>
            </w:r>
          </w:p>
        </w:tc>
      </w:tr>
      <w:tr w14:paraId="0165F692" w14:textId="77777777" w:rsidR="006C37AC" w:rsidRPr="0045133E" w:rsidTr="006C37AC">
        <w:tc>
          <w:tcPr>
            <w:tcW w:type="dxa" w:w="2460"/>
            <w:vMerge/>
          </w:tcPr>
          <w:p w14:paraId="5E124E8E" w14:textId="77777777" w:rsidP="00333BA9" w:rsidR="006C37AC" w:rsidRDefault="006C37AC" w:rsidRPr="006C37AC">
            <w:pPr>
              <w:jc w:val="both"/>
              <w:rPr>
                <w:rFonts w:ascii="Times New Roman" w:cs="Times New Roman" w:hAnsi="Times New Roman"/>
                <w:szCs w:val="22"/>
              </w:rPr>
            </w:pPr>
          </w:p>
        </w:tc>
        <w:tc>
          <w:tcPr>
            <w:tcW w:type="dxa" w:w="3751"/>
            <w:gridSpan w:val="2"/>
          </w:tcPr>
          <w:p w14:paraId="7F5C983D"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Std. Deviation</w:t>
            </w:r>
          </w:p>
        </w:tc>
        <w:tc>
          <w:tcPr>
            <w:tcW w:type="dxa" w:w="1727"/>
          </w:tcPr>
          <w:p w14:paraId="1E4969A1"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898.00315916</w:t>
            </w:r>
          </w:p>
        </w:tc>
      </w:tr>
      <w:tr w14:paraId="3BBCD1C2" w14:textId="77777777" w:rsidR="006C37AC" w:rsidRPr="0045133E" w:rsidTr="006C37AC">
        <w:tc>
          <w:tcPr>
            <w:tcW w:type="dxa" w:w="2460"/>
            <w:vMerge w:val="restart"/>
          </w:tcPr>
          <w:p w14:paraId="3FB0F18B"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Most Extreme Differences</w:t>
            </w:r>
          </w:p>
        </w:tc>
        <w:tc>
          <w:tcPr>
            <w:tcW w:type="dxa" w:w="3751"/>
            <w:gridSpan w:val="2"/>
          </w:tcPr>
          <w:p w14:paraId="022F2550"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Absolute</w:t>
            </w:r>
          </w:p>
        </w:tc>
        <w:tc>
          <w:tcPr>
            <w:tcW w:type="dxa" w:w="1727"/>
          </w:tcPr>
          <w:p w14:paraId="65B71566"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.471</w:t>
            </w:r>
          </w:p>
        </w:tc>
      </w:tr>
      <w:tr w14:paraId="7E21312A" w14:textId="77777777" w:rsidR="006C37AC" w:rsidRPr="0045133E" w:rsidTr="006C37AC">
        <w:tc>
          <w:tcPr>
            <w:tcW w:type="dxa" w:w="2460"/>
            <w:vMerge/>
          </w:tcPr>
          <w:p w14:paraId="55C7D8F1" w14:textId="77777777" w:rsidP="00333BA9" w:rsidR="006C37AC" w:rsidRDefault="006C37AC" w:rsidRPr="006C37AC">
            <w:pPr>
              <w:jc w:val="both"/>
              <w:rPr>
                <w:rFonts w:ascii="Times New Roman" w:cs="Times New Roman" w:hAnsi="Times New Roman"/>
                <w:szCs w:val="22"/>
              </w:rPr>
            </w:pPr>
          </w:p>
        </w:tc>
        <w:tc>
          <w:tcPr>
            <w:tcW w:type="dxa" w:w="3751"/>
            <w:gridSpan w:val="2"/>
          </w:tcPr>
          <w:p w14:paraId="6EDA6ABE"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Positive</w:t>
            </w:r>
          </w:p>
        </w:tc>
        <w:tc>
          <w:tcPr>
            <w:tcW w:type="dxa" w:w="1727"/>
          </w:tcPr>
          <w:p w14:paraId="4C3DE905"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.471</w:t>
            </w:r>
          </w:p>
        </w:tc>
      </w:tr>
      <w:tr w14:paraId="16237338" w14:textId="77777777" w:rsidR="006C37AC" w:rsidRPr="0045133E" w:rsidTr="006C37AC">
        <w:tc>
          <w:tcPr>
            <w:tcW w:type="dxa" w:w="2460"/>
            <w:vMerge/>
          </w:tcPr>
          <w:p w14:paraId="5A681BFB" w14:textId="77777777" w:rsidP="00333BA9" w:rsidR="006C37AC" w:rsidRDefault="006C37AC" w:rsidRPr="006C37AC">
            <w:pPr>
              <w:jc w:val="both"/>
              <w:rPr>
                <w:rFonts w:ascii="Times New Roman" w:cs="Times New Roman" w:hAnsi="Times New Roman"/>
                <w:szCs w:val="22"/>
              </w:rPr>
            </w:pPr>
          </w:p>
        </w:tc>
        <w:tc>
          <w:tcPr>
            <w:tcW w:type="dxa" w:w="3751"/>
            <w:gridSpan w:val="2"/>
          </w:tcPr>
          <w:p w14:paraId="6706529C"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Negative</w:t>
            </w:r>
          </w:p>
        </w:tc>
        <w:tc>
          <w:tcPr>
            <w:tcW w:type="dxa" w:w="1727"/>
          </w:tcPr>
          <w:p w14:paraId="789C101F"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-.377</w:t>
            </w:r>
          </w:p>
        </w:tc>
      </w:tr>
      <w:tr w14:paraId="690D82BB" w14:textId="77777777" w:rsidR="006C37AC" w:rsidRPr="0045133E" w:rsidTr="006C37AC">
        <w:tc>
          <w:tcPr>
            <w:tcW w:type="dxa" w:w="6211"/>
            <w:gridSpan w:val="3"/>
          </w:tcPr>
          <w:p w14:paraId="6907EBDB"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Test Statistic</w:t>
            </w:r>
          </w:p>
        </w:tc>
        <w:tc>
          <w:tcPr>
            <w:tcW w:type="dxa" w:w="1727"/>
          </w:tcPr>
          <w:p w14:paraId="6FF01975"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.471</w:t>
            </w:r>
          </w:p>
        </w:tc>
      </w:tr>
      <w:tr w14:paraId="49CB5908" w14:textId="77777777" w:rsidR="006C37AC" w:rsidRPr="0045133E" w:rsidTr="006C37AC">
        <w:tc>
          <w:tcPr>
            <w:tcW w:type="dxa" w:w="6211"/>
            <w:gridSpan w:val="3"/>
          </w:tcPr>
          <w:p w14:paraId="465D290F"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Asymp. Sig. (2-tailed)</w:t>
            </w:r>
            <w:r w:rsidRPr="006C37AC">
              <w:rPr>
                <w:rFonts w:ascii="Times New Roman" w:cs="Times New Roman" w:hAnsi="Times New Roman"/>
                <w:szCs w:val="22"/>
                <w:vertAlign w:val="superscript"/>
              </w:rPr>
              <w:t>c</w:t>
            </w:r>
          </w:p>
        </w:tc>
        <w:tc>
          <w:tcPr>
            <w:tcW w:type="dxa" w:w="1727"/>
          </w:tcPr>
          <w:p w14:paraId="7EFCF837"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w:t>
            </w:r>
          </w:p>
        </w:tc>
      </w:tr>
      <w:tr w14:paraId="738EDC5E" w14:textId="77777777" w:rsidR="006C37AC" w:rsidRPr="0045133E" w:rsidTr="006C37AC">
        <w:tc>
          <w:tcPr>
            <w:tcW w:type="dxa" w:w="2460"/>
            <w:vMerge w:val="restart"/>
          </w:tcPr>
          <w:p w14:paraId="192355E9"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Monte Carlo Sig. (2-tailed)</w:t>
            </w:r>
            <w:r w:rsidRPr="006C37AC">
              <w:rPr>
                <w:rFonts w:ascii="Times New Roman" w:cs="Times New Roman" w:hAnsi="Times New Roman"/>
                <w:szCs w:val="22"/>
                <w:vertAlign w:val="superscript"/>
              </w:rPr>
              <w:t>d</w:t>
            </w:r>
          </w:p>
        </w:tc>
        <w:tc>
          <w:tcPr>
            <w:tcW w:type="dxa" w:w="3751"/>
            <w:gridSpan w:val="2"/>
          </w:tcPr>
          <w:p w14:paraId="7BA3827D"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Sig.</w:t>
            </w:r>
          </w:p>
        </w:tc>
        <w:tc>
          <w:tcPr>
            <w:tcW w:type="dxa" w:w="1727"/>
          </w:tcPr>
          <w:p w14:paraId="4AD1F41D"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w:t>
            </w:r>
          </w:p>
        </w:tc>
      </w:tr>
      <w:tr w14:paraId="79D474CC" w14:textId="77777777" w:rsidR="006C37AC" w:rsidRPr="0045133E" w:rsidTr="006C37AC">
        <w:tc>
          <w:tcPr>
            <w:tcW w:type="dxa" w:w="2460"/>
            <w:vMerge/>
          </w:tcPr>
          <w:p w14:paraId="4AA8E833" w14:textId="77777777" w:rsidP="00333BA9" w:rsidR="006C37AC" w:rsidRDefault="006C37AC" w:rsidRPr="006C37AC">
            <w:pPr>
              <w:jc w:val="both"/>
              <w:rPr>
                <w:rFonts w:ascii="Times New Roman" w:cs="Times New Roman" w:hAnsi="Times New Roman"/>
                <w:szCs w:val="22"/>
              </w:rPr>
            </w:pPr>
          </w:p>
        </w:tc>
        <w:tc>
          <w:tcPr>
            <w:tcW w:type="dxa" w:w="2337"/>
            <w:vMerge w:val="restart"/>
          </w:tcPr>
          <w:p w14:paraId="4CE0D5A7"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99% Confidence Interval</w:t>
            </w:r>
          </w:p>
        </w:tc>
        <w:tc>
          <w:tcPr>
            <w:tcW w:type="dxa" w:w="1414"/>
          </w:tcPr>
          <w:p w14:paraId="68713B70"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Lower Bound</w:t>
            </w:r>
          </w:p>
        </w:tc>
        <w:tc>
          <w:tcPr>
            <w:tcW w:type="dxa" w:w="1727"/>
          </w:tcPr>
          <w:p w14:paraId="5B02145F"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w:t>
            </w:r>
          </w:p>
        </w:tc>
      </w:tr>
      <w:tr w14:paraId="34CE043E" w14:textId="77777777" w:rsidR="006C37AC" w:rsidRPr="0045133E" w:rsidTr="006C37AC">
        <w:tc>
          <w:tcPr>
            <w:tcW w:type="dxa" w:w="2460"/>
            <w:vMerge/>
          </w:tcPr>
          <w:p w14:paraId="6691B2B7" w14:textId="77777777" w:rsidP="00333BA9" w:rsidR="006C37AC" w:rsidRDefault="006C37AC" w:rsidRPr="006C37AC">
            <w:pPr>
              <w:jc w:val="both"/>
              <w:rPr>
                <w:rFonts w:ascii="Times New Roman" w:cs="Times New Roman" w:hAnsi="Times New Roman"/>
                <w:szCs w:val="22"/>
              </w:rPr>
            </w:pPr>
          </w:p>
        </w:tc>
        <w:tc>
          <w:tcPr>
            <w:tcW w:type="dxa" w:w="2337"/>
            <w:vMerge/>
          </w:tcPr>
          <w:p w14:paraId="7E81F303" w14:textId="77777777" w:rsidP="00333BA9" w:rsidR="006C37AC" w:rsidRDefault="006C37AC" w:rsidRPr="006C37AC">
            <w:pPr>
              <w:jc w:val="both"/>
              <w:rPr>
                <w:rFonts w:ascii="Times New Roman" w:cs="Times New Roman" w:hAnsi="Times New Roman"/>
                <w:szCs w:val="22"/>
              </w:rPr>
            </w:pPr>
          </w:p>
        </w:tc>
        <w:tc>
          <w:tcPr>
            <w:tcW w:type="dxa" w:w="1414"/>
          </w:tcPr>
          <w:p w14:paraId="5A54C6CE" w14:textId="77777777" w:rsidP="00333BA9" w:rsidR="006C37AC" w:rsidRDefault="006C37AC" w:rsidRPr="006C37AC">
            <w:pPr>
              <w:jc w:val="both"/>
              <w:rPr>
                <w:rFonts w:ascii="Times New Roman" w:cs="Times New Roman" w:hAnsi="Times New Roman"/>
                <w:szCs w:val="22"/>
              </w:rPr>
            </w:pPr>
            <w:r w:rsidRPr="006C37AC">
              <w:rPr>
                <w:rFonts w:ascii="Times New Roman" w:cs="Times New Roman" w:hAnsi="Times New Roman"/>
                <w:szCs w:val="22"/>
              </w:rPr>
              <w:t>Upper Bound</w:t>
            </w:r>
          </w:p>
        </w:tc>
        <w:tc>
          <w:tcPr>
            <w:tcW w:type="dxa" w:w="1727"/>
          </w:tcPr>
          <w:p w14:paraId="015BAB79"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w:t>
            </w:r>
          </w:p>
        </w:tc>
      </w:tr>
    </w:tbl>
    <w:p w14:paraId="10285587" w14:textId="77777777" w:rsidP="006C37AC" w:rsidR="007E3110" w:rsidRDefault="007E3110">
      <w:pPr>
        <w:pStyle w:val="Caption"/>
        <w:keepNext/>
        <w:rPr>
          <w:rFonts w:ascii="Times New Roman" w:cs="Times New Roman" w:hAnsi="Times New Roman"/>
          <w:b/>
          <w:bCs/>
          <w:i w:val="0"/>
          <w:iCs w:val="0"/>
          <w:color w:val="auto"/>
          <w:sz w:val="22"/>
        </w:rPr>
      </w:pPr>
    </w:p>
    <w:p w14:paraId="5089FDBA" w14:textId="35ECAB01" w:rsidP="006C37AC" w:rsidR="006C37AC" w:rsidRDefault="006C37AC" w:rsidRPr="006C37AC">
      <w:pPr>
        <w:pStyle w:val="Caption"/>
        <w:keepNext/>
        <w:rPr>
          <w:rFonts w:ascii="Times New Roman" w:cs="Times New Roman" w:hAnsi="Times New Roman"/>
          <w:b/>
          <w:bCs/>
          <w:i w:val="0"/>
          <w:iCs w:val="0"/>
          <w:color w:val="auto"/>
          <w:sz w:val="22"/>
        </w:rPr>
      </w:pPr>
      <w:bookmarkStart w:id="126" w:name="_Toc227230198"/>
      <w:r w:rsidRPr="006C37AC">
        <w:rPr>
          <w:rFonts w:ascii="Times New Roman" w:cs="Times New Roman" w:hAnsi="Times New Roman"/>
          <w:b/>
          <w:bCs/>
          <w:i w:val="0"/>
          <w:iCs w:val="0"/>
          <w:color w:val="auto"/>
          <w:sz w:val="22"/>
        </w:rPr>
        <w:t xml:space="preserve">Lampiran </w:t>
      </w:r>
      <w:r w:rsidRPr="006C37AC">
        <w:rPr>
          <w:rFonts w:ascii="Times New Roman" w:cs="Times New Roman" w:hAnsi="Times New Roman"/>
          <w:b/>
          <w:bCs/>
          <w:i w:val="0"/>
          <w:iCs w:val="0"/>
          <w:color w:val="auto"/>
          <w:sz w:val="22"/>
        </w:rPr>
        <w:fldChar w:fldCharType="begin"/>
      </w:r>
      <w:r w:rsidRPr="006C37AC">
        <w:rPr>
          <w:rFonts w:ascii="Times New Roman" w:cs="Times New Roman" w:hAnsi="Times New Roman"/>
          <w:b/>
          <w:bCs/>
          <w:i w:val="0"/>
          <w:iCs w:val="0"/>
          <w:color w:val="auto"/>
          <w:sz w:val="22"/>
        </w:rPr>
        <w:instrText xml:space="preserve"> SEQ Lampiran \* ARABIC </w:instrText>
      </w:r>
      <w:r w:rsidRP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7</w:t>
      </w:r>
      <w:r w:rsidRPr="006C37AC">
        <w:rPr>
          <w:rFonts w:ascii="Times New Roman" w:cs="Times New Roman" w:hAnsi="Times New Roman"/>
          <w:b/>
          <w:bCs/>
          <w:i w:val="0"/>
          <w:iCs w:val="0"/>
          <w:color w:val="auto"/>
          <w:sz w:val="22"/>
        </w:rPr>
        <w:fldChar w:fldCharType="end"/>
      </w:r>
      <w:r w:rsidRPr="006C37AC">
        <w:rPr>
          <w:rFonts w:ascii="Times New Roman" w:cs="Times New Roman" w:hAnsi="Times New Roman"/>
          <w:b/>
          <w:bCs/>
          <w:i w:val="0"/>
          <w:iCs w:val="0"/>
          <w:color w:val="auto"/>
          <w:sz w:val="22"/>
        </w:rPr>
        <w:t>. Hasil Uji Normalitas Sete</w:t>
      </w:r>
      <w:r w:rsidR="00620930">
        <w:rPr>
          <w:rFonts w:ascii="Times New Roman" w:cs="Times New Roman" w:hAnsi="Times New Roman"/>
          <w:b/>
          <w:bCs/>
          <w:i w:val="0"/>
          <w:iCs w:val="0"/>
          <w:color w:val="auto"/>
          <w:sz w:val="22"/>
        </w:rPr>
        <w:t>l</w:t>
      </w:r>
      <w:r w:rsidRPr="006C37AC">
        <w:rPr>
          <w:rFonts w:ascii="Times New Roman" w:cs="Times New Roman" w:hAnsi="Times New Roman"/>
          <w:b/>
          <w:bCs/>
          <w:i w:val="0"/>
          <w:iCs w:val="0"/>
          <w:color w:val="auto"/>
          <w:sz w:val="22"/>
        </w:rPr>
        <w:t xml:space="preserve">ah </w:t>
      </w:r>
      <w:r w:rsidRPr="00620930">
        <w:rPr>
          <w:rFonts w:ascii="Times New Roman" w:cs="Times New Roman" w:hAnsi="Times New Roman"/>
          <w:b/>
          <w:bCs/>
          <w:color w:val="auto"/>
          <w:sz w:val="22"/>
        </w:rPr>
        <w:t>Outlier</w:t>
      </w:r>
      <w:bookmarkEnd w:id="126"/>
    </w:p>
    <w:tbl>
      <w:tblPr>
        <w:tblStyle w:val="TableGrid"/>
        <w:tblW w:type="dxa" w:w="7938"/>
        <w:tblInd w:type="dxa" w:w="-5"/>
        <w:tblLayout w:type="fixed"/>
        <w:tblLook w:firstColumn="0" w:firstRow="0" w:lastColumn="0" w:lastRow="0" w:noHBand="0" w:noVBand="0" w:val="0000"/>
      </w:tblPr>
      <w:tblGrid>
        <w:gridCol w:w="2460"/>
        <w:gridCol w:w="2337"/>
        <w:gridCol w:w="1414"/>
        <w:gridCol w:w="1727"/>
      </w:tblGrid>
      <w:tr w14:paraId="4DD0F883" w14:textId="77777777" w:rsidR="006C37AC" w:rsidRPr="006C37AC" w:rsidTr="00333BA9">
        <w:tc>
          <w:tcPr>
            <w:tcW w:type="dxa" w:w="7938"/>
            <w:gridSpan w:val="4"/>
          </w:tcPr>
          <w:p w14:paraId="4BCE8BAB" w14:textId="77777777" w:rsidP="00333BA9" w:rsidR="006C37AC" w:rsidRDefault="006C37AC" w:rsidRPr="006C37AC">
            <w:pPr>
              <w:jc w:val="center"/>
              <w:rPr>
                <w:rFonts w:ascii="Times New Roman" w:cs="Times New Roman" w:hAnsi="Times New Roman"/>
                <w:szCs w:val="22"/>
              </w:rPr>
            </w:pPr>
            <w:r w:rsidRPr="006C37AC">
              <w:rPr>
                <w:rFonts w:ascii="Times New Roman" w:cs="Times New Roman" w:hAnsi="Times New Roman"/>
                <w:b/>
                <w:bCs/>
                <w:szCs w:val="22"/>
              </w:rPr>
              <w:t>One-Sample Kolmogorov-Smirnov Test</w:t>
            </w:r>
          </w:p>
        </w:tc>
      </w:tr>
      <w:tr w14:paraId="44BA6730" w14:textId="77777777" w:rsidR="006C37AC" w:rsidRPr="006C37AC" w:rsidTr="00333BA9">
        <w:tc>
          <w:tcPr>
            <w:tcW w:type="dxa" w:w="6211"/>
            <w:gridSpan w:val="3"/>
          </w:tcPr>
          <w:p w14:paraId="64DA87D0" w14:textId="77777777" w:rsidP="00333BA9" w:rsidR="006C37AC" w:rsidRDefault="006C37AC" w:rsidRPr="006C37AC">
            <w:pPr>
              <w:rPr>
                <w:rFonts w:ascii="Times New Roman" w:cs="Times New Roman" w:hAnsi="Times New Roman"/>
                <w:szCs w:val="22"/>
              </w:rPr>
            </w:pPr>
          </w:p>
        </w:tc>
        <w:tc>
          <w:tcPr>
            <w:tcW w:type="dxa" w:w="1727"/>
            <w:vAlign w:val="center"/>
          </w:tcPr>
          <w:p w14:paraId="2E9928AE" w14:textId="77777777" w:rsidP="00333BA9" w:rsidR="006C37AC" w:rsidRDefault="006C37AC" w:rsidRPr="006C37AC">
            <w:pPr>
              <w:jc w:val="center"/>
              <w:rPr>
                <w:rFonts w:ascii="Times New Roman" w:cs="Times New Roman" w:hAnsi="Times New Roman"/>
                <w:szCs w:val="22"/>
              </w:rPr>
            </w:pPr>
            <w:r w:rsidRPr="006C37AC">
              <w:rPr>
                <w:rFonts w:ascii="Times New Roman" w:cs="Times New Roman" w:hAnsi="Times New Roman"/>
                <w:szCs w:val="22"/>
              </w:rPr>
              <w:t>Unstandardized Residual</w:t>
            </w:r>
          </w:p>
        </w:tc>
      </w:tr>
      <w:tr w14:paraId="0CD4B759" w14:textId="77777777" w:rsidR="006C37AC" w:rsidRPr="006C37AC" w:rsidTr="00333BA9">
        <w:tc>
          <w:tcPr>
            <w:tcW w:type="dxa" w:w="6211"/>
            <w:gridSpan w:val="3"/>
          </w:tcPr>
          <w:p w14:paraId="3E157D52"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N</w:t>
            </w:r>
          </w:p>
        </w:tc>
        <w:tc>
          <w:tcPr>
            <w:tcW w:type="dxa" w:w="1727"/>
          </w:tcPr>
          <w:p w14:paraId="5975874F"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84</w:t>
            </w:r>
          </w:p>
        </w:tc>
      </w:tr>
      <w:tr w14:paraId="6486D3B2" w14:textId="77777777" w:rsidR="006C37AC" w:rsidRPr="006C37AC" w:rsidTr="00333BA9">
        <w:tc>
          <w:tcPr>
            <w:tcW w:type="dxa" w:w="2460"/>
            <w:vMerge w:val="restart"/>
          </w:tcPr>
          <w:p w14:paraId="578A760C"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Normal Parameters</w:t>
            </w:r>
            <w:r w:rsidRPr="006C37AC">
              <w:rPr>
                <w:rFonts w:ascii="Times New Roman" w:cs="Times New Roman" w:hAnsi="Times New Roman"/>
                <w:szCs w:val="22"/>
                <w:vertAlign w:val="superscript"/>
              </w:rPr>
              <w:t>a,b</w:t>
            </w:r>
          </w:p>
        </w:tc>
        <w:tc>
          <w:tcPr>
            <w:tcW w:type="dxa" w:w="3751"/>
            <w:gridSpan w:val="2"/>
          </w:tcPr>
          <w:p w14:paraId="75DF8458"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Mean</w:t>
            </w:r>
          </w:p>
        </w:tc>
        <w:tc>
          <w:tcPr>
            <w:tcW w:type="dxa" w:w="1727"/>
          </w:tcPr>
          <w:p w14:paraId="1AE529F1"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.0000000</w:t>
            </w:r>
          </w:p>
        </w:tc>
      </w:tr>
      <w:tr w14:paraId="12B8E18A" w14:textId="77777777" w:rsidR="006C37AC" w:rsidRPr="006C37AC" w:rsidTr="00333BA9">
        <w:tc>
          <w:tcPr>
            <w:tcW w:type="dxa" w:w="2460"/>
            <w:vMerge/>
          </w:tcPr>
          <w:p w14:paraId="23744901" w14:textId="77777777" w:rsidP="00333BA9" w:rsidR="006C37AC" w:rsidRDefault="006C37AC" w:rsidRPr="006C37AC">
            <w:pPr>
              <w:rPr>
                <w:rFonts w:ascii="Times New Roman" w:cs="Times New Roman" w:hAnsi="Times New Roman"/>
                <w:szCs w:val="22"/>
              </w:rPr>
            </w:pPr>
          </w:p>
        </w:tc>
        <w:tc>
          <w:tcPr>
            <w:tcW w:type="dxa" w:w="3751"/>
            <w:gridSpan w:val="2"/>
          </w:tcPr>
          <w:p w14:paraId="3F217013"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Std. Deviation</w:t>
            </w:r>
          </w:p>
        </w:tc>
        <w:tc>
          <w:tcPr>
            <w:tcW w:type="dxa" w:w="1727"/>
          </w:tcPr>
          <w:p w14:paraId="00D55209"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.02078933</w:t>
            </w:r>
          </w:p>
        </w:tc>
      </w:tr>
      <w:tr w14:paraId="40B58CEB" w14:textId="77777777" w:rsidR="006C37AC" w:rsidRPr="006C37AC" w:rsidTr="00333BA9">
        <w:tc>
          <w:tcPr>
            <w:tcW w:type="dxa" w:w="2460"/>
            <w:vMerge w:val="restart"/>
          </w:tcPr>
          <w:p w14:paraId="59B11C70"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Most Extreme Differences</w:t>
            </w:r>
          </w:p>
        </w:tc>
        <w:tc>
          <w:tcPr>
            <w:tcW w:type="dxa" w:w="3751"/>
            <w:gridSpan w:val="2"/>
          </w:tcPr>
          <w:p w14:paraId="7A9CC798"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Absolute</w:t>
            </w:r>
          </w:p>
        </w:tc>
        <w:tc>
          <w:tcPr>
            <w:tcW w:type="dxa" w:w="1727"/>
          </w:tcPr>
          <w:p w14:paraId="6BA1FEB6"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.069</w:t>
            </w:r>
          </w:p>
        </w:tc>
      </w:tr>
      <w:tr w14:paraId="1B93E6CD" w14:textId="77777777" w:rsidR="006C37AC" w:rsidRPr="006C37AC" w:rsidTr="00333BA9">
        <w:tc>
          <w:tcPr>
            <w:tcW w:type="dxa" w:w="2460"/>
            <w:vMerge/>
          </w:tcPr>
          <w:p w14:paraId="0FEBF681" w14:textId="77777777" w:rsidP="00333BA9" w:rsidR="006C37AC" w:rsidRDefault="006C37AC" w:rsidRPr="006C37AC">
            <w:pPr>
              <w:rPr>
                <w:rFonts w:ascii="Times New Roman" w:cs="Times New Roman" w:hAnsi="Times New Roman"/>
                <w:szCs w:val="22"/>
              </w:rPr>
            </w:pPr>
          </w:p>
        </w:tc>
        <w:tc>
          <w:tcPr>
            <w:tcW w:type="dxa" w:w="3751"/>
            <w:gridSpan w:val="2"/>
          </w:tcPr>
          <w:p w14:paraId="6A5C7240"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Positive</w:t>
            </w:r>
          </w:p>
        </w:tc>
        <w:tc>
          <w:tcPr>
            <w:tcW w:type="dxa" w:w="1727"/>
          </w:tcPr>
          <w:p w14:paraId="7797F4B6"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.069</w:t>
            </w:r>
          </w:p>
        </w:tc>
      </w:tr>
      <w:tr w14:paraId="13160F4E" w14:textId="77777777" w:rsidR="006C37AC" w:rsidRPr="006C37AC" w:rsidTr="00333BA9">
        <w:tc>
          <w:tcPr>
            <w:tcW w:type="dxa" w:w="2460"/>
            <w:vMerge/>
          </w:tcPr>
          <w:p w14:paraId="140A038B" w14:textId="77777777" w:rsidP="00333BA9" w:rsidR="006C37AC" w:rsidRDefault="006C37AC" w:rsidRPr="006C37AC">
            <w:pPr>
              <w:rPr>
                <w:rFonts w:ascii="Times New Roman" w:cs="Times New Roman" w:hAnsi="Times New Roman"/>
                <w:szCs w:val="22"/>
              </w:rPr>
            </w:pPr>
          </w:p>
        </w:tc>
        <w:tc>
          <w:tcPr>
            <w:tcW w:type="dxa" w:w="3751"/>
            <w:gridSpan w:val="2"/>
          </w:tcPr>
          <w:p w14:paraId="5F36A065"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Negative</w:t>
            </w:r>
          </w:p>
        </w:tc>
        <w:tc>
          <w:tcPr>
            <w:tcW w:type="dxa" w:w="1727"/>
          </w:tcPr>
          <w:p w14:paraId="4DB425AC"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-.062</w:t>
            </w:r>
          </w:p>
        </w:tc>
      </w:tr>
      <w:tr w14:paraId="4580F4BF" w14:textId="77777777" w:rsidR="006C37AC" w:rsidRPr="006C37AC" w:rsidTr="00333BA9">
        <w:tc>
          <w:tcPr>
            <w:tcW w:type="dxa" w:w="6211"/>
            <w:gridSpan w:val="3"/>
          </w:tcPr>
          <w:p w14:paraId="5055D251"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Test Statistic</w:t>
            </w:r>
          </w:p>
        </w:tc>
        <w:tc>
          <w:tcPr>
            <w:tcW w:type="dxa" w:w="1727"/>
          </w:tcPr>
          <w:p w14:paraId="077242FF"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.069</w:t>
            </w:r>
          </w:p>
        </w:tc>
      </w:tr>
      <w:tr w14:paraId="1FFCE542" w14:textId="77777777" w:rsidR="006C37AC" w:rsidRPr="006C37AC" w:rsidTr="00333BA9">
        <w:tc>
          <w:tcPr>
            <w:tcW w:type="dxa" w:w="6211"/>
            <w:gridSpan w:val="3"/>
          </w:tcPr>
          <w:p w14:paraId="7F3A217E"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Asymp. Sig. (2-tailed)</w:t>
            </w:r>
            <w:r w:rsidRPr="006C37AC">
              <w:rPr>
                <w:rFonts w:ascii="Times New Roman" w:cs="Times New Roman" w:hAnsi="Times New Roman"/>
                <w:szCs w:val="22"/>
                <w:vertAlign w:val="superscript"/>
              </w:rPr>
              <w:t>c</w:t>
            </w:r>
          </w:p>
        </w:tc>
        <w:tc>
          <w:tcPr>
            <w:tcW w:type="dxa" w:w="1727"/>
          </w:tcPr>
          <w:p w14:paraId="7423E45E"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.200</w:t>
            </w:r>
            <w:r w:rsidRPr="006C37AC">
              <w:rPr>
                <w:rFonts w:ascii="Times New Roman" w:cs="Times New Roman" w:hAnsi="Times New Roman"/>
                <w:szCs w:val="22"/>
                <w:vertAlign w:val="superscript"/>
              </w:rPr>
              <w:t>d</w:t>
            </w:r>
          </w:p>
        </w:tc>
      </w:tr>
      <w:tr w14:paraId="28ECF35D" w14:textId="77777777" w:rsidR="006C37AC" w:rsidRPr="006C37AC" w:rsidTr="00333BA9">
        <w:tc>
          <w:tcPr>
            <w:tcW w:type="dxa" w:w="2460"/>
            <w:vMerge w:val="restart"/>
          </w:tcPr>
          <w:p w14:paraId="43F3D93C"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Monte Carlo Sig. (2-tailed)</w:t>
            </w:r>
            <w:r w:rsidRPr="006C37AC">
              <w:rPr>
                <w:rFonts w:ascii="Times New Roman" w:cs="Times New Roman" w:hAnsi="Times New Roman"/>
                <w:szCs w:val="22"/>
                <w:vertAlign w:val="superscript"/>
              </w:rPr>
              <w:t>e</w:t>
            </w:r>
          </w:p>
        </w:tc>
        <w:tc>
          <w:tcPr>
            <w:tcW w:type="dxa" w:w="3751"/>
            <w:gridSpan w:val="2"/>
          </w:tcPr>
          <w:p w14:paraId="7CE1BED7"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Sig.</w:t>
            </w:r>
          </w:p>
        </w:tc>
        <w:tc>
          <w:tcPr>
            <w:tcW w:type="dxa" w:w="1727"/>
          </w:tcPr>
          <w:p w14:paraId="7B633B75"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.422</w:t>
            </w:r>
          </w:p>
        </w:tc>
      </w:tr>
      <w:tr w14:paraId="3821E25E" w14:textId="77777777" w:rsidR="006C37AC" w:rsidRPr="006C37AC" w:rsidTr="00333BA9">
        <w:tc>
          <w:tcPr>
            <w:tcW w:type="dxa" w:w="2460"/>
            <w:vMerge/>
          </w:tcPr>
          <w:p w14:paraId="2540F401" w14:textId="77777777" w:rsidP="00333BA9" w:rsidR="006C37AC" w:rsidRDefault="006C37AC" w:rsidRPr="006C37AC">
            <w:pPr>
              <w:rPr>
                <w:rFonts w:ascii="Times New Roman" w:cs="Times New Roman" w:hAnsi="Times New Roman"/>
                <w:szCs w:val="22"/>
              </w:rPr>
            </w:pPr>
          </w:p>
        </w:tc>
        <w:tc>
          <w:tcPr>
            <w:tcW w:type="dxa" w:w="2337"/>
            <w:vMerge w:val="restart"/>
          </w:tcPr>
          <w:p w14:paraId="47DD8D33"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99% Confidence Interval</w:t>
            </w:r>
          </w:p>
        </w:tc>
        <w:tc>
          <w:tcPr>
            <w:tcW w:type="dxa" w:w="1414"/>
          </w:tcPr>
          <w:p w14:paraId="197EB845"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Lower Bound</w:t>
            </w:r>
          </w:p>
        </w:tc>
        <w:tc>
          <w:tcPr>
            <w:tcW w:type="dxa" w:w="1727"/>
          </w:tcPr>
          <w:p w14:paraId="2D6FE145"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.409</w:t>
            </w:r>
          </w:p>
        </w:tc>
      </w:tr>
      <w:tr w14:paraId="4DA75545" w14:textId="77777777" w:rsidR="006C37AC" w:rsidRPr="006C37AC" w:rsidTr="00333BA9">
        <w:tc>
          <w:tcPr>
            <w:tcW w:type="dxa" w:w="2460"/>
            <w:vMerge/>
          </w:tcPr>
          <w:p w14:paraId="06F602E0" w14:textId="77777777" w:rsidP="00333BA9" w:rsidR="006C37AC" w:rsidRDefault="006C37AC" w:rsidRPr="006C37AC">
            <w:pPr>
              <w:rPr>
                <w:rFonts w:ascii="Times New Roman" w:cs="Times New Roman" w:hAnsi="Times New Roman"/>
                <w:szCs w:val="22"/>
              </w:rPr>
            </w:pPr>
          </w:p>
        </w:tc>
        <w:tc>
          <w:tcPr>
            <w:tcW w:type="dxa" w:w="2337"/>
            <w:vMerge/>
          </w:tcPr>
          <w:p w14:paraId="26D8ECDF" w14:textId="77777777" w:rsidP="00333BA9" w:rsidR="006C37AC" w:rsidRDefault="006C37AC" w:rsidRPr="006C37AC">
            <w:pPr>
              <w:rPr>
                <w:rFonts w:ascii="Times New Roman" w:cs="Times New Roman" w:hAnsi="Times New Roman"/>
                <w:szCs w:val="22"/>
              </w:rPr>
            </w:pPr>
          </w:p>
        </w:tc>
        <w:tc>
          <w:tcPr>
            <w:tcW w:type="dxa" w:w="1414"/>
          </w:tcPr>
          <w:p w14:paraId="6B03E1E7" w14:textId="77777777" w:rsidP="00333BA9" w:rsidR="006C37AC" w:rsidRDefault="006C37AC" w:rsidRPr="006C37AC">
            <w:pPr>
              <w:rPr>
                <w:rFonts w:ascii="Times New Roman" w:cs="Times New Roman" w:hAnsi="Times New Roman"/>
                <w:szCs w:val="22"/>
              </w:rPr>
            </w:pPr>
            <w:r w:rsidRPr="006C37AC">
              <w:rPr>
                <w:rFonts w:ascii="Times New Roman" w:cs="Times New Roman" w:hAnsi="Times New Roman"/>
                <w:szCs w:val="22"/>
              </w:rPr>
              <w:t>Upper Bound</w:t>
            </w:r>
          </w:p>
        </w:tc>
        <w:tc>
          <w:tcPr>
            <w:tcW w:type="dxa" w:w="1727"/>
          </w:tcPr>
          <w:p w14:paraId="0EFE5248" w14:textId="77777777" w:rsidP="00333BA9" w:rsidR="006C37AC" w:rsidRDefault="006C37AC" w:rsidRPr="006C37AC">
            <w:pPr>
              <w:jc w:val="right"/>
              <w:rPr>
                <w:rFonts w:ascii="Times New Roman" w:cs="Times New Roman" w:hAnsi="Times New Roman"/>
                <w:szCs w:val="22"/>
              </w:rPr>
            </w:pPr>
            <w:r w:rsidRPr="006C37AC">
              <w:rPr>
                <w:rFonts w:ascii="Times New Roman" w:cs="Times New Roman" w:hAnsi="Times New Roman"/>
                <w:szCs w:val="22"/>
              </w:rPr>
              <w:t>.435</w:t>
            </w:r>
          </w:p>
        </w:tc>
      </w:tr>
    </w:tbl>
    <w:p w14:paraId="0D17240C" w14:textId="77777777" w:rsidP="008A4D35" w:rsidR="006C37AC" w:rsidRDefault="006C37AC"/>
    <w:p w14:paraId="74763AE2" w14:textId="6EE44A45" w:rsidP="006C37AC" w:rsidR="006C37AC" w:rsidRDefault="006C37AC" w:rsidRPr="006C37AC">
      <w:pPr>
        <w:pStyle w:val="Caption"/>
        <w:keepNext/>
        <w:rPr>
          <w:rFonts w:ascii="Times New Roman" w:cs="Times New Roman" w:hAnsi="Times New Roman"/>
          <w:b/>
          <w:bCs/>
          <w:i w:val="0"/>
          <w:iCs w:val="0"/>
          <w:color w:val="auto"/>
          <w:sz w:val="22"/>
        </w:rPr>
      </w:pPr>
      <w:bookmarkStart w:id="127" w:name="_Toc227230199"/>
      <w:r w:rsidRPr="006C37AC">
        <w:rPr>
          <w:rFonts w:ascii="Times New Roman" w:cs="Times New Roman" w:hAnsi="Times New Roman"/>
          <w:b/>
          <w:bCs/>
          <w:i w:val="0"/>
          <w:iCs w:val="0"/>
          <w:color w:val="auto"/>
          <w:sz w:val="22"/>
        </w:rPr>
        <w:lastRenderedPageBreak/>
        <w:t xml:space="preserve">Lampiran </w:t>
      </w:r>
      <w:r w:rsidRPr="006C37AC">
        <w:rPr>
          <w:rFonts w:ascii="Times New Roman" w:cs="Times New Roman" w:hAnsi="Times New Roman"/>
          <w:b/>
          <w:bCs/>
          <w:i w:val="0"/>
          <w:iCs w:val="0"/>
          <w:color w:val="auto"/>
          <w:sz w:val="22"/>
        </w:rPr>
        <w:fldChar w:fldCharType="begin"/>
      </w:r>
      <w:r w:rsidRPr="006C37AC">
        <w:rPr>
          <w:rFonts w:ascii="Times New Roman" w:cs="Times New Roman" w:hAnsi="Times New Roman"/>
          <w:b/>
          <w:bCs/>
          <w:i w:val="0"/>
          <w:iCs w:val="0"/>
          <w:color w:val="auto"/>
          <w:sz w:val="22"/>
        </w:rPr>
        <w:instrText xml:space="preserve"> SEQ Lampiran \* ARABIC </w:instrText>
      </w:r>
      <w:r w:rsidRP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8</w:t>
      </w:r>
      <w:r w:rsidRPr="006C37AC">
        <w:rPr>
          <w:rFonts w:ascii="Times New Roman" w:cs="Times New Roman" w:hAnsi="Times New Roman"/>
          <w:b/>
          <w:bCs/>
          <w:i w:val="0"/>
          <w:iCs w:val="0"/>
          <w:color w:val="auto"/>
          <w:sz w:val="22"/>
        </w:rPr>
        <w:fldChar w:fldCharType="end"/>
      </w:r>
      <w:r w:rsidRPr="006C37AC">
        <w:rPr>
          <w:rFonts w:ascii="Times New Roman" w:cs="Times New Roman" w:hAnsi="Times New Roman"/>
          <w:b/>
          <w:bCs/>
          <w:i w:val="0"/>
          <w:iCs w:val="0"/>
          <w:color w:val="auto"/>
          <w:sz w:val="22"/>
        </w:rPr>
        <w:t>. Hasil Uji Multikolinearitas</w:t>
      </w:r>
      <w:bookmarkEnd w:id="127"/>
    </w:p>
    <w:tbl>
      <w:tblPr>
        <w:tblStyle w:val="TableGrid"/>
        <w:tblW w:type="dxa" w:w="5072"/>
        <w:tblInd w:type="dxa" w:w="-5"/>
        <w:tblLayout w:type="fixed"/>
        <w:tblLook w:firstColumn="0" w:firstRow="0" w:lastColumn="0" w:lastRow="0" w:noHBand="0" w:noVBand="0" w:val="0000"/>
      </w:tblPr>
      <w:tblGrid>
        <w:gridCol w:w="738"/>
        <w:gridCol w:w="2168"/>
        <w:gridCol w:w="1137"/>
        <w:gridCol w:w="1029"/>
      </w:tblGrid>
      <w:tr w14:paraId="5A8916A3" w14:textId="77777777" w:rsidR="006C37AC" w:rsidRPr="0045133E" w:rsidTr="006C37AC">
        <w:tc>
          <w:tcPr>
            <w:tcW w:type="dxa" w:w="5072"/>
            <w:gridSpan w:val="4"/>
          </w:tcPr>
          <w:p w14:paraId="27F0C382" w14:textId="77777777" w:rsidP="00333BA9" w:rsidR="006C37AC" w:rsidRDefault="006C37AC" w:rsidRPr="0045133E">
            <w:pPr>
              <w:jc w:val="center"/>
              <w:rPr>
                <w:rFonts w:ascii="Times New Roman" w:cs="Times New Roman" w:hAnsi="Times New Roman"/>
              </w:rPr>
            </w:pPr>
            <w:r w:rsidRPr="0045133E">
              <w:rPr>
                <w:rFonts w:ascii="Times New Roman" w:cs="Times New Roman" w:hAnsi="Times New Roman"/>
                <w:b/>
                <w:bCs/>
              </w:rPr>
              <w:t>Coefficients</w:t>
            </w:r>
            <w:r w:rsidRPr="0045133E">
              <w:rPr>
                <w:rFonts w:ascii="Times New Roman" w:cs="Times New Roman" w:hAnsi="Times New Roman"/>
                <w:b/>
                <w:bCs/>
                <w:vertAlign w:val="superscript"/>
              </w:rPr>
              <w:t>a</w:t>
            </w:r>
          </w:p>
        </w:tc>
      </w:tr>
      <w:tr w14:paraId="3409C5F1" w14:textId="77777777" w:rsidR="006C37AC" w:rsidRPr="0045133E" w:rsidTr="006C37AC">
        <w:tc>
          <w:tcPr>
            <w:tcW w:type="dxa" w:w="2906"/>
            <w:gridSpan w:val="2"/>
            <w:vMerge w:val="restart"/>
          </w:tcPr>
          <w:p w14:paraId="58363ED5" w14:textId="77777777" w:rsidP="00333BA9" w:rsidR="006C37AC" w:rsidRDefault="006C37AC" w:rsidRPr="0045133E">
            <w:pPr>
              <w:jc w:val="center"/>
              <w:rPr>
                <w:rFonts w:ascii="Times New Roman" w:cs="Times New Roman" w:hAnsi="Times New Roman"/>
              </w:rPr>
            </w:pPr>
            <w:r w:rsidRPr="0045133E">
              <w:rPr>
                <w:rFonts w:ascii="Times New Roman" w:cs="Times New Roman" w:hAnsi="Times New Roman"/>
              </w:rPr>
              <w:t>Model</w:t>
            </w:r>
          </w:p>
        </w:tc>
        <w:tc>
          <w:tcPr>
            <w:tcW w:type="dxa" w:w="2166"/>
            <w:gridSpan w:val="2"/>
          </w:tcPr>
          <w:p w14:paraId="3415667E" w14:textId="77777777" w:rsidP="00333BA9" w:rsidR="006C37AC" w:rsidRDefault="006C37AC" w:rsidRPr="0045133E">
            <w:pPr>
              <w:jc w:val="center"/>
              <w:rPr>
                <w:rFonts w:ascii="Times New Roman" w:cs="Times New Roman" w:hAnsi="Times New Roman"/>
              </w:rPr>
            </w:pPr>
            <w:r w:rsidRPr="0045133E">
              <w:rPr>
                <w:rFonts w:ascii="Times New Roman" w:cs="Times New Roman" w:hAnsi="Times New Roman"/>
              </w:rPr>
              <w:t>Collinearity Statistics</w:t>
            </w:r>
          </w:p>
        </w:tc>
      </w:tr>
      <w:tr w14:paraId="01C6D9CC" w14:textId="77777777" w:rsidR="006C37AC" w:rsidRPr="0045133E" w:rsidTr="006C37AC">
        <w:tc>
          <w:tcPr>
            <w:tcW w:type="dxa" w:w="2906"/>
            <w:gridSpan w:val="2"/>
            <w:vMerge/>
          </w:tcPr>
          <w:p w14:paraId="75FB840A" w14:textId="77777777" w:rsidP="00333BA9" w:rsidR="006C37AC" w:rsidRDefault="006C37AC" w:rsidRPr="0045133E">
            <w:pPr>
              <w:jc w:val="center"/>
              <w:rPr>
                <w:rFonts w:ascii="Times New Roman" w:cs="Times New Roman" w:hAnsi="Times New Roman"/>
              </w:rPr>
            </w:pPr>
          </w:p>
        </w:tc>
        <w:tc>
          <w:tcPr>
            <w:tcW w:type="dxa" w:w="1137"/>
          </w:tcPr>
          <w:p w14:paraId="4D057D80" w14:textId="77777777" w:rsidP="00333BA9" w:rsidR="006C37AC" w:rsidRDefault="006C37AC" w:rsidRPr="0045133E">
            <w:pPr>
              <w:jc w:val="center"/>
              <w:rPr>
                <w:rFonts w:ascii="Times New Roman" w:cs="Times New Roman" w:hAnsi="Times New Roman"/>
              </w:rPr>
            </w:pPr>
            <w:r w:rsidRPr="0045133E">
              <w:rPr>
                <w:rFonts w:ascii="Times New Roman" w:cs="Times New Roman" w:hAnsi="Times New Roman"/>
              </w:rPr>
              <w:t>Tolerance</w:t>
            </w:r>
          </w:p>
        </w:tc>
        <w:tc>
          <w:tcPr>
            <w:tcW w:type="dxa" w:w="1029"/>
          </w:tcPr>
          <w:p w14:paraId="66AC79BB" w14:textId="77777777" w:rsidP="00333BA9" w:rsidR="006C37AC" w:rsidRDefault="006C37AC" w:rsidRPr="0045133E">
            <w:pPr>
              <w:jc w:val="center"/>
              <w:rPr>
                <w:rFonts w:ascii="Times New Roman" w:cs="Times New Roman" w:hAnsi="Times New Roman"/>
              </w:rPr>
            </w:pPr>
            <w:r w:rsidRPr="0045133E">
              <w:rPr>
                <w:rFonts w:ascii="Times New Roman" w:cs="Times New Roman" w:hAnsi="Times New Roman"/>
              </w:rPr>
              <w:t>VIF</w:t>
            </w:r>
          </w:p>
        </w:tc>
      </w:tr>
      <w:tr w14:paraId="1C78E5DD" w14:textId="77777777" w:rsidR="006C37AC" w:rsidRPr="0045133E" w:rsidTr="006C37AC">
        <w:tc>
          <w:tcPr>
            <w:tcW w:type="dxa" w:w="738"/>
            <w:vMerge w:val="restart"/>
          </w:tcPr>
          <w:p w14:paraId="449E18F0" w14:textId="77777777" w:rsidP="00333BA9" w:rsidR="006C37AC" w:rsidRDefault="006C37AC" w:rsidRPr="0045133E">
            <w:pPr>
              <w:rPr>
                <w:rFonts w:ascii="Times New Roman" w:cs="Times New Roman" w:hAnsi="Times New Roman"/>
              </w:rPr>
            </w:pPr>
            <w:r w:rsidRPr="0045133E">
              <w:rPr>
                <w:rFonts w:ascii="Times New Roman" w:cs="Times New Roman" w:hAnsi="Times New Roman"/>
              </w:rPr>
              <w:t>1</w:t>
            </w:r>
          </w:p>
        </w:tc>
        <w:tc>
          <w:tcPr>
            <w:tcW w:type="dxa" w:w="2168"/>
          </w:tcPr>
          <w:p w14:paraId="002F8104" w14:textId="77777777" w:rsidP="00333BA9" w:rsidR="006C37AC" w:rsidRDefault="006C37AC" w:rsidRPr="0045133E">
            <w:pPr>
              <w:rPr>
                <w:rFonts w:ascii="Times New Roman" w:cs="Times New Roman" w:hAnsi="Times New Roman"/>
              </w:rPr>
            </w:pPr>
            <w:r w:rsidRPr="0045133E">
              <w:rPr>
                <w:rFonts w:ascii="Times New Roman" w:cs="Times New Roman" w:hAnsi="Times New Roman"/>
              </w:rPr>
              <w:t>Pajak Kini (X1)</w:t>
            </w:r>
          </w:p>
        </w:tc>
        <w:tc>
          <w:tcPr>
            <w:tcW w:type="dxa" w:w="1137"/>
          </w:tcPr>
          <w:p w14:paraId="3975280E" w14:textId="77777777" w:rsidP="00333BA9" w:rsidR="006C37AC" w:rsidRDefault="006C37AC" w:rsidRPr="0045133E">
            <w:pPr>
              <w:jc w:val="right"/>
              <w:rPr>
                <w:rFonts w:ascii="Times New Roman" w:cs="Times New Roman" w:hAnsi="Times New Roman"/>
              </w:rPr>
            </w:pPr>
            <w:r w:rsidRPr="0045133E">
              <w:rPr>
                <w:rFonts w:ascii="Times New Roman" w:cs="Times New Roman" w:hAnsi="Times New Roman"/>
              </w:rPr>
              <w:t>1.000</w:t>
            </w:r>
          </w:p>
        </w:tc>
        <w:tc>
          <w:tcPr>
            <w:tcW w:type="dxa" w:w="1029"/>
          </w:tcPr>
          <w:p w14:paraId="5E8E845E" w14:textId="77777777" w:rsidP="00333BA9" w:rsidR="006C37AC" w:rsidRDefault="006C37AC" w:rsidRPr="0045133E">
            <w:pPr>
              <w:jc w:val="right"/>
              <w:rPr>
                <w:rFonts w:ascii="Times New Roman" w:cs="Times New Roman" w:hAnsi="Times New Roman"/>
              </w:rPr>
            </w:pPr>
            <w:r w:rsidRPr="0045133E">
              <w:rPr>
                <w:rFonts w:ascii="Times New Roman" w:cs="Times New Roman" w:hAnsi="Times New Roman"/>
              </w:rPr>
              <w:t>1.000</w:t>
            </w:r>
          </w:p>
        </w:tc>
      </w:tr>
      <w:tr w14:paraId="45A75AE3" w14:textId="77777777" w:rsidR="006C37AC" w:rsidRPr="0045133E" w:rsidTr="006C37AC">
        <w:tc>
          <w:tcPr>
            <w:tcW w:type="dxa" w:w="738"/>
            <w:vMerge/>
          </w:tcPr>
          <w:p w14:paraId="65170F59" w14:textId="77777777" w:rsidP="00333BA9" w:rsidR="006C37AC" w:rsidRDefault="006C37AC" w:rsidRPr="0045133E">
            <w:pPr>
              <w:rPr>
                <w:rFonts w:ascii="Times New Roman" w:cs="Times New Roman" w:hAnsi="Times New Roman"/>
              </w:rPr>
            </w:pPr>
          </w:p>
        </w:tc>
        <w:tc>
          <w:tcPr>
            <w:tcW w:type="dxa" w:w="2168"/>
          </w:tcPr>
          <w:p w14:paraId="40B4AEC9" w14:textId="77777777" w:rsidP="00333BA9" w:rsidR="006C37AC" w:rsidRDefault="006C37AC" w:rsidRPr="0045133E">
            <w:pPr>
              <w:rPr>
                <w:rFonts w:ascii="Times New Roman" w:cs="Times New Roman" w:hAnsi="Times New Roman"/>
              </w:rPr>
            </w:pPr>
            <w:r w:rsidRPr="0045133E">
              <w:rPr>
                <w:rFonts w:ascii="Times New Roman" w:cs="Times New Roman" w:hAnsi="Times New Roman"/>
              </w:rPr>
              <w:t>Pajak Tangguhan (X2)</w:t>
            </w:r>
          </w:p>
        </w:tc>
        <w:tc>
          <w:tcPr>
            <w:tcW w:type="dxa" w:w="1137"/>
          </w:tcPr>
          <w:p w14:paraId="6EA22C9C" w14:textId="77777777" w:rsidP="00333BA9" w:rsidR="006C37AC" w:rsidRDefault="006C37AC" w:rsidRPr="0045133E">
            <w:pPr>
              <w:jc w:val="right"/>
              <w:rPr>
                <w:rFonts w:ascii="Times New Roman" w:cs="Times New Roman" w:hAnsi="Times New Roman"/>
              </w:rPr>
            </w:pPr>
            <w:r w:rsidRPr="0045133E">
              <w:rPr>
                <w:rFonts w:ascii="Times New Roman" w:cs="Times New Roman" w:hAnsi="Times New Roman"/>
              </w:rPr>
              <w:t>1.000</w:t>
            </w:r>
          </w:p>
        </w:tc>
        <w:tc>
          <w:tcPr>
            <w:tcW w:type="dxa" w:w="1029"/>
          </w:tcPr>
          <w:p w14:paraId="5E964379" w14:textId="77777777" w:rsidP="00333BA9" w:rsidR="006C37AC" w:rsidRDefault="006C37AC" w:rsidRPr="0045133E">
            <w:pPr>
              <w:jc w:val="right"/>
              <w:rPr>
                <w:rFonts w:ascii="Times New Roman" w:cs="Times New Roman" w:hAnsi="Times New Roman"/>
              </w:rPr>
            </w:pPr>
            <w:r w:rsidRPr="0045133E">
              <w:rPr>
                <w:rFonts w:ascii="Times New Roman" w:cs="Times New Roman" w:hAnsi="Times New Roman"/>
              </w:rPr>
              <w:t>1.000</w:t>
            </w:r>
          </w:p>
        </w:tc>
      </w:tr>
      <w:tr w14:paraId="563DD73C" w14:textId="77777777" w:rsidR="006C37AC" w:rsidRPr="0045133E" w:rsidTr="006C37AC">
        <w:tc>
          <w:tcPr>
            <w:tcW w:type="dxa" w:w="5072"/>
            <w:gridSpan w:val="4"/>
          </w:tcPr>
          <w:p w14:paraId="40569FD0" w14:textId="125019E4" w:rsidP="00333BA9" w:rsidR="006C37AC" w:rsidRDefault="006C37AC" w:rsidRPr="0045133E">
            <w:pPr>
              <w:rPr>
                <w:rFonts w:ascii="Times New Roman" w:cs="Times New Roman" w:hAnsi="Times New Roman"/>
              </w:rPr>
            </w:pPr>
            <w:r w:rsidRPr="0045133E">
              <w:rPr>
                <w:rFonts w:ascii="Times New Roman" w:cs="Times New Roman" w:hAnsi="Times New Roman"/>
              </w:rPr>
              <w:t>a. Dependent Variable: Man</w:t>
            </w:r>
            <w:r w:rsidR="002F53C2">
              <w:rPr>
                <w:rFonts w:ascii="Times New Roman" w:cs="Times New Roman" w:hAnsi="Times New Roman"/>
              </w:rPr>
              <w:t>a</w:t>
            </w:r>
            <w:r w:rsidRPr="0045133E">
              <w:rPr>
                <w:rFonts w:ascii="Times New Roman" w:cs="Times New Roman" w:hAnsi="Times New Roman"/>
              </w:rPr>
              <w:t>jemen Laba (Y)</w:t>
            </w:r>
          </w:p>
        </w:tc>
      </w:tr>
    </w:tbl>
    <w:p w14:paraId="1C686D13" w14:textId="77777777" w:rsidP="008A4D35" w:rsidR="006C37AC" w:rsidRDefault="006C37AC"/>
    <w:p w14:paraId="04D6E82F" w14:textId="7819577C" w:rsidP="006C37AC" w:rsidR="006C37AC" w:rsidRDefault="006C37AC" w:rsidRPr="006C37AC">
      <w:pPr>
        <w:pStyle w:val="Caption"/>
        <w:keepNext/>
        <w:rPr>
          <w:rFonts w:ascii="Times New Roman" w:cs="Times New Roman" w:hAnsi="Times New Roman"/>
          <w:b/>
          <w:bCs/>
          <w:i w:val="0"/>
          <w:iCs w:val="0"/>
          <w:color w:val="auto"/>
          <w:sz w:val="22"/>
        </w:rPr>
      </w:pPr>
      <w:bookmarkStart w:id="128" w:name="_Toc227230200"/>
      <w:r w:rsidRPr="006C37AC">
        <w:rPr>
          <w:rFonts w:ascii="Times New Roman" w:cs="Times New Roman" w:hAnsi="Times New Roman"/>
          <w:b/>
          <w:bCs/>
          <w:i w:val="0"/>
          <w:iCs w:val="0"/>
          <w:color w:val="auto"/>
          <w:sz w:val="22"/>
        </w:rPr>
        <w:t xml:space="preserve">Lampiran </w:t>
      </w:r>
      <w:r w:rsidRPr="006C37AC">
        <w:rPr>
          <w:rFonts w:ascii="Times New Roman" w:cs="Times New Roman" w:hAnsi="Times New Roman"/>
          <w:b/>
          <w:bCs/>
          <w:i w:val="0"/>
          <w:iCs w:val="0"/>
          <w:color w:val="auto"/>
          <w:sz w:val="22"/>
        </w:rPr>
        <w:fldChar w:fldCharType="begin"/>
      </w:r>
      <w:r w:rsidRPr="006C37AC">
        <w:rPr>
          <w:rFonts w:ascii="Times New Roman" w:cs="Times New Roman" w:hAnsi="Times New Roman"/>
          <w:b/>
          <w:bCs/>
          <w:i w:val="0"/>
          <w:iCs w:val="0"/>
          <w:color w:val="auto"/>
          <w:sz w:val="22"/>
        </w:rPr>
        <w:instrText xml:space="preserve"> SEQ Lampiran \* ARABIC </w:instrText>
      </w:r>
      <w:r w:rsidRPr="006C37AC">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9</w:t>
      </w:r>
      <w:r w:rsidRPr="006C37AC">
        <w:rPr>
          <w:rFonts w:ascii="Times New Roman" w:cs="Times New Roman" w:hAnsi="Times New Roman"/>
          <w:b/>
          <w:bCs/>
          <w:i w:val="0"/>
          <w:iCs w:val="0"/>
          <w:color w:val="auto"/>
          <w:sz w:val="22"/>
        </w:rPr>
        <w:fldChar w:fldCharType="end"/>
      </w:r>
      <w:r w:rsidRPr="006C37AC">
        <w:rPr>
          <w:rFonts w:ascii="Times New Roman" w:cs="Times New Roman" w:hAnsi="Times New Roman"/>
          <w:b/>
          <w:bCs/>
          <w:i w:val="0"/>
          <w:iCs w:val="0"/>
          <w:color w:val="auto"/>
          <w:sz w:val="22"/>
        </w:rPr>
        <w:t>. Hasil Uji Heteroskedastisitas</w:t>
      </w:r>
      <w:bookmarkEnd w:id="128"/>
    </w:p>
    <w:p w14:paraId="0293DE66" w14:textId="0CC3B90F" w:rsidP="008A4D35" w:rsidR="006C37AC" w:rsidRDefault="006C37AC">
      <w:r w:rsidRPr="0045133E">
        <w:rPr>
          <w:rFonts w:ascii="Times New Roman" w:cs="Times New Roman" w:hAnsi="Times New Roman"/>
          <w:noProof/>
        </w:rPr>
        <w:drawing>
          <wp:inline distB="0" distL="0" distR="0" distT="0" wp14:anchorId="4B9F2693" wp14:editId="6C633C4F">
            <wp:extent cx="5039995" cy="2961640"/>
            <wp:effectExtent b="0" l="0" r="8255" t="0"/>
            <wp:docPr id="1866313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2961640"/>
                    </a:xfrm>
                    <a:prstGeom prst="rect">
                      <a:avLst/>
                    </a:prstGeom>
                    <a:noFill/>
                    <a:ln>
                      <a:noFill/>
                    </a:ln>
                  </pic:spPr>
                </pic:pic>
              </a:graphicData>
            </a:graphic>
          </wp:inline>
        </w:drawing>
      </w:r>
    </w:p>
    <w:p w14:paraId="3D57F626" w14:textId="77777777" w:rsidP="00F95CAF" w:rsidR="007E3110" w:rsidRDefault="007E3110">
      <w:pPr>
        <w:pStyle w:val="Caption"/>
        <w:keepNext/>
        <w:rPr>
          <w:rFonts w:ascii="Times New Roman" w:cs="Times New Roman" w:hAnsi="Times New Roman"/>
          <w:b/>
          <w:bCs/>
          <w:i w:val="0"/>
          <w:iCs w:val="0"/>
          <w:color w:val="auto"/>
          <w:sz w:val="22"/>
        </w:rPr>
      </w:pPr>
    </w:p>
    <w:p w14:paraId="45E2A058" w14:textId="0DE9CB15" w:rsidP="00F95CAF" w:rsidR="00F95CAF" w:rsidRDefault="00F95CAF" w:rsidRPr="00F95CAF">
      <w:pPr>
        <w:pStyle w:val="Caption"/>
        <w:keepNext/>
        <w:rPr>
          <w:rFonts w:ascii="Times New Roman" w:cs="Times New Roman" w:hAnsi="Times New Roman"/>
          <w:b/>
          <w:bCs/>
          <w:i w:val="0"/>
          <w:iCs w:val="0"/>
          <w:color w:val="auto"/>
          <w:sz w:val="22"/>
        </w:rPr>
      </w:pPr>
      <w:bookmarkStart w:id="129" w:name="_Toc227230201"/>
      <w:r w:rsidRPr="00F95CAF">
        <w:rPr>
          <w:rFonts w:ascii="Times New Roman" w:cs="Times New Roman" w:hAnsi="Times New Roman"/>
          <w:b/>
          <w:bCs/>
          <w:i w:val="0"/>
          <w:iCs w:val="0"/>
          <w:color w:val="auto"/>
          <w:sz w:val="22"/>
        </w:rPr>
        <w:t xml:space="preserve">Lampiran </w:t>
      </w:r>
      <w:r w:rsidRPr="00F95CAF">
        <w:rPr>
          <w:rFonts w:ascii="Times New Roman" w:cs="Times New Roman" w:hAnsi="Times New Roman"/>
          <w:b/>
          <w:bCs/>
          <w:i w:val="0"/>
          <w:iCs w:val="0"/>
          <w:color w:val="auto"/>
          <w:sz w:val="22"/>
        </w:rPr>
        <w:fldChar w:fldCharType="begin"/>
      </w:r>
      <w:r w:rsidRPr="00F95CAF">
        <w:rPr>
          <w:rFonts w:ascii="Times New Roman" w:cs="Times New Roman" w:hAnsi="Times New Roman"/>
          <w:b/>
          <w:bCs/>
          <w:i w:val="0"/>
          <w:iCs w:val="0"/>
          <w:color w:val="auto"/>
          <w:sz w:val="22"/>
        </w:rPr>
        <w:instrText xml:space="preserve"> SEQ Lampiran \* ARABIC </w:instrText>
      </w:r>
      <w:r w:rsidRPr="00F95CAF">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10</w:t>
      </w:r>
      <w:r w:rsidRPr="00F95CAF">
        <w:rPr>
          <w:rFonts w:ascii="Times New Roman" w:cs="Times New Roman" w:hAnsi="Times New Roman"/>
          <w:b/>
          <w:bCs/>
          <w:i w:val="0"/>
          <w:iCs w:val="0"/>
          <w:color w:val="auto"/>
          <w:sz w:val="22"/>
        </w:rPr>
        <w:fldChar w:fldCharType="end"/>
      </w:r>
      <w:r w:rsidRPr="00F95CAF">
        <w:rPr>
          <w:rFonts w:ascii="Times New Roman" w:cs="Times New Roman" w:hAnsi="Times New Roman"/>
          <w:b/>
          <w:bCs/>
          <w:i w:val="0"/>
          <w:iCs w:val="0"/>
          <w:color w:val="auto"/>
          <w:sz w:val="22"/>
        </w:rPr>
        <w:t>. Hasil Uji Autokorelasi</w:t>
      </w:r>
      <w:bookmarkEnd w:id="129"/>
    </w:p>
    <w:tbl>
      <w:tblPr>
        <w:tblStyle w:val="TableGrid"/>
        <w:tblW w:type="dxa" w:w="7348"/>
        <w:tblInd w:type="dxa" w:w="-5"/>
        <w:tblLayout w:type="fixed"/>
        <w:tblLook w:firstColumn="0" w:firstRow="0" w:lastColumn="0" w:lastRow="0" w:noHBand="0" w:noVBand="0" w:val="0000"/>
      </w:tblPr>
      <w:tblGrid>
        <w:gridCol w:w="798"/>
        <w:gridCol w:w="1030"/>
        <w:gridCol w:w="1092"/>
        <w:gridCol w:w="1476"/>
        <w:gridCol w:w="1476"/>
        <w:gridCol w:w="1476"/>
      </w:tblGrid>
      <w:tr w14:paraId="1D6E1C2A" w14:textId="77777777" w:rsidR="00F95CAF" w:rsidRPr="0045133E" w:rsidTr="00F95CAF">
        <w:tc>
          <w:tcPr>
            <w:tcW w:type="dxa" w:w="7348"/>
            <w:gridSpan w:val="6"/>
          </w:tcPr>
          <w:p w14:paraId="5857052B"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b/>
                <w:bCs/>
              </w:rPr>
              <w:t>Model Summary</w:t>
            </w:r>
            <w:r w:rsidRPr="0045133E">
              <w:rPr>
                <w:rFonts w:ascii="Times New Roman" w:cs="Times New Roman" w:hAnsi="Times New Roman"/>
                <w:b/>
                <w:bCs/>
                <w:vertAlign w:val="superscript"/>
              </w:rPr>
              <w:t>b</w:t>
            </w:r>
          </w:p>
        </w:tc>
      </w:tr>
      <w:tr w14:paraId="33823965" w14:textId="77777777" w:rsidR="00F95CAF" w:rsidRPr="0045133E" w:rsidTr="00F95CAF">
        <w:tc>
          <w:tcPr>
            <w:tcW w:type="dxa" w:w="798"/>
            <w:vAlign w:val="center"/>
          </w:tcPr>
          <w:p w14:paraId="243B2D0F"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Model</w:t>
            </w:r>
          </w:p>
        </w:tc>
        <w:tc>
          <w:tcPr>
            <w:tcW w:type="dxa" w:w="1030"/>
            <w:vAlign w:val="center"/>
          </w:tcPr>
          <w:p w14:paraId="0D3C5BF7"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R</w:t>
            </w:r>
          </w:p>
        </w:tc>
        <w:tc>
          <w:tcPr>
            <w:tcW w:type="dxa" w:w="1092"/>
            <w:vAlign w:val="center"/>
          </w:tcPr>
          <w:p w14:paraId="5FA0B918"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R Square</w:t>
            </w:r>
          </w:p>
        </w:tc>
        <w:tc>
          <w:tcPr>
            <w:tcW w:type="dxa" w:w="1476"/>
            <w:vAlign w:val="center"/>
          </w:tcPr>
          <w:p w14:paraId="33E9A78F"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Adjusted R Square</w:t>
            </w:r>
          </w:p>
        </w:tc>
        <w:tc>
          <w:tcPr>
            <w:tcW w:type="dxa" w:w="1476"/>
            <w:vAlign w:val="center"/>
          </w:tcPr>
          <w:p w14:paraId="25CDEA9F"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Std. Error of the Estimate</w:t>
            </w:r>
          </w:p>
        </w:tc>
        <w:tc>
          <w:tcPr>
            <w:tcW w:type="dxa" w:w="1476"/>
            <w:vAlign w:val="center"/>
          </w:tcPr>
          <w:p w14:paraId="67AEAF26" w14:textId="77777777" w:rsidP="00333BA9" w:rsidR="00F95CAF" w:rsidRDefault="00F95CAF" w:rsidRPr="0045133E">
            <w:pPr>
              <w:jc w:val="center"/>
              <w:rPr>
                <w:rFonts w:ascii="Times New Roman" w:cs="Times New Roman" w:hAnsi="Times New Roman"/>
              </w:rPr>
            </w:pPr>
            <w:r w:rsidRPr="0045133E">
              <w:rPr>
                <w:rFonts w:ascii="Times New Roman" w:cs="Times New Roman" w:hAnsi="Times New Roman"/>
              </w:rPr>
              <w:t>Durbin-Watson</w:t>
            </w:r>
          </w:p>
        </w:tc>
      </w:tr>
      <w:tr w14:paraId="276DC17E" w14:textId="77777777" w:rsidR="00F95CAF" w:rsidRPr="0045133E" w:rsidTr="00F95CAF">
        <w:tc>
          <w:tcPr>
            <w:tcW w:type="dxa" w:w="798"/>
          </w:tcPr>
          <w:p w14:paraId="25E0A372"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1</w:t>
            </w:r>
          </w:p>
        </w:tc>
        <w:tc>
          <w:tcPr>
            <w:tcW w:type="dxa" w:w="1030"/>
          </w:tcPr>
          <w:p w14:paraId="35EB1864"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.276</w:t>
            </w:r>
            <w:r w:rsidRPr="0045133E">
              <w:rPr>
                <w:rFonts w:ascii="Times New Roman" w:cs="Times New Roman" w:hAnsi="Times New Roman"/>
                <w:vertAlign w:val="superscript"/>
              </w:rPr>
              <w:t>a</w:t>
            </w:r>
          </w:p>
        </w:tc>
        <w:tc>
          <w:tcPr>
            <w:tcW w:type="dxa" w:w="1092"/>
          </w:tcPr>
          <w:p w14:paraId="17139537"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.076</w:t>
            </w:r>
          </w:p>
        </w:tc>
        <w:tc>
          <w:tcPr>
            <w:tcW w:type="dxa" w:w="1476"/>
          </w:tcPr>
          <w:p w14:paraId="65500D22"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.053</w:t>
            </w:r>
          </w:p>
        </w:tc>
        <w:tc>
          <w:tcPr>
            <w:tcW w:type="dxa" w:w="1476"/>
          </w:tcPr>
          <w:p w14:paraId="4B14CD5C"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.02104442</w:t>
            </w:r>
          </w:p>
        </w:tc>
        <w:tc>
          <w:tcPr>
            <w:tcW w:type="dxa" w:w="1476"/>
          </w:tcPr>
          <w:p w14:paraId="78170D7F"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1.928</w:t>
            </w:r>
          </w:p>
        </w:tc>
      </w:tr>
      <w:tr w14:paraId="223748D6" w14:textId="77777777" w:rsidR="00F95CAF" w:rsidRPr="0045133E" w:rsidTr="00F95CAF">
        <w:trPr>
          <w:trHeight w:val="167"/>
        </w:trPr>
        <w:tc>
          <w:tcPr>
            <w:tcW w:type="dxa" w:w="7348"/>
            <w:gridSpan w:val="6"/>
          </w:tcPr>
          <w:p w14:paraId="38A4B818" w14:textId="77777777" w:rsidP="00333BA9" w:rsidR="00F95CAF" w:rsidRDefault="00F95CAF" w:rsidRPr="0045133E">
            <w:pPr>
              <w:rPr>
                <w:rFonts w:ascii="Times New Roman" w:cs="Times New Roman" w:hAnsi="Times New Roman"/>
              </w:rPr>
            </w:pPr>
            <w:r w:rsidRPr="0045133E">
              <w:rPr>
                <w:rFonts w:ascii="Times New Roman" w:cs="Times New Roman" w:hAnsi="Times New Roman"/>
              </w:rPr>
              <w:t>a. Predictors: (Constant), Pajak Tangguhan (X2), Pajak Kini (X1)</w:t>
            </w:r>
          </w:p>
        </w:tc>
      </w:tr>
      <w:tr w14:paraId="08A726AB" w14:textId="77777777" w:rsidR="00F95CAF" w:rsidRPr="0045133E" w:rsidTr="00F95CAF">
        <w:tc>
          <w:tcPr>
            <w:tcW w:type="dxa" w:w="7348"/>
            <w:gridSpan w:val="6"/>
          </w:tcPr>
          <w:p w14:paraId="3DF20499" w14:textId="75ECB0B5" w:rsidP="00333BA9" w:rsidR="00F95CAF" w:rsidRDefault="00F95CAF" w:rsidRPr="0045133E">
            <w:pPr>
              <w:rPr>
                <w:rFonts w:ascii="Times New Roman" w:cs="Times New Roman" w:hAnsi="Times New Roman"/>
              </w:rPr>
            </w:pPr>
            <w:r w:rsidRPr="0045133E">
              <w:rPr>
                <w:rFonts w:ascii="Times New Roman" w:cs="Times New Roman" w:hAnsi="Times New Roman"/>
              </w:rPr>
              <w:t>b. Dependent Variable: Man</w:t>
            </w:r>
            <w:r w:rsidR="002F53C2">
              <w:rPr>
                <w:rFonts w:ascii="Times New Roman" w:cs="Times New Roman" w:hAnsi="Times New Roman"/>
              </w:rPr>
              <w:t>a</w:t>
            </w:r>
            <w:r w:rsidRPr="0045133E">
              <w:rPr>
                <w:rFonts w:ascii="Times New Roman" w:cs="Times New Roman" w:hAnsi="Times New Roman"/>
              </w:rPr>
              <w:t>jemen Laba (Y)</w:t>
            </w:r>
          </w:p>
        </w:tc>
      </w:tr>
    </w:tbl>
    <w:p w14:paraId="0A661BD9" w14:textId="77777777" w:rsidP="008A4D35" w:rsidR="006C37AC" w:rsidRDefault="006C37AC"/>
    <w:p w14:paraId="7BE221E9" w14:textId="279901A9" w:rsidP="00F95CAF" w:rsidR="00F95CAF" w:rsidRDefault="00F95CAF" w:rsidRPr="00F95CAF">
      <w:pPr>
        <w:pStyle w:val="Caption"/>
        <w:keepNext/>
        <w:rPr>
          <w:rFonts w:ascii="Times New Roman" w:cs="Times New Roman" w:hAnsi="Times New Roman"/>
          <w:b/>
          <w:bCs/>
          <w:i w:val="0"/>
          <w:iCs w:val="0"/>
          <w:color w:val="auto"/>
          <w:sz w:val="22"/>
        </w:rPr>
      </w:pPr>
      <w:bookmarkStart w:id="130" w:name="_Toc227230202"/>
      <w:r w:rsidRPr="00F95CAF">
        <w:rPr>
          <w:rFonts w:ascii="Times New Roman" w:cs="Times New Roman" w:hAnsi="Times New Roman"/>
          <w:b/>
          <w:bCs/>
          <w:i w:val="0"/>
          <w:iCs w:val="0"/>
          <w:color w:val="auto"/>
          <w:sz w:val="22"/>
        </w:rPr>
        <w:lastRenderedPageBreak/>
        <w:t xml:space="preserve">Lampiran </w:t>
      </w:r>
      <w:r w:rsidRPr="00F95CAF">
        <w:rPr>
          <w:rFonts w:ascii="Times New Roman" w:cs="Times New Roman" w:hAnsi="Times New Roman"/>
          <w:b/>
          <w:bCs/>
          <w:i w:val="0"/>
          <w:iCs w:val="0"/>
          <w:color w:val="auto"/>
          <w:sz w:val="22"/>
        </w:rPr>
        <w:fldChar w:fldCharType="begin"/>
      </w:r>
      <w:r w:rsidRPr="00F95CAF">
        <w:rPr>
          <w:rFonts w:ascii="Times New Roman" w:cs="Times New Roman" w:hAnsi="Times New Roman"/>
          <w:b/>
          <w:bCs/>
          <w:i w:val="0"/>
          <w:iCs w:val="0"/>
          <w:color w:val="auto"/>
          <w:sz w:val="22"/>
        </w:rPr>
        <w:instrText xml:space="preserve"> SEQ Lampiran \* ARABIC </w:instrText>
      </w:r>
      <w:r w:rsidRPr="00F95CAF">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11</w:t>
      </w:r>
      <w:r w:rsidRPr="00F95CAF">
        <w:rPr>
          <w:rFonts w:ascii="Times New Roman" w:cs="Times New Roman" w:hAnsi="Times New Roman"/>
          <w:b/>
          <w:bCs/>
          <w:i w:val="0"/>
          <w:iCs w:val="0"/>
          <w:color w:val="auto"/>
          <w:sz w:val="22"/>
        </w:rPr>
        <w:fldChar w:fldCharType="end"/>
      </w:r>
      <w:r w:rsidRPr="00F95CAF">
        <w:rPr>
          <w:rFonts w:ascii="Times New Roman" w:cs="Times New Roman" w:hAnsi="Times New Roman"/>
          <w:b/>
          <w:bCs/>
          <w:i w:val="0"/>
          <w:iCs w:val="0"/>
          <w:color w:val="auto"/>
          <w:sz w:val="22"/>
        </w:rPr>
        <w:t>. Hasil Analisis Regresi Linear Berganda</w:t>
      </w:r>
      <w:bookmarkEnd w:id="130"/>
    </w:p>
    <w:tbl>
      <w:tblPr>
        <w:tblStyle w:val="TableGrid"/>
        <w:tblW w:type="dxa" w:w="7938"/>
        <w:tblInd w:type="dxa" w:w="-5"/>
        <w:tblLayout w:type="fixed"/>
        <w:tblLook w:firstColumn="0" w:firstRow="0" w:lastColumn="0" w:lastRow="0" w:noHBand="0" w:noVBand="0" w:val="0000"/>
      </w:tblPr>
      <w:tblGrid>
        <w:gridCol w:w="425"/>
        <w:gridCol w:w="1843"/>
        <w:gridCol w:w="993"/>
        <w:gridCol w:w="992"/>
        <w:gridCol w:w="1417"/>
        <w:gridCol w:w="1134"/>
        <w:gridCol w:w="1134"/>
      </w:tblGrid>
      <w:tr w14:paraId="4A71FC6E" w14:textId="77777777" w:rsidR="00F95CAF" w:rsidRPr="0045133E" w:rsidTr="00F95CAF">
        <w:tc>
          <w:tcPr>
            <w:tcW w:type="dxa" w:w="7938"/>
            <w:gridSpan w:val="7"/>
          </w:tcPr>
          <w:p w14:paraId="0D24738F"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b/>
                <w:bCs/>
              </w:rPr>
              <w:t>Coefficients</w:t>
            </w:r>
            <w:r w:rsidRPr="0045133E">
              <w:rPr>
                <w:rFonts w:ascii="Times New Roman" w:cs="Times New Roman" w:hAnsi="Times New Roman"/>
                <w:b/>
                <w:bCs/>
                <w:vertAlign w:val="superscript"/>
              </w:rPr>
              <w:t>a</w:t>
            </w:r>
          </w:p>
        </w:tc>
      </w:tr>
      <w:tr w14:paraId="67571E05" w14:textId="77777777" w:rsidR="00F95CAF" w:rsidRPr="0045133E" w:rsidTr="00F95CAF">
        <w:tc>
          <w:tcPr>
            <w:tcW w:type="dxa" w:w="2268"/>
            <w:gridSpan w:val="2"/>
            <w:vMerge w:val="restart"/>
            <w:vAlign w:val="center"/>
          </w:tcPr>
          <w:p w14:paraId="11EDECBE"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rPr>
              <w:t>Model</w:t>
            </w:r>
          </w:p>
        </w:tc>
        <w:tc>
          <w:tcPr>
            <w:tcW w:type="dxa" w:w="1985"/>
            <w:gridSpan w:val="2"/>
            <w:vAlign w:val="center"/>
          </w:tcPr>
          <w:p w14:paraId="6F9FF443"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rPr>
              <w:t>Unstandardized Coefficients</w:t>
            </w:r>
          </w:p>
        </w:tc>
        <w:tc>
          <w:tcPr>
            <w:tcW w:type="dxa" w:w="1417"/>
            <w:vAlign w:val="center"/>
          </w:tcPr>
          <w:p w14:paraId="666A93DE"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rPr>
              <w:t>Standardized Coefficients</w:t>
            </w:r>
          </w:p>
        </w:tc>
        <w:tc>
          <w:tcPr>
            <w:tcW w:type="dxa" w:w="1134"/>
            <w:vMerge w:val="restart"/>
            <w:vAlign w:val="center"/>
          </w:tcPr>
          <w:p w14:paraId="21B78A49"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rPr>
              <w:t>t</w:t>
            </w:r>
          </w:p>
        </w:tc>
        <w:tc>
          <w:tcPr>
            <w:tcW w:type="dxa" w:w="1134"/>
            <w:vMerge w:val="restart"/>
            <w:vAlign w:val="center"/>
          </w:tcPr>
          <w:p w14:paraId="1940D5CF" w14:textId="77777777" w:rsidP="00333BA9" w:rsidR="00F95CAF" w:rsidRDefault="00F95CAF" w:rsidRPr="0045133E">
            <w:pPr>
              <w:keepNext/>
              <w:jc w:val="center"/>
              <w:rPr>
                <w:rFonts w:ascii="Times New Roman" w:cs="Times New Roman" w:hAnsi="Times New Roman"/>
              </w:rPr>
            </w:pPr>
            <w:r w:rsidRPr="0045133E">
              <w:rPr>
                <w:rFonts w:ascii="Times New Roman" w:cs="Times New Roman" w:hAnsi="Times New Roman"/>
              </w:rPr>
              <w:t>Sig.</w:t>
            </w:r>
          </w:p>
        </w:tc>
      </w:tr>
      <w:tr w14:paraId="30554307" w14:textId="77777777" w:rsidR="00F95CAF" w:rsidRPr="0045133E" w:rsidTr="00F95CAF">
        <w:tc>
          <w:tcPr>
            <w:tcW w:type="dxa" w:w="2268"/>
            <w:gridSpan w:val="2"/>
            <w:vMerge/>
          </w:tcPr>
          <w:p w14:paraId="14278C06" w14:textId="77777777" w:rsidP="00333BA9" w:rsidR="00F95CAF" w:rsidRDefault="00F95CAF" w:rsidRPr="0045133E">
            <w:pPr>
              <w:keepNext/>
              <w:rPr>
                <w:rFonts w:ascii="Times New Roman" w:cs="Times New Roman" w:hAnsi="Times New Roman"/>
              </w:rPr>
            </w:pPr>
          </w:p>
        </w:tc>
        <w:tc>
          <w:tcPr>
            <w:tcW w:type="dxa" w:w="993"/>
          </w:tcPr>
          <w:p w14:paraId="4C336C5D"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B</w:t>
            </w:r>
          </w:p>
        </w:tc>
        <w:tc>
          <w:tcPr>
            <w:tcW w:type="dxa" w:w="992"/>
          </w:tcPr>
          <w:p w14:paraId="6BD10FBD"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Std. Error</w:t>
            </w:r>
          </w:p>
        </w:tc>
        <w:tc>
          <w:tcPr>
            <w:tcW w:type="dxa" w:w="1417"/>
          </w:tcPr>
          <w:p w14:paraId="4E55AB56"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Beta</w:t>
            </w:r>
          </w:p>
        </w:tc>
        <w:tc>
          <w:tcPr>
            <w:tcW w:type="dxa" w:w="1134"/>
            <w:vMerge/>
          </w:tcPr>
          <w:p w14:paraId="479AEED0" w14:textId="77777777" w:rsidP="00333BA9" w:rsidR="00F95CAF" w:rsidRDefault="00F95CAF" w:rsidRPr="0045133E">
            <w:pPr>
              <w:keepNext/>
              <w:rPr>
                <w:rFonts w:ascii="Times New Roman" w:cs="Times New Roman" w:hAnsi="Times New Roman"/>
              </w:rPr>
            </w:pPr>
          </w:p>
        </w:tc>
        <w:tc>
          <w:tcPr>
            <w:tcW w:type="dxa" w:w="1134"/>
            <w:vMerge/>
          </w:tcPr>
          <w:p w14:paraId="1DC882F9" w14:textId="77777777" w:rsidP="00333BA9" w:rsidR="00F95CAF" w:rsidRDefault="00F95CAF" w:rsidRPr="0045133E">
            <w:pPr>
              <w:keepNext/>
              <w:rPr>
                <w:rFonts w:ascii="Times New Roman" w:cs="Times New Roman" w:hAnsi="Times New Roman"/>
              </w:rPr>
            </w:pPr>
          </w:p>
        </w:tc>
      </w:tr>
      <w:tr w14:paraId="19C1B356" w14:textId="77777777" w:rsidR="00F95CAF" w:rsidRPr="0045133E" w:rsidTr="00F95CAF">
        <w:tc>
          <w:tcPr>
            <w:tcW w:type="dxa" w:w="425"/>
            <w:vMerge w:val="restart"/>
          </w:tcPr>
          <w:p w14:paraId="51F942B3"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1</w:t>
            </w:r>
          </w:p>
        </w:tc>
        <w:tc>
          <w:tcPr>
            <w:tcW w:type="dxa" w:w="1843"/>
          </w:tcPr>
          <w:p w14:paraId="6280C117"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(Constant)</w:t>
            </w:r>
          </w:p>
        </w:tc>
        <w:tc>
          <w:tcPr>
            <w:tcW w:type="dxa" w:w="993"/>
          </w:tcPr>
          <w:p w14:paraId="007C770F"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-.004</w:t>
            </w:r>
          </w:p>
        </w:tc>
        <w:tc>
          <w:tcPr>
            <w:tcW w:type="dxa" w:w="992"/>
          </w:tcPr>
          <w:p w14:paraId="41F03CE9"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.005</w:t>
            </w:r>
          </w:p>
        </w:tc>
        <w:tc>
          <w:tcPr>
            <w:tcW w:type="dxa" w:w="1417"/>
          </w:tcPr>
          <w:p w14:paraId="385D94E8" w14:textId="77777777" w:rsidP="00333BA9" w:rsidR="00F95CAF" w:rsidRDefault="00F95CAF" w:rsidRPr="0045133E">
            <w:pPr>
              <w:keepNext/>
              <w:jc w:val="right"/>
              <w:rPr>
                <w:rFonts w:ascii="Times New Roman" w:cs="Times New Roman" w:hAnsi="Times New Roman"/>
              </w:rPr>
            </w:pPr>
          </w:p>
        </w:tc>
        <w:tc>
          <w:tcPr>
            <w:tcW w:type="dxa" w:w="1134"/>
          </w:tcPr>
          <w:p w14:paraId="79265A8D"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-.846</w:t>
            </w:r>
          </w:p>
        </w:tc>
        <w:tc>
          <w:tcPr>
            <w:tcW w:type="dxa" w:w="1134"/>
          </w:tcPr>
          <w:p w14:paraId="4F6CBDFF"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.400</w:t>
            </w:r>
          </w:p>
        </w:tc>
      </w:tr>
      <w:tr w14:paraId="0907BEBC" w14:textId="77777777" w:rsidR="00F95CAF" w:rsidRPr="0045133E" w:rsidTr="00F95CAF">
        <w:tc>
          <w:tcPr>
            <w:tcW w:type="dxa" w:w="425"/>
            <w:vMerge/>
          </w:tcPr>
          <w:p w14:paraId="37099999" w14:textId="77777777" w:rsidP="00333BA9" w:rsidR="00F95CAF" w:rsidRDefault="00F95CAF" w:rsidRPr="0045133E">
            <w:pPr>
              <w:keepNext/>
              <w:rPr>
                <w:rFonts w:ascii="Times New Roman" w:cs="Times New Roman" w:hAnsi="Times New Roman"/>
              </w:rPr>
            </w:pPr>
          </w:p>
        </w:tc>
        <w:tc>
          <w:tcPr>
            <w:tcW w:type="dxa" w:w="1843"/>
          </w:tcPr>
          <w:p w14:paraId="065654A2"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Pajak Kini (X1)</w:t>
            </w:r>
          </w:p>
        </w:tc>
        <w:tc>
          <w:tcPr>
            <w:tcW w:type="dxa" w:w="993"/>
          </w:tcPr>
          <w:p w14:paraId="38F97A5B"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2.539</w:t>
            </w:r>
          </w:p>
        </w:tc>
        <w:tc>
          <w:tcPr>
            <w:tcW w:type="dxa" w:w="992"/>
          </w:tcPr>
          <w:p w14:paraId="55D7D50A"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1.009</w:t>
            </w:r>
          </w:p>
        </w:tc>
        <w:tc>
          <w:tcPr>
            <w:tcW w:type="dxa" w:w="1417"/>
          </w:tcPr>
          <w:p w14:paraId="5414D49F"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.269</w:t>
            </w:r>
          </w:p>
        </w:tc>
        <w:tc>
          <w:tcPr>
            <w:tcW w:type="dxa" w:w="1134"/>
          </w:tcPr>
          <w:p w14:paraId="3E2DB87F"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2.516</w:t>
            </w:r>
          </w:p>
        </w:tc>
        <w:tc>
          <w:tcPr>
            <w:tcW w:type="dxa" w:w="1134"/>
          </w:tcPr>
          <w:p w14:paraId="7B0BA6B7"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.014</w:t>
            </w:r>
          </w:p>
        </w:tc>
      </w:tr>
      <w:tr w14:paraId="27E9FA7E" w14:textId="77777777" w:rsidR="00F95CAF" w:rsidRPr="0045133E" w:rsidTr="00F95CAF">
        <w:tc>
          <w:tcPr>
            <w:tcW w:type="dxa" w:w="425"/>
            <w:vMerge/>
          </w:tcPr>
          <w:p w14:paraId="092CD657" w14:textId="77777777" w:rsidP="00333BA9" w:rsidR="00F95CAF" w:rsidRDefault="00F95CAF" w:rsidRPr="0045133E">
            <w:pPr>
              <w:keepNext/>
              <w:rPr>
                <w:rFonts w:ascii="Times New Roman" w:cs="Times New Roman" w:hAnsi="Times New Roman"/>
              </w:rPr>
            </w:pPr>
          </w:p>
        </w:tc>
        <w:tc>
          <w:tcPr>
            <w:tcW w:type="dxa" w:w="1843"/>
          </w:tcPr>
          <w:p w14:paraId="1827893F" w14:textId="77777777" w:rsidP="00333BA9" w:rsidR="00F95CAF" w:rsidRDefault="00F95CAF" w:rsidRPr="0045133E">
            <w:pPr>
              <w:keepNext/>
              <w:rPr>
                <w:rFonts w:ascii="Times New Roman" w:cs="Times New Roman" w:hAnsi="Times New Roman"/>
              </w:rPr>
            </w:pPr>
            <w:r w:rsidRPr="0045133E">
              <w:rPr>
                <w:rFonts w:ascii="Times New Roman" w:cs="Times New Roman" w:hAnsi="Times New Roman"/>
              </w:rPr>
              <w:t>Pajak Tangguhan (X2)</w:t>
            </w:r>
          </w:p>
        </w:tc>
        <w:tc>
          <w:tcPr>
            <w:tcW w:type="dxa" w:w="993"/>
          </w:tcPr>
          <w:p w14:paraId="3FC8EDDC"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-2.058</w:t>
            </w:r>
          </w:p>
        </w:tc>
        <w:tc>
          <w:tcPr>
            <w:tcW w:type="dxa" w:w="992"/>
          </w:tcPr>
          <w:p w14:paraId="1A59DEB3"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3.815</w:t>
            </w:r>
          </w:p>
        </w:tc>
        <w:tc>
          <w:tcPr>
            <w:tcW w:type="dxa" w:w="1417"/>
          </w:tcPr>
          <w:p w14:paraId="04C14156"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-.058</w:t>
            </w:r>
          </w:p>
        </w:tc>
        <w:tc>
          <w:tcPr>
            <w:tcW w:type="dxa" w:w="1134"/>
          </w:tcPr>
          <w:p w14:paraId="04F43E96"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-.539</w:t>
            </w:r>
          </w:p>
        </w:tc>
        <w:tc>
          <w:tcPr>
            <w:tcW w:type="dxa" w:w="1134"/>
          </w:tcPr>
          <w:p w14:paraId="2911B8C4" w14:textId="77777777" w:rsidP="00333BA9" w:rsidR="00F95CAF" w:rsidRDefault="00F95CAF" w:rsidRPr="0045133E">
            <w:pPr>
              <w:keepNext/>
              <w:jc w:val="right"/>
              <w:rPr>
                <w:rFonts w:ascii="Times New Roman" w:cs="Times New Roman" w:hAnsi="Times New Roman"/>
              </w:rPr>
            </w:pPr>
            <w:r w:rsidRPr="0045133E">
              <w:rPr>
                <w:rFonts w:ascii="Times New Roman" w:cs="Times New Roman" w:hAnsi="Times New Roman"/>
              </w:rPr>
              <w:t>.591</w:t>
            </w:r>
          </w:p>
        </w:tc>
      </w:tr>
      <w:tr w14:paraId="409B8C6C" w14:textId="77777777" w:rsidR="00F95CAF" w:rsidRPr="0045133E" w:rsidTr="00F95CAF">
        <w:tc>
          <w:tcPr>
            <w:tcW w:type="dxa" w:w="7938"/>
            <w:gridSpan w:val="7"/>
          </w:tcPr>
          <w:p w14:paraId="563B6B98" w14:textId="1C4A28AB" w:rsidP="00333BA9" w:rsidR="00F95CAF" w:rsidRDefault="00F95CAF" w:rsidRPr="0045133E">
            <w:pPr>
              <w:keepNext/>
              <w:rPr>
                <w:rFonts w:ascii="Times New Roman" w:cs="Times New Roman" w:hAnsi="Times New Roman"/>
              </w:rPr>
            </w:pPr>
            <w:r w:rsidRPr="0045133E">
              <w:rPr>
                <w:rFonts w:ascii="Times New Roman" w:cs="Times New Roman" w:hAnsi="Times New Roman"/>
              </w:rPr>
              <w:t>a. Dependent Variable: Man</w:t>
            </w:r>
            <w:r w:rsidR="002F53C2">
              <w:rPr>
                <w:rFonts w:ascii="Times New Roman" w:cs="Times New Roman" w:hAnsi="Times New Roman"/>
              </w:rPr>
              <w:t>a</w:t>
            </w:r>
            <w:r w:rsidRPr="0045133E">
              <w:rPr>
                <w:rFonts w:ascii="Times New Roman" w:cs="Times New Roman" w:hAnsi="Times New Roman"/>
              </w:rPr>
              <w:t>jemen Laba (Y)</w:t>
            </w:r>
          </w:p>
        </w:tc>
      </w:tr>
    </w:tbl>
    <w:p w14:paraId="546EBE2E" w14:textId="4BC27943" w:rsidP="00F95CAF" w:rsidR="00F95CAF" w:rsidRDefault="00F95CAF">
      <w:pPr>
        <w:pStyle w:val="Caption"/>
        <w:keepNext/>
      </w:pPr>
    </w:p>
    <w:tbl>
      <w:tblPr>
        <w:tblStyle w:val="TableGrid"/>
        <w:tblpPr w:horzAnchor="margin" w:leftFromText="180" w:rightFromText="180" w:tblpY="508" w:vertAnchor="text"/>
        <w:tblW w:type="dxa" w:w="7348"/>
        <w:tblLayout w:type="fixed"/>
        <w:tblLook w:firstColumn="0" w:firstRow="0" w:lastColumn="0" w:lastRow="0" w:noHBand="0" w:noVBand="0" w:val="0000"/>
      </w:tblPr>
      <w:tblGrid>
        <w:gridCol w:w="798"/>
        <w:gridCol w:w="1030"/>
        <w:gridCol w:w="1092"/>
        <w:gridCol w:w="1476"/>
        <w:gridCol w:w="1476"/>
        <w:gridCol w:w="1476"/>
      </w:tblGrid>
      <w:tr w14:paraId="65D899B7" w14:textId="77777777" w:rsidR="00F95CAF" w:rsidRPr="0045133E" w:rsidTr="00F95CAF">
        <w:tc>
          <w:tcPr>
            <w:tcW w:type="dxa" w:w="7348"/>
            <w:gridSpan w:val="6"/>
          </w:tcPr>
          <w:p w14:paraId="6E524972"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b/>
                <w:bCs/>
              </w:rPr>
              <w:t>Model Summary</w:t>
            </w:r>
            <w:r w:rsidRPr="0045133E">
              <w:rPr>
                <w:rFonts w:ascii="Times New Roman" w:cs="Times New Roman" w:hAnsi="Times New Roman"/>
                <w:b/>
                <w:bCs/>
                <w:vertAlign w:val="superscript"/>
              </w:rPr>
              <w:t>b</w:t>
            </w:r>
          </w:p>
        </w:tc>
      </w:tr>
      <w:tr w14:paraId="231093A6" w14:textId="77777777" w:rsidR="00F95CAF" w:rsidRPr="0045133E" w:rsidTr="00F95CAF">
        <w:tc>
          <w:tcPr>
            <w:tcW w:type="dxa" w:w="798"/>
            <w:vAlign w:val="center"/>
          </w:tcPr>
          <w:p w14:paraId="418DF2B3"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Model</w:t>
            </w:r>
          </w:p>
        </w:tc>
        <w:tc>
          <w:tcPr>
            <w:tcW w:type="dxa" w:w="1030"/>
            <w:vAlign w:val="center"/>
          </w:tcPr>
          <w:p w14:paraId="7DA4821C"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R</w:t>
            </w:r>
          </w:p>
        </w:tc>
        <w:tc>
          <w:tcPr>
            <w:tcW w:type="dxa" w:w="1092"/>
            <w:vAlign w:val="center"/>
          </w:tcPr>
          <w:p w14:paraId="2B205825"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R Square</w:t>
            </w:r>
          </w:p>
        </w:tc>
        <w:tc>
          <w:tcPr>
            <w:tcW w:type="dxa" w:w="1476"/>
            <w:vAlign w:val="center"/>
          </w:tcPr>
          <w:p w14:paraId="12E2538B"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Adjusted R Square</w:t>
            </w:r>
          </w:p>
        </w:tc>
        <w:tc>
          <w:tcPr>
            <w:tcW w:type="dxa" w:w="1476"/>
            <w:vAlign w:val="center"/>
          </w:tcPr>
          <w:p w14:paraId="0FABB5A5"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Std. Error of the Estimate</w:t>
            </w:r>
          </w:p>
        </w:tc>
        <w:tc>
          <w:tcPr>
            <w:tcW w:type="dxa" w:w="1476"/>
            <w:vAlign w:val="center"/>
          </w:tcPr>
          <w:p w14:paraId="49642C9E" w14:textId="77777777" w:rsidP="00F95CAF" w:rsidR="00F95CAF" w:rsidRDefault="00F95CAF" w:rsidRPr="0045133E">
            <w:pPr>
              <w:jc w:val="center"/>
              <w:rPr>
                <w:rFonts w:ascii="Times New Roman" w:cs="Times New Roman" w:hAnsi="Times New Roman"/>
              </w:rPr>
            </w:pPr>
            <w:r w:rsidRPr="0045133E">
              <w:rPr>
                <w:rFonts w:ascii="Times New Roman" w:cs="Times New Roman" w:hAnsi="Times New Roman"/>
              </w:rPr>
              <w:t>Durbin-Watson</w:t>
            </w:r>
          </w:p>
        </w:tc>
      </w:tr>
      <w:tr w14:paraId="54C8FBD7" w14:textId="77777777" w:rsidR="00F95CAF" w:rsidRPr="0045133E" w:rsidTr="00F95CAF">
        <w:tc>
          <w:tcPr>
            <w:tcW w:type="dxa" w:w="798"/>
          </w:tcPr>
          <w:p w14:paraId="4DFD1082"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1</w:t>
            </w:r>
          </w:p>
        </w:tc>
        <w:tc>
          <w:tcPr>
            <w:tcW w:type="dxa" w:w="1030"/>
          </w:tcPr>
          <w:p w14:paraId="006F36D4"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.276</w:t>
            </w:r>
            <w:r w:rsidRPr="0045133E">
              <w:rPr>
                <w:rFonts w:ascii="Times New Roman" w:cs="Times New Roman" w:hAnsi="Times New Roman"/>
                <w:vertAlign w:val="superscript"/>
              </w:rPr>
              <w:t>a</w:t>
            </w:r>
          </w:p>
        </w:tc>
        <w:tc>
          <w:tcPr>
            <w:tcW w:type="dxa" w:w="1092"/>
          </w:tcPr>
          <w:p w14:paraId="45971033"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.076</w:t>
            </w:r>
          </w:p>
        </w:tc>
        <w:tc>
          <w:tcPr>
            <w:tcW w:type="dxa" w:w="1476"/>
          </w:tcPr>
          <w:p w14:paraId="4F553C4F"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.053</w:t>
            </w:r>
          </w:p>
        </w:tc>
        <w:tc>
          <w:tcPr>
            <w:tcW w:type="dxa" w:w="1476"/>
          </w:tcPr>
          <w:p w14:paraId="13F78874"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.02104442</w:t>
            </w:r>
          </w:p>
        </w:tc>
        <w:tc>
          <w:tcPr>
            <w:tcW w:type="dxa" w:w="1476"/>
          </w:tcPr>
          <w:p w14:paraId="1A3A973F" w14:textId="77777777" w:rsidP="00F95CAF" w:rsidR="00F95CAF" w:rsidRDefault="00F95CAF" w:rsidRPr="0045133E">
            <w:pPr>
              <w:jc w:val="right"/>
              <w:rPr>
                <w:rFonts w:ascii="Times New Roman" w:cs="Times New Roman" w:hAnsi="Times New Roman"/>
              </w:rPr>
            </w:pPr>
            <w:r w:rsidRPr="0045133E">
              <w:rPr>
                <w:rFonts w:ascii="Times New Roman" w:cs="Times New Roman" w:hAnsi="Times New Roman"/>
              </w:rPr>
              <w:t>1.928</w:t>
            </w:r>
          </w:p>
        </w:tc>
      </w:tr>
      <w:tr w14:paraId="64A24508" w14:textId="77777777" w:rsidR="00F95CAF" w:rsidRPr="0045133E" w:rsidTr="00F95CAF">
        <w:tc>
          <w:tcPr>
            <w:tcW w:type="dxa" w:w="7348"/>
            <w:gridSpan w:val="6"/>
          </w:tcPr>
          <w:p w14:paraId="3D724A89" w14:textId="77777777" w:rsidP="00F95CAF" w:rsidR="00F95CAF" w:rsidRDefault="00F95CAF" w:rsidRPr="0045133E">
            <w:pPr>
              <w:rPr>
                <w:rFonts w:ascii="Times New Roman" w:cs="Times New Roman" w:hAnsi="Times New Roman"/>
              </w:rPr>
            </w:pPr>
            <w:r w:rsidRPr="0045133E">
              <w:rPr>
                <w:rFonts w:ascii="Times New Roman" w:cs="Times New Roman" w:hAnsi="Times New Roman"/>
              </w:rPr>
              <w:t>a. Predictors: (Constant), Pajak Tangguhan (X2), Pajak Kini (X1)</w:t>
            </w:r>
          </w:p>
        </w:tc>
      </w:tr>
      <w:tr w14:paraId="51C3AA48" w14:textId="77777777" w:rsidR="00F95CAF" w:rsidRPr="0045133E" w:rsidTr="00F95CAF">
        <w:tc>
          <w:tcPr>
            <w:tcW w:type="dxa" w:w="7348"/>
            <w:gridSpan w:val="6"/>
          </w:tcPr>
          <w:p w14:paraId="403F26E3" w14:textId="5A27DCFF" w:rsidP="00F95CAF" w:rsidR="00F95CAF" w:rsidRDefault="00F95CAF" w:rsidRPr="0045133E">
            <w:pPr>
              <w:rPr>
                <w:rFonts w:ascii="Times New Roman" w:cs="Times New Roman" w:hAnsi="Times New Roman"/>
              </w:rPr>
            </w:pPr>
            <w:r w:rsidRPr="0045133E">
              <w:rPr>
                <w:rFonts w:ascii="Times New Roman" w:cs="Times New Roman" w:hAnsi="Times New Roman"/>
              </w:rPr>
              <w:t>b. Dependent Variable: Man</w:t>
            </w:r>
            <w:r w:rsidR="00377053">
              <w:rPr>
                <w:rFonts w:ascii="Times New Roman" w:cs="Times New Roman" w:hAnsi="Times New Roman"/>
              </w:rPr>
              <w:t>a</w:t>
            </w:r>
            <w:r w:rsidRPr="0045133E">
              <w:rPr>
                <w:rFonts w:ascii="Times New Roman" w:cs="Times New Roman" w:hAnsi="Times New Roman"/>
              </w:rPr>
              <w:t>jemen Laba (Y)</w:t>
            </w:r>
          </w:p>
        </w:tc>
      </w:tr>
    </w:tbl>
    <w:p w14:paraId="14B68A3A" w14:textId="55375065" w:rsidP="00F95CAF" w:rsidR="00F95CAF" w:rsidRDefault="00F95CAF">
      <w:pPr>
        <w:pStyle w:val="Caption"/>
        <w:keepNext/>
        <w:spacing w:after="0"/>
        <w:rPr>
          <w:rFonts w:ascii="Times New Roman" w:cs="Times New Roman" w:hAnsi="Times New Roman"/>
          <w:b/>
          <w:bCs/>
          <w:i w:val="0"/>
          <w:iCs w:val="0"/>
          <w:color w:val="auto"/>
          <w:sz w:val="22"/>
        </w:rPr>
      </w:pPr>
      <w:bookmarkStart w:id="131" w:name="_Toc227230203"/>
      <w:r w:rsidRPr="00F95CAF">
        <w:rPr>
          <w:rFonts w:ascii="Times New Roman" w:cs="Times New Roman" w:hAnsi="Times New Roman"/>
          <w:b/>
          <w:bCs/>
          <w:i w:val="0"/>
          <w:iCs w:val="0"/>
          <w:color w:val="auto"/>
          <w:sz w:val="22"/>
        </w:rPr>
        <w:t xml:space="preserve">Lampiran </w:t>
      </w:r>
      <w:r w:rsidRPr="00F95CAF">
        <w:rPr>
          <w:rFonts w:ascii="Times New Roman" w:cs="Times New Roman" w:hAnsi="Times New Roman"/>
          <w:b/>
          <w:bCs/>
          <w:i w:val="0"/>
          <w:iCs w:val="0"/>
          <w:color w:val="auto"/>
          <w:sz w:val="22"/>
        </w:rPr>
        <w:fldChar w:fldCharType="begin"/>
      </w:r>
      <w:r w:rsidRPr="00F95CAF">
        <w:rPr>
          <w:rFonts w:ascii="Times New Roman" w:cs="Times New Roman" w:hAnsi="Times New Roman"/>
          <w:b/>
          <w:bCs/>
          <w:i w:val="0"/>
          <w:iCs w:val="0"/>
          <w:color w:val="auto"/>
          <w:sz w:val="22"/>
        </w:rPr>
        <w:instrText xml:space="preserve"> SEQ Lampiran \* ARABIC </w:instrText>
      </w:r>
      <w:r w:rsidRPr="00F95CAF">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12</w:t>
      </w:r>
      <w:r w:rsidRPr="00F95CAF">
        <w:rPr>
          <w:rFonts w:ascii="Times New Roman" w:cs="Times New Roman" w:hAnsi="Times New Roman"/>
          <w:b/>
          <w:bCs/>
          <w:i w:val="0"/>
          <w:iCs w:val="0"/>
          <w:color w:val="auto"/>
          <w:sz w:val="22"/>
        </w:rPr>
        <w:fldChar w:fldCharType="end"/>
      </w:r>
      <w:r w:rsidRPr="00F95CAF">
        <w:rPr>
          <w:rFonts w:ascii="Times New Roman" w:cs="Times New Roman" w:hAnsi="Times New Roman"/>
          <w:b/>
          <w:bCs/>
          <w:i w:val="0"/>
          <w:iCs w:val="0"/>
          <w:color w:val="auto"/>
          <w:sz w:val="22"/>
        </w:rPr>
        <w:t xml:space="preserve">. Hasil Uji Koefisien Determinasi </w:t>
      </w:r>
      <w:r w:rsidR="00AE57F1" w:rsidRPr="00AE57F1">
        <w:rPr>
          <w:rFonts w:ascii="Times New Roman" w:cs="Times New Roman" w:hAnsi="Times New Roman"/>
          <w:b/>
          <w:bCs/>
          <w:i w:val="0"/>
          <w:iCs w:val="0"/>
          <w:color w:val="auto"/>
          <w:sz w:val="24"/>
          <w:szCs w:val="24"/>
        </w:rPr>
        <w:t>(</w:t>
      </w:r>
      <w:r w:rsidR="00AE57F1" w:rsidRPr="00AE57F1">
        <w:rPr>
          <w:rFonts w:ascii="Times New Roman" w:cs="Times New Roman" w:hAnsi="Times New Roman"/>
          <w:b/>
          <w:bCs/>
          <w:i w:val="0"/>
          <w:iCs w:val="0"/>
          <w:color w:val="auto"/>
          <w:sz w:val="24"/>
          <w:szCs w:val="24"/>
          <w:lang w:val="en-US"/>
        </w:rPr>
        <w:t>R</w:t>
      </w:r>
      <w:r w:rsidR="00AE57F1" w:rsidRPr="00AE57F1">
        <w:rPr>
          <w:rFonts w:ascii="Times New Roman" w:cs="Times New Roman" w:hAnsi="Times New Roman"/>
          <w:b/>
          <w:bCs/>
          <w:i w:val="0"/>
          <w:iCs w:val="0"/>
          <w:color w:val="auto"/>
          <w:sz w:val="24"/>
          <w:szCs w:val="24"/>
          <w:vertAlign w:val="superscript"/>
          <w:lang w:val="en-US"/>
        </w:rPr>
        <w:t>2</w:t>
      </w:r>
      <w:r w:rsidR="00AE57F1" w:rsidRPr="00AE57F1">
        <w:rPr>
          <w:rFonts w:ascii="Times New Roman" w:cs="Times New Roman" w:hAnsi="Times New Roman"/>
          <w:b/>
          <w:bCs/>
          <w:i w:val="0"/>
          <w:iCs w:val="0"/>
          <w:color w:val="auto"/>
          <w:sz w:val="24"/>
          <w:szCs w:val="24"/>
        </w:rPr>
        <w:t>)</w:t>
      </w:r>
      <w:bookmarkEnd w:id="131"/>
    </w:p>
    <w:p w14:paraId="71714111" w14:textId="77777777" w:rsidP="00F95CAF" w:rsidR="00F95CAF" w:rsidRDefault="00F95CAF" w:rsidRPr="00F95CAF"/>
    <w:p w14:paraId="6930A57D" w14:textId="77777777" w:rsidP="00F95CAF" w:rsidR="00F95CAF" w:rsidRDefault="00F95CAF" w:rsidRPr="00F95CAF"/>
    <w:p w14:paraId="438A6195" w14:textId="77777777" w:rsidP="00F95CAF" w:rsidR="00F95CAF" w:rsidRDefault="00F95CAF" w:rsidRPr="00F95CAF"/>
    <w:p w14:paraId="416E8C4F" w14:textId="77777777" w:rsidP="00F95CAF" w:rsidR="00F95CAF" w:rsidRDefault="00F95CAF" w:rsidRPr="00F95CAF"/>
    <w:p w14:paraId="0B6D5DD2" w14:textId="77777777" w:rsidP="00AE57F1" w:rsidR="00F95CAF" w:rsidRDefault="00F95CAF" w:rsidRPr="00AE57F1">
      <w:pPr>
        <w:spacing w:line="240" w:lineRule="auto"/>
        <w:rPr>
          <w:rFonts w:ascii="Times New Roman" w:cs="Times New Roman" w:hAnsi="Times New Roman"/>
          <w:b/>
          <w:bCs/>
          <w:szCs w:val="22"/>
        </w:rPr>
      </w:pPr>
    </w:p>
    <w:p w14:paraId="0659154B" w14:textId="26DDD362" w:rsidP="00AE57F1" w:rsidR="00AE57F1" w:rsidRDefault="00AE57F1" w:rsidRPr="00AE57F1">
      <w:pPr>
        <w:pStyle w:val="Caption"/>
        <w:keepNext/>
        <w:rPr>
          <w:rFonts w:ascii="Times New Roman" w:cs="Times New Roman" w:hAnsi="Times New Roman"/>
          <w:b/>
          <w:bCs/>
          <w:i w:val="0"/>
          <w:iCs w:val="0"/>
          <w:color w:val="auto"/>
          <w:sz w:val="22"/>
        </w:rPr>
      </w:pPr>
      <w:bookmarkStart w:id="132" w:name="_Toc227230204"/>
      <w:r w:rsidRPr="00AE57F1">
        <w:rPr>
          <w:rFonts w:ascii="Times New Roman" w:cs="Times New Roman" w:hAnsi="Times New Roman"/>
          <w:b/>
          <w:bCs/>
          <w:i w:val="0"/>
          <w:iCs w:val="0"/>
          <w:color w:val="auto"/>
          <w:sz w:val="22"/>
        </w:rPr>
        <w:t xml:space="preserve">Lampiran </w:t>
      </w:r>
      <w:r w:rsidRPr="00AE57F1">
        <w:rPr>
          <w:rFonts w:ascii="Times New Roman" w:cs="Times New Roman" w:hAnsi="Times New Roman"/>
          <w:b/>
          <w:bCs/>
          <w:i w:val="0"/>
          <w:iCs w:val="0"/>
          <w:color w:val="auto"/>
          <w:sz w:val="22"/>
        </w:rPr>
        <w:fldChar w:fldCharType="begin"/>
      </w:r>
      <w:r w:rsidRPr="00AE57F1">
        <w:rPr>
          <w:rFonts w:ascii="Times New Roman" w:cs="Times New Roman" w:hAnsi="Times New Roman"/>
          <w:b/>
          <w:bCs/>
          <w:i w:val="0"/>
          <w:iCs w:val="0"/>
          <w:color w:val="auto"/>
          <w:sz w:val="22"/>
        </w:rPr>
        <w:instrText xml:space="preserve"> SEQ Lampiran \* ARABIC </w:instrText>
      </w:r>
      <w:r w:rsidRPr="00AE57F1">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13</w:t>
      </w:r>
      <w:r w:rsidRPr="00AE57F1">
        <w:rPr>
          <w:rFonts w:ascii="Times New Roman" w:cs="Times New Roman" w:hAnsi="Times New Roman"/>
          <w:b/>
          <w:bCs/>
          <w:i w:val="0"/>
          <w:iCs w:val="0"/>
          <w:color w:val="auto"/>
          <w:sz w:val="22"/>
        </w:rPr>
        <w:fldChar w:fldCharType="end"/>
      </w:r>
      <w:r w:rsidRPr="00AE57F1">
        <w:rPr>
          <w:rFonts w:ascii="Times New Roman" w:cs="Times New Roman" w:hAnsi="Times New Roman"/>
          <w:b/>
          <w:bCs/>
          <w:i w:val="0"/>
          <w:iCs w:val="0"/>
          <w:color w:val="auto"/>
          <w:sz w:val="22"/>
        </w:rPr>
        <w:t>. Hasil Uji Statistik F</w:t>
      </w:r>
      <w:bookmarkEnd w:id="132"/>
    </w:p>
    <w:tbl>
      <w:tblPr>
        <w:tblStyle w:val="TableGrid"/>
        <w:tblW w:type="dxa" w:w="7797"/>
        <w:tblInd w:type="dxa" w:w="-5"/>
        <w:tblLayout w:type="fixed"/>
        <w:tblLook w:firstColumn="0" w:firstRow="0" w:lastColumn="0" w:lastRow="0" w:noHBand="0" w:noVBand="0" w:val="0000"/>
      </w:tblPr>
      <w:tblGrid>
        <w:gridCol w:w="736"/>
        <w:gridCol w:w="1292"/>
        <w:gridCol w:w="1233"/>
        <w:gridCol w:w="1030"/>
        <w:gridCol w:w="1415"/>
        <w:gridCol w:w="1030"/>
        <w:gridCol w:w="1061"/>
      </w:tblGrid>
      <w:tr w14:paraId="4AAC33CE" w14:textId="77777777" w:rsidR="00AE57F1" w:rsidRPr="0045133E" w:rsidTr="00AE57F1">
        <w:tc>
          <w:tcPr>
            <w:tcW w:type="dxa" w:w="7797"/>
            <w:gridSpan w:val="7"/>
          </w:tcPr>
          <w:p w14:paraId="644BCAB3"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b/>
                <w:bCs/>
              </w:rPr>
              <w:t>ANOVA</w:t>
            </w:r>
            <w:r w:rsidRPr="0045133E">
              <w:rPr>
                <w:rFonts w:ascii="Times New Roman" w:cs="Times New Roman" w:hAnsi="Times New Roman"/>
                <w:b/>
                <w:bCs/>
                <w:vertAlign w:val="superscript"/>
              </w:rPr>
              <w:t>a</w:t>
            </w:r>
          </w:p>
        </w:tc>
      </w:tr>
      <w:tr w14:paraId="1CD3EAB6" w14:textId="77777777" w:rsidR="00AE57F1" w:rsidRPr="0045133E" w:rsidTr="00AE57F1">
        <w:tc>
          <w:tcPr>
            <w:tcW w:type="dxa" w:w="2028"/>
            <w:gridSpan w:val="2"/>
            <w:vAlign w:val="center"/>
          </w:tcPr>
          <w:p w14:paraId="4B4C4C90"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Model</w:t>
            </w:r>
          </w:p>
        </w:tc>
        <w:tc>
          <w:tcPr>
            <w:tcW w:type="dxa" w:w="1233"/>
            <w:vAlign w:val="center"/>
          </w:tcPr>
          <w:p w14:paraId="49220B46"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Sum of Squares</w:t>
            </w:r>
          </w:p>
        </w:tc>
        <w:tc>
          <w:tcPr>
            <w:tcW w:type="dxa" w:w="1030"/>
            <w:vAlign w:val="center"/>
          </w:tcPr>
          <w:p w14:paraId="3A1769E7"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df</w:t>
            </w:r>
          </w:p>
        </w:tc>
        <w:tc>
          <w:tcPr>
            <w:tcW w:type="dxa" w:w="1415"/>
            <w:vAlign w:val="center"/>
          </w:tcPr>
          <w:p w14:paraId="2F4684DB"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Mean Square</w:t>
            </w:r>
          </w:p>
        </w:tc>
        <w:tc>
          <w:tcPr>
            <w:tcW w:type="dxa" w:w="1030"/>
            <w:vAlign w:val="center"/>
          </w:tcPr>
          <w:p w14:paraId="3F639967"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F</w:t>
            </w:r>
          </w:p>
        </w:tc>
        <w:tc>
          <w:tcPr>
            <w:tcW w:type="dxa" w:w="1061"/>
            <w:vAlign w:val="center"/>
          </w:tcPr>
          <w:p w14:paraId="6B00E812" w14:textId="77777777" w:rsidP="00333BA9" w:rsidR="00AE57F1" w:rsidRDefault="00AE57F1" w:rsidRPr="0045133E">
            <w:pPr>
              <w:keepNext/>
              <w:jc w:val="center"/>
              <w:rPr>
                <w:rFonts w:ascii="Times New Roman" w:cs="Times New Roman" w:hAnsi="Times New Roman"/>
              </w:rPr>
            </w:pPr>
            <w:r w:rsidRPr="0045133E">
              <w:rPr>
                <w:rFonts w:ascii="Times New Roman" w:cs="Times New Roman" w:hAnsi="Times New Roman"/>
              </w:rPr>
              <w:t>Sig.</w:t>
            </w:r>
          </w:p>
        </w:tc>
      </w:tr>
      <w:tr w14:paraId="74A7C3FE" w14:textId="77777777" w:rsidR="00AE57F1" w:rsidRPr="0045133E" w:rsidTr="00AE57F1">
        <w:tc>
          <w:tcPr>
            <w:tcW w:type="dxa" w:w="736"/>
            <w:vMerge w:val="restart"/>
          </w:tcPr>
          <w:p w14:paraId="08DFF873" w14:textId="77777777" w:rsidP="00333BA9" w:rsidR="00AE57F1" w:rsidRDefault="00AE57F1" w:rsidRPr="0045133E">
            <w:pPr>
              <w:keepNext/>
              <w:rPr>
                <w:rFonts w:ascii="Times New Roman" w:cs="Times New Roman" w:hAnsi="Times New Roman"/>
              </w:rPr>
            </w:pPr>
            <w:r w:rsidRPr="0045133E">
              <w:rPr>
                <w:rFonts w:ascii="Times New Roman" w:cs="Times New Roman" w:hAnsi="Times New Roman"/>
              </w:rPr>
              <w:t>1</w:t>
            </w:r>
          </w:p>
        </w:tc>
        <w:tc>
          <w:tcPr>
            <w:tcW w:type="dxa" w:w="1292"/>
          </w:tcPr>
          <w:p w14:paraId="134B0D53" w14:textId="77777777" w:rsidP="00333BA9" w:rsidR="00AE57F1" w:rsidRDefault="00AE57F1" w:rsidRPr="0045133E">
            <w:pPr>
              <w:keepNext/>
              <w:rPr>
                <w:rFonts w:ascii="Times New Roman" w:cs="Times New Roman" w:hAnsi="Times New Roman"/>
              </w:rPr>
            </w:pPr>
            <w:r w:rsidRPr="0045133E">
              <w:rPr>
                <w:rFonts w:ascii="Times New Roman" w:cs="Times New Roman" w:hAnsi="Times New Roman"/>
              </w:rPr>
              <w:t>Regression</w:t>
            </w:r>
          </w:p>
        </w:tc>
        <w:tc>
          <w:tcPr>
            <w:tcW w:type="dxa" w:w="1233"/>
          </w:tcPr>
          <w:p w14:paraId="414AEFCF"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.003</w:t>
            </w:r>
          </w:p>
        </w:tc>
        <w:tc>
          <w:tcPr>
            <w:tcW w:type="dxa" w:w="1030"/>
          </w:tcPr>
          <w:p w14:paraId="72DEBD0D"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2</w:t>
            </w:r>
          </w:p>
        </w:tc>
        <w:tc>
          <w:tcPr>
            <w:tcW w:type="dxa" w:w="1415"/>
          </w:tcPr>
          <w:p w14:paraId="6607884B"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.001</w:t>
            </w:r>
          </w:p>
        </w:tc>
        <w:tc>
          <w:tcPr>
            <w:tcW w:type="dxa" w:w="1030"/>
          </w:tcPr>
          <w:p w14:paraId="4A0486BA"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3.340</w:t>
            </w:r>
          </w:p>
        </w:tc>
        <w:tc>
          <w:tcPr>
            <w:tcW w:type="dxa" w:w="1061"/>
          </w:tcPr>
          <w:p w14:paraId="2AB17379"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.040</w:t>
            </w:r>
            <w:r w:rsidRPr="0045133E">
              <w:rPr>
                <w:rFonts w:ascii="Times New Roman" w:cs="Times New Roman" w:hAnsi="Times New Roman"/>
                <w:vertAlign w:val="superscript"/>
              </w:rPr>
              <w:t>b</w:t>
            </w:r>
          </w:p>
        </w:tc>
      </w:tr>
      <w:tr w14:paraId="69D56863" w14:textId="77777777" w:rsidR="00AE57F1" w:rsidRPr="0045133E" w:rsidTr="00AE57F1">
        <w:tc>
          <w:tcPr>
            <w:tcW w:type="dxa" w:w="736"/>
            <w:vMerge/>
          </w:tcPr>
          <w:p w14:paraId="6316DBB6" w14:textId="77777777" w:rsidP="00333BA9" w:rsidR="00AE57F1" w:rsidRDefault="00AE57F1" w:rsidRPr="0045133E">
            <w:pPr>
              <w:keepNext/>
              <w:rPr>
                <w:rFonts w:ascii="Times New Roman" w:cs="Times New Roman" w:hAnsi="Times New Roman"/>
              </w:rPr>
            </w:pPr>
          </w:p>
        </w:tc>
        <w:tc>
          <w:tcPr>
            <w:tcW w:type="dxa" w:w="1292"/>
          </w:tcPr>
          <w:p w14:paraId="7EF7B971" w14:textId="77777777" w:rsidP="00333BA9" w:rsidR="00AE57F1" w:rsidRDefault="00AE57F1" w:rsidRPr="0045133E">
            <w:pPr>
              <w:keepNext/>
              <w:rPr>
                <w:rFonts w:ascii="Times New Roman" w:cs="Times New Roman" w:hAnsi="Times New Roman"/>
              </w:rPr>
            </w:pPr>
            <w:r w:rsidRPr="0045133E">
              <w:rPr>
                <w:rFonts w:ascii="Times New Roman" w:cs="Times New Roman" w:hAnsi="Times New Roman"/>
              </w:rPr>
              <w:t>Residual</w:t>
            </w:r>
          </w:p>
        </w:tc>
        <w:tc>
          <w:tcPr>
            <w:tcW w:type="dxa" w:w="1233"/>
          </w:tcPr>
          <w:p w14:paraId="00922C93"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.036</w:t>
            </w:r>
          </w:p>
        </w:tc>
        <w:tc>
          <w:tcPr>
            <w:tcW w:type="dxa" w:w="1030"/>
          </w:tcPr>
          <w:p w14:paraId="02C4B515"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81</w:t>
            </w:r>
          </w:p>
        </w:tc>
        <w:tc>
          <w:tcPr>
            <w:tcW w:type="dxa" w:w="1415"/>
          </w:tcPr>
          <w:p w14:paraId="4F63AA84" w14:textId="77777777" w:rsidP="00333BA9" w:rsidR="00AE57F1" w:rsidRDefault="00AE57F1" w:rsidRPr="0045133E">
            <w:pPr>
              <w:keepNext/>
              <w:jc w:val="right"/>
              <w:rPr>
                <w:rFonts w:ascii="Times New Roman" w:cs="Times New Roman" w:hAnsi="Times New Roman"/>
              </w:rPr>
            </w:pPr>
            <w:r w:rsidRPr="0045133E">
              <w:rPr>
                <w:rFonts w:ascii="Times New Roman" w:cs="Times New Roman" w:hAnsi="Times New Roman"/>
              </w:rPr>
              <w:t>.000</w:t>
            </w:r>
          </w:p>
        </w:tc>
        <w:tc>
          <w:tcPr>
            <w:tcW w:type="dxa" w:w="1030"/>
          </w:tcPr>
          <w:p w14:paraId="3D915EA8" w14:textId="77777777" w:rsidP="00333BA9" w:rsidR="00AE57F1" w:rsidRDefault="00AE57F1" w:rsidRPr="0045133E">
            <w:pPr>
              <w:keepNext/>
              <w:jc w:val="right"/>
              <w:rPr>
                <w:rFonts w:ascii="Times New Roman" w:cs="Times New Roman" w:hAnsi="Times New Roman"/>
              </w:rPr>
            </w:pPr>
          </w:p>
        </w:tc>
        <w:tc>
          <w:tcPr>
            <w:tcW w:type="dxa" w:w="1061"/>
          </w:tcPr>
          <w:p w14:paraId="0CE93651" w14:textId="77777777" w:rsidP="00333BA9" w:rsidR="00AE57F1" w:rsidRDefault="00AE57F1" w:rsidRPr="0045133E">
            <w:pPr>
              <w:keepNext/>
              <w:jc w:val="right"/>
              <w:rPr>
                <w:rFonts w:ascii="Times New Roman" w:cs="Times New Roman" w:hAnsi="Times New Roman"/>
              </w:rPr>
            </w:pPr>
          </w:p>
        </w:tc>
      </w:tr>
      <w:tr w14:paraId="50A70948" w14:textId="77777777" w:rsidR="00AE57F1" w:rsidRPr="0045133E" w:rsidTr="00AE57F1">
        <w:tc>
          <w:tcPr>
            <w:tcW w:type="dxa" w:w="736"/>
            <w:vMerge/>
          </w:tcPr>
          <w:p w14:paraId="3B128930" w14:textId="77777777" w:rsidP="00333BA9" w:rsidR="00AE57F1" w:rsidRDefault="00AE57F1" w:rsidRPr="0045133E">
            <w:pPr>
              <w:rPr>
                <w:rFonts w:ascii="Times New Roman" w:cs="Times New Roman" w:hAnsi="Times New Roman"/>
              </w:rPr>
            </w:pPr>
          </w:p>
        </w:tc>
        <w:tc>
          <w:tcPr>
            <w:tcW w:type="dxa" w:w="1292"/>
          </w:tcPr>
          <w:p w14:paraId="5125CD81" w14:textId="77777777" w:rsidP="00333BA9" w:rsidR="00AE57F1" w:rsidRDefault="00AE57F1" w:rsidRPr="0045133E">
            <w:pPr>
              <w:rPr>
                <w:rFonts w:ascii="Times New Roman" w:cs="Times New Roman" w:hAnsi="Times New Roman"/>
              </w:rPr>
            </w:pPr>
            <w:r w:rsidRPr="0045133E">
              <w:rPr>
                <w:rFonts w:ascii="Times New Roman" w:cs="Times New Roman" w:hAnsi="Times New Roman"/>
              </w:rPr>
              <w:t>Total</w:t>
            </w:r>
          </w:p>
        </w:tc>
        <w:tc>
          <w:tcPr>
            <w:tcW w:type="dxa" w:w="1233"/>
          </w:tcPr>
          <w:p w14:paraId="3249AA40"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.039</w:t>
            </w:r>
          </w:p>
        </w:tc>
        <w:tc>
          <w:tcPr>
            <w:tcW w:type="dxa" w:w="1030"/>
          </w:tcPr>
          <w:p w14:paraId="4F1531AA"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83</w:t>
            </w:r>
          </w:p>
        </w:tc>
        <w:tc>
          <w:tcPr>
            <w:tcW w:type="dxa" w:w="1415"/>
          </w:tcPr>
          <w:p w14:paraId="7B1F2D7B" w14:textId="77777777" w:rsidP="00333BA9" w:rsidR="00AE57F1" w:rsidRDefault="00AE57F1" w:rsidRPr="0045133E">
            <w:pPr>
              <w:jc w:val="right"/>
              <w:rPr>
                <w:rFonts w:ascii="Times New Roman" w:cs="Times New Roman" w:hAnsi="Times New Roman"/>
              </w:rPr>
            </w:pPr>
          </w:p>
        </w:tc>
        <w:tc>
          <w:tcPr>
            <w:tcW w:type="dxa" w:w="1030"/>
          </w:tcPr>
          <w:p w14:paraId="7620C902" w14:textId="77777777" w:rsidP="00333BA9" w:rsidR="00AE57F1" w:rsidRDefault="00AE57F1" w:rsidRPr="0045133E">
            <w:pPr>
              <w:jc w:val="right"/>
              <w:rPr>
                <w:rFonts w:ascii="Times New Roman" w:cs="Times New Roman" w:hAnsi="Times New Roman"/>
              </w:rPr>
            </w:pPr>
          </w:p>
        </w:tc>
        <w:tc>
          <w:tcPr>
            <w:tcW w:type="dxa" w:w="1061"/>
          </w:tcPr>
          <w:p w14:paraId="62CC3F58" w14:textId="77777777" w:rsidP="00333BA9" w:rsidR="00AE57F1" w:rsidRDefault="00AE57F1" w:rsidRPr="0045133E">
            <w:pPr>
              <w:jc w:val="right"/>
              <w:rPr>
                <w:rFonts w:ascii="Times New Roman" w:cs="Times New Roman" w:hAnsi="Times New Roman"/>
              </w:rPr>
            </w:pPr>
          </w:p>
        </w:tc>
      </w:tr>
      <w:tr w14:paraId="4FAF7CDA" w14:textId="77777777" w:rsidR="00AE57F1" w:rsidRPr="0045133E" w:rsidTr="00AE57F1">
        <w:tc>
          <w:tcPr>
            <w:tcW w:type="dxa" w:w="7797"/>
            <w:gridSpan w:val="7"/>
          </w:tcPr>
          <w:p w14:paraId="331BE1BA" w14:textId="069C014B" w:rsidP="00333BA9" w:rsidR="00AE57F1" w:rsidRDefault="00AE57F1" w:rsidRPr="0045133E">
            <w:pPr>
              <w:rPr>
                <w:rFonts w:ascii="Times New Roman" w:cs="Times New Roman" w:hAnsi="Times New Roman"/>
              </w:rPr>
            </w:pPr>
            <w:r w:rsidRPr="0045133E">
              <w:rPr>
                <w:rFonts w:ascii="Times New Roman" w:cs="Times New Roman" w:hAnsi="Times New Roman"/>
              </w:rPr>
              <w:t>a. Dependent Variable: Man</w:t>
            </w:r>
            <w:r w:rsidR="002F53C2">
              <w:rPr>
                <w:rFonts w:ascii="Times New Roman" w:cs="Times New Roman" w:hAnsi="Times New Roman"/>
              </w:rPr>
              <w:t>a</w:t>
            </w:r>
            <w:r w:rsidRPr="0045133E">
              <w:rPr>
                <w:rFonts w:ascii="Times New Roman" w:cs="Times New Roman" w:hAnsi="Times New Roman"/>
              </w:rPr>
              <w:t>jemen Laba (Y)</w:t>
            </w:r>
          </w:p>
        </w:tc>
      </w:tr>
      <w:tr w14:paraId="62029CE9" w14:textId="77777777" w:rsidR="00AE57F1" w:rsidRPr="0045133E" w:rsidTr="00AE57F1">
        <w:tc>
          <w:tcPr>
            <w:tcW w:type="dxa" w:w="7797"/>
            <w:gridSpan w:val="7"/>
          </w:tcPr>
          <w:p w14:paraId="1A55A0B2" w14:textId="77777777" w:rsidP="00333BA9" w:rsidR="00AE57F1" w:rsidRDefault="00AE57F1" w:rsidRPr="0045133E">
            <w:pPr>
              <w:rPr>
                <w:rFonts w:ascii="Times New Roman" w:cs="Times New Roman" w:hAnsi="Times New Roman"/>
              </w:rPr>
            </w:pPr>
            <w:r w:rsidRPr="0045133E">
              <w:rPr>
                <w:rFonts w:ascii="Times New Roman" w:cs="Times New Roman" w:hAnsi="Times New Roman"/>
              </w:rPr>
              <w:t>b. Predictors: (Constant), Pajak Tangguhan (X2), Pajak Kini (X1)</w:t>
            </w:r>
          </w:p>
        </w:tc>
      </w:tr>
    </w:tbl>
    <w:p w14:paraId="2D288C3E" w14:textId="77777777" w:rsidP="00F95CAF" w:rsidR="00F95CAF" w:rsidRDefault="00F95CAF"/>
    <w:p w14:paraId="03B156E0" w14:textId="0734921B" w:rsidP="00AE57F1" w:rsidR="00AE57F1" w:rsidRDefault="00AE57F1" w:rsidRPr="00AE57F1">
      <w:pPr>
        <w:pStyle w:val="Caption"/>
        <w:keepNext/>
        <w:rPr>
          <w:rFonts w:ascii="Times New Roman" w:cs="Times New Roman" w:hAnsi="Times New Roman"/>
          <w:b/>
          <w:bCs/>
          <w:i w:val="0"/>
          <w:iCs w:val="0"/>
          <w:color w:val="auto"/>
          <w:sz w:val="22"/>
        </w:rPr>
      </w:pPr>
      <w:bookmarkStart w:id="133" w:name="_Toc227230205"/>
      <w:r w:rsidRPr="00AE57F1">
        <w:rPr>
          <w:rFonts w:ascii="Times New Roman" w:cs="Times New Roman" w:hAnsi="Times New Roman"/>
          <w:b/>
          <w:bCs/>
          <w:i w:val="0"/>
          <w:iCs w:val="0"/>
          <w:color w:val="auto"/>
          <w:sz w:val="22"/>
        </w:rPr>
        <w:t xml:space="preserve">Lampiran </w:t>
      </w:r>
      <w:r w:rsidRPr="00AE57F1">
        <w:rPr>
          <w:rFonts w:ascii="Times New Roman" w:cs="Times New Roman" w:hAnsi="Times New Roman"/>
          <w:b/>
          <w:bCs/>
          <w:i w:val="0"/>
          <w:iCs w:val="0"/>
          <w:color w:val="auto"/>
          <w:sz w:val="22"/>
        </w:rPr>
        <w:fldChar w:fldCharType="begin"/>
      </w:r>
      <w:r w:rsidRPr="00AE57F1">
        <w:rPr>
          <w:rFonts w:ascii="Times New Roman" w:cs="Times New Roman" w:hAnsi="Times New Roman"/>
          <w:b/>
          <w:bCs/>
          <w:i w:val="0"/>
          <w:iCs w:val="0"/>
          <w:color w:val="auto"/>
          <w:sz w:val="22"/>
        </w:rPr>
        <w:instrText xml:space="preserve"> SEQ Lampiran \* ARABIC </w:instrText>
      </w:r>
      <w:r w:rsidRPr="00AE57F1">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14</w:t>
      </w:r>
      <w:r w:rsidRPr="00AE57F1">
        <w:rPr>
          <w:rFonts w:ascii="Times New Roman" w:cs="Times New Roman" w:hAnsi="Times New Roman"/>
          <w:b/>
          <w:bCs/>
          <w:i w:val="0"/>
          <w:iCs w:val="0"/>
          <w:color w:val="auto"/>
          <w:sz w:val="22"/>
        </w:rPr>
        <w:fldChar w:fldCharType="end"/>
      </w:r>
      <w:r w:rsidRPr="00AE57F1">
        <w:rPr>
          <w:rFonts w:ascii="Times New Roman" w:cs="Times New Roman" w:hAnsi="Times New Roman"/>
          <w:b/>
          <w:bCs/>
          <w:i w:val="0"/>
          <w:iCs w:val="0"/>
          <w:color w:val="auto"/>
          <w:sz w:val="22"/>
        </w:rPr>
        <w:t>. Hasil Uji Statistik t</w:t>
      </w:r>
      <w:bookmarkEnd w:id="133"/>
    </w:p>
    <w:tbl>
      <w:tblPr>
        <w:tblStyle w:val="TableGrid"/>
        <w:tblW w:type="dxa" w:w="8079"/>
        <w:tblInd w:type="dxa" w:w="-5"/>
        <w:tblLayout w:type="fixed"/>
        <w:tblLook w:firstColumn="0" w:firstRow="0" w:lastColumn="0" w:lastRow="0" w:noHBand="0" w:noVBand="0" w:val="0000"/>
      </w:tblPr>
      <w:tblGrid>
        <w:gridCol w:w="424"/>
        <w:gridCol w:w="2411"/>
        <w:gridCol w:w="992"/>
        <w:gridCol w:w="992"/>
        <w:gridCol w:w="1418"/>
        <w:gridCol w:w="850"/>
        <w:gridCol w:w="992"/>
      </w:tblGrid>
      <w:tr w14:paraId="7AB4933F" w14:textId="77777777" w:rsidR="00AE57F1" w:rsidRPr="0045133E" w:rsidTr="00AE57F1">
        <w:tc>
          <w:tcPr>
            <w:tcW w:type="dxa" w:w="8079"/>
            <w:gridSpan w:val="7"/>
          </w:tcPr>
          <w:p w14:paraId="133F33D8" w14:textId="77777777" w:rsidP="00AE57F1" w:rsidR="00AE57F1" w:rsidRDefault="00AE57F1" w:rsidRPr="0045133E">
            <w:pPr>
              <w:keepNext/>
              <w:jc w:val="center"/>
              <w:rPr>
                <w:rFonts w:ascii="Times New Roman" w:cs="Times New Roman" w:hAnsi="Times New Roman"/>
              </w:rPr>
            </w:pPr>
            <w:r w:rsidRPr="0045133E">
              <w:rPr>
                <w:rFonts w:ascii="Times New Roman" w:cs="Times New Roman" w:hAnsi="Times New Roman"/>
                <w:b/>
                <w:bCs/>
              </w:rPr>
              <w:t>Coefficients</w:t>
            </w:r>
            <w:r w:rsidRPr="0045133E">
              <w:rPr>
                <w:rFonts w:ascii="Times New Roman" w:cs="Times New Roman" w:hAnsi="Times New Roman"/>
                <w:b/>
                <w:bCs/>
                <w:vertAlign w:val="superscript"/>
              </w:rPr>
              <w:t>a</w:t>
            </w:r>
          </w:p>
        </w:tc>
      </w:tr>
      <w:tr w14:paraId="37D98B15" w14:textId="77777777" w:rsidR="00AE57F1" w:rsidRPr="0045133E" w:rsidTr="00AE57F1">
        <w:tc>
          <w:tcPr>
            <w:tcW w:type="dxa" w:w="2835"/>
            <w:gridSpan w:val="2"/>
            <w:vMerge w:val="restart"/>
            <w:vAlign w:val="center"/>
          </w:tcPr>
          <w:p w14:paraId="7C81D769" w14:textId="77777777" w:rsidP="00AE57F1" w:rsidR="00AE57F1" w:rsidRDefault="00AE57F1" w:rsidRPr="0045133E">
            <w:pPr>
              <w:keepNext/>
              <w:jc w:val="center"/>
              <w:rPr>
                <w:rFonts w:ascii="Times New Roman" w:cs="Times New Roman" w:hAnsi="Times New Roman"/>
              </w:rPr>
            </w:pPr>
            <w:r w:rsidRPr="0045133E">
              <w:rPr>
                <w:rFonts w:ascii="Times New Roman" w:cs="Times New Roman" w:hAnsi="Times New Roman"/>
              </w:rPr>
              <w:t>Model</w:t>
            </w:r>
          </w:p>
        </w:tc>
        <w:tc>
          <w:tcPr>
            <w:tcW w:type="dxa" w:w="1984"/>
            <w:gridSpan w:val="2"/>
            <w:vAlign w:val="center"/>
          </w:tcPr>
          <w:p w14:paraId="1C31DD58" w14:textId="77777777" w:rsidP="00AE57F1" w:rsidR="00AE57F1" w:rsidRDefault="00AE57F1" w:rsidRPr="0045133E">
            <w:pPr>
              <w:keepNext/>
              <w:jc w:val="center"/>
              <w:rPr>
                <w:rFonts w:ascii="Times New Roman" w:cs="Times New Roman" w:hAnsi="Times New Roman"/>
              </w:rPr>
            </w:pPr>
            <w:r w:rsidRPr="0045133E">
              <w:rPr>
                <w:rFonts w:ascii="Times New Roman" w:cs="Times New Roman" w:hAnsi="Times New Roman"/>
              </w:rPr>
              <w:t>Unstandardized Coefficients</w:t>
            </w:r>
          </w:p>
        </w:tc>
        <w:tc>
          <w:tcPr>
            <w:tcW w:type="dxa" w:w="1418"/>
            <w:vAlign w:val="center"/>
          </w:tcPr>
          <w:p w14:paraId="400538BC" w14:textId="77777777" w:rsidP="00AE57F1" w:rsidR="00AE57F1" w:rsidRDefault="00AE57F1" w:rsidRPr="0045133E">
            <w:pPr>
              <w:keepNext/>
              <w:jc w:val="center"/>
              <w:rPr>
                <w:rFonts w:ascii="Times New Roman" w:cs="Times New Roman" w:hAnsi="Times New Roman"/>
              </w:rPr>
            </w:pPr>
            <w:r w:rsidRPr="0045133E">
              <w:rPr>
                <w:rFonts w:ascii="Times New Roman" w:cs="Times New Roman" w:hAnsi="Times New Roman"/>
              </w:rPr>
              <w:t>Standardized Coefficients</w:t>
            </w:r>
          </w:p>
        </w:tc>
        <w:tc>
          <w:tcPr>
            <w:tcW w:type="dxa" w:w="850"/>
            <w:vMerge w:val="restart"/>
            <w:vAlign w:val="center"/>
          </w:tcPr>
          <w:p w14:paraId="235E4DE1" w14:textId="77777777" w:rsidP="00333BA9" w:rsidR="00AE57F1" w:rsidRDefault="00AE57F1" w:rsidRPr="0045133E">
            <w:pPr>
              <w:jc w:val="center"/>
              <w:rPr>
                <w:rFonts w:ascii="Times New Roman" w:cs="Times New Roman" w:hAnsi="Times New Roman"/>
              </w:rPr>
            </w:pPr>
            <w:r w:rsidRPr="0045133E">
              <w:rPr>
                <w:rFonts w:ascii="Times New Roman" w:cs="Times New Roman" w:hAnsi="Times New Roman"/>
              </w:rPr>
              <w:t>t</w:t>
            </w:r>
          </w:p>
        </w:tc>
        <w:tc>
          <w:tcPr>
            <w:tcW w:type="dxa" w:w="992"/>
            <w:vMerge w:val="restart"/>
            <w:vAlign w:val="center"/>
          </w:tcPr>
          <w:p w14:paraId="73DE7273" w14:textId="77777777" w:rsidP="00333BA9" w:rsidR="00AE57F1" w:rsidRDefault="00AE57F1" w:rsidRPr="0045133E">
            <w:pPr>
              <w:jc w:val="center"/>
              <w:rPr>
                <w:rFonts w:ascii="Times New Roman" w:cs="Times New Roman" w:hAnsi="Times New Roman"/>
              </w:rPr>
            </w:pPr>
            <w:r w:rsidRPr="0045133E">
              <w:rPr>
                <w:rFonts w:ascii="Times New Roman" w:cs="Times New Roman" w:hAnsi="Times New Roman"/>
              </w:rPr>
              <w:t>Sig.</w:t>
            </w:r>
          </w:p>
        </w:tc>
      </w:tr>
      <w:tr w14:paraId="09D410E2" w14:textId="77777777" w:rsidR="00AE57F1" w:rsidRPr="0045133E" w:rsidTr="00AE57F1">
        <w:tc>
          <w:tcPr>
            <w:tcW w:type="dxa" w:w="2835"/>
            <w:gridSpan w:val="2"/>
            <w:vMerge/>
          </w:tcPr>
          <w:p w14:paraId="2FB96E49" w14:textId="77777777" w:rsidP="00AE57F1" w:rsidR="00AE57F1" w:rsidRDefault="00AE57F1" w:rsidRPr="0045133E">
            <w:pPr>
              <w:keepNext/>
              <w:rPr>
                <w:rFonts w:ascii="Times New Roman" w:cs="Times New Roman" w:hAnsi="Times New Roman"/>
              </w:rPr>
            </w:pPr>
          </w:p>
        </w:tc>
        <w:tc>
          <w:tcPr>
            <w:tcW w:type="dxa" w:w="992"/>
          </w:tcPr>
          <w:p w14:paraId="77C8AF32"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B</w:t>
            </w:r>
          </w:p>
        </w:tc>
        <w:tc>
          <w:tcPr>
            <w:tcW w:type="dxa" w:w="992"/>
          </w:tcPr>
          <w:p w14:paraId="68F618B5"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Std. Error</w:t>
            </w:r>
          </w:p>
        </w:tc>
        <w:tc>
          <w:tcPr>
            <w:tcW w:type="dxa" w:w="1418"/>
          </w:tcPr>
          <w:p w14:paraId="441EC839"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Beta</w:t>
            </w:r>
          </w:p>
        </w:tc>
        <w:tc>
          <w:tcPr>
            <w:tcW w:type="dxa" w:w="850"/>
            <w:vMerge/>
          </w:tcPr>
          <w:p w14:paraId="6BF3FED5" w14:textId="77777777" w:rsidP="00333BA9" w:rsidR="00AE57F1" w:rsidRDefault="00AE57F1" w:rsidRPr="0045133E">
            <w:pPr>
              <w:rPr>
                <w:rFonts w:ascii="Times New Roman" w:cs="Times New Roman" w:hAnsi="Times New Roman"/>
              </w:rPr>
            </w:pPr>
          </w:p>
        </w:tc>
        <w:tc>
          <w:tcPr>
            <w:tcW w:type="dxa" w:w="992"/>
            <w:vMerge/>
          </w:tcPr>
          <w:p w14:paraId="0A842034" w14:textId="77777777" w:rsidP="00333BA9" w:rsidR="00AE57F1" w:rsidRDefault="00AE57F1" w:rsidRPr="0045133E">
            <w:pPr>
              <w:rPr>
                <w:rFonts w:ascii="Times New Roman" w:cs="Times New Roman" w:hAnsi="Times New Roman"/>
              </w:rPr>
            </w:pPr>
          </w:p>
        </w:tc>
      </w:tr>
      <w:tr w14:paraId="656D99EE" w14:textId="77777777" w:rsidR="00AE57F1" w:rsidRPr="0045133E" w:rsidTr="00AE57F1">
        <w:tc>
          <w:tcPr>
            <w:tcW w:type="dxa" w:w="424"/>
            <w:vMerge w:val="restart"/>
          </w:tcPr>
          <w:p w14:paraId="2798651A"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1</w:t>
            </w:r>
          </w:p>
        </w:tc>
        <w:tc>
          <w:tcPr>
            <w:tcW w:type="dxa" w:w="2411"/>
          </w:tcPr>
          <w:p w14:paraId="1C6B565D"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(Constant)</w:t>
            </w:r>
          </w:p>
        </w:tc>
        <w:tc>
          <w:tcPr>
            <w:tcW w:type="dxa" w:w="992"/>
          </w:tcPr>
          <w:p w14:paraId="5CDCDEF0" w14:textId="77777777" w:rsidP="00AE57F1" w:rsidR="00AE57F1" w:rsidRDefault="00AE57F1" w:rsidRPr="0045133E">
            <w:pPr>
              <w:keepNext/>
              <w:jc w:val="right"/>
              <w:rPr>
                <w:rFonts w:ascii="Times New Roman" w:cs="Times New Roman" w:hAnsi="Times New Roman"/>
              </w:rPr>
            </w:pPr>
            <w:r w:rsidRPr="0045133E">
              <w:rPr>
                <w:rFonts w:ascii="Times New Roman" w:cs="Times New Roman" w:hAnsi="Times New Roman"/>
              </w:rPr>
              <w:t>-.004</w:t>
            </w:r>
          </w:p>
        </w:tc>
        <w:tc>
          <w:tcPr>
            <w:tcW w:type="dxa" w:w="992"/>
          </w:tcPr>
          <w:p w14:paraId="20617D06" w14:textId="77777777" w:rsidP="00AE57F1" w:rsidR="00AE57F1" w:rsidRDefault="00AE57F1" w:rsidRPr="0045133E">
            <w:pPr>
              <w:keepNext/>
              <w:jc w:val="right"/>
              <w:rPr>
                <w:rFonts w:ascii="Times New Roman" w:cs="Times New Roman" w:hAnsi="Times New Roman"/>
              </w:rPr>
            </w:pPr>
            <w:r w:rsidRPr="0045133E">
              <w:rPr>
                <w:rFonts w:ascii="Times New Roman" w:cs="Times New Roman" w:hAnsi="Times New Roman"/>
              </w:rPr>
              <w:t>.005</w:t>
            </w:r>
          </w:p>
        </w:tc>
        <w:tc>
          <w:tcPr>
            <w:tcW w:type="dxa" w:w="1418"/>
          </w:tcPr>
          <w:p w14:paraId="57060EDE" w14:textId="77777777" w:rsidP="00AE57F1" w:rsidR="00AE57F1" w:rsidRDefault="00AE57F1" w:rsidRPr="0045133E">
            <w:pPr>
              <w:keepNext/>
              <w:jc w:val="right"/>
              <w:rPr>
                <w:rFonts w:ascii="Times New Roman" w:cs="Times New Roman" w:hAnsi="Times New Roman"/>
              </w:rPr>
            </w:pPr>
          </w:p>
        </w:tc>
        <w:tc>
          <w:tcPr>
            <w:tcW w:type="dxa" w:w="850"/>
          </w:tcPr>
          <w:p w14:paraId="1E7543A0"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-.846</w:t>
            </w:r>
          </w:p>
        </w:tc>
        <w:tc>
          <w:tcPr>
            <w:tcW w:type="dxa" w:w="992"/>
          </w:tcPr>
          <w:p w14:paraId="13B016F6"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.400</w:t>
            </w:r>
          </w:p>
        </w:tc>
      </w:tr>
      <w:tr w14:paraId="0F44CB5A" w14:textId="77777777" w:rsidR="00AE57F1" w:rsidRPr="0045133E" w:rsidTr="00AE57F1">
        <w:tc>
          <w:tcPr>
            <w:tcW w:type="dxa" w:w="424"/>
            <w:vMerge/>
          </w:tcPr>
          <w:p w14:paraId="38B73300" w14:textId="77777777" w:rsidP="00AE57F1" w:rsidR="00AE57F1" w:rsidRDefault="00AE57F1" w:rsidRPr="0045133E">
            <w:pPr>
              <w:keepNext/>
              <w:rPr>
                <w:rFonts w:ascii="Times New Roman" w:cs="Times New Roman" w:hAnsi="Times New Roman"/>
              </w:rPr>
            </w:pPr>
          </w:p>
        </w:tc>
        <w:tc>
          <w:tcPr>
            <w:tcW w:type="dxa" w:w="2411"/>
          </w:tcPr>
          <w:p w14:paraId="672C6449" w14:textId="77777777" w:rsidP="00AE57F1" w:rsidR="00AE57F1" w:rsidRDefault="00AE57F1" w:rsidRPr="0045133E">
            <w:pPr>
              <w:keepNext/>
              <w:rPr>
                <w:rFonts w:ascii="Times New Roman" w:cs="Times New Roman" w:hAnsi="Times New Roman"/>
              </w:rPr>
            </w:pPr>
            <w:r w:rsidRPr="0045133E">
              <w:rPr>
                <w:rFonts w:ascii="Times New Roman" w:cs="Times New Roman" w:hAnsi="Times New Roman"/>
              </w:rPr>
              <w:t>Pajak Kini (X1)</w:t>
            </w:r>
          </w:p>
        </w:tc>
        <w:tc>
          <w:tcPr>
            <w:tcW w:type="dxa" w:w="992"/>
          </w:tcPr>
          <w:p w14:paraId="2D1023D4" w14:textId="77777777" w:rsidP="00AE57F1" w:rsidR="00AE57F1" w:rsidRDefault="00AE57F1" w:rsidRPr="0045133E">
            <w:pPr>
              <w:keepNext/>
              <w:jc w:val="right"/>
              <w:rPr>
                <w:rFonts w:ascii="Times New Roman" w:cs="Times New Roman" w:hAnsi="Times New Roman"/>
              </w:rPr>
            </w:pPr>
            <w:r w:rsidRPr="0045133E">
              <w:rPr>
                <w:rFonts w:ascii="Times New Roman" w:cs="Times New Roman" w:hAnsi="Times New Roman"/>
              </w:rPr>
              <w:t>2.539</w:t>
            </w:r>
          </w:p>
        </w:tc>
        <w:tc>
          <w:tcPr>
            <w:tcW w:type="dxa" w:w="992"/>
          </w:tcPr>
          <w:p w14:paraId="5F3B57A7" w14:textId="77777777" w:rsidP="00AE57F1" w:rsidR="00AE57F1" w:rsidRDefault="00AE57F1" w:rsidRPr="0045133E">
            <w:pPr>
              <w:keepNext/>
              <w:jc w:val="right"/>
              <w:rPr>
                <w:rFonts w:ascii="Times New Roman" w:cs="Times New Roman" w:hAnsi="Times New Roman"/>
              </w:rPr>
            </w:pPr>
            <w:r w:rsidRPr="0045133E">
              <w:rPr>
                <w:rFonts w:ascii="Times New Roman" w:cs="Times New Roman" w:hAnsi="Times New Roman"/>
              </w:rPr>
              <w:t>1.009</w:t>
            </w:r>
          </w:p>
        </w:tc>
        <w:tc>
          <w:tcPr>
            <w:tcW w:type="dxa" w:w="1418"/>
          </w:tcPr>
          <w:p w14:paraId="029E8121" w14:textId="77777777" w:rsidP="00AE57F1" w:rsidR="00AE57F1" w:rsidRDefault="00AE57F1" w:rsidRPr="0045133E">
            <w:pPr>
              <w:keepNext/>
              <w:jc w:val="right"/>
              <w:rPr>
                <w:rFonts w:ascii="Times New Roman" w:cs="Times New Roman" w:hAnsi="Times New Roman"/>
              </w:rPr>
            </w:pPr>
            <w:r w:rsidRPr="0045133E">
              <w:rPr>
                <w:rFonts w:ascii="Times New Roman" w:cs="Times New Roman" w:hAnsi="Times New Roman"/>
              </w:rPr>
              <w:t>.269</w:t>
            </w:r>
          </w:p>
        </w:tc>
        <w:tc>
          <w:tcPr>
            <w:tcW w:type="dxa" w:w="850"/>
          </w:tcPr>
          <w:p w14:paraId="15CC9234"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2.516</w:t>
            </w:r>
          </w:p>
        </w:tc>
        <w:tc>
          <w:tcPr>
            <w:tcW w:type="dxa" w:w="992"/>
          </w:tcPr>
          <w:p w14:paraId="641185BF"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.014</w:t>
            </w:r>
          </w:p>
        </w:tc>
      </w:tr>
      <w:tr w14:paraId="496C4409" w14:textId="77777777" w:rsidR="00AE57F1" w:rsidRPr="0045133E" w:rsidTr="00AE57F1">
        <w:tc>
          <w:tcPr>
            <w:tcW w:type="dxa" w:w="424"/>
            <w:vMerge/>
          </w:tcPr>
          <w:p w14:paraId="5D3A02CD" w14:textId="77777777" w:rsidP="00333BA9" w:rsidR="00AE57F1" w:rsidRDefault="00AE57F1" w:rsidRPr="0045133E">
            <w:pPr>
              <w:rPr>
                <w:rFonts w:ascii="Times New Roman" w:cs="Times New Roman" w:hAnsi="Times New Roman"/>
              </w:rPr>
            </w:pPr>
          </w:p>
        </w:tc>
        <w:tc>
          <w:tcPr>
            <w:tcW w:type="dxa" w:w="2411"/>
          </w:tcPr>
          <w:p w14:paraId="158A5AC7" w14:textId="77777777" w:rsidP="00333BA9" w:rsidR="00AE57F1" w:rsidRDefault="00AE57F1" w:rsidRPr="0045133E">
            <w:pPr>
              <w:rPr>
                <w:rFonts w:ascii="Times New Roman" w:cs="Times New Roman" w:hAnsi="Times New Roman"/>
              </w:rPr>
            </w:pPr>
            <w:r w:rsidRPr="0045133E">
              <w:rPr>
                <w:rFonts w:ascii="Times New Roman" w:cs="Times New Roman" w:hAnsi="Times New Roman"/>
              </w:rPr>
              <w:t>Pajak Tangguhan (X2)</w:t>
            </w:r>
          </w:p>
        </w:tc>
        <w:tc>
          <w:tcPr>
            <w:tcW w:type="dxa" w:w="992"/>
          </w:tcPr>
          <w:p w14:paraId="77C931C5"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-2.058</w:t>
            </w:r>
          </w:p>
        </w:tc>
        <w:tc>
          <w:tcPr>
            <w:tcW w:type="dxa" w:w="992"/>
          </w:tcPr>
          <w:p w14:paraId="7C875C95"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3.815</w:t>
            </w:r>
          </w:p>
        </w:tc>
        <w:tc>
          <w:tcPr>
            <w:tcW w:type="dxa" w:w="1418"/>
          </w:tcPr>
          <w:p w14:paraId="6FF7B072"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-.058</w:t>
            </w:r>
          </w:p>
        </w:tc>
        <w:tc>
          <w:tcPr>
            <w:tcW w:type="dxa" w:w="850"/>
          </w:tcPr>
          <w:p w14:paraId="0C38EA0C"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-.539</w:t>
            </w:r>
          </w:p>
        </w:tc>
        <w:tc>
          <w:tcPr>
            <w:tcW w:type="dxa" w:w="992"/>
          </w:tcPr>
          <w:p w14:paraId="7E777FBC" w14:textId="77777777" w:rsidP="00333BA9" w:rsidR="00AE57F1" w:rsidRDefault="00AE57F1" w:rsidRPr="0045133E">
            <w:pPr>
              <w:jc w:val="right"/>
              <w:rPr>
                <w:rFonts w:ascii="Times New Roman" w:cs="Times New Roman" w:hAnsi="Times New Roman"/>
              </w:rPr>
            </w:pPr>
            <w:r w:rsidRPr="0045133E">
              <w:rPr>
                <w:rFonts w:ascii="Times New Roman" w:cs="Times New Roman" w:hAnsi="Times New Roman"/>
              </w:rPr>
              <w:t>.591</w:t>
            </w:r>
          </w:p>
        </w:tc>
      </w:tr>
      <w:tr w14:paraId="5B00EED8" w14:textId="77777777" w:rsidR="00AE57F1" w:rsidRPr="0045133E" w:rsidTr="00AE57F1">
        <w:tc>
          <w:tcPr>
            <w:tcW w:type="dxa" w:w="8079"/>
            <w:gridSpan w:val="7"/>
          </w:tcPr>
          <w:p w14:paraId="597AE71B" w14:textId="643EF299" w:rsidP="00333BA9" w:rsidR="00AE57F1" w:rsidRDefault="00AE57F1" w:rsidRPr="0045133E">
            <w:pPr>
              <w:rPr>
                <w:rFonts w:ascii="Times New Roman" w:cs="Times New Roman" w:hAnsi="Times New Roman"/>
              </w:rPr>
            </w:pPr>
            <w:r w:rsidRPr="0045133E">
              <w:rPr>
                <w:rFonts w:ascii="Times New Roman" w:cs="Times New Roman" w:hAnsi="Times New Roman"/>
              </w:rPr>
              <w:t>a. Dependent Variable: Man</w:t>
            </w:r>
            <w:r w:rsidR="002F53C2">
              <w:rPr>
                <w:rFonts w:ascii="Times New Roman" w:cs="Times New Roman" w:hAnsi="Times New Roman"/>
              </w:rPr>
              <w:t>a</w:t>
            </w:r>
            <w:r w:rsidRPr="0045133E">
              <w:rPr>
                <w:rFonts w:ascii="Times New Roman" w:cs="Times New Roman" w:hAnsi="Times New Roman"/>
              </w:rPr>
              <w:t>jemen Laba (Y)</w:t>
            </w:r>
          </w:p>
        </w:tc>
      </w:tr>
    </w:tbl>
    <w:p w14:paraId="160B703C" w14:textId="77777777" w:rsidP="00F95CAF" w:rsidR="008F2C18" w:rsidRDefault="008F2C18">
      <w:pPr>
        <w:rPr>
          <w:b/>
          <w:bCs/>
        </w:rPr>
        <w:sectPr w:rsidR="008F2C18" w:rsidSect="009176E5">
          <w:pgSz w:code="9" w:h="16838" w:w="11906"/>
          <w:pgMar w:bottom="1701" w:footer="709" w:gutter="0" w:header="709" w:left="2268" w:right="1701" w:top="2268"/>
          <w:cols w:space="708"/>
          <w:docGrid w:linePitch="360"/>
        </w:sectPr>
      </w:pPr>
    </w:p>
    <w:p w14:paraId="15A55B13" w14:textId="77777777" w:rsidP="00F95CAF" w:rsidR="00076AFB" w:rsidRDefault="008F2C18">
      <w:pPr>
        <w:rPr>
          <w:b/>
          <w:bCs/>
        </w:rPr>
        <w:sectPr w:rsidR="00076AFB" w:rsidSect="009176E5">
          <w:pgSz w:code="9" w:h="16838" w:w="11906"/>
          <w:pgMar w:bottom="1701" w:footer="709" w:gutter="0" w:header="709" w:left="2268" w:right="1701" w:top="2268"/>
          <w:cols w:space="708"/>
          <w:docGrid w:linePitch="360"/>
        </w:sectPr>
      </w:pPr>
      <w:r>
        <w:rPr>
          <w:b/>
          <w:bCs/>
          <w:noProof/>
        </w:rPr>
        <w:lastRenderedPageBreak/>
        <w:drawing>
          <wp:anchor allowOverlap="1" behindDoc="0" distB="0" distL="114300" distR="114300" distT="0" layoutInCell="1" locked="0" relativeHeight="251665431" simplePos="0" wp14:anchorId="705F45DA" wp14:editId="7A989E8F">
            <wp:simplePos x="0" y="0"/>
            <wp:positionH relativeFrom="margin">
              <wp:posOffset>-5080</wp:posOffset>
            </wp:positionH>
            <wp:positionV relativeFrom="margin">
              <wp:posOffset>153670</wp:posOffset>
            </wp:positionV>
            <wp:extent cx="5039995" cy="8049260"/>
            <wp:effectExtent b="8890" l="0" r="8255" t="0"/>
            <wp:wrapSquare wrapText="bothSides"/>
            <wp:docPr id="2863282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28211" name="Picture 286328211"/>
                    <pic:cNvPicPr/>
                  </pic:nvPicPr>
                  <pic:blipFill rotWithShape="1">
                    <a:blip r:embed="rId23">
                      <a:extLst>
                        <a:ext uri="{28A0092B-C50C-407E-A947-70E740481C1C}">
                          <a14:useLocalDpi xmlns:a14="http://schemas.microsoft.com/office/drawing/2010/main" val="0"/>
                        </a:ext>
                      </a:extLst>
                    </a:blip>
                    <a:srcRect t="51"/>
                    <a:stretch>
                      <a:fillRect/>
                    </a:stretch>
                  </pic:blipFill>
                  <pic:spPr bwMode="auto">
                    <a:xfrm>
                      <a:off x="0" y="0"/>
                      <a:ext cx="5039995" cy="8049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allowOverlap="1" behindDoc="0" distB="0" distL="114300" distR="114300" distT="0" layoutInCell="1" locked="0" relativeHeight="251667479" simplePos="0" wp14:anchorId="0DF1B49C" wp14:editId="77CB0348">
                <wp:simplePos x="0" y="0"/>
                <wp:positionH relativeFrom="column">
                  <wp:posOffset>-5080</wp:posOffset>
                </wp:positionH>
                <wp:positionV relativeFrom="paragraph">
                  <wp:posOffset>0</wp:posOffset>
                </wp:positionV>
                <wp:extent cx="5039995" cy="457200"/>
                <wp:effectExtent b="0" l="0" r="8255" t="0"/>
                <wp:wrapSquare wrapText="bothSides"/>
                <wp:docPr id="669949493" name="Text Box 1"/>
                <wp:cNvGraphicFramePr/>
                <a:graphic xmlns:a="http://schemas.openxmlformats.org/drawingml/2006/main">
                  <a:graphicData uri="http://schemas.microsoft.com/office/word/2010/wordprocessingShape">
                    <wps:wsp>
                      <wps:cNvSpPr txBox="1"/>
                      <wps:spPr>
                        <a:xfrm>
                          <a:off x="0" y="0"/>
                          <a:ext cx="5039995" cy="457200"/>
                        </a:xfrm>
                        <a:prstGeom prst="rect">
                          <a:avLst/>
                        </a:prstGeom>
                        <a:noFill/>
                        <a:ln>
                          <a:noFill/>
                        </a:ln>
                      </wps:spPr>
                      <wps:txbx>
                        <w:txbxContent>
                          <w:p w14:paraId="188FB45C" w14:textId="1608C649" w:rsidP="008F2C18" w:rsidR="008F2C18" w:rsidRDefault="008F2C18" w:rsidRPr="008F2C18">
                            <w:pPr>
                              <w:pStyle w:val="Caption"/>
                              <w:rPr>
                                <w:rFonts w:ascii="Times New Roman" w:cs="Times New Roman" w:hAnsi="Times New Roman"/>
                                <w:b/>
                                <w:bCs/>
                                <w:i w:val="0"/>
                                <w:iCs w:val="0"/>
                                <w:noProof/>
                                <w:color w:val="auto"/>
                                <w:sz w:val="22"/>
                              </w:rPr>
                            </w:pPr>
                            <w:bookmarkStart w:id="134" w:name="_Toc227230206"/>
                            <w:r w:rsidRPr="008F2C18">
                              <w:rPr>
                                <w:rFonts w:ascii="Times New Roman" w:cs="Times New Roman" w:hAnsi="Times New Roman"/>
                                <w:b/>
                                <w:bCs/>
                                <w:i w:val="0"/>
                                <w:iCs w:val="0"/>
                                <w:color w:val="auto"/>
                                <w:sz w:val="22"/>
                              </w:rPr>
                              <w:t xml:space="preserve">Lampiran </w:t>
                            </w:r>
                            <w:r w:rsidRPr="008F2C18">
                              <w:rPr>
                                <w:rFonts w:ascii="Times New Roman" w:cs="Times New Roman" w:hAnsi="Times New Roman"/>
                                <w:b/>
                                <w:bCs/>
                                <w:i w:val="0"/>
                                <w:iCs w:val="0"/>
                                <w:color w:val="auto"/>
                                <w:sz w:val="22"/>
                              </w:rPr>
                              <w:fldChar w:fldCharType="begin"/>
                            </w:r>
                            <w:r w:rsidRPr="008F2C18">
                              <w:rPr>
                                <w:rFonts w:ascii="Times New Roman" w:cs="Times New Roman" w:hAnsi="Times New Roman"/>
                                <w:b/>
                                <w:bCs/>
                                <w:i w:val="0"/>
                                <w:iCs w:val="0"/>
                                <w:color w:val="auto"/>
                                <w:sz w:val="22"/>
                              </w:rPr>
                              <w:instrText xml:space="preserve"> SEQ Lampiran \* ARABIC </w:instrText>
                            </w:r>
                            <w:r w:rsidRPr="008F2C18">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15</w:t>
                            </w:r>
                            <w:r w:rsidRPr="008F2C18">
                              <w:rPr>
                                <w:rFonts w:ascii="Times New Roman" w:cs="Times New Roman" w:hAnsi="Times New Roman"/>
                                <w:b/>
                                <w:bCs/>
                                <w:i w:val="0"/>
                                <w:iCs w:val="0"/>
                                <w:color w:val="auto"/>
                                <w:sz w:val="22"/>
                              </w:rPr>
                              <w:fldChar w:fldCharType="end"/>
                            </w:r>
                            <w:r w:rsidRPr="008F2C18">
                              <w:rPr>
                                <w:rFonts w:ascii="Times New Roman" w:cs="Times New Roman" w:hAnsi="Times New Roman"/>
                                <w:b/>
                                <w:bCs/>
                                <w:i w:val="0"/>
                                <w:iCs w:val="0"/>
                                <w:color w:val="auto"/>
                                <w:sz w:val="22"/>
                              </w:rPr>
                              <w:t>. Lembar Koreksi Seminar Proposal</w:t>
                            </w:r>
                            <w:bookmarkEnd w:id="134"/>
                          </w:p>
                        </w:txbxContent>
                      </wps:txbx>
                      <wps:bodyPr anchor="t" anchorCtr="0" bIns="0" compatLnSpc="1" forceAA="0" fromWordArt="0" horzOverflow="overflow" lIns="0" numCol="1" rIns="0" rot="0" rtlCol="0" spcCol="0" spcFirstLastPara="0" tIns="0" vert="horz" vertOverflow="overflow" wrap="square">
                        <a:prstTxWarp prst="textNoShape">
                          <a:avLst/>
                        </a:prstTxWarp>
                        <a:noAutofit/>
                      </wps:bodyPr>
                    </wps:wsp>
                  </a:graphicData>
                </a:graphic>
              </wp:anchor>
            </w:drawing>
          </mc:Choice>
        </mc:AlternateContent>
      </w:r>
    </w:p>
    <w:p w14:paraId="19007E03" w14:textId="77777777" w:rsidP="00F95CAF" w:rsidR="00076AFB" w:rsidRDefault="00076AFB">
      <w:pPr>
        <w:rPr>
          <w:b/>
          <w:bCs/>
        </w:rPr>
        <w:sectPr w:rsidR="00076AFB" w:rsidSect="009176E5">
          <w:pgSz w:code="9" w:h="16838" w:w="11906"/>
          <w:pgMar w:bottom="1701" w:footer="709" w:gutter="0" w:header="709" w:left="2268" w:right="1701" w:top="2268"/>
          <w:cols w:space="708"/>
          <w:docGrid w:linePitch="360"/>
        </w:sectPr>
      </w:pPr>
      <w:r>
        <w:rPr>
          <w:b/>
          <w:bCs/>
          <w:noProof/>
        </w:rPr>
        <w:lastRenderedPageBreak/>
        <w:drawing>
          <wp:inline distB="0" distL="0" distR="0" distT="0" wp14:anchorId="6450F6E8" wp14:editId="14A72FFA">
            <wp:extent cx="5039995" cy="8145780"/>
            <wp:effectExtent b="7620" l="0" r="8255" t="0"/>
            <wp:docPr id="6947485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48532" name="Picture 694748532"/>
                    <pic:cNvPicPr/>
                  </pic:nvPicPr>
                  <pic:blipFill rotWithShape="1">
                    <a:blip r:embed="rId24">
                      <a:extLst>
                        <a:ext uri="{28A0092B-C50C-407E-A947-70E740481C1C}">
                          <a14:useLocalDpi xmlns:a14="http://schemas.microsoft.com/office/drawing/2010/main" val="0"/>
                        </a:ext>
                      </a:extLst>
                    </a:blip>
                    <a:srcRect t="50"/>
                    <a:stretch>
                      <a:fillRect/>
                    </a:stretch>
                  </pic:blipFill>
                  <pic:spPr bwMode="auto">
                    <a:xfrm>
                      <a:off x="0" y="0"/>
                      <a:ext cx="5039995" cy="8145780"/>
                    </a:xfrm>
                    <a:prstGeom prst="rect">
                      <a:avLst/>
                    </a:prstGeom>
                    <a:ln>
                      <a:noFill/>
                    </a:ln>
                    <a:extLst>
                      <a:ext uri="{53640926-AAD7-44D8-BBD7-CCE9431645EC}">
                        <a14:shadowObscured xmlns:a14="http://schemas.microsoft.com/office/drawing/2010/main"/>
                      </a:ext>
                    </a:extLst>
                  </pic:spPr>
                </pic:pic>
              </a:graphicData>
            </a:graphic>
          </wp:inline>
        </w:drawing>
      </w:r>
    </w:p>
    <w:p w14:paraId="48ED071C" w14:textId="77777777" w:rsidP="00F95CAF" w:rsidR="00AC19CB" w:rsidRDefault="00076AFB">
      <w:pPr>
        <w:rPr>
          <w:b/>
          <w:bCs/>
        </w:rPr>
        <w:sectPr w:rsidR="00AC19CB" w:rsidSect="009176E5">
          <w:pgSz w:code="9" w:h="16838" w:w="11906"/>
          <w:pgMar w:bottom="1701" w:footer="709" w:gutter="0" w:header="709" w:left="2268" w:right="1701" w:top="2268"/>
          <w:cols w:space="708"/>
          <w:docGrid w:linePitch="360"/>
        </w:sectPr>
      </w:pPr>
      <w:r>
        <w:rPr>
          <w:b/>
          <w:bCs/>
          <w:noProof/>
        </w:rPr>
        <w:lastRenderedPageBreak/>
        <w:drawing>
          <wp:inline distB="0" distL="0" distR="0" distT="0" wp14:anchorId="58620074" wp14:editId="4848F41A">
            <wp:extent cx="5039995" cy="8286750"/>
            <wp:effectExtent b="0" l="0" r="8255" t="0"/>
            <wp:docPr id="12129013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01385" name="Picture 1212901385"/>
                    <pic:cNvPicPr/>
                  </pic:nvPicPr>
                  <pic:blipFill rotWithShape="1">
                    <a:blip r:embed="rId25">
                      <a:extLst>
                        <a:ext uri="{28A0092B-C50C-407E-A947-70E740481C1C}">
                          <a14:useLocalDpi xmlns:a14="http://schemas.microsoft.com/office/drawing/2010/main" val="0"/>
                        </a:ext>
                      </a:extLst>
                    </a:blip>
                    <a:srcRect t="11"/>
                    <a:stretch>
                      <a:fillRect/>
                    </a:stretch>
                  </pic:blipFill>
                  <pic:spPr bwMode="auto">
                    <a:xfrm>
                      <a:off x="0" y="0"/>
                      <a:ext cx="5039995" cy="8286750"/>
                    </a:xfrm>
                    <a:prstGeom prst="rect">
                      <a:avLst/>
                    </a:prstGeom>
                    <a:ln>
                      <a:noFill/>
                    </a:ln>
                    <a:extLst>
                      <a:ext uri="{53640926-AAD7-44D8-BBD7-CCE9431645EC}">
                        <a14:shadowObscured xmlns:a14="http://schemas.microsoft.com/office/drawing/2010/main"/>
                      </a:ext>
                    </a:extLst>
                  </pic:spPr>
                </pic:pic>
              </a:graphicData>
            </a:graphic>
          </wp:inline>
        </w:drawing>
      </w:r>
    </w:p>
    <w:p w14:paraId="00CEA046" w14:textId="606066ED" w:rsidP="00AC19CB" w:rsidR="00AC19CB" w:rsidRDefault="00AC19CB" w:rsidRPr="00AC19CB">
      <w:pPr>
        <w:pStyle w:val="Caption"/>
        <w:keepNext/>
        <w:rPr>
          <w:rFonts w:ascii="Times New Roman" w:cs="Times New Roman" w:hAnsi="Times New Roman"/>
          <w:b/>
          <w:bCs/>
          <w:i w:val="0"/>
          <w:iCs w:val="0"/>
          <w:color w:val="auto"/>
          <w:sz w:val="22"/>
        </w:rPr>
      </w:pPr>
      <w:bookmarkStart w:id="136" w:name="_Toc227230207"/>
      <w:r w:rsidRPr="00AC19CB">
        <w:rPr>
          <w:rFonts w:ascii="Times New Roman" w:cs="Times New Roman" w:hAnsi="Times New Roman"/>
          <w:b/>
          <w:bCs/>
          <w:i w:val="0"/>
          <w:iCs w:val="0"/>
          <w:color w:val="auto"/>
          <w:sz w:val="22"/>
        </w:rPr>
        <w:lastRenderedPageBreak/>
        <w:t xml:space="preserve">Lampiran </w:t>
      </w:r>
      <w:r w:rsidRPr="00AC19CB">
        <w:rPr>
          <w:rFonts w:ascii="Times New Roman" w:cs="Times New Roman" w:hAnsi="Times New Roman"/>
          <w:b/>
          <w:bCs/>
          <w:i w:val="0"/>
          <w:iCs w:val="0"/>
          <w:color w:val="auto"/>
          <w:sz w:val="22"/>
        </w:rPr>
        <w:fldChar w:fldCharType="begin"/>
      </w:r>
      <w:r w:rsidRPr="00AC19CB">
        <w:rPr>
          <w:rFonts w:ascii="Times New Roman" w:cs="Times New Roman" w:hAnsi="Times New Roman"/>
          <w:b/>
          <w:bCs/>
          <w:i w:val="0"/>
          <w:iCs w:val="0"/>
          <w:color w:val="auto"/>
          <w:sz w:val="22"/>
        </w:rPr>
        <w:instrText xml:space="preserve"> SEQ Lampiran \* ARABIC </w:instrText>
      </w:r>
      <w:r w:rsidRPr="00AC19CB">
        <w:rPr>
          <w:rFonts w:ascii="Times New Roman" w:cs="Times New Roman" w:hAnsi="Times New Roman"/>
          <w:b/>
          <w:bCs/>
          <w:i w:val="0"/>
          <w:iCs w:val="0"/>
          <w:color w:val="auto"/>
          <w:sz w:val="22"/>
        </w:rPr>
        <w:fldChar w:fldCharType="separate"/>
      </w:r>
      <w:r w:rsidR="007C2159">
        <w:rPr>
          <w:rFonts w:ascii="Times New Roman" w:cs="Times New Roman" w:hAnsi="Times New Roman"/>
          <w:b/>
          <w:bCs/>
          <w:i w:val="0"/>
          <w:iCs w:val="0"/>
          <w:noProof/>
          <w:color w:val="auto"/>
          <w:sz w:val="22"/>
        </w:rPr>
        <w:t>16</w:t>
      </w:r>
      <w:r w:rsidRPr="00AC19CB">
        <w:rPr>
          <w:rFonts w:ascii="Times New Roman" w:cs="Times New Roman" w:hAnsi="Times New Roman"/>
          <w:b/>
          <w:bCs/>
          <w:i w:val="0"/>
          <w:iCs w:val="0"/>
          <w:color w:val="auto"/>
          <w:sz w:val="22"/>
        </w:rPr>
        <w:fldChar w:fldCharType="end"/>
      </w:r>
      <w:r w:rsidRPr="00AC19CB">
        <w:rPr>
          <w:rFonts w:ascii="Times New Roman" w:cs="Times New Roman" w:hAnsi="Times New Roman"/>
          <w:b/>
          <w:bCs/>
          <w:i w:val="0"/>
          <w:iCs w:val="0"/>
          <w:color w:val="auto"/>
          <w:sz w:val="22"/>
        </w:rPr>
        <w:t>. Lembar Koreksi Seminar Hasil</w:t>
      </w:r>
      <w:bookmarkEnd w:id="136"/>
    </w:p>
    <w:p w14:paraId="7CA0280B" w14:textId="77777777" w:rsidP="00F95CAF" w:rsidR="00AC19CB" w:rsidRDefault="00AC19CB">
      <w:pPr>
        <w:rPr>
          <w:b/>
          <w:bCs/>
        </w:rPr>
        <w:sectPr w:rsidR="00AC19CB" w:rsidSect="009176E5">
          <w:pgSz w:code="9" w:h="16838" w:w="11906"/>
          <w:pgMar w:bottom="1701" w:footer="709" w:gutter="0" w:header="709" w:left="2268" w:right="1701" w:top="2268"/>
          <w:cols w:space="708"/>
          <w:docGrid w:linePitch="360"/>
        </w:sectPr>
      </w:pPr>
      <w:r>
        <w:rPr>
          <w:b/>
          <w:bCs/>
          <w:noProof/>
        </w:rPr>
        <w:drawing>
          <wp:inline distB="0" distL="0" distR="0" distT="0" wp14:anchorId="728DB818" wp14:editId="7ED997C4">
            <wp:extent cx="5039360" cy="7773820"/>
            <wp:effectExtent b="0" l="0" r="8890" t="0"/>
            <wp:docPr id="11061480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48049" name="Picture 1106148049"/>
                    <pic:cNvPicPr/>
                  </pic:nvPicPr>
                  <pic:blipFill rotWithShape="1">
                    <a:blip r:embed="rId26">
                      <a:extLst>
                        <a:ext uri="{28A0092B-C50C-407E-A947-70E740481C1C}">
                          <a14:useLocalDpi xmlns:a14="http://schemas.microsoft.com/office/drawing/2010/main" val="0"/>
                        </a:ext>
                      </a:extLst>
                    </a:blip>
                    <a:srcRect t="46"/>
                    <a:stretch>
                      <a:fillRect/>
                    </a:stretch>
                  </pic:blipFill>
                  <pic:spPr bwMode="auto">
                    <a:xfrm>
                      <a:off x="0" y="0"/>
                      <a:ext cx="5039360" cy="7773820"/>
                    </a:xfrm>
                    <a:prstGeom prst="rect">
                      <a:avLst/>
                    </a:prstGeom>
                    <a:ln>
                      <a:noFill/>
                    </a:ln>
                    <a:extLst>
                      <a:ext uri="{53640926-AAD7-44D8-BBD7-CCE9431645EC}">
                        <a14:shadowObscured xmlns:a14="http://schemas.microsoft.com/office/drawing/2010/main"/>
                      </a:ext>
                    </a:extLst>
                  </pic:spPr>
                </pic:pic>
              </a:graphicData>
            </a:graphic>
          </wp:inline>
        </w:drawing>
      </w:r>
    </w:p>
    <w:p w14:paraId="787E9230" w14:textId="77777777" w:rsidP="00F95CAF" w:rsidR="00AC19CB" w:rsidRDefault="00AC19CB">
      <w:pPr>
        <w:rPr>
          <w:b/>
          <w:bCs/>
        </w:rPr>
        <w:sectPr w:rsidR="00AC19CB" w:rsidSect="009176E5">
          <w:pgSz w:code="9" w:h="16838" w:w="11906"/>
          <w:pgMar w:bottom="1701" w:footer="709" w:gutter="0" w:header="709" w:left="2268" w:right="1701" w:top="2268"/>
          <w:cols w:space="708"/>
          <w:docGrid w:linePitch="360"/>
        </w:sectPr>
      </w:pPr>
      <w:r>
        <w:rPr>
          <w:b/>
          <w:bCs/>
          <w:noProof/>
        </w:rPr>
        <w:lastRenderedPageBreak/>
        <w:drawing>
          <wp:inline distB="0" distL="0" distR="0" distT="0" wp14:anchorId="49F65E26" wp14:editId="45696CC5">
            <wp:extent cx="5039057" cy="8111691"/>
            <wp:effectExtent b="3810" l="0" r="9525" t="0"/>
            <wp:docPr id="171256995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69958" name="Picture 1712569958"/>
                    <pic:cNvPicPr/>
                  </pic:nvPicPr>
                  <pic:blipFill rotWithShape="1">
                    <a:blip r:embed="rId27">
                      <a:extLst>
                        <a:ext uri="{28A0092B-C50C-407E-A947-70E740481C1C}">
                          <a14:useLocalDpi xmlns:a14="http://schemas.microsoft.com/office/drawing/2010/main" val="0"/>
                        </a:ext>
                      </a:extLst>
                    </a:blip>
                    <a:srcRect t="37"/>
                    <a:stretch>
                      <a:fillRect/>
                    </a:stretch>
                  </pic:blipFill>
                  <pic:spPr bwMode="auto">
                    <a:xfrm>
                      <a:off x="0" y="0"/>
                      <a:ext cx="5044584" cy="8120589"/>
                    </a:xfrm>
                    <a:prstGeom prst="rect">
                      <a:avLst/>
                    </a:prstGeom>
                    <a:ln>
                      <a:noFill/>
                    </a:ln>
                    <a:extLst>
                      <a:ext uri="{53640926-AAD7-44D8-BBD7-CCE9431645EC}">
                        <a14:shadowObscured xmlns:a14="http://schemas.microsoft.com/office/drawing/2010/main"/>
                      </a:ext>
                    </a:extLst>
                  </pic:spPr>
                </pic:pic>
              </a:graphicData>
            </a:graphic>
          </wp:inline>
        </w:drawing>
      </w:r>
    </w:p>
    <w:p w14:paraId="01E86834" w14:textId="77777777" w:rsidP="00F95CAF" w:rsidR="007C2159" w:rsidRDefault="00AC19CB">
      <w:pPr>
        <w:rPr>
          <w:b/>
          <w:bCs/>
        </w:rPr>
        <w:sectPr w:rsidR="007C2159" w:rsidSect="009176E5">
          <w:pgSz w:code="9" w:h="16838" w:w="11906"/>
          <w:pgMar w:bottom="1701" w:footer="709" w:gutter="0" w:header="709" w:left="2268" w:right="1701" w:top="2268"/>
          <w:cols w:space="708"/>
          <w:docGrid w:linePitch="360"/>
        </w:sectPr>
      </w:pPr>
      <w:r>
        <w:rPr>
          <w:b/>
          <w:bCs/>
          <w:noProof/>
        </w:rPr>
        <w:lastRenderedPageBreak/>
        <w:drawing>
          <wp:inline distB="0" distL="0" distR="0" distT="0" wp14:anchorId="7B1FDB8F" wp14:editId="51B19690">
            <wp:extent cx="5039360" cy="8111691"/>
            <wp:effectExtent b="3810" l="0" r="8890" t="0"/>
            <wp:docPr id="208415115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51154" name="Picture 2084151154"/>
                    <pic:cNvPicPr/>
                  </pic:nvPicPr>
                  <pic:blipFill rotWithShape="1">
                    <a:blip r:embed="rId28">
                      <a:extLst>
                        <a:ext uri="{28A0092B-C50C-407E-A947-70E740481C1C}">
                          <a14:useLocalDpi xmlns:a14="http://schemas.microsoft.com/office/drawing/2010/main" val="0"/>
                        </a:ext>
                      </a:extLst>
                    </a:blip>
                    <a:srcRect t="37"/>
                    <a:stretch>
                      <a:fillRect/>
                    </a:stretch>
                  </pic:blipFill>
                  <pic:spPr bwMode="auto">
                    <a:xfrm>
                      <a:off x="0" y="0"/>
                      <a:ext cx="5041780" cy="8115586"/>
                    </a:xfrm>
                    <a:prstGeom prst="rect">
                      <a:avLst/>
                    </a:prstGeom>
                    <a:ln>
                      <a:noFill/>
                    </a:ln>
                    <a:extLst>
                      <a:ext uri="{53640926-AAD7-44D8-BBD7-CCE9431645EC}">
                        <a14:shadowObscured xmlns:a14="http://schemas.microsoft.com/office/drawing/2010/main"/>
                      </a:ext>
                    </a:extLst>
                  </pic:spPr>
                </pic:pic>
              </a:graphicData>
            </a:graphic>
          </wp:inline>
        </w:drawing>
      </w:r>
    </w:p>
    <w:p w14:paraId="611C25FF" w14:textId="4698B6EC" w:rsidP="007C2159" w:rsidR="008F2C18" w:rsidRDefault="007C2159" w:rsidRPr="007C2159">
      <w:pPr>
        <w:pStyle w:val="Caption"/>
        <w:keepNext/>
        <w:rPr>
          <w:rFonts w:ascii="Times New Roman" w:cs="Times New Roman" w:hAnsi="Times New Roman"/>
          <w:b/>
          <w:bCs/>
          <w:i w:val="0"/>
          <w:iCs w:val="0"/>
          <w:color w:val="auto"/>
          <w:sz w:val="22"/>
        </w:rPr>
      </w:pPr>
      <w:bookmarkStart w:id="137" w:name="_Toc227230208"/>
      <w:r>
        <w:rPr>
          <w:b/>
          <w:bCs/>
          <w:noProof/>
        </w:rPr>
        <w:lastRenderedPageBreak/>
        <w:drawing>
          <wp:anchor allowOverlap="1" behindDoc="0" distB="0" distL="114300" distR="114300" distT="0" layoutInCell="1" locked="0" relativeHeight="251668503" simplePos="0" wp14:anchorId="34A5BE00" wp14:editId="38B6599D">
            <wp:simplePos x="0" y="0"/>
            <wp:positionH relativeFrom="margin">
              <wp:posOffset>-228600</wp:posOffset>
            </wp:positionH>
            <wp:positionV relativeFrom="margin">
              <wp:posOffset>228600</wp:posOffset>
            </wp:positionV>
            <wp:extent cx="5371465" cy="8000365"/>
            <wp:effectExtent b="635" l="0" r="635" t="0"/>
            <wp:wrapSquare wrapText="bothSides"/>
            <wp:docPr id="89584418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44185" name="Picture 895844185"/>
                    <pic:cNvPicPr/>
                  </pic:nvPicPr>
                  <pic:blipFill>
                    <a:blip r:embed="rId29">
                      <a:extLst>
                        <a:ext uri="{28A0092B-C50C-407E-A947-70E740481C1C}">
                          <a14:useLocalDpi xmlns:a14="http://schemas.microsoft.com/office/drawing/2010/main" val="0"/>
                        </a:ext>
                      </a:extLst>
                    </a:blip>
                    <a:stretch>
                      <a:fillRect/>
                    </a:stretch>
                  </pic:blipFill>
                  <pic:spPr>
                    <a:xfrm>
                      <a:off x="0" y="0"/>
                      <a:ext cx="5371465" cy="8000365"/>
                    </a:xfrm>
                    <a:prstGeom prst="rect">
                      <a:avLst/>
                    </a:prstGeom>
                  </pic:spPr>
                </pic:pic>
              </a:graphicData>
            </a:graphic>
            <wp14:sizeRelH relativeFrom="margin">
              <wp14:pctWidth>0</wp14:pctWidth>
            </wp14:sizeRelH>
            <wp14:sizeRelV relativeFrom="margin">
              <wp14:pctHeight>0</wp14:pctHeight>
            </wp14:sizeRelV>
          </wp:anchor>
        </w:drawing>
      </w:r>
      <w:r w:rsidRPr="007C2159">
        <w:rPr>
          <w:rFonts w:ascii="Times New Roman" w:cs="Times New Roman" w:hAnsi="Times New Roman"/>
          <w:b/>
          <w:bCs/>
          <w:i w:val="0"/>
          <w:iCs w:val="0"/>
          <w:color w:val="auto"/>
          <w:sz w:val="22"/>
        </w:rPr>
        <w:t xml:space="preserve">Lampiran </w:t>
      </w:r>
      <w:r w:rsidRPr="007C2159">
        <w:rPr>
          <w:rFonts w:ascii="Times New Roman" w:cs="Times New Roman" w:hAnsi="Times New Roman"/>
          <w:b/>
          <w:bCs/>
          <w:i w:val="0"/>
          <w:iCs w:val="0"/>
          <w:color w:val="auto"/>
          <w:sz w:val="22"/>
        </w:rPr>
        <w:fldChar w:fldCharType="begin"/>
      </w:r>
      <w:r w:rsidRPr="007C2159">
        <w:rPr>
          <w:rFonts w:ascii="Times New Roman" w:cs="Times New Roman" w:hAnsi="Times New Roman"/>
          <w:b/>
          <w:bCs/>
          <w:i w:val="0"/>
          <w:iCs w:val="0"/>
          <w:color w:val="auto"/>
          <w:sz w:val="22"/>
        </w:rPr>
        <w:instrText xml:space="preserve"> SEQ Lampiran \* ARABIC </w:instrText>
      </w:r>
      <w:r w:rsidRPr="007C2159">
        <w:rPr>
          <w:rFonts w:ascii="Times New Roman" w:cs="Times New Roman" w:hAnsi="Times New Roman"/>
          <w:b/>
          <w:bCs/>
          <w:i w:val="0"/>
          <w:iCs w:val="0"/>
          <w:color w:val="auto"/>
          <w:sz w:val="22"/>
        </w:rPr>
        <w:fldChar w:fldCharType="separate"/>
      </w:r>
      <w:r w:rsidRPr="007C2159">
        <w:rPr>
          <w:rFonts w:ascii="Times New Roman" w:cs="Times New Roman" w:hAnsi="Times New Roman"/>
          <w:b/>
          <w:bCs/>
          <w:i w:val="0"/>
          <w:iCs w:val="0"/>
          <w:noProof/>
          <w:color w:val="auto"/>
          <w:sz w:val="22"/>
        </w:rPr>
        <w:t>17</w:t>
      </w:r>
      <w:r w:rsidRPr="007C2159">
        <w:rPr>
          <w:rFonts w:ascii="Times New Roman" w:cs="Times New Roman" w:hAnsi="Times New Roman"/>
          <w:b/>
          <w:bCs/>
          <w:i w:val="0"/>
          <w:iCs w:val="0"/>
          <w:color w:val="auto"/>
          <w:sz w:val="22"/>
        </w:rPr>
        <w:fldChar w:fldCharType="end"/>
      </w:r>
      <w:r w:rsidRPr="007C2159">
        <w:rPr>
          <w:rFonts w:ascii="Times New Roman" w:cs="Times New Roman" w:hAnsi="Times New Roman"/>
          <w:b/>
          <w:bCs/>
          <w:i w:val="0"/>
          <w:iCs w:val="0"/>
          <w:color w:val="auto"/>
          <w:sz w:val="22"/>
        </w:rPr>
        <w:t>. Hasil Turnitin</w:t>
      </w:r>
      <w:bookmarkEnd w:id="137"/>
    </w:p>
    <w:sectPr w:rsidR="008F2C18" w:rsidRPr="007C2159" w:rsidSect="009176E5">
      <w:pgSz w:code="9" w:h="16838" w:w="11906"/>
      <w:pgMar w:bottom="1701" w:footer="709" w:gutter="0" w:header="709" w:left="2268" w:right="1701" w:top="2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F2FA" w14:textId="77777777" w:rsidR="00A56100" w:rsidRDefault="00A56100" w:rsidP="007F54B6">
      <w:pPr>
        <w:spacing w:after="0" w:line="240" w:lineRule="auto"/>
      </w:pPr>
      <w:r>
        <w:separator/>
      </w:r>
    </w:p>
  </w:endnote>
  <w:endnote w:type="continuationSeparator" w:id="0">
    <w:p w14:paraId="4B47D9E5" w14:textId="77777777" w:rsidR="00A56100" w:rsidRDefault="00A56100" w:rsidP="007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68297"/>
      <w:docPartObj>
        <w:docPartGallery w:val="Page Numbers (Bottom of Page)"/>
        <w:docPartUnique/>
      </w:docPartObj>
    </w:sdtPr>
    <w:sdtEndPr>
      <w:rPr>
        <w:rFonts w:ascii="Times New Roman" w:hAnsi="Times New Roman" w:cs="Times New Roman"/>
        <w:noProof/>
        <w:sz w:val="24"/>
        <w:szCs w:val="24"/>
      </w:rPr>
    </w:sdtEndPr>
    <w:sdtContent>
      <w:p w14:paraId="5DA2D1EA" w14:textId="068D2410" w:rsidR="004A5B90" w:rsidRPr="004562DD" w:rsidRDefault="004A5B90">
        <w:pPr>
          <w:pStyle w:val="Footer"/>
          <w:jc w:val="center"/>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3802DB44" w14:textId="60A29D23" w:rsidR="004562DD" w:rsidRDefault="0045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9DE7" w14:textId="282140C1" w:rsidR="006B6157" w:rsidRPr="006B6157" w:rsidRDefault="006B6157">
    <w:pPr>
      <w:pStyle w:val="Footer"/>
      <w:jc w:val="center"/>
      <w:rPr>
        <w:rFonts w:ascii="Times New Roman" w:hAnsi="Times New Roman" w:cs="Times New Roman"/>
        <w:sz w:val="24"/>
        <w:szCs w:val="24"/>
      </w:rPr>
    </w:pPr>
  </w:p>
  <w:p w14:paraId="4F346F86" w14:textId="77777777" w:rsidR="006B6157" w:rsidRDefault="006B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4A10" w14:textId="77777777" w:rsidR="00A56100" w:rsidRDefault="00A56100" w:rsidP="007F54B6">
      <w:pPr>
        <w:spacing w:after="0" w:line="240" w:lineRule="auto"/>
      </w:pPr>
      <w:r>
        <w:separator/>
      </w:r>
    </w:p>
  </w:footnote>
  <w:footnote w:type="continuationSeparator" w:id="0">
    <w:p w14:paraId="15CA4057" w14:textId="77777777" w:rsidR="00A56100" w:rsidRDefault="00A56100" w:rsidP="007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311C" w14:textId="77777777" w:rsidR="00A32732" w:rsidRDefault="00A3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EF7C" w14:textId="77777777" w:rsidR="00BE4166" w:rsidRDefault="00BE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B302" w14:textId="6D9F9477" w:rsidR="004562DD" w:rsidRPr="004562DD" w:rsidRDefault="004562DD">
    <w:pPr>
      <w:pStyle w:val="Header"/>
      <w:jc w:val="right"/>
      <w:rPr>
        <w:rFonts w:ascii="Times New Roman" w:hAnsi="Times New Roman" w:cs="Times New Roman"/>
        <w:sz w:val="24"/>
        <w:szCs w:val="24"/>
      </w:rPr>
    </w:pPr>
  </w:p>
  <w:p w14:paraId="1CDF7FE1" w14:textId="77777777" w:rsidR="004A5B90" w:rsidRDefault="004A5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97988"/>
      <w:docPartObj>
        <w:docPartGallery w:val="Page Numbers (Top of Page)"/>
        <w:docPartUnique/>
      </w:docPartObj>
    </w:sdtPr>
    <w:sdtEndPr>
      <w:rPr>
        <w:rFonts w:ascii="Times New Roman" w:hAnsi="Times New Roman" w:cs="Times New Roman"/>
        <w:noProof/>
        <w:sz w:val="24"/>
        <w:szCs w:val="24"/>
      </w:rPr>
    </w:sdtEndPr>
    <w:sdtContent>
      <w:p w14:paraId="06A23B61" w14:textId="77777777" w:rsidR="006B6157" w:rsidRPr="004562DD" w:rsidRDefault="006B6157">
        <w:pPr>
          <w:pStyle w:val="Header"/>
          <w:jc w:val="right"/>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18CC9E74" w14:textId="77777777" w:rsidR="006B6157" w:rsidRDefault="006B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A14"/>
    <w:multiLevelType w:val="hybridMultilevel"/>
    <w:tmpl w:val="879A90C2"/>
    <w:lvl w:ilvl="0" w:tplc="54EC3F1C">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350A0E"/>
    <w:multiLevelType w:val="hybridMultilevel"/>
    <w:tmpl w:val="C42C4B68"/>
    <w:lvl w:ilvl="0" w:tplc="41F48308">
      <w:start w:val="1"/>
      <w:numFmt w:val="decimal"/>
      <w:lvlText w:val="%1."/>
      <w:lvlJc w:val="left"/>
      <w:pPr>
        <w:ind w:left="720" w:hanging="360"/>
      </w:pPr>
      <w:rPr>
        <w:rFonts w:ascii="Times New Roman" w:eastAsiaTheme="minorHAnsi"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FA7A9F"/>
    <w:multiLevelType w:val="hybridMultilevel"/>
    <w:tmpl w:val="EC96BCE4"/>
    <w:lvl w:ilvl="0" w:tplc="A16AC7D0">
      <w:start w:val="1"/>
      <w:numFmt w:val="decimal"/>
      <w:lvlText w:val="2.4.%1"/>
      <w:lvlJc w:val="left"/>
      <w:pPr>
        <w:ind w:left="720" w:hanging="360"/>
      </w:pPr>
      <w:rPr>
        <w:rFonts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175498"/>
    <w:multiLevelType w:val="hybridMultilevel"/>
    <w:tmpl w:val="AB8C98D0"/>
    <w:lvl w:ilvl="0" w:tplc="0D527A7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6844F0"/>
    <w:multiLevelType w:val="hybridMultilevel"/>
    <w:tmpl w:val="D22EC1FC"/>
    <w:lvl w:ilvl="0" w:tplc="234C5C1C">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282409"/>
    <w:multiLevelType w:val="hybridMultilevel"/>
    <w:tmpl w:val="35AC6722"/>
    <w:lvl w:ilvl="0" w:tplc="FEB89BD4">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D868FB"/>
    <w:multiLevelType w:val="hybridMultilevel"/>
    <w:tmpl w:val="9CA86E62"/>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B5092"/>
    <w:multiLevelType w:val="hybridMultilevel"/>
    <w:tmpl w:val="7E88C632"/>
    <w:lvl w:ilvl="0" w:tplc="12F46334">
      <w:start w:val="1"/>
      <w:numFmt w:val="decimal"/>
      <w:lvlText w:val="%1."/>
      <w:lvlJc w:val="left"/>
      <w:pPr>
        <w:ind w:left="720" w:hanging="360"/>
      </w:pPr>
      <w:rPr>
        <w:rFonts w:ascii="Times New Roman" w:eastAsiaTheme="minorHAnsi" w:hAnsi="Times New Roman" w:cs="Times New Roman"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430529"/>
    <w:multiLevelType w:val="hybridMultilevel"/>
    <w:tmpl w:val="6B1ED6EC"/>
    <w:lvl w:ilvl="0" w:tplc="6226C070">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9141DB"/>
    <w:multiLevelType w:val="hybridMultilevel"/>
    <w:tmpl w:val="34BA37E2"/>
    <w:lvl w:ilvl="0" w:tplc="89C260CE">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FA23EB"/>
    <w:multiLevelType w:val="hybridMultilevel"/>
    <w:tmpl w:val="AE6C1260"/>
    <w:lvl w:ilvl="0" w:tplc="134EF2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36778A3"/>
    <w:multiLevelType w:val="hybridMultilevel"/>
    <w:tmpl w:val="64D6C52E"/>
    <w:lvl w:ilvl="0" w:tplc="834A0E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45E0E02"/>
    <w:multiLevelType w:val="hybridMultilevel"/>
    <w:tmpl w:val="1BCE2E8E"/>
    <w:lvl w:ilvl="0" w:tplc="6ACEEE84">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2E7675"/>
    <w:multiLevelType w:val="hybridMultilevel"/>
    <w:tmpl w:val="B346FAD4"/>
    <w:lvl w:ilvl="0" w:tplc="03E6D21E">
      <w:start w:val="1"/>
      <w:numFmt w:val="decimal"/>
      <w:lvlText w:val="4.2.4.%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7B07627"/>
    <w:multiLevelType w:val="hybridMultilevel"/>
    <w:tmpl w:val="AD44ABD2"/>
    <w:lvl w:ilvl="0" w:tplc="C638F282">
      <w:start w:val="1"/>
      <w:numFmt w:val="decimal"/>
      <w:lvlText w:val="3.5.4.%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C936C32"/>
    <w:multiLevelType w:val="hybridMultilevel"/>
    <w:tmpl w:val="31EC8DD4"/>
    <w:lvl w:ilvl="0" w:tplc="2222E5BA">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DE93A68"/>
    <w:multiLevelType w:val="hybridMultilevel"/>
    <w:tmpl w:val="49467320"/>
    <w:lvl w:ilvl="0" w:tplc="3770190C">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1FB94482"/>
    <w:multiLevelType w:val="hybridMultilevel"/>
    <w:tmpl w:val="F96C6D2A"/>
    <w:lvl w:ilvl="0" w:tplc="747EA2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1DA71D4"/>
    <w:multiLevelType w:val="hybridMultilevel"/>
    <w:tmpl w:val="504A86CE"/>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1109D"/>
    <w:multiLevelType w:val="hybridMultilevel"/>
    <w:tmpl w:val="F32EBB92"/>
    <w:lvl w:ilvl="0" w:tplc="7A12ABB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26F70356"/>
    <w:multiLevelType w:val="hybridMultilevel"/>
    <w:tmpl w:val="43B62734"/>
    <w:lvl w:ilvl="0" w:tplc="998C11DC">
      <w:start w:val="1"/>
      <w:numFmt w:val="decimal"/>
      <w:lvlText w:val="%1."/>
      <w:lvlJc w:val="left"/>
      <w:pPr>
        <w:ind w:left="720" w:hanging="360"/>
      </w:pPr>
      <w:rPr>
        <w:rFonts w:ascii="Times New Roman" w:eastAsiaTheme="minorHAnsi" w:hAnsi="Times New Roman" w:cs="Times New Roman"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40783"/>
    <w:multiLevelType w:val="hybridMultilevel"/>
    <w:tmpl w:val="226E41C6"/>
    <w:lvl w:ilvl="0" w:tplc="B8AC4F3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270766C4"/>
    <w:multiLevelType w:val="hybridMultilevel"/>
    <w:tmpl w:val="5888CF02"/>
    <w:lvl w:ilvl="0" w:tplc="72B643E2">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23" w15:restartNumberingAfterBreak="0">
    <w:nsid w:val="27A34B14"/>
    <w:multiLevelType w:val="hybridMultilevel"/>
    <w:tmpl w:val="03007E00"/>
    <w:lvl w:ilvl="0" w:tplc="627E07F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847685C"/>
    <w:multiLevelType w:val="hybridMultilevel"/>
    <w:tmpl w:val="D6B0B37E"/>
    <w:lvl w:ilvl="0" w:tplc="60143348">
      <w:start w:val="1"/>
      <w:numFmt w:val="decimal"/>
      <w:lvlText w:val="%1."/>
      <w:lvlJc w:val="left"/>
      <w:pPr>
        <w:ind w:left="72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8A6125E"/>
    <w:multiLevelType w:val="hybridMultilevel"/>
    <w:tmpl w:val="8F5AFD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9380171"/>
    <w:multiLevelType w:val="hybridMultilevel"/>
    <w:tmpl w:val="86C823C6"/>
    <w:lvl w:ilvl="0" w:tplc="05CCCA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9531525"/>
    <w:multiLevelType w:val="hybridMultilevel"/>
    <w:tmpl w:val="BC86E1A0"/>
    <w:lvl w:ilvl="0" w:tplc="F564B33E">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9585EAD"/>
    <w:multiLevelType w:val="hybridMultilevel"/>
    <w:tmpl w:val="B1AA67BC"/>
    <w:lvl w:ilvl="0" w:tplc="05CCCA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9BE29B0"/>
    <w:multiLevelType w:val="hybridMultilevel"/>
    <w:tmpl w:val="1278C23C"/>
    <w:lvl w:ilvl="0" w:tplc="F246F6E0">
      <w:start w:val="5"/>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AD6A71"/>
    <w:multiLevelType w:val="hybridMultilevel"/>
    <w:tmpl w:val="7EE0F45A"/>
    <w:lvl w:ilvl="0" w:tplc="6234030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0C357C5"/>
    <w:multiLevelType w:val="hybridMultilevel"/>
    <w:tmpl w:val="FA3097BE"/>
    <w:lvl w:ilvl="0" w:tplc="CAC22F84">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35755AA"/>
    <w:multiLevelType w:val="hybridMultilevel"/>
    <w:tmpl w:val="42C8493C"/>
    <w:lvl w:ilvl="0" w:tplc="3EC68614">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6DA186C"/>
    <w:multiLevelType w:val="hybridMultilevel"/>
    <w:tmpl w:val="1AE2BF14"/>
    <w:lvl w:ilvl="0" w:tplc="4A86762E">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80E1EA1"/>
    <w:multiLevelType w:val="hybridMultilevel"/>
    <w:tmpl w:val="8994657A"/>
    <w:lvl w:ilvl="0" w:tplc="ED488D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91631D0"/>
    <w:multiLevelType w:val="hybridMultilevel"/>
    <w:tmpl w:val="F226667C"/>
    <w:lvl w:ilvl="0" w:tplc="C506186A">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A33E3A"/>
    <w:multiLevelType w:val="hybridMultilevel"/>
    <w:tmpl w:val="3AB6C1BE"/>
    <w:lvl w:ilvl="0" w:tplc="72B643E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B735E3"/>
    <w:multiLevelType w:val="hybridMultilevel"/>
    <w:tmpl w:val="A40AC3EE"/>
    <w:lvl w:ilvl="0" w:tplc="0FEC0D2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C3F6A91"/>
    <w:multiLevelType w:val="hybridMultilevel"/>
    <w:tmpl w:val="1658987E"/>
    <w:lvl w:ilvl="0" w:tplc="91587088">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CFD7A41"/>
    <w:multiLevelType w:val="hybridMultilevel"/>
    <w:tmpl w:val="222EAE56"/>
    <w:lvl w:ilvl="0" w:tplc="55644D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0ED7DC5"/>
    <w:multiLevelType w:val="hybridMultilevel"/>
    <w:tmpl w:val="75220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CA211E"/>
    <w:multiLevelType w:val="hybridMultilevel"/>
    <w:tmpl w:val="FF305A86"/>
    <w:lvl w:ilvl="0" w:tplc="F0D25428">
      <w:start w:val="5"/>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5080D4E"/>
    <w:multiLevelType w:val="hybridMultilevel"/>
    <w:tmpl w:val="52A014C8"/>
    <w:lvl w:ilvl="0" w:tplc="B8AC4F3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57A255E"/>
    <w:multiLevelType w:val="hybridMultilevel"/>
    <w:tmpl w:val="8A3A70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6D170F1"/>
    <w:multiLevelType w:val="hybridMultilevel"/>
    <w:tmpl w:val="48BCBC6E"/>
    <w:lvl w:ilvl="0" w:tplc="200A96B0">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71E0F0B"/>
    <w:multiLevelType w:val="hybridMultilevel"/>
    <w:tmpl w:val="53AC67DE"/>
    <w:lvl w:ilvl="0" w:tplc="4DC26D9E">
      <w:start w:val="1"/>
      <w:numFmt w:val="decimal"/>
      <w:lvlText w:val="2.%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7A3033C"/>
    <w:multiLevelType w:val="hybridMultilevel"/>
    <w:tmpl w:val="A950D07E"/>
    <w:lvl w:ilvl="0" w:tplc="1CBEE7B8">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93E0E76"/>
    <w:multiLevelType w:val="hybridMultilevel"/>
    <w:tmpl w:val="635C2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AF90562"/>
    <w:multiLevelType w:val="hybridMultilevel"/>
    <w:tmpl w:val="68EE0A00"/>
    <w:lvl w:ilvl="0" w:tplc="2A0C86A0">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DB678F2"/>
    <w:multiLevelType w:val="hybridMultilevel"/>
    <w:tmpl w:val="705021DA"/>
    <w:lvl w:ilvl="0" w:tplc="0ED08B9C">
      <w:start w:val="1"/>
      <w:numFmt w:val="decimal"/>
      <w:lvlText w:val="%1."/>
      <w:lvlJc w:val="left"/>
      <w:pPr>
        <w:ind w:left="720" w:hanging="360"/>
      </w:pPr>
      <w:rPr>
        <w:rFonts w:ascii="Times New Roman" w:eastAsiaTheme="minorHAnsi" w:hAnsi="Times New Roman" w:cs="Times New Roman"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1487162"/>
    <w:multiLevelType w:val="hybridMultilevel"/>
    <w:tmpl w:val="F4FC0744"/>
    <w:lvl w:ilvl="0" w:tplc="AD24EC10">
      <w:start w:val="1"/>
      <w:numFmt w:val="decimal"/>
      <w:lvlText w:val="3.5.2.%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79410E1"/>
    <w:multiLevelType w:val="hybridMultilevel"/>
    <w:tmpl w:val="7B8E9B46"/>
    <w:lvl w:ilvl="0" w:tplc="E66EB6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7F0602D"/>
    <w:multiLevelType w:val="hybridMultilevel"/>
    <w:tmpl w:val="3CFE4FF0"/>
    <w:lvl w:ilvl="0" w:tplc="F1CE0D44">
      <w:start w:val="1"/>
      <w:numFmt w:val="decimal"/>
      <w:lvlText w:val="%1.4.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8FD3566"/>
    <w:multiLevelType w:val="hybridMultilevel"/>
    <w:tmpl w:val="3AC62B06"/>
    <w:lvl w:ilvl="0" w:tplc="05CCCAB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99D3790"/>
    <w:multiLevelType w:val="hybridMultilevel"/>
    <w:tmpl w:val="BF4083EE"/>
    <w:lvl w:ilvl="0" w:tplc="1A00DC22">
      <w:start w:val="1"/>
      <w:numFmt w:val="decimal"/>
      <w:lvlText w:val="4.2.5.%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A855FBA"/>
    <w:multiLevelType w:val="hybridMultilevel"/>
    <w:tmpl w:val="A156D980"/>
    <w:lvl w:ilvl="0" w:tplc="A31E5BE2">
      <w:start w:val="1"/>
      <w:numFmt w:val="decimal"/>
      <w:lvlText w:val="%1."/>
      <w:lvlJc w:val="left"/>
      <w:pPr>
        <w:ind w:left="720" w:hanging="360"/>
      </w:pPr>
      <w:rPr>
        <w:rFonts w:ascii="Times New Roman" w:eastAsiaTheme="minorHAnsi" w:hAnsi="Times New Roman" w:cs="Times New Roman"/>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890DBA"/>
    <w:multiLevelType w:val="hybridMultilevel"/>
    <w:tmpl w:val="7B0A991E"/>
    <w:lvl w:ilvl="0" w:tplc="8EC8392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AFB1DAE"/>
    <w:multiLevelType w:val="hybridMultilevel"/>
    <w:tmpl w:val="7CA6511A"/>
    <w:lvl w:ilvl="0" w:tplc="60E4A844">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E606492"/>
    <w:multiLevelType w:val="hybridMultilevel"/>
    <w:tmpl w:val="AE4AE29E"/>
    <w:lvl w:ilvl="0" w:tplc="5404974A">
      <w:start w:val="1"/>
      <w:numFmt w:val="decimal"/>
      <w:lvlText w:val="%1."/>
      <w:lvlJc w:val="left"/>
      <w:pPr>
        <w:ind w:left="720" w:hanging="360"/>
      </w:pPr>
      <w:rPr>
        <w:rFonts w:ascii="Times New Roman" w:eastAsiaTheme="minorHAnsi" w:hAnsi="Times New Roman" w:cs="Times New Roman" w:hint="default"/>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E691D52"/>
    <w:multiLevelType w:val="hybridMultilevel"/>
    <w:tmpl w:val="33B6560A"/>
    <w:lvl w:ilvl="0" w:tplc="4A225DAC">
      <w:start w:val="1"/>
      <w:numFmt w:val="decimal"/>
      <w:lvlText w:val="3.5.5.%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A97D42"/>
    <w:multiLevelType w:val="hybridMultilevel"/>
    <w:tmpl w:val="76064512"/>
    <w:lvl w:ilvl="0" w:tplc="3E84C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D06746"/>
    <w:multiLevelType w:val="hybridMultilevel"/>
    <w:tmpl w:val="8152CCE0"/>
    <w:lvl w:ilvl="0" w:tplc="75246608">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1111560"/>
    <w:multiLevelType w:val="hybridMultilevel"/>
    <w:tmpl w:val="17520E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61D325DC"/>
    <w:multiLevelType w:val="hybridMultilevel"/>
    <w:tmpl w:val="5C28F728"/>
    <w:lvl w:ilvl="0" w:tplc="2564F5CE">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29E1EAB"/>
    <w:multiLevelType w:val="hybridMultilevel"/>
    <w:tmpl w:val="958235EC"/>
    <w:lvl w:ilvl="0" w:tplc="97785E0E">
      <w:start w:val="1"/>
      <w:numFmt w:val="decimal"/>
      <w:lvlText w:val="3.5.%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73B2037"/>
    <w:multiLevelType w:val="hybridMultilevel"/>
    <w:tmpl w:val="069AC2AC"/>
    <w:lvl w:ilvl="0" w:tplc="448AEE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7D639D8"/>
    <w:multiLevelType w:val="hybridMultilevel"/>
    <w:tmpl w:val="5D0C0E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85D07AF"/>
    <w:multiLevelType w:val="hybridMultilevel"/>
    <w:tmpl w:val="96469D7A"/>
    <w:lvl w:ilvl="0" w:tplc="51ACB31A">
      <w:start w:val="1"/>
      <w:numFmt w:val="decimal"/>
      <w:lvlText w:val="%1.4.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98D0D0F"/>
    <w:multiLevelType w:val="hybridMultilevel"/>
    <w:tmpl w:val="886882D2"/>
    <w:lvl w:ilvl="0" w:tplc="DA324916">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046DFE"/>
    <w:multiLevelType w:val="hybridMultilevel"/>
    <w:tmpl w:val="6D40A61E"/>
    <w:lvl w:ilvl="0" w:tplc="A876442E">
      <w:start w:val="1"/>
      <w:numFmt w:val="decimal"/>
      <w:lvlText w:val="4.2.2.%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BCA6CD1"/>
    <w:multiLevelType w:val="hybridMultilevel"/>
    <w:tmpl w:val="968048CE"/>
    <w:lvl w:ilvl="0" w:tplc="B8AC4F3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05841B3"/>
    <w:multiLevelType w:val="multilevel"/>
    <w:tmpl w:val="93C690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71BB51E6"/>
    <w:multiLevelType w:val="hybridMultilevel"/>
    <w:tmpl w:val="701203F0"/>
    <w:lvl w:ilvl="0" w:tplc="9492525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29F1353"/>
    <w:multiLevelType w:val="hybridMultilevel"/>
    <w:tmpl w:val="16925292"/>
    <w:lvl w:ilvl="0" w:tplc="73D8B61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35A1624"/>
    <w:multiLevelType w:val="hybridMultilevel"/>
    <w:tmpl w:val="A03EF32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827520A"/>
    <w:multiLevelType w:val="hybridMultilevel"/>
    <w:tmpl w:val="75220C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9B2055D"/>
    <w:multiLevelType w:val="hybridMultilevel"/>
    <w:tmpl w:val="C58284C8"/>
    <w:lvl w:ilvl="0" w:tplc="55F2BE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BE1394D"/>
    <w:multiLevelType w:val="hybridMultilevel"/>
    <w:tmpl w:val="FF90D0C0"/>
    <w:lvl w:ilvl="0" w:tplc="F530B86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D590E71"/>
    <w:multiLevelType w:val="hybridMultilevel"/>
    <w:tmpl w:val="E188C58C"/>
    <w:lvl w:ilvl="0" w:tplc="8CECAD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E1C450B"/>
    <w:multiLevelType w:val="hybridMultilevel"/>
    <w:tmpl w:val="CE2ABCCE"/>
    <w:lvl w:ilvl="0" w:tplc="D6D8C30A">
      <w:start w:val="1"/>
      <w:numFmt w:val="decimal"/>
      <w:lvlText w:val="%1."/>
      <w:lvlJc w:val="left"/>
      <w:pPr>
        <w:ind w:left="720" w:hanging="360"/>
      </w:pPr>
      <w:rPr>
        <w:rFonts w:ascii="Times New Roman" w:eastAsiaTheme="minorHAnsi" w:hAnsi="Times New Roman" w:cs="Times New Roman" w:hint="default"/>
        <w:i w:val="0"/>
        <w:i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E8875C6"/>
    <w:multiLevelType w:val="hybridMultilevel"/>
    <w:tmpl w:val="D4FAF47E"/>
    <w:lvl w:ilvl="0" w:tplc="4EEC376A">
      <w:start w:val="1"/>
      <w:numFmt w:val="decimal"/>
      <w:lvlText w:val="%1."/>
      <w:lvlJc w:val="left"/>
      <w:pPr>
        <w:ind w:left="720" w:hanging="360"/>
      </w:pPr>
      <w:rPr>
        <w:rFonts w:ascii="Times New Roman" w:eastAsia="Calibri"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5451900">
    <w:abstractNumId w:val="21"/>
  </w:num>
  <w:num w:numId="2" w16cid:durableId="181750098">
    <w:abstractNumId w:val="16"/>
  </w:num>
  <w:num w:numId="3" w16cid:durableId="452751758">
    <w:abstractNumId w:val="23"/>
  </w:num>
  <w:num w:numId="4" w16cid:durableId="2026664558">
    <w:abstractNumId w:val="46"/>
  </w:num>
  <w:num w:numId="5" w16cid:durableId="1822230460">
    <w:abstractNumId w:val="63"/>
  </w:num>
  <w:num w:numId="6" w16cid:durableId="1197933204">
    <w:abstractNumId w:val="4"/>
  </w:num>
  <w:num w:numId="7" w16cid:durableId="368452395">
    <w:abstractNumId w:val="67"/>
  </w:num>
  <w:num w:numId="8" w16cid:durableId="223686660">
    <w:abstractNumId w:val="52"/>
  </w:num>
  <w:num w:numId="9" w16cid:durableId="50621540">
    <w:abstractNumId w:val="71"/>
  </w:num>
  <w:num w:numId="10" w16cid:durableId="705715901">
    <w:abstractNumId w:val="45"/>
  </w:num>
  <w:num w:numId="11" w16cid:durableId="1483112216">
    <w:abstractNumId w:val="8"/>
  </w:num>
  <w:num w:numId="12" w16cid:durableId="332102260">
    <w:abstractNumId w:val="62"/>
  </w:num>
  <w:num w:numId="13" w16cid:durableId="825780484">
    <w:abstractNumId w:val="2"/>
  </w:num>
  <w:num w:numId="14" w16cid:durableId="1900628929">
    <w:abstractNumId w:val="72"/>
  </w:num>
  <w:num w:numId="15" w16cid:durableId="1565800486">
    <w:abstractNumId w:val="48"/>
  </w:num>
  <w:num w:numId="16" w16cid:durableId="182520503">
    <w:abstractNumId w:val="66"/>
  </w:num>
  <w:num w:numId="17" w16cid:durableId="215505447">
    <w:abstractNumId w:val="64"/>
  </w:num>
  <w:num w:numId="18" w16cid:durableId="270868810">
    <w:abstractNumId w:val="50"/>
  </w:num>
  <w:num w:numId="19" w16cid:durableId="828399329">
    <w:abstractNumId w:val="14"/>
  </w:num>
  <w:num w:numId="20" w16cid:durableId="488861121">
    <w:abstractNumId w:val="59"/>
  </w:num>
  <w:num w:numId="21" w16cid:durableId="898630869">
    <w:abstractNumId w:val="3"/>
  </w:num>
  <w:num w:numId="22" w16cid:durableId="126551485">
    <w:abstractNumId w:val="43"/>
  </w:num>
  <w:num w:numId="23" w16cid:durableId="835729592">
    <w:abstractNumId w:val="5"/>
  </w:num>
  <w:num w:numId="24" w16cid:durableId="553588699">
    <w:abstractNumId w:val="56"/>
  </w:num>
  <w:num w:numId="25" w16cid:durableId="239800114">
    <w:abstractNumId w:val="42"/>
  </w:num>
  <w:num w:numId="26" w16cid:durableId="575824497">
    <w:abstractNumId w:val="6"/>
  </w:num>
  <w:num w:numId="27" w16cid:durableId="1925264104">
    <w:abstractNumId w:val="22"/>
  </w:num>
  <w:num w:numId="28" w16cid:durableId="1874229249">
    <w:abstractNumId w:val="36"/>
  </w:num>
  <w:num w:numId="29" w16cid:durableId="762265787">
    <w:abstractNumId w:val="35"/>
  </w:num>
  <w:num w:numId="30" w16cid:durableId="1576084406">
    <w:abstractNumId w:val="57"/>
  </w:num>
  <w:num w:numId="31" w16cid:durableId="1181746432">
    <w:abstractNumId w:val="9"/>
  </w:num>
  <w:num w:numId="32" w16cid:durableId="1407144941">
    <w:abstractNumId w:val="69"/>
  </w:num>
  <w:num w:numId="33" w16cid:durableId="1035158987">
    <w:abstractNumId w:val="11"/>
  </w:num>
  <w:num w:numId="34" w16cid:durableId="922958999">
    <w:abstractNumId w:val="55"/>
  </w:num>
  <w:num w:numId="35" w16cid:durableId="350496540">
    <w:abstractNumId w:val="13"/>
  </w:num>
  <w:num w:numId="36" w16cid:durableId="1335568491">
    <w:abstractNumId w:val="19"/>
  </w:num>
  <w:num w:numId="37" w16cid:durableId="1372725291">
    <w:abstractNumId w:val="54"/>
  </w:num>
  <w:num w:numId="38" w16cid:durableId="2075466884">
    <w:abstractNumId w:val="1"/>
  </w:num>
  <w:num w:numId="39" w16cid:durableId="1684211143">
    <w:abstractNumId w:val="31"/>
  </w:num>
  <w:num w:numId="40" w16cid:durableId="2062702373">
    <w:abstractNumId w:val="58"/>
  </w:num>
  <w:num w:numId="41" w16cid:durableId="1407411380">
    <w:abstractNumId w:val="15"/>
  </w:num>
  <w:num w:numId="42" w16cid:durableId="769398418">
    <w:abstractNumId w:val="20"/>
  </w:num>
  <w:num w:numId="43" w16cid:durableId="758063941">
    <w:abstractNumId w:val="33"/>
  </w:num>
  <w:num w:numId="44" w16cid:durableId="1700350838">
    <w:abstractNumId w:val="27"/>
  </w:num>
  <w:num w:numId="45" w16cid:durableId="231625053">
    <w:abstractNumId w:val="32"/>
  </w:num>
  <w:num w:numId="46" w16cid:durableId="1219977225">
    <w:abstractNumId w:val="79"/>
  </w:num>
  <w:num w:numId="47" w16cid:durableId="665325770">
    <w:abstractNumId w:val="68"/>
  </w:num>
  <w:num w:numId="48" w16cid:durableId="1629780491">
    <w:abstractNumId w:val="49"/>
  </w:num>
  <w:num w:numId="49" w16cid:durableId="1539901924">
    <w:abstractNumId w:val="24"/>
  </w:num>
  <w:num w:numId="50" w16cid:durableId="671299148">
    <w:abstractNumId w:val="44"/>
  </w:num>
  <w:num w:numId="51" w16cid:durableId="817844670">
    <w:abstractNumId w:val="38"/>
  </w:num>
  <w:num w:numId="52" w16cid:durableId="1079133394">
    <w:abstractNumId w:val="0"/>
  </w:num>
  <w:num w:numId="53" w16cid:durableId="2080513914">
    <w:abstractNumId w:val="60"/>
  </w:num>
  <w:num w:numId="54" w16cid:durableId="1183278908">
    <w:abstractNumId w:val="47"/>
  </w:num>
  <w:num w:numId="55" w16cid:durableId="726029298">
    <w:abstractNumId w:val="75"/>
  </w:num>
  <w:num w:numId="56" w16cid:durableId="455834818">
    <w:abstractNumId w:val="77"/>
  </w:num>
  <w:num w:numId="57" w16cid:durableId="1457062395">
    <w:abstractNumId w:val="29"/>
  </w:num>
  <w:num w:numId="58" w16cid:durableId="1434132132">
    <w:abstractNumId w:val="41"/>
  </w:num>
  <w:num w:numId="59" w16cid:durableId="910118306">
    <w:abstractNumId w:val="10"/>
  </w:num>
  <w:num w:numId="60" w16cid:durableId="1233395014">
    <w:abstractNumId w:val="78"/>
  </w:num>
  <w:num w:numId="61" w16cid:durableId="7850001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200422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78814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7289221">
    <w:abstractNumId w:val="7"/>
    <w:lvlOverride w:ilvl="0">
      <w:startOverride w:val="1"/>
    </w:lvlOverride>
    <w:lvlOverride w:ilvl="1"/>
    <w:lvlOverride w:ilvl="2"/>
    <w:lvlOverride w:ilvl="3"/>
    <w:lvlOverride w:ilvl="4"/>
    <w:lvlOverride w:ilvl="5"/>
    <w:lvlOverride w:ilvl="6"/>
    <w:lvlOverride w:ilvl="7"/>
    <w:lvlOverride w:ilvl="8"/>
  </w:num>
  <w:num w:numId="65" w16cid:durableId="1973748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77898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68801804">
    <w:abstractNumId w:val="18"/>
    <w:lvlOverride w:ilvl="0">
      <w:startOverride w:val="1"/>
    </w:lvlOverride>
    <w:lvlOverride w:ilvl="1"/>
    <w:lvlOverride w:ilvl="2"/>
    <w:lvlOverride w:ilvl="3"/>
    <w:lvlOverride w:ilvl="4"/>
    <w:lvlOverride w:ilvl="5"/>
    <w:lvlOverride w:ilvl="6"/>
    <w:lvlOverride w:ilvl="7"/>
    <w:lvlOverride w:ilvl="8"/>
  </w:num>
  <w:num w:numId="68" w16cid:durableId="1857695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40742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506216">
    <w:abstractNumId w:val="74"/>
    <w:lvlOverride w:ilvl="0">
      <w:startOverride w:val="1"/>
    </w:lvlOverride>
    <w:lvlOverride w:ilvl="1"/>
    <w:lvlOverride w:ilvl="2"/>
    <w:lvlOverride w:ilvl="3"/>
    <w:lvlOverride w:ilvl="4"/>
    <w:lvlOverride w:ilvl="5"/>
    <w:lvlOverride w:ilvl="6"/>
    <w:lvlOverride w:ilvl="7"/>
    <w:lvlOverride w:ilvl="8"/>
  </w:num>
  <w:num w:numId="71" w16cid:durableId="904953851">
    <w:abstractNumId w:val="40"/>
  </w:num>
  <w:num w:numId="72" w16cid:durableId="1930381251">
    <w:abstractNumId w:val="34"/>
  </w:num>
  <w:num w:numId="73" w16cid:durableId="1092315874">
    <w:abstractNumId w:val="28"/>
  </w:num>
  <w:num w:numId="74" w16cid:durableId="15890376">
    <w:abstractNumId w:val="80"/>
  </w:num>
  <w:num w:numId="75" w16cid:durableId="266278631">
    <w:abstractNumId w:val="26"/>
  </w:num>
  <w:num w:numId="76" w16cid:durableId="101342621">
    <w:abstractNumId w:val="53"/>
  </w:num>
  <w:num w:numId="77" w16cid:durableId="311367847">
    <w:abstractNumId w:val="65"/>
  </w:num>
  <w:num w:numId="78" w16cid:durableId="1800568112">
    <w:abstractNumId w:val="73"/>
  </w:num>
  <w:num w:numId="79" w16cid:durableId="2028024730">
    <w:abstractNumId w:val="51"/>
  </w:num>
  <w:num w:numId="80" w16cid:durableId="929196326">
    <w:abstractNumId w:val="17"/>
  </w:num>
  <w:num w:numId="81" w16cid:durableId="1915968797">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7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4F"/>
    <w:rsid w:val="00000166"/>
    <w:rsid w:val="000004F4"/>
    <w:rsid w:val="000009E2"/>
    <w:rsid w:val="00001886"/>
    <w:rsid w:val="00001B67"/>
    <w:rsid w:val="00003636"/>
    <w:rsid w:val="000041C3"/>
    <w:rsid w:val="00004542"/>
    <w:rsid w:val="00005288"/>
    <w:rsid w:val="000060BA"/>
    <w:rsid w:val="00006334"/>
    <w:rsid w:val="00006E46"/>
    <w:rsid w:val="0000782D"/>
    <w:rsid w:val="00010517"/>
    <w:rsid w:val="00011748"/>
    <w:rsid w:val="00011AF5"/>
    <w:rsid w:val="000121FB"/>
    <w:rsid w:val="00013BA3"/>
    <w:rsid w:val="000143E3"/>
    <w:rsid w:val="00014400"/>
    <w:rsid w:val="00014808"/>
    <w:rsid w:val="00014FC0"/>
    <w:rsid w:val="000153D2"/>
    <w:rsid w:val="000156F7"/>
    <w:rsid w:val="00015B71"/>
    <w:rsid w:val="00016323"/>
    <w:rsid w:val="00017733"/>
    <w:rsid w:val="00020A4A"/>
    <w:rsid w:val="00020DED"/>
    <w:rsid w:val="000217ED"/>
    <w:rsid w:val="00021D5A"/>
    <w:rsid w:val="0002202E"/>
    <w:rsid w:val="000234BA"/>
    <w:rsid w:val="00023F6E"/>
    <w:rsid w:val="000245FF"/>
    <w:rsid w:val="00024E1C"/>
    <w:rsid w:val="000259F8"/>
    <w:rsid w:val="000270A8"/>
    <w:rsid w:val="000277FB"/>
    <w:rsid w:val="00027A6A"/>
    <w:rsid w:val="00031BBF"/>
    <w:rsid w:val="00031D91"/>
    <w:rsid w:val="00032EB3"/>
    <w:rsid w:val="00033C3E"/>
    <w:rsid w:val="00033E63"/>
    <w:rsid w:val="000355F8"/>
    <w:rsid w:val="000374EA"/>
    <w:rsid w:val="0003787B"/>
    <w:rsid w:val="00037D91"/>
    <w:rsid w:val="00040683"/>
    <w:rsid w:val="00040B3D"/>
    <w:rsid w:val="0004213A"/>
    <w:rsid w:val="00042B9B"/>
    <w:rsid w:val="00042DC7"/>
    <w:rsid w:val="00043411"/>
    <w:rsid w:val="00043EDC"/>
    <w:rsid w:val="00044FD9"/>
    <w:rsid w:val="0004529A"/>
    <w:rsid w:val="00046C99"/>
    <w:rsid w:val="00046CB8"/>
    <w:rsid w:val="00046FBC"/>
    <w:rsid w:val="00047311"/>
    <w:rsid w:val="000477E5"/>
    <w:rsid w:val="00047E24"/>
    <w:rsid w:val="00050474"/>
    <w:rsid w:val="00052C62"/>
    <w:rsid w:val="00052E2C"/>
    <w:rsid w:val="00055DDF"/>
    <w:rsid w:val="000567E5"/>
    <w:rsid w:val="00060336"/>
    <w:rsid w:val="000631A7"/>
    <w:rsid w:val="00063468"/>
    <w:rsid w:val="0006478F"/>
    <w:rsid w:val="00065AF2"/>
    <w:rsid w:val="00065F22"/>
    <w:rsid w:val="0006716F"/>
    <w:rsid w:val="0006794D"/>
    <w:rsid w:val="00067AE9"/>
    <w:rsid w:val="000700B2"/>
    <w:rsid w:val="00070D92"/>
    <w:rsid w:val="00071B57"/>
    <w:rsid w:val="000721B5"/>
    <w:rsid w:val="000726BE"/>
    <w:rsid w:val="000728BC"/>
    <w:rsid w:val="0007379C"/>
    <w:rsid w:val="00074657"/>
    <w:rsid w:val="000747D9"/>
    <w:rsid w:val="0007629D"/>
    <w:rsid w:val="000769A2"/>
    <w:rsid w:val="00076A60"/>
    <w:rsid w:val="00076AFB"/>
    <w:rsid w:val="000773BE"/>
    <w:rsid w:val="00081CA7"/>
    <w:rsid w:val="00082707"/>
    <w:rsid w:val="00083DF0"/>
    <w:rsid w:val="00084125"/>
    <w:rsid w:val="00084533"/>
    <w:rsid w:val="0008461D"/>
    <w:rsid w:val="0008475D"/>
    <w:rsid w:val="00084888"/>
    <w:rsid w:val="00086D31"/>
    <w:rsid w:val="00087703"/>
    <w:rsid w:val="00087DF7"/>
    <w:rsid w:val="000908A6"/>
    <w:rsid w:val="00091E77"/>
    <w:rsid w:val="00092911"/>
    <w:rsid w:val="000937E3"/>
    <w:rsid w:val="0009403A"/>
    <w:rsid w:val="00094C7D"/>
    <w:rsid w:val="000954A5"/>
    <w:rsid w:val="00095ABF"/>
    <w:rsid w:val="00096398"/>
    <w:rsid w:val="00096987"/>
    <w:rsid w:val="0009724D"/>
    <w:rsid w:val="00097999"/>
    <w:rsid w:val="000A35E7"/>
    <w:rsid w:val="000A50D1"/>
    <w:rsid w:val="000A5336"/>
    <w:rsid w:val="000A55B2"/>
    <w:rsid w:val="000A56CF"/>
    <w:rsid w:val="000A5F41"/>
    <w:rsid w:val="000A7643"/>
    <w:rsid w:val="000A7FAC"/>
    <w:rsid w:val="000B001A"/>
    <w:rsid w:val="000B058C"/>
    <w:rsid w:val="000B1348"/>
    <w:rsid w:val="000B14E9"/>
    <w:rsid w:val="000B1C02"/>
    <w:rsid w:val="000B1ECF"/>
    <w:rsid w:val="000B24F4"/>
    <w:rsid w:val="000B2CD5"/>
    <w:rsid w:val="000B369D"/>
    <w:rsid w:val="000B4055"/>
    <w:rsid w:val="000B5001"/>
    <w:rsid w:val="000B51BB"/>
    <w:rsid w:val="000B725C"/>
    <w:rsid w:val="000B7E7C"/>
    <w:rsid w:val="000C0859"/>
    <w:rsid w:val="000C0C24"/>
    <w:rsid w:val="000C10EB"/>
    <w:rsid w:val="000C13F3"/>
    <w:rsid w:val="000C2484"/>
    <w:rsid w:val="000C3968"/>
    <w:rsid w:val="000C4D25"/>
    <w:rsid w:val="000C5670"/>
    <w:rsid w:val="000C581B"/>
    <w:rsid w:val="000C6533"/>
    <w:rsid w:val="000C7A47"/>
    <w:rsid w:val="000D0AD5"/>
    <w:rsid w:val="000D0CD0"/>
    <w:rsid w:val="000D0D92"/>
    <w:rsid w:val="000D0E6A"/>
    <w:rsid w:val="000D1705"/>
    <w:rsid w:val="000D1776"/>
    <w:rsid w:val="000D1AB4"/>
    <w:rsid w:val="000D1C7F"/>
    <w:rsid w:val="000D26FB"/>
    <w:rsid w:val="000D2702"/>
    <w:rsid w:val="000D3CC6"/>
    <w:rsid w:val="000D3D4C"/>
    <w:rsid w:val="000D40CD"/>
    <w:rsid w:val="000D41BE"/>
    <w:rsid w:val="000D4511"/>
    <w:rsid w:val="000D4778"/>
    <w:rsid w:val="000D4D01"/>
    <w:rsid w:val="000D52A9"/>
    <w:rsid w:val="000D6341"/>
    <w:rsid w:val="000D6D14"/>
    <w:rsid w:val="000D7540"/>
    <w:rsid w:val="000E0DF3"/>
    <w:rsid w:val="000E13DE"/>
    <w:rsid w:val="000E38AA"/>
    <w:rsid w:val="000E39C2"/>
    <w:rsid w:val="000E3B02"/>
    <w:rsid w:val="000E46E8"/>
    <w:rsid w:val="000E6688"/>
    <w:rsid w:val="000E770A"/>
    <w:rsid w:val="000E779D"/>
    <w:rsid w:val="000E7E55"/>
    <w:rsid w:val="000F06C8"/>
    <w:rsid w:val="000F12E7"/>
    <w:rsid w:val="000F1B8B"/>
    <w:rsid w:val="000F1BFA"/>
    <w:rsid w:val="000F22E3"/>
    <w:rsid w:val="000F2F4B"/>
    <w:rsid w:val="000F2FB6"/>
    <w:rsid w:val="000F3002"/>
    <w:rsid w:val="000F3ED8"/>
    <w:rsid w:val="000F3F40"/>
    <w:rsid w:val="000F3FEC"/>
    <w:rsid w:val="000F432F"/>
    <w:rsid w:val="000F4699"/>
    <w:rsid w:val="000F4947"/>
    <w:rsid w:val="000F4A28"/>
    <w:rsid w:val="000F6E8A"/>
    <w:rsid w:val="000F7A69"/>
    <w:rsid w:val="000F7F43"/>
    <w:rsid w:val="00101375"/>
    <w:rsid w:val="00101396"/>
    <w:rsid w:val="00101790"/>
    <w:rsid w:val="00101C0B"/>
    <w:rsid w:val="00101F21"/>
    <w:rsid w:val="001021B0"/>
    <w:rsid w:val="00102639"/>
    <w:rsid w:val="0010332C"/>
    <w:rsid w:val="00103A55"/>
    <w:rsid w:val="00103AED"/>
    <w:rsid w:val="00103DF5"/>
    <w:rsid w:val="0010461E"/>
    <w:rsid w:val="00104B60"/>
    <w:rsid w:val="0010682B"/>
    <w:rsid w:val="00106A0B"/>
    <w:rsid w:val="00107177"/>
    <w:rsid w:val="00110B63"/>
    <w:rsid w:val="00111064"/>
    <w:rsid w:val="0011163A"/>
    <w:rsid w:val="00111844"/>
    <w:rsid w:val="00112113"/>
    <w:rsid w:val="00112A26"/>
    <w:rsid w:val="00112EB1"/>
    <w:rsid w:val="001133B2"/>
    <w:rsid w:val="00114CBF"/>
    <w:rsid w:val="00114D3F"/>
    <w:rsid w:val="001179E3"/>
    <w:rsid w:val="00117DDF"/>
    <w:rsid w:val="00117E9B"/>
    <w:rsid w:val="0012034D"/>
    <w:rsid w:val="0012096F"/>
    <w:rsid w:val="001212A6"/>
    <w:rsid w:val="00121763"/>
    <w:rsid w:val="001222C3"/>
    <w:rsid w:val="001227A1"/>
    <w:rsid w:val="001232B0"/>
    <w:rsid w:val="001234A3"/>
    <w:rsid w:val="0012398C"/>
    <w:rsid w:val="00123D5D"/>
    <w:rsid w:val="00123DA3"/>
    <w:rsid w:val="001253F4"/>
    <w:rsid w:val="001258D0"/>
    <w:rsid w:val="00125D8E"/>
    <w:rsid w:val="00125E8E"/>
    <w:rsid w:val="00127CA5"/>
    <w:rsid w:val="00127F19"/>
    <w:rsid w:val="001307AA"/>
    <w:rsid w:val="00130D73"/>
    <w:rsid w:val="0013180E"/>
    <w:rsid w:val="00131EF1"/>
    <w:rsid w:val="00132CC4"/>
    <w:rsid w:val="001341F4"/>
    <w:rsid w:val="00134568"/>
    <w:rsid w:val="00134955"/>
    <w:rsid w:val="00134D62"/>
    <w:rsid w:val="00135A07"/>
    <w:rsid w:val="0013642B"/>
    <w:rsid w:val="00136C3B"/>
    <w:rsid w:val="001374E2"/>
    <w:rsid w:val="0013768F"/>
    <w:rsid w:val="00137BD0"/>
    <w:rsid w:val="00137DCB"/>
    <w:rsid w:val="00140F10"/>
    <w:rsid w:val="001416C0"/>
    <w:rsid w:val="00142301"/>
    <w:rsid w:val="00143DCE"/>
    <w:rsid w:val="001473E5"/>
    <w:rsid w:val="0014792B"/>
    <w:rsid w:val="00150164"/>
    <w:rsid w:val="00150364"/>
    <w:rsid w:val="001509CD"/>
    <w:rsid w:val="001521EE"/>
    <w:rsid w:val="00152884"/>
    <w:rsid w:val="00152B84"/>
    <w:rsid w:val="0015463B"/>
    <w:rsid w:val="001546CC"/>
    <w:rsid w:val="00154F56"/>
    <w:rsid w:val="00156AD6"/>
    <w:rsid w:val="001576F7"/>
    <w:rsid w:val="00157B09"/>
    <w:rsid w:val="00157D16"/>
    <w:rsid w:val="001603AB"/>
    <w:rsid w:val="00160D84"/>
    <w:rsid w:val="00161516"/>
    <w:rsid w:val="001615E4"/>
    <w:rsid w:val="00161FDE"/>
    <w:rsid w:val="001627F6"/>
    <w:rsid w:val="00162FBD"/>
    <w:rsid w:val="0016312B"/>
    <w:rsid w:val="00163460"/>
    <w:rsid w:val="0016477D"/>
    <w:rsid w:val="00164EA4"/>
    <w:rsid w:val="001659C6"/>
    <w:rsid w:val="00165A50"/>
    <w:rsid w:val="0016651C"/>
    <w:rsid w:val="00166A77"/>
    <w:rsid w:val="00166BE7"/>
    <w:rsid w:val="0016752D"/>
    <w:rsid w:val="001700C1"/>
    <w:rsid w:val="00170102"/>
    <w:rsid w:val="001708BB"/>
    <w:rsid w:val="001712A1"/>
    <w:rsid w:val="00171973"/>
    <w:rsid w:val="00171BD0"/>
    <w:rsid w:val="001720A5"/>
    <w:rsid w:val="00172629"/>
    <w:rsid w:val="001730E1"/>
    <w:rsid w:val="001738FD"/>
    <w:rsid w:val="00174555"/>
    <w:rsid w:val="001747E8"/>
    <w:rsid w:val="001761BC"/>
    <w:rsid w:val="00177097"/>
    <w:rsid w:val="00177319"/>
    <w:rsid w:val="00177983"/>
    <w:rsid w:val="00180FC3"/>
    <w:rsid w:val="001817BA"/>
    <w:rsid w:val="00181BAA"/>
    <w:rsid w:val="0018203D"/>
    <w:rsid w:val="00183A33"/>
    <w:rsid w:val="001862CF"/>
    <w:rsid w:val="0018651F"/>
    <w:rsid w:val="001870AB"/>
    <w:rsid w:val="001870D5"/>
    <w:rsid w:val="001870F2"/>
    <w:rsid w:val="001877F6"/>
    <w:rsid w:val="00190005"/>
    <w:rsid w:val="001922E7"/>
    <w:rsid w:val="00192B46"/>
    <w:rsid w:val="00195573"/>
    <w:rsid w:val="00195DEE"/>
    <w:rsid w:val="00196B37"/>
    <w:rsid w:val="00197EC8"/>
    <w:rsid w:val="001A0865"/>
    <w:rsid w:val="001A0D01"/>
    <w:rsid w:val="001A181C"/>
    <w:rsid w:val="001A1894"/>
    <w:rsid w:val="001A307B"/>
    <w:rsid w:val="001A328E"/>
    <w:rsid w:val="001A4F6B"/>
    <w:rsid w:val="001A68C9"/>
    <w:rsid w:val="001A6E3E"/>
    <w:rsid w:val="001A7BC4"/>
    <w:rsid w:val="001A7C69"/>
    <w:rsid w:val="001A7FEA"/>
    <w:rsid w:val="001B0B47"/>
    <w:rsid w:val="001B1ADA"/>
    <w:rsid w:val="001B1ECB"/>
    <w:rsid w:val="001B2C12"/>
    <w:rsid w:val="001B5330"/>
    <w:rsid w:val="001B57EE"/>
    <w:rsid w:val="001B60B8"/>
    <w:rsid w:val="001B7A4B"/>
    <w:rsid w:val="001C0603"/>
    <w:rsid w:val="001C0726"/>
    <w:rsid w:val="001C1344"/>
    <w:rsid w:val="001C1664"/>
    <w:rsid w:val="001C21FD"/>
    <w:rsid w:val="001C27E7"/>
    <w:rsid w:val="001C27F1"/>
    <w:rsid w:val="001C30E4"/>
    <w:rsid w:val="001C35EF"/>
    <w:rsid w:val="001C3F63"/>
    <w:rsid w:val="001C4DCC"/>
    <w:rsid w:val="001C5B30"/>
    <w:rsid w:val="001C7A0D"/>
    <w:rsid w:val="001C7BD2"/>
    <w:rsid w:val="001D04CA"/>
    <w:rsid w:val="001D0871"/>
    <w:rsid w:val="001D09FD"/>
    <w:rsid w:val="001D0CEC"/>
    <w:rsid w:val="001D1992"/>
    <w:rsid w:val="001D1B60"/>
    <w:rsid w:val="001D2391"/>
    <w:rsid w:val="001D3941"/>
    <w:rsid w:val="001D4452"/>
    <w:rsid w:val="001D5CE0"/>
    <w:rsid w:val="001D618C"/>
    <w:rsid w:val="001D69DA"/>
    <w:rsid w:val="001D77E6"/>
    <w:rsid w:val="001E0204"/>
    <w:rsid w:val="001E081B"/>
    <w:rsid w:val="001E08C8"/>
    <w:rsid w:val="001E0DDC"/>
    <w:rsid w:val="001E1ED4"/>
    <w:rsid w:val="001E28B4"/>
    <w:rsid w:val="001E33FF"/>
    <w:rsid w:val="001E344B"/>
    <w:rsid w:val="001E346B"/>
    <w:rsid w:val="001E35B2"/>
    <w:rsid w:val="001E44E3"/>
    <w:rsid w:val="001E51BD"/>
    <w:rsid w:val="001E53D8"/>
    <w:rsid w:val="001E7535"/>
    <w:rsid w:val="001E7B48"/>
    <w:rsid w:val="001F07FF"/>
    <w:rsid w:val="001F16A4"/>
    <w:rsid w:val="001F1A73"/>
    <w:rsid w:val="001F1C89"/>
    <w:rsid w:val="001F1D1E"/>
    <w:rsid w:val="001F2214"/>
    <w:rsid w:val="001F2AE0"/>
    <w:rsid w:val="001F416C"/>
    <w:rsid w:val="001F4FA1"/>
    <w:rsid w:val="001F68FB"/>
    <w:rsid w:val="001F6F71"/>
    <w:rsid w:val="00200C37"/>
    <w:rsid w:val="00202466"/>
    <w:rsid w:val="002039C2"/>
    <w:rsid w:val="00203CFD"/>
    <w:rsid w:val="00205C29"/>
    <w:rsid w:val="00205CD1"/>
    <w:rsid w:val="00206DDE"/>
    <w:rsid w:val="0020766F"/>
    <w:rsid w:val="00210623"/>
    <w:rsid w:val="00210CF4"/>
    <w:rsid w:val="00211888"/>
    <w:rsid w:val="00212A61"/>
    <w:rsid w:val="00213014"/>
    <w:rsid w:val="00213229"/>
    <w:rsid w:val="00214C99"/>
    <w:rsid w:val="00215618"/>
    <w:rsid w:val="00215D9B"/>
    <w:rsid w:val="0021624D"/>
    <w:rsid w:val="0021632C"/>
    <w:rsid w:val="0021639D"/>
    <w:rsid w:val="00216EF4"/>
    <w:rsid w:val="002177B7"/>
    <w:rsid w:val="00217A03"/>
    <w:rsid w:val="00217D04"/>
    <w:rsid w:val="002206D6"/>
    <w:rsid w:val="00222548"/>
    <w:rsid w:val="002225E2"/>
    <w:rsid w:val="00222EFD"/>
    <w:rsid w:val="00223005"/>
    <w:rsid w:val="0022408B"/>
    <w:rsid w:val="002249C0"/>
    <w:rsid w:val="00224EA5"/>
    <w:rsid w:val="002250C3"/>
    <w:rsid w:val="0023168F"/>
    <w:rsid w:val="002316B2"/>
    <w:rsid w:val="00231B55"/>
    <w:rsid w:val="00231E3B"/>
    <w:rsid w:val="00232382"/>
    <w:rsid w:val="0023240A"/>
    <w:rsid w:val="00232C9B"/>
    <w:rsid w:val="00233AD8"/>
    <w:rsid w:val="00233C9D"/>
    <w:rsid w:val="0023450C"/>
    <w:rsid w:val="0023481D"/>
    <w:rsid w:val="00234D7F"/>
    <w:rsid w:val="00236040"/>
    <w:rsid w:val="00236718"/>
    <w:rsid w:val="002407ED"/>
    <w:rsid w:val="00240913"/>
    <w:rsid w:val="002413CD"/>
    <w:rsid w:val="00243746"/>
    <w:rsid w:val="00243BEF"/>
    <w:rsid w:val="00243E84"/>
    <w:rsid w:val="0024686A"/>
    <w:rsid w:val="00247406"/>
    <w:rsid w:val="00247C13"/>
    <w:rsid w:val="00250677"/>
    <w:rsid w:val="0025107C"/>
    <w:rsid w:val="002512D6"/>
    <w:rsid w:val="00251881"/>
    <w:rsid w:val="00251D20"/>
    <w:rsid w:val="002535BD"/>
    <w:rsid w:val="00253C4D"/>
    <w:rsid w:val="00253D0B"/>
    <w:rsid w:val="00254275"/>
    <w:rsid w:val="002545A8"/>
    <w:rsid w:val="002559A6"/>
    <w:rsid w:val="00256BBA"/>
    <w:rsid w:val="00256F8D"/>
    <w:rsid w:val="002573F7"/>
    <w:rsid w:val="00257B1F"/>
    <w:rsid w:val="0026076D"/>
    <w:rsid w:val="00260997"/>
    <w:rsid w:val="002626DF"/>
    <w:rsid w:val="00263004"/>
    <w:rsid w:val="00263EE8"/>
    <w:rsid w:val="00263F6F"/>
    <w:rsid w:val="002666A7"/>
    <w:rsid w:val="00266D84"/>
    <w:rsid w:val="00267CF1"/>
    <w:rsid w:val="00270F4A"/>
    <w:rsid w:val="002730B7"/>
    <w:rsid w:val="00273AA8"/>
    <w:rsid w:val="0027493C"/>
    <w:rsid w:val="00274997"/>
    <w:rsid w:val="00274C3D"/>
    <w:rsid w:val="002759DC"/>
    <w:rsid w:val="00275E8B"/>
    <w:rsid w:val="0028032D"/>
    <w:rsid w:val="002805FB"/>
    <w:rsid w:val="00280A0B"/>
    <w:rsid w:val="00281DA8"/>
    <w:rsid w:val="00281E75"/>
    <w:rsid w:val="00283205"/>
    <w:rsid w:val="0028321D"/>
    <w:rsid w:val="0028339D"/>
    <w:rsid w:val="0028346D"/>
    <w:rsid w:val="00283987"/>
    <w:rsid w:val="002840E2"/>
    <w:rsid w:val="0028433F"/>
    <w:rsid w:val="0028543C"/>
    <w:rsid w:val="00285688"/>
    <w:rsid w:val="002866C1"/>
    <w:rsid w:val="00287716"/>
    <w:rsid w:val="00290EE8"/>
    <w:rsid w:val="002911EB"/>
    <w:rsid w:val="00292098"/>
    <w:rsid w:val="0029240D"/>
    <w:rsid w:val="00292CB6"/>
    <w:rsid w:val="00294047"/>
    <w:rsid w:val="002951CC"/>
    <w:rsid w:val="002953EC"/>
    <w:rsid w:val="002957CF"/>
    <w:rsid w:val="002959B9"/>
    <w:rsid w:val="00296A8E"/>
    <w:rsid w:val="0029716C"/>
    <w:rsid w:val="002972C6"/>
    <w:rsid w:val="002A013D"/>
    <w:rsid w:val="002A06BE"/>
    <w:rsid w:val="002A39AF"/>
    <w:rsid w:val="002A3A8E"/>
    <w:rsid w:val="002A5CBE"/>
    <w:rsid w:val="002B0770"/>
    <w:rsid w:val="002B0AA5"/>
    <w:rsid w:val="002B15D9"/>
    <w:rsid w:val="002B2500"/>
    <w:rsid w:val="002B35D7"/>
    <w:rsid w:val="002B38EC"/>
    <w:rsid w:val="002B5317"/>
    <w:rsid w:val="002B540B"/>
    <w:rsid w:val="002B5808"/>
    <w:rsid w:val="002B6EE9"/>
    <w:rsid w:val="002B70FC"/>
    <w:rsid w:val="002C0F70"/>
    <w:rsid w:val="002C13EA"/>
    <w:rsid w:val="002C1C26"/>
    <w:rsid w:val="002C2913"/>
    <w:rsid w:val="002C3E15"/>
    <w:rsid w:val="002C50BB"/>
    <w:rsid w:val="002C544C"/>
    <w:rsid w:val="002C5F83"/>
    <w:rsid w:val="002C69C9"/>
    <w:rsid w:val="002C6C8D"/>
    <w:rsid w:val="002C6EDC"/>
    <w:rsid w:val="002C78E6"/>
    <w:rsid w:val="002C7900"/>
    <w:rsid w:val="002D0C7F"/>
    <w:rsid w:val="002D0EF6"/>
    <w:rsid w:val="002D1361"/>
    <w:rsid w:val="002D1CC0"/>
    <w:rsid w:val="002D2499"/>
    <w:rsid w:val="002D277C"/>
    <w:rsid w:val="002D4074"/>
    <w:rsid w:val="002D5ED1"/>
    <w:rsid w:val="002D7C81"/>
    <w:rsid w:val="002E0B34"/>
    <w:rsid w:val="002E0B3C"/>
    <w:rsid w:val="002E0E87"/>
    <w:rsid w:val="002E278A"/>
    <w:rsid w:val="002E348B"/>
    <w:rsid w:val="002E5AF0"/>
    <w:rsid w:val="002E6E57"/>
    <w:rsid w:val="002E7388"/>
    <w:rsid w:val="002E7A14"/>
    <w:rsid w:val="002F0FC9"/>
    <w:rsid w:val="002F1CAC"/>
    <w:rsid w:val="002F2435"/>
    <w:rsid w:val="002F3183"/>
    <w:rsid w:val="002F3784"/>
    <w:rsid w:val="002F3BF6"/>
    <w:rsid w:val="002F3CF0"/>
    <w:rsid w:val="002F3E46"/>
    <w:rsid w:val="002F4513"/>
    <w:rsid w:val="002F48EE"/>
    <w:rsid w:val="002F4D2A"/>
    <w:rsid w:val="002F53C2"/>
    <w:rsid w:val="002F6A12"/>
    <w:rsid w:val="002F747C"/>
    <w:rsid w:val="003001AC"/>
    <w:rsid w:val="00300249"/>
    <w:rsid w:val="003007D1"/>
    <w:rsid w:val="00301EE3"/>
    <w:rsid w:val="00301EEC"/>
    <w:rsid w:val="00303420"/>
    <w:rsid w:val="00303810"/>
    <w:rsid w:val="00304B90"/>
    <w:rsid w:val="003050A1"/>
    <w:rsid w:val="0030634D"/>
    <w:rsid w:val="00306F52"/>
    <w:rsid w:val="00310BE6"/>
    <w:rsid w:val="00313636"/>
    <w:rsid w:val="00313989"/>
    <w:rsid w:val="00313A10"/>
    <w:rsid w:val="00314AD7"/>
    <w:rsid w:val="00314C71"/>
    <w:rsid w:val="00314F5B"/>
    <w:rsid w:val="00315074"/>
    <w:rsid w:val="00315FC7"/>
    <w:rsid w:val="00316D7D"/>
    <w:rsid w:val="003172A4"/>
    <w:rsid w:val="003172BF"/>
    <w:rsid w:val="00317771"/>
    <w:rsid w:val="00322275"/>
    <w:rsid w:val="00322332"/>
    <w:rsid w:val="003225F7"/>
    <w:rsid w:val="0032261C"/>
    <w:rsid w:val="0032309C"/>
    <w:rsid w:val="00323224"/>
    <w:rsid w:val="00324274"/>
    <w:rsid w:val="003252EC"/>
    <w:rsid w:val="00325647"/>
    <w:rsid w:val="00327853"/>
    <w:rsid w:val="003319C9"/>
    <w:rsid w:val="00331A60"/>
    <w:rsid w:val="00331B24"/>
    <w:rsid w:val="00331E2C"/>
    <w:rsid w:val="003323B1"/>
    <w:rsid w:val="003361C1"/>
    <w:rsid w:val="003367E3"/>
    <w:rsid w:val="00336969"/>
    <w:rsid w:val="00343402"/>
    <w:rsid w:val="00344DAC"/>
    <w:rsid w:val="00345243"/>
    <w:rsid w:val="003457F5"/>
    <w:rsid w:val="00347EE6"/>
    <w:rsid w:val="00350C5E"/>
    <w:rsid w:val="00351295"/>
    <w:rsid w:val="003531B8"/>
    <w:rsid w:val="00353281"/>
    <w:rsid w:val="00353297"/>
    <w:rsid w:val="003532DB"/>
    <w:rsid w:val="00353C72"/>
    <w:rsid w:val="00353D94"/>
    <w:rsid w:val="00355799"/>
    <w:rsid w:val="003562F8"/>
    <w:rsid w:val="00356B65"/>
    <w:rsid w:val="003570EA"/>
    <w:rsid w:val="003574B9"/>
    <w:rsid w:val="00357678"/>
    <w:rsid w:val="00357B92"/>
    <w:rsid w:val="00357F0A"/>
    <w:rsid w:val="00360031"/>
    <w:rsid w:val="003605C3"/>
    <w:rsid w:val="00360C3B"/>
    <w:rsid w:val="003621A6"/>
    <w:rsid w:val="00364070"/>
    <w:rsid w:val="0036511E"/>
    <w:rsid w:val="003661BF"/>
    <w:rsid w:val="003663B0"/>
    <w:rsid w:val="0036769E"/>
    <w:rsid w:val="00367C52"/>
    <w:rsid w:val="00367F97"/>
    <w:rsid w:val="00371047"/>
    <w:rsid w:val="00371080"/>
    <w:rsid w:val="00371888"/>
    <w:rsid w:val="0037267A"/>
    <w:rsid w:val="0037269E"/>
    <w:rsid w:val="00373108"/>
    <w:rsid w:val="00373425"/>
    <w:rsid w:val="00373A4F"/>
    <w:rsid w:val="00373BFB"/>
    <w:rsid w:val="003753D1"/>
    <w:rsid w:val="00375F25"/>
    <w:rsid w:val="00375FA1"/>
    <w:rsid w:val="00376030"/>
    <w:rsid w:val="00377053"/>
    <w:rsid w:val="00377E9D"/>
    <w:rsid w:val="00380131"/>
    <w:rsid w:val="0038041B"/>
    <w:rsid w:val="003819B2"/>
    <w:rsid w:val="003819EC"/>
    <w:rsid w:val="00382144"/>
    <w:rsid w:val="003821E5"/>
    <w:rsid w:val="00383AFB"/>
    <w:rsid w:val="0038471B"/>
    <w:rsid w:val="00384D86"/>
    <w:rsid w:val="00384F84"/>
    <w:rsid w:val="00385A0D"/>
    <w:rsid w:val="003871D7"/>
    <w:rsid w:val="00390AC9"/>
    <w:rsid w:val="00390C9A"/>
    <w:rsid w:val="00391DCB"/>
    <w:rsid w:val="00393731"/>
    <w:rsid w:val="00393F46"/>
    <w:rsid w:val="003960BF"/>
    <w:rsid w:val="00396EE8"/>
    <w:rsid w:val="003971BA"/>
    <w:rsid w:val="00397C76"/>
    <w:rsid w:val="003A0B30"/>
    <w:rsid w:val="003A19DB"/>
    <w:rsid w:val="003A1DA7"/>
    <w:rsid w:val="003A24A5"/>
    <w:rsid w:val="003A2724"/>
    <w:rsid w:val="003A2C41"/>
    <w:rsid w:val="003A33E6"/>
    <w:rsid w:val="003A4E67"/>
    <w:rsid w:val="003A543B"/>
    <w:rsid w:val="003A5A7E"/>
    <w:rsid w:val="003A61B5"/>
    <w:rsid w:val="003A65A6"/>
    <w:rsid w:val="003A67C3"/>
    <w:rsid w:val="003A7CFB"/>
    <w:rsid w:val="003B0736"/>
    <w:rsid w:val="003B1091"/>
    <w:rsid w:val="003B3403"/>
    <w:rsid w:val="003B3A94"/>
    <w:rsid w:val="003B5FC6"/>
    <w:rsid w:val="003B7763"/>
    <w:rsid w:val="003B7C4B"/>
    <w:rsid w:val="003B7EC3"/>
    <w:rsid w:val="003C0F78"/>
    <w:rsid w:val="003C151A"/>
    <w:rsid w:val="003C3007"/>
    <w:rsid w:val="003C34F1"/>
    <w:rsid w:val="003C367E"/>
    <w:rsid w:val="003C3E42"/>
    <w:rsid w:val="003C4DF4"/>
    <w:rsid w:val="003C4F1E"/>
    <w:rsid w:val="003C5155"/>
    <w:rsid w:val="003C549A"/>
    <w:rsid w:val="003C5C0A"/>
    <w:rsid w:val="003C5F33"/>
    <w:rsid w:val="003C6646"/>
    <w:rsid w:val="003C6A92"/>
    <w:rsid w:val="003D0431"/>
    <w:rsid w:val="003D24B2"/>
    <w:rsid w:val="003D255D"/>
    <w:rsid w:val="003D2633"/>
    <w:rsid w:val="003D2867"/>
    <w:rsid w:val="003D2E08"/>
    <w:rsid w:val="003D3C74"/>
    <w:rsid w:val="003D426E"/>
    <w:rsid w:val="003D45EA"/>
    <w:rsid w:val="003D5124"/>
    <w:rsid w:val="003D5D98"/>
    <w:rsid w:val="003D7765"/>
    <w:rsid w:val="003D7B5E"/>
    <w:rsid w:val="003D7E67"/>
    <w:rsid w:val="003E081B"/>
    <w:rsid w:val="003E0EC4"/>
    <w:rsid w:val="003E138C"/>
    <w:rsid w:val="003E2629"/>
    <w:rsid w:val="003E2A26"/>
    <w:rsid w:val="003E4462"/>
    <w:rsid w:val="003E4F18"/>
    <w:rsid w:val="003E536C"/>
    <w:rsid w:val="003E537C"/>
    <w:rsid w:val="003E5F0D"/>
    <w:rsid w:val="003E70ED"/>
    <w:rsid w:val="003E78BC"/>
    <w:rsid w:val="003E7957"/>
    <w:rsid w:val="003E7D44"/>
    <w:rsid w:val="003E7EF9"/>
    <w:rsid w:val="003F010F"/>
    <w:rsid w:val="003F07D0"/>
    <w:rsid w:val="003F07F1"/>
    <w:rsid w:val="003F08AE"/>
    <w:rsid w:val="003F28FD"/>
    <w:rsid w:val="003F2F44"/>
    <w:rsid w:val="003F3050"/>
    <w:rsid w:val="003F3AFD"/>
    <w:rsid w:val="003F3B5A"/>
    <w:rsid w:val="003F49A5"/>
    <w:rsid w:val="003F4B9A"/>
    <w:rsid w:val="003F5069"/>
    <w:rsid w:val="003F55A1"/>
    <w:rsid w:val="003F5C34"/>
    <w:rsid w:val="003F64DD"/>
    <w:rsid w:val="003F6F53"/>
    <w:rsid w:val="003F73F1"/>
    <w:rsid w:val="003F7521"/>
    <w:rsid w:val="004019EA"/>
    <w:rsid w:val="00401B35"/>
    <w:rsid w:val="004020E6"/>
    <w:rsid w:val="00402D05"/>
    <w:rsid w:val="00402EAA"/>
    <w:rsid w:val="00403F7E"/>
    <w:rsid w:val="004045DC"/>
    <w:rsid w:val="00404F52"/>
    <w:rsid w:val="00404F90"/>
    <w:rsid w:val="00406DFF"/>
    <w:rsid w:val="0040701C"/>
    <w:rsid w:val="00407CA3"/>
    <w:rsid w:val="004101F1"/>
    <w:rsid w:val="00410A35"/>
    <w:rsid w:val="00411000"/>
    <w:rsid w:val="004111E0"/>
    <w:rsid w:val="00413555"/>
    <w:rsid w:val="00413E28"/>
    <w:rsid w:val="004144B3"/>
    <w:rsid w:val="00414806"/>
    <w:rsid w:val="004152C3"/>
    <w:rsid w:val="004159E0"/>
    <w:rsid w:val="00415E31"/>
    <w:rsid w:val="004168F9"/>
    <w:rsid w:val="0041748B"/>
    <w:rsid w:val="004176AC"/>
    <w:rsid w:val="00417A69"/>
    <w:rsid w:val="00417CB3"/>
    <w:rsid w:val="00417D8E"/>
    <w:rsid w:val="004211B5"/>
    <w:rsid w:val="00424822"/>
    <w:rsid w:val="00426281"/>
    <w:rsid w:val="00426BBD"/>
    <w:rsid w:val="00426C83"/>
    <w:rsid w:val="004271F8"/>
    <w:rsid w:val="00427546"/>
    <w:rsid w:val="0043052D"/>
    <w:rsid w:val="00430B99"/>
    <w:rsid w:val="004312B1"/>
    <w:rsid w:val="0043156C"/>
    <w:rsid w:val="004316A0"/>
    <w:rsid w:val="004330A7"/>
    <w:rsid w:val="00433310"/>
    <w:rsid w:val="0043344F"/>
    <w:rsid w:val="0043375A"/>
    <w:rsid w:val="00435335"/>
    <w:rsid w:val="004357E8"/>
    <w:rsid w:val="0043625A"/>
    <w:rsid w:val="0043637A"/>
    <w:rsid w:val="004365BE"/>
    <w:rsid w:val="004366D0"/>
    <w:rsid w:val="0043673F"/>
    <w:rsid w:val="004376AA"/>
    <w:rsid w:val="00437CEA"/>
    <w:rsid w:val="004406E5"/>
    <w:rsid w:val="00441DAD"/>
    <w:rsid w:val="00443061"/>
    <w:rsid w:val="004443BF"/>
    <w:rsid w:val="00444FAC"/>
    <w:rsid w:val="0044529C"/>
    <w:rsid w:val="00445945"/>
    <w:rsid w:val="004467F4"/>
    <w:rsid w:val="00446BC9"/>
    <w:rsid w:val="00446D28"/>
    <w:rsid w:val="00446D41"/>
    <w:rsid w:val="0044761A"/>
    <w:rsid w:val="00447CA2"/>
    <w:rsid w:val="004500FC"/>
    <w:rsid w:val="00450AE0"/>
    <w:rsid w:val="00450DDA"/>
    <w:rsid w:val="00452268"/>
    <w:rsid w:val="004523E8"/>
    <w:rsid w:val="00453334"/>
    <w:rsid w:val="0045415C"/>
    <w:rsid w:val="00454763"/>
    <w:rsid w:val="004549ED"/>
    <w:rsid w:val="00454AD7"/>
    <w:rsid w:val="0045595B"/>
    <w:rsid w:val="00455C02"/>
    <w:rsid w:val="004562DD"/>
    <w:rsid w:val="00456371"/>
    <w:rsid w:val="004563AD"/>
    <w:rsid w:val="004569EE"/>
    <w:rsid w:val="00457172"/>
    <w:rsid w:val="0045757B"/>
    <w:rsid w:val="00461912"/>
    <w:rsid w:val="00461D12"/>
    <w:rsid w:val="00462B4A"/>
    <w:rsid w:val="00463375"/>
    <w:rsid w:val="00464362"/>
    <w:rsid w:val="00465A4C"/>
    <w:rsid w:val="00465AFD"/>
    <w:rsid w:val="00465B02"/>
    <w:rsid w:val="00465F29"/>
    <w:rsid w:val="00466454"/>
    <w:rsid w:val="00467B63"/>
    <w:rsid w:val="0047021C"/>
    <w:rsid w:val="00470422"/>
    <w:rsid w:val="00471F2A"/>
    <w:rsid w:val="00472387"/>
    <w:rsid w:val="004730C5"/>
    <w:rsid w:val="004733E0"/>
    <w:rsid w:val="00473AE6"/>
    <w:rsid w:val="00474642"/>
    <w:rsid w:val="004748FC"/>
    <w:rsid w:val="0047542A"/>
    <w:rsid w:val="00475F5A"/>
    <w:rsid w:val="004769EC"/>
    <w:rsid w:val="004809FA"/>
    <w:rsid w:val="00480E05"/>
    <w:rsid w:val="00483C9A"/>
    <w:rsid w:val="004851E1"/>
    <w:rsid w:val="004857DC"/>
    <w:rsid w:val="00485B2F"/>
    <w:rsid w:val="00485B6F"/>
    <w:rsid w:val="00486300"/>
    <w:rsid w:val="00487148"/>
    <w:rsid w:val="004877D6"/>
    <w:rsid w:val="00487F2F"/>
    <w:rsid w:val="004901AB"/>
    <w:rsid w:val="004904A4"/>
    <w:rsid w:val="00490789"/>
    <w:rsid w:val="0049098A"/>
    <w:rsid w:val="00491AAF"/>
    <w:rsid w:val="004922AD"/>
    <w:rsid w:val="004932E1"/>
    <w:rsid w:val="00494920"/>
    <w:rsid w:val="00496585"/>
    <w:rsid w:val="004A1860"/>
    <w:rsid w:val="004A189F"/>
    <w:rsid w:val="004A1E85"/>
    <w:rsid w:val="004A3CBC"/>
    <w:rsid w:val="004A3D0C"/>
    <w:rsid w:val="004A4BC3"/>
    <w:rsid w:val="004A55B7"/>
    <w:rsid w:val="004A5B90"/>
    <w:rsid w:val="004A735C"/>
    <w:rsid w:val="004A7386"/>
    <w:rsid w:val="004A7987"/>
    <w:rsid w:val="004A7DF2"/>
    <w:rsid w:val="004A7E4A"/>
    <w:rsid w:val="004B04D1"/>
    <w:rsid w:val="004B220D"/>
    <w:rsid w:val="004B2235"/>
    <w:rsid w:val="004B2D0D"/>
    <w:rsid w:val="004B3D96"/>
    <w:rsid w:val="004B4720"/>
    <w:rsid w:val="004B5218"/>
    <w:rsid w:val="004B5A8A"/>
    <w:rsid w:val="004B65AE"/>
    <w:rsid w:val="004B6F58"/>
    <w:rsid w:val="004B76DE"/>
    <w:rsid w:val="004B7E76"/>
    <w:rsid w:val="004B7F5F"/>
    <w:rsid w:val="004C1D4B"/>
    <w:rsid w:val="004C2F95"/>
    <w:rsid w:val="004C3B23"/>
    <w:rsid w:val="004C3B48"/>
    <w:rsid w:val="004C3B7D"/>
    <w:rsid w:val="004C5D49"/>
    <w:rsid w:val="004C63B6"/>
    <w:rsid w:val="004C6483"/>
    <w:rsid w:val="004C6D74"/>
    <w:rsid w:val="004D013D"/>
    <w:rsid w:val="004D15F5"/>
    <w:rsid w:val="004D2ECC"/>
    <w:rsid w:val="004D31DD"/>
    <w:rsid w:val="004D3E89"/>
    <w:rsid w:val="004D4AFF"/>
    <w:rsid w:val="004D5731"/>
    <w:rsid w:val="004D6E39"/>
    <w:rsid w:val="004D70F9"/>
    <w:rsid w:val="004E0165"/>
    <w:rsid w:val="004E067C"/>
    <w:rsid w:val="004E15E2"/>
    <w:rsid w:val="004E3920"/>
    <w:rsid w:val="004E6686"/>
    <w:rsid w:val="004E6939"/>
    <w:rsid w:val="004E711F"/>
    <w:rsid w:val="004E733E"/>
    <w:rsid w:val="004F0950"/>
    <w:rsid w:val="004F107C"/>
    <w:rsid w:val="004F1493"/>
    <w:rsid w:val="004F1836"/>
    <w:rsid w:val="004F2046"/>
    <w:rsid w:val="004F2655"/>
    <w:rsid w:val="004F2801"/>
    <w:rsid w:val="004F2AA8"/>
    <w:rsid w:val="004F37B1"/>
    <w:rsid w:val="004F4A19"/>
    <w:rsid w:val="004F5D52"/>
    <w:rsid w:val="004F60B9"/>
    <w:rsid w:val="004F6917"/>
    <w:rsid w:val="005003FB"/>
    <w:rsid w:val="00500EF0"/>
    <w:rsid w:val="005011DF"/>
    <w:rsid w:val="0050175C"/>
    <w:rsid w:val="005021E2"/>
    <w:rsid w:val="00502547"/>
    <w:rsid w:val="00503D59"/>
    <w:rsid w:val="0050405F"/>
    <w:rsid w:val="00504F22"/>
    <w:rsid w:val="00505005"/>
    <w:rsid w:val="00505668"/>
    <w:rsid w:val="005057F0"/>
    <w:rsid w:val="00505E8E"/>
    <w:rsid w:val="005112F9"/>
    <w:rsid w:val="00511345"/>
    <w:rsid w:val="0051236D"/>
    <w:rsid w:val="005124F3"/>
    <w:rsid w:val="00512ECF"/>
    <w:rsid w:val="005135AD"/>
    <w:rsid w:val="00513738"/>
    <w:rsid w:val="00513A19"/>
    <w:rsid w:val="00513D2C"/>
    <w:rsid w:val="00513F01"/>
    <w:rsid w:val="005159F7"/>
    <w:rsid w:val="0051613C"/>
    <w:rsid w:val="00523264"/>
    <w:rsid w:val="00523429"/>
    <w:rsid w:val="0052366A"/>
    <w:rsid w:val="005240FA"/>
    <w:rsid w:val="005256F6"/>
    <w:rsid w:val="00526192"/>
    <w:rsid w:val="00526293"/>
    <w:rsid w:val="005278C4"/>
    <w:rsid w:val="005306D2"/>
    <w:rsid w:val="005314C9"/>
    <w:rsid w:val="005315BC"/>
    <w:rsid w:val="00531CDE"/>
    <w:rsid w:val="005327FF"/>
    <w:rsid w:val="00532D80"/>
    <w:rsid w:val="0053372F"/>
    <w:rsid w:val="00533C14"/>
    <w:rsid w:val="00533EA8"/>
    <w:rsid w:val="005342F6"/>
    <w:rsid w:val="00534513"/>
    <w:rsid w:val="00534F70"/>
    <w:rsid w:val="0053572B"/>
    <w:rsid w:val="00537CA7"/>
    <w:rsid w:val="0054264F"/>
    <w:rsid w:val="00542ACC"/>
    <w:rsid w:val="00542C6A"/>
    <w:rsid w:val="0054313E"/>
    <w:rsid w:val="0054364B"/>
    <w:rsid w:val="00543FA2"/>
    <w:rsid w:val="00544431"/>
    <w:rsid w:val="005453FB"/>
    <w:rsid w:val="00545796"/>
    <w:rsid w:val="00545A15"/>
    <w:rsid w:val="00546298"/>
    <w:rsid w:val="00546494"/>
    <w:rsid w:val="0054699F"/>
    <w:rsid w:val="00547C77"/>
    <w:rsid w:val="005504B6"/>
    <w:rsid w:val="00550E45"/>
    <w:rsid w:val="00550E8E"/>
    <w:rsid w:val="005510C9"/>
    <w:rsid w:val="005513F8"/>
    <w:rsid w:val="00551B79"/>
    <w:rsid w:val="005540E6"/>
    <w:rsid w:val="005544FD"/>
    <w:rsid w:val="0055490B"/>
    <w:rsid w:val="00555412"/>
    <w:rsid w:val="00555736"/>
    <w:rsid w:val="00555912"/>
    <w:rsid w:val="005600CE"/>
    <w:rsid w:val="005601D2"/>
    <w:rsid w:val="00560385"/>
    <w:rsid w:val="005619E1"/>
    <w:rsid w:val="0056227B"/>
    <w:rsid w:val="00562479"/>
    <w:rsid w:val="00564F35"/>
    <w:rsid w:val="0056569B"/>
    <w:rsid w:val="00565AE2"/>
    <w:rsid w:val="0056684A"/>
    <w:rsid w:val="00566E5A"/>
    <w:rsid w:val="00570C0D"/>
    <w:rsid w:val="00570D42"/>
    <w:rsid w:val="005711EB"/>
    <w:rsid w:val="00574EA0"/>
    <w:rsid w:val="00577FDA"/>
    <w:rsid w:val="00581271"/>
    <w:rsid w:val="00582C18"/>
    <w:rsid w:val="005831E8"/>
    <w:rsid w:val="005831EB"/>
    <w:rsid w:val="00583AA8"/>
    <w:rsid w:val="00583B6C"/>
    <w:rsid w:val="00584C02"/>
    <w:rsid w:val="0058542B"/>
    <w:rsid w:val="00585A33"/>
    <w:rsid w:val="00585A5E"/>
    <w:rsid w:val="00585D7F"/>
    <w:rsid w:val="00586BAC"/>
    <w:rsid w:val="00586E5C"/>
    <w:rsid w:val="00587360"/>
    <w:rsid w:val="005874D3"/>
    <w:rsid w:val="00591614"/>
    <w:rsid w:val="005923EE"/>
    <w:rsid w:val="00592415"/>
    <w:rsid w:val="00592982"/>
    <w:rsid w:val="005930A2"/>
    <w:rsid w:val="0059370B"/>
    <w:rsid w:val="005938A7"/>
    <w:rsid w:val="005954A2"/>
    <w:rsid w:val="00595A90"/>
    <w:rsid w:val="005A0A75"/>
    <w:rsid w:val="005A10A4"/>
    <w:rsid w:val="005A1C18"/>
    <w:rsid w:val="005A1DB3"/>
    <w:rsid w:val="005A2441"/>
    <w:rsid w:val="005A2D86"/>
    <w:rsid w:val="005A441D"/>
    <w:rsid w:val="005A44A7"/>
    <w:rsid w:val="005A73FB"/>
    <w:rsid w:val="005A7A44"/>
    <w:rsid w:val="005B0289"/>
    <w:rsid w:val="005B0326"/>
    <w:rsid w:val="005B1424"/>
    <w:rsid w:val="005B15B5"/>
    <w:rsid w:val="005B2A2C"/>
    <w:rsid w:val="005B35E3"/>
    <w:rsid w:val="005B5032"/>
    <w:rsid w:val="005B66B7"/>
    <w:rsid w:val="005B6FB7"/>
    <w:rsid w:val="005B7A7F"/>
    <w:rsid w:val="005C1C31"/>
    <w:rsid w:val="005C2E21"/>
    <w:rsid w:val="005C43D5"/>
    <w:rsid w:val="005C4910"/>
    <w:rsid w:val="005C574F"/>
    <w:rsid w:val="005D060E"/>
    <w:rsid w:val="005D0B74"/>
    <w:rsid w:val="005D0D3A"/>
    <w:rsid w:val="005D0E0D"/>
    <w:rsid w:val="005D1060"/>
    <w:rsid w:val="005D25FA"/>
    <w:rsid w:val="005D2C7C"/>
    <w:rsid w:val="005D3FE7"/>
    <w:rsid w:val="005D4507"/>
    <w:rsid w:val="005D4599"/>
    <w:rsid w:val="005D4BB2"/>
    <w:rsid w:val="005D4E63"/>
    <w:rsid w:val="005D53D9"/>
    <w:rsid w:val="005D6627"/>
    <w:rsid w:val="005D6A00"/>
    <w:rsid w:val="005E02F2"/>
    <w:rsid w:val="005E0CCD"/>
    <w:rsid w:val="005E10CA"/>
    <w:rsid w:val="005E226B"/>
    <w:rsid w:val="005E2B3B"/>
    <w:rsid w:val="005E3819"/>
    <w:rsid w:val="005E42EE"/>
    <w:rsid w:val="005E442C"/>
    <w:rsid w:val="005E4ABE"/>
    <w:rsid w:val="005E4B44"/>
    <w:rsid w:val="005E51DA"/>
    <w:rsid w:val="005E56E8"/>
    <w:rsid w:val="005E5EFB"/>
    <w:rsid w:val="005E6583"/>
    <w:rsid w:val="005E752A"/>
    <w:rsid w:val="005F0719"/>
    <w:rsid w:val="005F07A5"/>
    <w:rsid w:val="005F17A2"/>
    <w:rsid w:val="005F18FE"/>
    <w:rsid w:val="005F2FE7"/>
    <w:rsid w:val="005F67DF"/>
    <w:rsid w:val="005F6C7C"/>
    <w:rsid w:val="005F6F5D"/>
    <w:rsid w:val="006007B1"/>
    <w:rsid w:val="006008B8"/>
    <w:rsid w:val="00603068"/>
    <w:rsid w:val="0060312B"/>
    <w:rsid w:val="0060350A"/>
    <w:rsid w:val="00604A79"/>
    <w:rsid w:val="00604DDD"/>
    <w:rsid w:val="00605909"/>
    <w:rsid w:val="00605B93"/>
    <w:rsid w:val="00611420"/>
    <w:rsid w:val="00612858"/>
    <w:rsid w:val="00612E5A"/>
    <w:rsid w:val="00614896"/>
    <w:rsid w:val="00615C09"/>
    <w:rsid w:val="00615C6E"/>
    <w:rsid w:val="006163FB"/>
    <w:rsid w:val="00616A06"/>
    <w:rsid w:val="00616C90"/>
    <w:rsid w:val="0061706E"/>
    <w:rsid w:val="006206CE"/>
    <w:rsid w:val="00620930"/>
    <w:rsid w:val="00620D1D"/>
    <w:rsid w:val="00621B7F"/>
    <w:rsid w:val="00622865"/>
    <w:rsid w:val="00622B87"/>
    <w:rsid w:val="00623179"/>
    <w:rsid w:val="0062397D"/>
    <w:rsid w:val="00623CA5"/>
    <w:rsid w:val="00624798"/>
    <w:rsid w:val="00624CC8"/>
    <w:rsid w:val="00624F31"/>
    <w:rsid w:val="006253AB"/>
    <w:rsid w:val="006253C3"/>
    <w:rsid w:val="006253CC"/>
    <w:rsid w:val="00625B8C"/>
    <w:rsid w:val="00626E10"/>
    <w:rsid w:val="00627A00"/>
    <w:rsid w:val="00627AF9"/>
    <w:rsid w:val="00627E9C"/>
    <w:rsid w:val="00631141"/>
    <w:rsid w:val="0063135B"/>
    <w:rsid w:val="006313B5"/>
    <w:rsid w:val="0063180B"/>
    <w:rsid w:val="006320A9"/>
    <w:rsid w:val="006323FD"/>
    <w:rsid w:val="00632A94"/>
    <w:rsid w:val="00632D3A"/>
    <w:rsid w:val="006348C5"/>
    <w:rsid w:val="006351BA"/>
    <w:rsid w:val="006353D3"/>
    <w:rsid w:val="00635642"/>
    <w:rsid w:val="006361EF"/>
    <w:rsid w:val="00640329"/>
    <w:rsid w:val="00641B4B"/>
    <w:rsid w:val="0064249F"/>
    <w:rsid w:val="00642E5C"/>
    <w:rsid w:val="00643742"/>
    <w:rsid w:val="00643A14"/>
    <w:rsid w:val="00644C70"/>
    <w:rsid w:val="00644E9F"/>
    <w:rsid w:val="006450C4"/>
    <w:rsid w:val="00645EA3"/>
    <w:rsid w:val="00645F39"/>
    <w:rsid w:val="00646AC7"/>
    <w:rsid w:val="00647293"/>
    <w:rsid w:val="00647632"/>
    <w:rsid w:val="00647DD6"/>
    <w:rsid w:val="00651D16"/>
    <w:rsid w:val="006539D1"/>
    <w:rsid w:val="00656328"/>
    <w:rsid w:val="00656330"/>
    <w:rsid w:val="00661B8E"/>
    <w:rsid w:val="00662E07"/>
    <w:rsid w:val="006634F6"/>
    <w:rsid w:val="006640B3"/>
    <w:rsid w:val="00664A47"/>
    <w:rsid w:val="006660FB"/>
    <w:rsid w:val="00666434"/>
    <w:rsid w:val="00666D7E"/>
    <w:rsid w:val="00667632"/>
    <w:rsid w:val="0066785D"/>
    <w:rsid w:val="0067053F"/>
    <w:rsid w:val="0067170C"/>
    <w:rsid w:val="00671D2A"/>
    <w:rsid w:val="00674ECF"/>
    <w:rsid w:val="006753A3"/>
    <w:rsid w:val="006763CD"/>
    <w:rsid w:val="006763D8"/>
    <w:rsid w:val="00676869"/>
    <w:rsid w:val="006769F1"/>
    <w:rsid w:val="00677171"/>
    <w:rsid w:val="006775ED"/>
    <w:rsid w:val="0068082B"/>
    <w:rsid w:val="00682AB0"/>
    <w:rsid w:val="00683418"/>
    <w:rsid w:val="00683D41"/>
    <w:rsid w:val="006841FB"/>
    <w:rsid w:val="0068449F"/>
    <w:rsid w:val="00685003"/>
    <w:rsid w:val="00685AF5"/>
    <w:rsid w:val="00686911"/>
    <w:rsid w:val="00686AC5"/>
    <w:rsid w:val="00687CAC"/>
    <w:rsid w:val="00690053"/>
    <w:rsid w:val="00690A64"/>
    <w:rsid w:val="00691223"/>
    <w:rsid w:val="006913B1"/>
    <w:rsid w:val="006918A8"/>
    <w:rsid w:val="006931AF"/>
    <w:rsid w:val="00693564"/>
    <w:rsid w:val="0069368A"/>
    <w:rsid w:val="006951AF"/>
    <w:rsid w:val="0069539D"/>
    <w:rsid w:val="006955CB"/>
    <w:rsid w:val="006959D5"/>
    <w:rsid w:val="0069768B"/>
    <w:rsid w:val="006A30AC"/>
    <w:rsid w:val="006A3566"/>
    <w:rsid w:val="006A3766"/>
    <w:rsid w:val="006A3911"/>
    <w:rsid w:val="006A3A3F"/>
    <w:rsid w:val="006A41A6"/>
    <w:rsid w:val="006A4EFF"/>
    <w:rsid w:val="006A632F"/>
    <w:rsid w:val="006A77D0"/>
    <w:rsid w:val="006B30EB"/>
    <w:rsid w:val="006B38AD"/>
    <w:rsid w:val="006B4A9F"/>
    <w:rsid w:val="006B6157"/>
    <w:rsid w:val="006B6749"/>
    <w:rsid w:val="006B72BB"/>
    <w:rsid w:val="006B7F1E"/>
    <w:rsid w:val="006C0585"/>
    <w:rsid w:val="006C2490"/>
    <w:rsid w:val="006C2CAB"/>
    <w:rsid w:val="006C30F7"/>
    <w:rsid w:val="006C37AC"/>
    <w:rsid w:val="006C4133"/>
    <w:rsid w:val="006C423F"/>
    <w:rsid w:val="006C4AA1"/>
    <w:rsid w:val="006C6A0D"/>
    <w:rsid w:val="006C70C1"/>
    <w:rsid w:val="006C73B3"/>
    <w:rsid w:val="006C7B7D"/>
    <w:rsid w:val="006C7C0E"/>
    <w:rsid w:val="006D00B5"/>
    <w:rsid w:val="006D043B"/>
    <w:rsid w:val="006D0514"/>
    <w:rsid w:val="006D19CE"/>
    <w:rsid w:val="006D1C18"/>
    <w:rsid w:val="006D2AB2"/>
    <w:rsid w:val="006D3423"/>
    <w:rsid w:val="006D3AD3"/>
    <w:rsid w:val="006D406F"/>
    <w:rsid w:val="006D42A8"/>
    <w:rsid w:val="006D6DF5"/>
    <w:rsid w:val="006D767F"/>
    <w:rsid w:val="006D7D3E"/>
    <w:rsid w:val="006E0343"/>
    <w:rsid w:val="006E036E"/>
    <w:rsid w:val="006E15CB"/>
    <w:rsid w:val="006E1CD7"/>
    <w:rsid w:val="006E24FC"/>
    <w:rsid w:val="006E3751"/>
    <w:rsid w:val="006E38DE"/>
    <w:rsid w:val="006E3CA8"/>
    <w:rsid w:val="006E54ED"/>
    <w:rsid w:val="006E6680"/>
    <w:rsid w:val="006E6D12"/>
    <w:rsid w:val="006E6EA7"/>
    <w:rsid w:val="006E7958"/>
    <w:rsid w:val="006F0A44"/>
    <w:rsid w:val="006F1080"/>
    <w:rsid w:val="006F13E8"/>
    <w:rsid w:val="006F22D0"/>
    <w:rsid w:val="006F2C9D"/>
    <w:rsid w:val="006F2CC5"/>
    <w:rsid w:val="006F4B48"/>
    <w:rsid w:val="006F6643"/>
    <w:rsid w:val="0070201C"/>
    <w:rsid w:val="00702C1E"/>
    <w:rsid w:val="00703237"/>
    <w:rsid w:val="00703EC4"/>
    <w:rsid w:val="00704A76"/>
    <w:rsid w:val="007069B0"/>
    <w:rsid w:val="00707791"/>
    <w:rsid w:val="007077EE"/>
    <w:rsid w:val="00707BF7"/>
    <w:rsid w:val="007113CF"/>
    <w:rsid w:val="007117F8"/>
    <w:rsid w:val="007137B8"/>
    <w:rsid w:val="00714540"/>
    <w:rsid w:val="00715024"/>
    <w:rsid w:val="007166EB"/>
    <w:rsid w:val="007175CF"/>
    <w:rsid w:val="007179F9"/>
    <w:rsid w:val="00717A10"/>
    <w:rsid w:val="0072052A"/>
    <w:rsid w:val="00720925"/>
    <w:rsid w:val="00720E8D"/>
    <w:rsid w:val="00721268"/>
    <w:rsid w:val="007219FA"/>
    <w:rsid w:val="00721FE5"/>
    <w:rsid w:val="00722C7B"/>
    <w:rsid w:val="00722E88"/>
    <w:rsid w:val="00724556"/>
    <w:rsid w:val="007245CB"/>
    <w:rsid w:val="007250F9"/>
    <w:rsid w:val="0072740F"/>
    <w:rsid w:val="00727535"/>
    <w:rsid w:val="00727799"/>
    <w:rsid w:val="007279BD"/>
    <w:rsid w:val="007279C1"/>
    <w:rsid w:val="007301B2"/>
    <w:rsid w:val="00730ACD"/>
    <w:rsid w:val="00730B79"/>
    <w:rsid w:val="00730F99"/>
    <w:rsid w:val="00731286"/>
    <w:rsid w:val="00731CB8"/>
    <w:rsid w:val="0073325C"/>
    <w:rsid w:val="00734AF6"/>
    <w:rsid w:val="00736325"/>
    <w:rsid w:val="007364F7"/>
    <w:rsid w:val="007365E4"/>
    <w:rsid w:val="007366FA"/>
    <w:rsid w:val="0073731F"/>
    <w:rsid w:val="00737DD4"/>
    <w:rsid w:val="00742C78"/>
    <w:rsid w:val="00744710"/>
    <w:rsid w:val="00744792"/>
    <w:rsid w:val="00745239"/>
    <w:rsid w:val="00745452"/>
    <w:rsid w:val="00746166"/>
    <w:rsid w:val="007519F1"/>
    <w:rsid w:val="007527A1"/>
    <w:rsid w:val="00753575"/>
    <w:rsid w:val="007540C2"/>
    <w:rsid w:val="00755457"/>
    <w:rsid w:val="00755528"/>
    <w:rsid w:val="00757673"/>
    <w:rsid w:val="00757956"/>
    <w:rsid w:val="00757A39"/>
    <w:rsid w:val="00761655"/>
    <w:rsid w:val="007624CD"/>
    <w:rsid w:val="00764256"/>
    <w:rsid w:val="007645DA"/>
    <w:rsid w:val="00764758"/>
    <w:rsid w:val="00764893"/>
    <w:rsid w:val="00764D90"/>
    <w:rsid w:val="00765744"/>
    <w:rsid w:val="00765A42"/>
    <w:rsid w:val="00765C99"/>
    <w:rsid w:val="00766DD4"/>
    <w:rsid w:val="00767032"/>
    <w:rsid w:val="00767BFE"/>
    <w:rsid w:val="007702B1"/>
    <w:rsid w:val="0077043C"/>
    <w:rsid w:val="00772478"/>
    <w:rsid w:val="00772E22"/>
    <w:rsid w:val="007733BA"/>
    <w:rsid w:val="007736CE"/>
    <w:rsid w:val="007739AC"/>
    <w:rsid w:val="00773D5F"/>
    <w:rsid w:val="00774477"/>
    <w:rsid w:val="007745FF"/>
    <w:rsid w:val="00774F34"/>
    <w:rsid w:val="00776B5B"/>
    <w:rsid w:val="00776CEE"/>
    <w:rsid w:val="00776D7A"/>
    <w:rsid w:val="007779A1"/>
    <w:rsid w:val="007800B1"/>
    <w:rsid w:val="00781029"/>
    <w:rsid w:val="00781183"/>
    <w:rsid w:val="00781831"/>
    <w:rsid w:val="00783430"/>
    <w:rsid w:val="007836AF"/>
    <w:rsid w:val="007863B3"/>
    <w:rsid w:val="0078685A"/>
    <w:rsid w:val="00787D2E"/>
    <w:rsid w:val="00791211"/>
    <w:rsid w:val="0079153E"/>
    <w:rsid w:val="007921E0"/>
    <w:rsid w:val="00792256"/>
    <w:rsid w:val="007924FC"/>
    <w:rsid w:val="0079291D"/>
    <w:rsid w:val="007929D3"/>
    <w:rsid w:val="007938C0"/>
    <w:rsid w:val="00795008"/>
    <w:rsid w:val="00795D07"/>
    <w:rsid w:val="00797A40"/>
    <w:rsid w:val="007A05E9"/>
    <w:rsid w:val="007A0704"/>
    <w:rsid w:val="007A178E"/>
    <w:rsid w:val="007A1848"/>
    <w:rsid w:val="007A3022"/>
    <w:rsid w:val="007A4A2E"/>
    <w:rsid w:val="007A4FEB"/>
    <w:rsid w:val="007A67C4"/>
    <w:rsid w:val="007A6B3E"/>
    <w:rsid w:val="007A753E"/>
    <w:rsid w:val="007A75F2"/>
    <w:rsid w:val="007B029A"/>
    <w:rsid w:val="007B061B"/>
    <w:rsid w:val="007B15D7"/>
    <w:rsid w:val="007B1F74"/>
    <w:rsid w:val="007B2A8F"/>
    <w:rsid w:val="007B3472"/>
    <w:rsid w:val="007B3690"/>
    <w:rsid w:val="007B3C15"/>
    <w:rsid w:val="007B4093"/>
    <w:rsid w:val="007B516F"/>
    <w:rsid w:val="007B58EC"/>
    <w:rsid w:val="007B5A9A"/>
    <w:rsid w:val="007B652C"/>
    <w:rsid w:val="007B741E"/>
    <w:rsid w:val="007B74D1"/>
    <w:rsid w:val="007B7561"/>
    <w:rsid w:val="007B7B19"/>
    <w:rsid w:val="007C12E6"/>
    <w:rsid w:val="007C13CC"/>
    <w:rsid w:val="007C2159"/>
    <w:rsid w:val="007C2825"/>
    <w:rsid w:val="007C45FB"/>
    <w:rsid w:val="007C4BE9"/>
    <w:rsid w:val="007C50A2"/>
    <w:rsid w:val="007C52CC"/>
    <w:rsid w:val="007C6FCD"/>
    <w:rsid w:val="007C7306"/>
    <w:rsid w:val="007C7B41"/>
    <w:rsid w:val="007C7B78"/>
    <w:rsid w:val="007D018A"/>
    <w:rsid w:val="007D01E4"/>
    <w:rsid w:val="007D065E"/>
    <w:rsid w:val="007D15FC"/>
    <w:rsid w:val="007D36EC"/>
    <w:rsid w:val="007D3F47"/>
    <w:rsid w:val="007D505D"/>
    <w:rsid w:val="007D536B"/>
    <w:rsid w:val="007D5A31"/>
    <w:rsid w:val="007D5BA4"/>
    <w:rsid w:val="007D6385"/>
    <w:rsid w:val="007D69D0"/>
    <w:rsid w:val="007D6BAD"/>
    <w:rsid w:val="007D6F69"/>
    <w:rsid w:val="007D7E80"/>
    <w:rsid w:val="007E0973"/>
    <w:rsid w:val="007E2593"/>
    <w:rsid w:val="007E3110"/>
    <w:rsid w:val="007E36D2"/>
    <w:rsid w:val="007E40A4"/>
    <w:rsid w:val="007E41CF"/>
    <w:rsid w:val="007E457D"/>
    <w:rsid w:val="007E5056"/>
    <w:rsid w:val="007E53C2"/>
    <w:rsid w:val="007E5AF9"/>
    <w:rsid w:val="007E62E2"/>
    <w:rsid w:val="007E6707"/>
    <w:rsid w:val="007E78E1"/>
    <w:rsid w:val="007E7E2E"/>
    <w:rsid w:val="007F18F3"/>
    <w:rsid w:val="007F1C64"/>
    <w:rsid w:val="007F2A0A"/>
    <w:rsid w:val="007F2B09"/>
    <w:rsid w:val="007F2C41"/>
    <w:rsid w:val="007F342C"/>
    <w:rsid w:val="007F3CF7"/>
    <w:rsid w:val="007F3E97"/>
    <w:rsid w:val="007F54B6"/>
    <w:rsid w:val="007F58B2"/>
    <w:rsid w:val="007F6383"/>
    <w:rsid w:val="007F6A74"/>
    <w:rsid w:val="008003EC"/>
    <w:rsid w:val="00800927"/>
    <w:rsid w:val="0080196C"/>
    <w:rsid w:val="00801982"/>
    <w:rsid w:val="00802B95"/>
    <w:rsid w:val="00803315"/>
    <w:rsid w:val="00804CEC"/>
    <w:rsid w:val="0080533E"/>
    <w:rsid w:val="00805AFA"/>
    <w:rsid w:val="008060EF"/>
    <w:rsid w:val="00806869"/>
    <w:rsid w:val="008069FF"/>
    <w:rsid w:val="00807E47"/>
    <w:rsid w:val="0081000E"/>
    <w:rsid w:val="00810265"/>
    <w:rsid w:val="008102D5"/>
    <w:rsid w:val="0081305D"/>
    <w:rsid w:val="008138DE"/>
    <w:rsid w:val="008146A8"/>
    <w:rsid w:val="008146BB"/>
    <w:rsid w:val="00815334"/>
    <w:rsid w:val="0081553C"/>
    <w:rsid w:val="00816162"/>
    <w:rsid w:val="008177F9"/>
    <w:rsid w:val="008201A2"/>
    <w:rsid w:val="0082053B"/>
    <w:rsid w:val="008206CB"/>
    <w:rsid w:val="00820C74"/>
    <w:rsid w:val="00821A81"/>
    <w:rsid w:val="00822532"/>
    <w:rsid w:val="00822FB7"/>
    <w:rsid w:val="00823384"/>
    <w:rsid w:val="0082380E"/>
    <w:rsid w:val="00824A62"/>
    <w:rsid w:val="00826427"/>
    <w:rsid w:val="00826F6D"/>
    <w:rsid w:val="00827C4C"/>
    <w:rsid w:val="00827EBA"/>
    <w:rsid w:val="00830447"/>
    <w:rsid w:val="00830F3C"/>
    <w:rsid w:val="008320C5"/>
    <w:rsid w:val="00832D4F"/>
    <w:rsid w:val="00832D55"/>
    <w:rsid w:val="008338DD"/>
    <w:rsid w:val="00833D1A"/>
    <w:rsid w:val="00834230"/>
    <w:rsid w:val="008342DD"/>
    <w:rsid w:val="00835319"/>
    <w:rsid w:val="008355EE"/>
    <w:rsid w:val="00835E53"/>
    <w:rsid w:val="00837826"/>
    <w:rsid w:val="008379F6"/>
    <w:rsid w:val="00841FCF"/>
    <w:rsid w:val="008420BC"/>
    <w:rsid w:val="008420CD"/>
    <w:rsid w:val="00842145"/>
    <w:rsid w:val="008429D6"/>
    <w:rsid w:val="00842C81"/>
    <w:rsid w:val="00842EE7"/>
    <w:rsid w:val="0084347B"/>
    <w:rsid w:val="008445B4"/>
    <w:rsid w:val="00844CD3"/>
    <w:rsid w:val="00846446"/>
    <w:rsid w:val="008473B6"/>
    <w:rsid w:val="0084799D"/>
    <w:rsid w:val="0085076B"/>
    <w:rsid w:val="00850F12"/>
    <w:rsid w:val="008518EB"/>
    <w:rsid w:val="0085191F"/>
    <w:rsid w:val="00852636"/>
    <w:rsid w:val="00853914"/>
    <w:rsid w:val="00853AE7"/>
    <w:rsid w:val="00854479"/>
    <w:rsid w:val="0085450F"/>
    <w:rsid w:val="00854641"/>
    <w:rsid w:val="008548D0"/>
    <w:rsid w:val="00855593"/>
    <w:rsid w:val="00855A25"/>
    <w:rsid w:val="00855FB2"/>
    <w:rsid w:val="00857332"/>
    <w:rsid w:val="00857AF2"/>
    <w:rsid w:val="008600BF"/>
    <w:rsid w:val="0086011F"/>
    <w:rsid w:val="00860CBA"/>
    <w:rsid w:val="008614EF"/>
    <w:rsid w:val="00861B88"/>
    <w:rsid w:val="00861C06"/>
    <w:rsid w:val="00861D68"/>
    <w:rsid w:val="00861E66"/>
    <w:rsid w:val="008630F8"/>
    <w:rsid w:val="008632E3"/>
    <w:rsid w:val="008634B1"/>
    <w:rsid w:val="00865783"/>
    <w:rsid w:val="008700AF"/>
    <w:rsid w:val="00871D79"/>
    <w:rsid w:val="00872B48"/>
    <w:rsid w:val="00872C80"/>
    <w:rsid w:val="00873419"/>
    <w:rsid w:val="008749C0"/>
    <w:rsid w:val="008757EC"/>
    <w:rsid w:val="00875C85"/>
    <w:rsid w:val="00876930"/>
    <w:rsid w:val="00876DEF"/>
    <w:rsid w:val="008771A4"/>
    <w:rsid w:val="00877540"/>
    <w:rsid w:val="00877564"/>
    <w:rsid w:val="00877758"/>
    <w:rsid w:val="008777A7"/>
    <w:rsid w:val="00877DD2"/>
    <w:rsid w:val="0088022D"/>
    <w:rsid w:val="0088031D"/>
    <w:rsid w:val="008809D2"/>
    <w:rsid w:val="00880AC2"/>
    <w:rsid w:val="00881952"/>
    <w:rsid w:val="00882395"/>
    <w:rsid w:val="008833AC"/>
    <w:rsid w:val="0088357D"/>
    <w:rsid w:val="0088362F"/>
    <w:rsid w:val="00883F48"/>
    <w:rsid w:val="008848C3"/>
    <w:rsid w:val="00885D9D"/>
    <w:rsid w:val="0088691F"/>
    <w:rsid w:val="00886D43"/>
    <w:rsid w:val="0088759A"/>
    <w:rsid w:val="00890B63"/>
    <w:rsid w:val="00890E7C"/>
    <w:rsid w:val="00891EC7"/>
    <w:rsid w:val="00892AB6"/>
    <w:rsid w:val="00893258"/>
    <w:rsid w:val="008933EE"/>
    <w:rsid w:val="0089383A"/>
    <w:rsid w:val="0089490A"/>
    <w:rsid w:val="0089708A"/>
    <w:rsid w:val="00897DC3"/>
    <w:rsid w:val="008A0100"/>
    <w:rsid w:val="008A04BC"/>
    <w:rsid w:val="008A063E"/>
    <w:rsid w:val="008A0FA4"/>
    <w:rsid w:val="008A2C91"/>
    <w:rsid w:val="008A2D89"/>
    <w:rsid w:val="008A30A8"/>
    <w:rsid w:val="008A4272"/>
    <w:rsid w:val="008A43D7"/>
    <w:rsid w:val="008A4997"/>
    <w:rsid w:val="008A4D35"/>
    <w:rsid w:val="008A4FB1"/>
    <w:rsid w:val="008A554A"/>
    <w:rsid w:val="008A5933"/>
    <w:rsid w:val="008A5C94"/>
    <w:rsid w:val="008A6FE2"/>
    <w:rsid w:val="008A7977"/>
    <w:rsid w:val="008B0418"/>
    <w:rsid w:val="008B0FBB"/>
    <w:rsid w:val="008B1780"/>
    <w:rsid w:val="008B46FB"/>
    <w:rsid w:val="008B538A"/>
    <w:rsid w:val="008B53FE"/>
    <w:rsid w:val="008B5EF3"/>
    <w:rsid w:val="008B63E5"/>
    <w:rsid w:val="008C03E4"/>
    <w:rsid w:val="008C092A"/>
    <w:rsid w:val="008C10C3"/>
    <w:rsid w:val="008C1323"/>
    <w:rsid w:val="008C194B"/>
    <w:rsid w:val="008C2AD8"/>
    <w:rsid w:val="008C487C"/>
    <w:rsid w:val="008C51E1"/>
    <w:rsid w:val="008C748B"/>
    <w:rsid w:val="008C778A"/>
    <w:rsid w:val="008D00D9"/>
    <w:rsid w:val="008D08B1"/>
    <w:rsid w:val="008D1ADD"/>
    <w:rsid w:val="008D205D"/>
    <w:rsid w:val="008D24FC"/>
    <w:rsid w:val="008D3A66"/>
    <w:rsid w:val="008D5703"/>
    <w:rsid w:val="008D65BC"/>
    <w:rsid w:val="008D699A"/>
    <w:rsid w:val="008D71EE"/>
    <w:rsid w:val="008D7ACF"/>
    <w:rsid w:val="008E04F7"/>
    <w:rsid w:val="008E0BEE"/>
    <w:rsid w:val="008E1B3C"/>
    <w:rsid w:val="008E38AF"/>
    <w:rsid w:val="008E3C86"/>
    <w:rsid w:val="008E4BF7"/>
    <w:rsid w:val="008E5403"/>
    <w:rsid w:val="008E5774"/>
    <w:rsid w:val="008E61AB"/>
    <w:rsid w:val="008E6872"/>
    <w:rsid w:val="008E6BB6"/>
    <w:rsid w:val="008E7176"/>
    <w:rsid w:val="008E7F26"/>
    <w:rsid w:val="008F0272"/>
    <w:rsid w:val="008F08B1"/>
    <w:rsid w:val="008F11B8"/>
    <w:rsid w:val="008F2172"/>
    <w:rsid w:val="008F2207"/>
    <w:rsid w:val="008F28EE"/>
    <w:rsid w:val="008F2C18"/>
    <w:rsid w:val="008F2D92"/>
    <w:rsid w:val="008F2E52"/>
    <w:rsid w:val="008F30B4"/>
    <w:rsid w:val="008F37AE"/>
    <w:rsid w:val="008F3836"/>
    <w:rsid w:val="008F38B2"/>
    <w:rsid w:val="008F44EF"/>
    <w:rsid w:val="008F4AB1"/>
    <w:rsid w:val="008F51B5"/>
    <w:rsid w:val="008F5B4C"/>
    <w:rsid w:val="008F66AC"/>
    <w:rsid w:val="008F66ED"/>
    <w:rsid w:val="008F6E5F"/>
    <w:rsid w:val="008F70D8"/>
    <w:rsid w:val="008F7236"/>
    <w:rsid w:val="008F724B"/>
    <w:rsid w:val="00900F4C"/>
    <w:rsid w:val="0090179E"/>
    <w:rsid w:val="00901ACA"/>
    <w:rsid w:val="00901F43"/>
    <w:rsid w:val="0090278A"/>
    <w:rsid w:val="0090444E"/>
    <w:rsid w:val="0090450D"/>
    <w:rsid w:val="00904DB0"/>
    <w:rsid w:val="009050AC"/>
    <w:rsid w:val="0090615B"/>
    <w:rsid w:val="00906A9F"/>
    <w:rsid w:val="00906B7F"/>
    <w:rsid w:val="00907701"/>
    <w:rsid w:val="00907A06"/>
    <w:rsid w:val="009116BA"/>
    <w:rsid w:val="00911EBF"/>
    <w:rsid w:val="0091255E"/>
    <w:rsid w:val="00913C23"/>
    <w:rsid w:val="00913FEC"/>
    <w:rsid w:val="009141AB"/>
    <w:rsid w:val="009148A5"/>
    <w:rsid w:val="00914DFE"/>
    <w:rsid w:val="009154FD"/>
    <w:rsid w:val="009176E5"/>
    <w:rsid w:val="00917D0E"/>
    <w:rsid w:val="00917FA3"/>
    <w:rsid w:val="009209E9"/>
    <w:rsid w:val="00923018"/>
    <w:rsid w:val="00923D8C"/>
    <w:rsid w:val="00923DD7"/>
    <w:rsid w:val="00924CAF"/>
    <w:rsid w:val="009278C5"/>
    <w:rsid w:val="00927EA2"/>
    <w:rsid w:val="0093126E"/>
    <w:rsid w:val="009323E4"/>
    <w:rsid w:val="009331D0"/>
    <w:rsid w:val="00933504"/>
    <w:rsid w:val="0093444B"/>
    <w:rsid w:val="00934E89"/>
    <w:rsid w:val="0093557E"/>
    <w:rsid w:val="009355D2"/>
    <w:rsid w:val="0093575D"/>
    <w:rsid w:val="009357C4"/>
    <w:rsid w:val="0093659D"/>
    <w:rsid w:val="00936883"/>
    <w:rsid w:val="00936DBD"/>
    <w:rsid w:val="0094003E"/>
    <w:rsid w:val="00940655"/>
    <w:rsid w:val="00940993"/>
    <w:rsid w:val="00940DC8"/>
    <w:rsid w:val="0094192A"/>
    <w:rsid w:val="00941C7D"/>
    <w:rsid w:val="00941CC8"/>
    <w:rsid w:val="009432D3"/>
    <w:rsid w:val="009438A1"/>
    <w:rsid w:val="00944A1A"/>
    <w:rsid w:val="00944D99"/>
    <w:rsid w:val="00945E81"/>
    <w:rsid w:val="009475CF"/>
    <w:rsid w:val="00947BC7"/>
    <w:rsid w:val="009503F3"/>
    <w:rsid w:val="00951028"/>
    <w:rsid w:val="009510A2"/>
    <w:rsid w:val="00951219"/>
    <w:rsid w:val="00953C1D"/>
    <w:rsid w:val="00955063"/>
    <w:rsid w:val="0095745A"/>
    <w:rsid w:val="009574C9"/>
    <w:rsid w:val="009616E1"/>
    <w:rsid w:val="00962A83"/>
    <w:rsid w:val="009641BE"/>
    <w:rsid w:val="00964A0F"/>
    <w:rsid w:val="0096613B"/>
    <w:rsid w:val="0096690F"/>
    <w:rsid w:val="009673E0"/>
    <w:rsid w:val="00967869"/>
    <w:rsid w:val="00967BC7"/>
    <w:rsid w:val="00970EF0"/>
    <w:rsid w:val="00973070"/>
    <w:rsid w:val="009738BB"/>
    <w:rsid w:val="00973B56"/>
    <w:rsid w:val="009740A6"/>
    <w:rsid w:val="009740B8"/>
    <w:rsid w:val="00974D38"/>
    <w:rsid w:val="00976E5B"/>
    <w:rsid w:val="009770D1"/>
    <w:rsid w:val="009800A5"/>
    <w:rsid w:val="00980E16"/>
    <w:rsid w:val="0098195F"/>
    <w:rsid w:val="00982552"/>
    <w:rsid w:val="00982A6C"/>
    <w:rsid w:val="00983EE3"/>
    <w:rsid w:val="0098622D"/>
    <w:rsid w:val="00990262"/>
    <w:rsid w:val="009909CC"/>
    <w:rsid w:val="0099134A"/>
    <w:rsid w:val="00991562"/>
    <w:rsid w:val="00991E54"/>
    <w:rsid w:val="00993251"/>
    <w:rsid w:val="00993592"/>
    <w:rsid w:val="00994138"/>
    <w:rsid w:val="0099448D"/>
    <w:rsid w:val="00996DD7"/>
    <w:rsid w:val="00996F98"/>
    <w:rsid w:val="009973F0"/>
    <w:rsid w:val="009A067B"/>
    <w:rsid w:val="009A1373"/>
    <w:rsid w:val="009A19C8"/>
    <w:rsid w:val="009A45FF"/>
    <w:rsid w:val="009A460E"/>
    <w:rsid w:val="009A67DD"/>
    <w:rsid w:val="009B05F3"/>
    <w:rsid w:val="009B0606"/>
    <w:rsid w:val="009B0D34"/>
    <w:rsid w:val="009B3A00"/>
    <w:rsid w:val="009B3CF7"/>
    <w:rsid w:val="009B45DD"/>
    <w:rsid w:val="009B5171"/>
    <w:rsid w:val="009B5619"/>
    <w:rsid w:val="009B5D26"/>
    <w:rsid w:val="009B5F89"/>
    <w:rsid w:val="009B63CD"/>
    <w:rsid w:val="009B6447"/>
    <w:rsid w:val="009B6DE1"/>
    <w:rsid w:val="009B70B7"/>
    <w:rsid w:val="009C02C9"/>
    <w:rsid w:val="009C0C73"/>
    <w:rsid w:val="009C16CC"/>
    <w:rsid w:val="009C1ADF"/>
    <w:rsid w:val="009C21E7"/>
    <w:rsid w:val="009C22CD"/>
    <w:rsid w:val="009C2E10"/>
    <w:rsid w:val="009C36AA"/>
    <w:rsid w:val="009C3834"/>
    <w:rsid w:val="009C3A2F"/>
    <w:rsid w:val="009C495C"/>
    <w:rsid w:val="009C6D08"/>
    <w:rsid w:val="009C77BA"/>
    <w:rsid w:val="009D0BF3"/>
    <w:rsid w:val="009D2025"/>
    <w:rsid w:val="009D2038"/>
    <w:rsid w:val="009D2CDD"/>
    <w:rsid w:val="009D35FF"/>
    <w:rsid w:val="009D3B47"/>
    <w:rsid w:val="009D3C5F"/>
    <w:rsid w:val="009D481A"/>
    <w:rsid w:val="009D4A81"/>
    <w:rsid w:val="009D5C86"/>
    <w:rsid w:val="009D5ED1"/>
    <w:rsid w:val="009D669F"/>
    <w:rsid w:val="009D67EC"/>
    <w:rsid w:val="009D734E"/>
    <w:rsid w:val="009D78E0"/>
    <w:rsid w:val="009D7E69"/>
    <w:rsid w:val="009E0406"/>
    <w:rsid w:val="009E0ACF"/>
    <w:rsid w:val="009E0EB2"/>
    <w:rsid w:val="009E0F73"/>
    <w:rsid w:val="009E3582"/>
    <w:rsid w:val="009E41ED"/>
    <w:rsid w:val="009E42AC"/>
    <w:rsid w:val="009E497E"/>
    <w:rsid w:val="009E68C2"/>
    <w:rsid w:val="009E6C40"/>
    <w:rsid w:val="009E768D"/>
    <w:rsid w:val="009E7694"/>
    <w:rsid w:val="009E7A92"/>
    <w:rsid w:val="009E7B73"/>
    <w:rsid w:val="009F08F4"/>
    <w:rsid w:val="009F0998"/>
    <w:rsid w:val="009F0D8B"/>
    <w:rsid w:val="009F125A"/>
    <w:rsid w:val="009F2A18"/>
    <w:rsid w:val="009F41F9"/>
    <w:rsid w:val="009F434A"/>
    <w:rsid w:val="009F4D4F"/>
    <w:rsid w:val="009F52C6"/>
    <w:rsid w:val="009F6355"/>
    <w:rsid w:val="009F6D8D"/>
    <w:rsid w:val="00A004CC"/>
    <w:rsid w:val="00A01514"/>
    <w:rsid w:val="00A01F63"/>
    <w:rsid w:val="00A03906"/>
    <w:rsid w:val="00A03B8B"/>
    <w:rsid w:val="00A04224"/>
    <w:rsid w:val="00A04277"/>
    <w:rsid w:val="00A04464"/>
    <w:rsid w:val="00A058BE"/>
    <w:rsid w:val="00A05A13"/>
    <w:rsid w:val="00A064F7"/>
    <w:rsid w:val="00A066F2"/>
    <w:rsid w:val="00A06F95"/>
    <w:rsid w:val="00A07882"/>
    <w:rsid w:val="00A07C87"/>
    <w:rsid w:val="00A10417"/>
    <w:rsid w:val="00A11659"/>
    <w:rsid w:val="00A1191C"/>
    <w:rsid w:val="00A12AD8"/>
    <w:rsid w:val="00A12E34"/>
    <w:rsid w:val="00A12FF9"/>
    <w:rsid w:val="00A13B26"/>
    <w:rsid w:val="00A15E32"/>
    <w:rsid w:val="00A16A19"/>
    <w:rsid w:val="00A20D1F"/>
    <w:rsid w:val="00A21BB9"/>
    <w:rsid w:val="00A22F71"/>
    <w:rsid w:val="00A23040"/>
    <w:rsid w:val="00A23750"/>
    <w:rsid w:val="00A23AB6"/>
    <w:rsid w:val="00A24640"/>
    <w:rsid w:val="00A2517B"/>
    <w:rsid w:val="00A25716"/>
    <w:rsid w:val="00A25CF4"/>
    <w:rsid w:val="00A273FA"/>
    <w:rsid w:val="00A27910"/>
    <w:rsid w:val="00A27BF7"/>
    <w:rsid w:val="00A3077B"/>
    <w:rsid w:val="00A30C1F"/>
    <w:rsid w:val="00A30DAA"/>
    <w:rsid w:val="00A31473"/>
    <w:rsid w:val="00A31F71"/>
    <w:rsid w:val="00A32732"/>
    <w:rsid w:val="00A33986"/>
    <w:rsid w:val="00A33FE7"/>
    <w:rsid w:val="00A40834"/>
    <w:rsid w:val="00A40B1D"/>
    <w:rsid w:val="00A40F2B"/>
    <w:rsid w:val="00A41159"/>
    <w:rsid w:val="00A41457"/>
    <w:rsid w:val="00A41EB6"/>
    <w:rsid w:val="00A420FC"/>
    <w:rsid w:val="00A42627"/>
    <w:rsid w:val="00A42B52"/>
    <w:rsid w:val="00A43059"/>
    <w:rsid w:val="00A43485"/>
    <w:rsid w:val="00A441F9"/>
    <w:rsid w:val="00A44ADA"/>
    <w:rsid w:val="00A4509E"/>
    <w:rsid w:val="00A50548"/>
    <w:rsid w:val="00A5349E"/>
    <w:rsid w:val="00A54DC4"/>
    <w:rsid w:val="00A5538D"/>
    <w:rsid w:val="00A56100"/>
    <w:rsid w:val="00A57B0C"/>
    <w:rsid w:val="00A57E9D"/>
    <w:rsid w:val="00A61B77"/>
    <w:rsid w:val="00A6214B"/>
    <w:rsid w:val="00A623D7"/>
    <w:rsid w:val="00A6269C"/>
    <w:rsid w:val="00A62E97"/>
    <w:rsid w:val="00A632EE"/>
    <w:rsid w:val="00A6381F"/>
    <w:rsid w:val="00A63A9F"/>
    <w:rsid w:val="00A63E43"/>
    <w:rsid w:val="00A64AC1"/>
    <w:rsid w:val="00A64EBC"/>
    <w:rsid w:val="00A66B4B"/>
    <w:rsid w:val="00A66CB5"/>
    <w:rsid w:val="00A70749"/>
    <w:rsid w:val="00A708BB"/>
    <w:rsid w:val="00A70BF0"/>
    <w:rsid w:val="00A71137"/>
    <w:rsid w:val="00A719C7"/>
    <w:rsid w:val="00A71D0D"/>
    <w:rsid w:val="00A71DE9"/>
    <w:rsid w:val="00A72004"/>
    <w:rsid w:val="00A72579"/>
    <w:rsid w:val="00A73557"/>
    <w:rsid w:val="00A746F7"/>
    <w:rsid w:val="00A7524D"/>
    <w:rsid w:val="00A755A9"/>
    <w:rsid w:val="00A76EA6"/>
    <w:rsid w:val="00A77503"/>
    <w:rsid w:val="00A808BF"/>
    <w:rsid w:val="00A8106D"/>
    <w:rsid w:val="00A82214"/>
    <w:rsid w:val="00A82E68"/>
    <w:rsid w:val="00A83A87"/>
    <w:rsid w:val="00A8457A"/>
    <w:rsid w:val="00A8461E"/>
    <w:rsid w:val="00A86BC0"/>
    <w:rsid w:val="00A8760D"/>
    <w:rsid w:val="00A907DF"/>
    <w:rsid w:val="00A91202"/>
    <w:rsid w:val="00A926EC"/>
    <w:rsid w:val="00A929D1"/>
    <w:rsid w:val="00A934C2"/>
    <w:rsid w:val="00A9379A"/>
    <w:rsid w:val="00A93A06"/>
    <w:rsid w:val="00A93E7C"/>
    <w:rsid w:val="00A94119"/>
    <w:rsid w:val="00A94A07"/>
    <w:rsid w:val="00A976DB"/>
    <w:rsid w:val="00A97A2B"/>
    <w:rsid w:val="00AA00D9"/>
    <w:rsid w:val="00AA063F"/>
    <w:rsid w:val="00AA0BCE"/>
    <w:rsid w:val="00AA22AA"/>
    <w:rsid w:val="00AA22AE"/>
    <w:rsid w:val="00AA23FA"/>
    <w:rsid w:val="00AA38E7"/>
    <w:rsid w:val="00AA6601"/>
    <w:rsid w:val="00AA7927"/>
    <w:rsid w:val="00AA7BC7"/>
    <w:rsid w:val="00AB0219"/>
    <w:rsid w:val="00AB0C9D"/>
    <w:rsid w:val="00AB0D63"/>
    <w:rsid w:val="00AB1FEE"/>
    <w:rsid w:val="00AB2191"/>
    <w:rsid w:val="00AB24F7"/>
    <w:rsid w:val="00AB2AE7"/>
    <w:rsid w:val="00AB2E62"/>
    <w:rsid w:val="00AB3532"/>
    <w:rsid w:val="00AB3846"/>
    <w:rsid w:val="00AB39F5"/>
    <w:rsid w:val="00AB3B40"/>
    <w:rsid w:val="00AB3F55"/>
    <w:rsid w:val="00AB45D1"/>
    <w:rsid w:val="00AB5AA0"/>
    <w:rsid w:val="00AB5B86"/>
    <w:rsid w:val="00AB618E"/>
    <w:rsid w:val="00AB646C"/>
    <w:rsid w:val="00AB67AE"/>
    <w:rsid w:val="00AB6918"/>
    <w:rsid w:val="00AB6FCD"/>
    <w:rsid w:val="00AB77B0"/>
    <w:rsid w:val="00AC033B"/>
    <w:rsid w:val="00AC0879"/>
    <w:rsid w:val="00AC196F"/>
    <w:rsid w:val="00AC19CB"/>
    <w:rsid w:val="00AC3046"/>
    <w:rsid w:val="00AC3224"/>
    <w:rsid w:val="00AC40F5"/>
    <w:rsid w:val="00AC4403"/>
    <w:rsid w:val="00AC448E"/>
    <w:rsid w:val="00AC568D"/>
    <w:rsid w:val="00AC56C7"/>
    <w:rsid w:val="00AC7C51"/>
    <w:rsid w:val="00AC7EBF"/>
    <w:rsid w:val="00AD0666"/>
    <w:rsid w:val="00AD14C8"/>
    <w:rsid w:val="00AD1EEB"/>
    <w:rsid w:val="00AD2FB4"/>
    <w:rsid w:val="00AD3F2D"/>
    <w:rsid w:val="00AD4021"/>
    <w:rsid w:val="00AD6453"/>
    <w:rsid w:val="00AD6950"/>
    <w:rsid w:val="00AD6D4C"/>
    <w:rsid w:val="00AD7376"/>
    <w:rsid w:val="00AD744A"/>
    <w:rsid w:val="00AE0AA6"/>
    <w:rsid w:val="00AE1ADB"/>
    <w:rsid w:val="00AE483E"/>
    <w:rsid w:val="00AE5759"/>
    <w:rsid w:val="00AE57F1"/>
    <w:rsid w:val="00AE6C6E"/>
    <w:rsid w:val="00AF0515"/>
    <w:rsid w:val="00AF0824"/>
    <w:rsid w:val="00AF3444"/>
    <w:rsid w:val="00AF376F"/>
    <w:rsid w:val="00AF5BC8"/>
    <w:rsid w:val="00B000CB"/>
    <w:rsid w:val="00B0043C"/>
    <w:rsid w:val="00B023B1"/>
    <w:rsid w:val="00B03816"/>
    <w:rsid w:val="00B03DD1"/>
    <w:rsid w:val="00B045F2"/>
    <w:rsid w:val="00B04BAD"/>
    <w:rsid w:val="00B04E61"/>
    <w:rsid w:val="00B0521F"/>
    <w:rsid w:val="00B058A2"/>
    <w:rsid w:val="00B06741"/>
    <w:rsid w:val="00B069A2"/>
    <w:rsid w:val="00B06A4C"/>
    <w:rsid w:val="00B07291"/>
    <w:rsid w:val="00B10343"/>
    <w:rsid w:val="00B106B8"/>
    <w:rsid w:val="00B1084E"/>
    <w:rsid w:val="00B113E7"/>
    <w:rsid w:val="00B11D2D"/>
    <w:rsid w:val="00B11E3D"/>
    <w:rsid w:val="00B12024"/>
    <w:rsid w:val="00B12189"/>
    <w:rsid w:val="00B125AD"/>
    <w:rsid w:val="00B12E7C"/>
    <w:rsid w:val="00B13D3A"/>
    <w:rsid w:val="00B14069"/>
    <w:rsid w:val="00B15FBB"/>
    <w:rsid w:val="00B17263"/>
    <w:rsid w:val="00B205BF"/>
    <w:rsid w:val="00B20AA2"/>
    <w:rsid w:val="00B22F00"/>
    <w:rsid w:val="00B23177"/>
    <w:rsid w:val="00B2332A"/>
    <w:rsid w:val="00B26899"/>
    <w:rsid w:val="00B302DB"/>
    <w:rsid w:val="00B316E0"/>
    <w:rsid w:val="00B320E2"/>
    <w:rsid w:val="00B328DC"/>
    <w:rsid w:val="00B32D39"/>
    <w:rsid w:val="00B35934"/>
    <w:rsid w:val="00B375A7"/>
    <w:rsid w:val="00B37948"/>
    <w:rsid w:val="00B40001"/>
    <w:rsid w:val="00B4233A"/>
    <w:rsid w:val="00B42552"/>
    <w:rsid w:val="00B42CC6"/>
    <w:rsid w:val="00B43402"/>
    <w:rsid w:val="00B43537"/>
    <w:rsid w:val="00B45396"/>
    <w:rsid w:val="00B45966"/>
    <w:rsid w:val="00B47993"/>
    <w:rsid w:val="00B47D5A"/>
    <w:rsid w:val="00B50764"/>
    <w:rsid w:val="00B50C85"/>
    <w:rsid w:val="00B51297"/>
    <w:rsid w:val="00B517EF"/>
    <w:rsid w:val="00B51873"/>
    <w:rsid w:val="00B51AA2"/>
    <w:rsid w:val="00B52598"/>
    <w:rsid w:val="00B529B8"/>
    <w:rsid w:val="00B53A94"/>
    <w:rsid w:val="00B53B76"/>
    <w:rsid w:val="00B5483E"/>
    <w:rsid w:val="00B56392"/>
    <w:rsid w:val="00B565E5"/>
    <w:rsid w:val="00B56BCD"/>
    <w:rsid w:val="00B5707B"/>
    <w:rsid w:val="00B57154"/>
    <w:rsid w:val="00B57308"/>
    <w:rsid w:val="00B57C99"/>
    <w:rsid w:val="00B60115"/>
    <w:rsid w:val="00B61A0F"/>
    <w:rsid w:val="00B61A92"/>
    <w:rsid w:val="00B61C17"/>
    <w:rsid w:val="00B6224E"/>
    <w:rsid w:val="00B62716"/>
    <w:rsid w:val="00B63379"/>
    <w:rsid w:val="00B645A9"/>
    <w:rsid w:val="00B64F9C"/>
    <w:rsid w:val="00B652C2"/>
    <w:rsid w:val="00B65605"/>
    <w:rsid w:val="00B66E22"/>
    <w:rsid w:val="00B67593"/>
    <w:rsid w:val="00B67B07"/>
    <w:rsid w:val="00B701FE"/>
    <w:rsid w:val="00B70BC2"/>
    <w:rsid w:val="00B71221"/>
    <w:rsid w:val="00B71B01"/>
    <w:rsid w:val="00B72D80"/>
    <w:rsid w:val="00B73192"/>
    <w:rsid w:val="00B743EE"/>
    <w:rsid w:val="00B74EB4"/>
    <w:rsid w:val="00B75115"/>
    <w:rsid w:val="00B751E4"/>
    <w:rsid w:val="00B773C6"/>
    <w:rsid w:val="00B778DA"/>
    <w:rsid w:val="00B80095"/>
    <w:rsid w:val="00B8155D"/>
    <w:rsid w:val="00B81A35"/>
    <w:rsid w:val="00B84079"/>
    <w:rsid w:val="00B84179"/>
    <w:rsid w:val="00B8491A"/>
    <w:rsid w:val="00B84926"/>
    <w:rsid w:val="00B849E8"/>
    <w:rsid w:val="00B84BFB"/>
    <w:rsid w:val="00B859E5"/>
    <w:rsid w:val="00B85BF5"/>
    <w:rsid w:val="00B862C3"/>
    <w:rsid w:val="00B87257"/>
    <w:rsid w:val="00B87769"/>
    <w:rsid w:val="00B9075C"/>
    <w:rsid w:val="00B90DE3"/>
    <w:rsid w:val="00B91184"/>
    <w:rsid w:val="00B91A26"/>
    <w:rsid w:val="00B91CB9"/>
    <w:rsid w:val="00B91D92"/>
    <w:rsid w:val="00B91FCB"/>
    <w:rsid w:val="00BA088F"/>
    <w:rsid w:val="00BA100E"/>
    <w:rsid w:val="00BA14DF"/>
    <w:rsid w:val="00BA23EE"/>
    <w:rsid w:val="00BA2D9C"/>
    <w:rsid w:val="00BA4444"/>
    <w:rsid w:val="00BA5994"/>
    <w:rsid w:val="00BA5D51"/>
    <w:rsid w:val="00BB1158"/>
    <w:rsid w:val="00BB1C28"/>
    <w:rsid w:val="00BB1CDC"/>
    <w:rsid w:val="00BB2B9B"/>
    <w:rsid w:val="00BB50AB"/>
    <w:rsid w:val="00BB7DCC"/>
    <w:rsid w:val="00BC0906"/>
    <w:rsid w:val="00BC18E4"/>
    <w:rsid w:val="00BC1DF4"/>
    <w:rsid w:val="00BC2571"/>
    <w:rsid w:val="00BC2B3C"/>
    <w:rsid w:val="00BC2E54"/>
    <w:rsid w:val="00BC390A"/>
    <w:rsid w:val="00BC3A98"/>
    <w:rsid w:val="00BC3C18"/>
    <w:rsid w:val="00BC3F00"/>
    <w:rsid w:val="00BC42F8"/>
    <w:rsid w:val="00BC4315"/>
    <w:rsid w:val="00BC4BC6"/>
    <w:rsid w:val="00BC6829"/>
    <w:rsid w:val="00BC7681"/>
    <w:rsid w:val="00BD0893"/>
    <w:rsid w:val="00BD30AA"/>
    <w:rsid w:val="00BD38DB"/>
    <w:rsid w:val="00BD3ECB"/>
    <w:rsid w:val="00BD42F9"/>
    <w:rsid w:val="00BD43A7"/>
    <w:rsid w:val="00BD51C2"/>
    <w:rsid w:val="00BD599F"/>
    <w:rsid w:val="00BD5BBD"/>
    <w:rsid w:val="00BD6125"/>
    <w:rsid w:val="00BD6887"/>
    <w:rsid w:val="00BD709A"/>
    <w:rsid w:val="00BD7883"/>
    <w:rsid w:val="00BD7F4D"/>
    <w:rsid w:val="00BE0CBF"/>
    <w:rsid w:val="00BE0EE4"/>
    <w:rsid w:val="00BE25FA"/>
    <w:rsid w:val="00BE29D8"/>
    <w:rsid w:val="00BE3557"/>
    <w:rsid w:val="00BE38CD"/>
    <w:rsid w:val="00BE3A95"/>
    <w:rsid w:val="00BE4166"/>
    <w:rsid w:val="00BE4208"/>
    <w:rsid w:val="00BE448D"/>
    <w:rsid w:val="00BE48B2"/>
    <w:rsid w:val="00BE4C9E"/>
    <w:rsid w:val="00BE4D37"/>
    <w:rsid w:val="00BE5088"/>
    <w:rsid w:val="00BE56CE"/>
    <w:rsid w:val="00BE583D"/>
    <w:rsid w:val="00BE6B27"/>
    <w:rsid w:val="00BE7F8F"/>
    <w:rsid w:val="00BF038F"/>
    <w:rsid w:val="00BF0A80"/>
    <w:rsid w:val="00BF0E44"/>
    <w:rsid w:val="00BF1974"/>
    <w:rsid w:val="00BF22D7"/>
    <w:rsid w:val="00BF31BC"/>
    <w:rsid w:val="00BF38E6"/>
    <w:rsid w:val="00BF3926"/>
    <w:rsid w:val="00BF5218"/>
    <w:rsid w:val="00BF5874"/>
    <w:rsid w:val="00BF6585"/>
    <w:rsid w:val="00BF6835"/>
    <w:rsid w:val="00C026E9"/>
    <w:rsid w:val="00C030F1"/>
    <w:rsid w:val="00C05E25"/>
    <w:rsid w:val="00C06665"/>
    <w:rsid w:val="00C106B2"/>
    <w:rsid w:val="00C106D8"/>
    <w:rsid w:val="00C10AE9"/>
    <w:rsid w:val="00C10BEA"/>
    <w:rsid w:val="00C118BB"/>
    <w:rsid w:val="00C125F6"/>
    <w:rsid w:val="00C126B7"/>
    <w:rsid w:val="00C1335A"/>
    <w:rsid w:val="00C14BFF"/>
    <w:rsid w:val="00C169E5"/>
    <w:rsid w:val="00C1741C"/>
    <w:rsid w:val="00C20819"/>
    <w:rsid w:val="00C20C4F"/>
    <w:rsid w:val="00C21207"/>
    <w:rsid w:val="00C2220C"/>
    <w:rsid w:val="00C22AC1"/>
    <w:rsid w:val="00C22C0C"/>
    <w:rsid w:val="00C25274"/>
    <w:rsid w:val="00C25ADE"/>
    <w:rsid w:val="00C25F49"/>
    <w:rsid w:val="00C26BF3"/>
    <w:rsid w:val="00C2770E"/>
    <w:rsid w:val="00C27C64"/>
    <w:rsid w:val="00C30FC8"/>
    <w:rsid w:val="00C310E9"/>
    <w:rsid w:val="00C329F9"/>
    <w:rsid w:val="00C32F20"/>
    <w:rsid w:val="00C332ED"/>
    <w:rsid w:val="00C34191"/>
    <w:rsid w:val="00C348BD"/>
    <w:rsid w:val="00C36057"/>
    <w:rsid w:val="00C40600"/>
    <w:rsid w:val="00C41FA4"/>
    <w:rsid w:val="00C420BC"/>
    <w:rsid w:val="00C44659"/>
    <w:rsid w:val="00C446E3"/>
    <w:rsid w:val="00C44743"/>
    <w:rsid w:val="00C45FAB"/>
    <w:rsid w:val="00C464BD"/>
    <w:rsid w:val="00C4696E"/>
    <w:rsid w:val="00C51067"/>
    <w:rsid w:val="00C512FA"/>
    <w:rsid w:val="00C5146C"/>
    <w:rsid w:val="00C51B16"/>
    <w:rsid w:val="00C51FAB"/>
    <w:rsid w:val="00C52514"/>
    <w:rsid w:val="00C526C5"/>
    <w:rsid w:val="00C5458D"/>
    <w:rsid w:val="00C54EE9"/>
    <w:rsid w:val="00C54F07"/>
    <w:rsid w:val="00C55082"/>
    <w:rsid w:val="00C5569C"/>
    <w:rsid w:val="00C60958"/>
    <w:rsid w:val="00C60FCA"/>
    <w:rsid w:val="00C61628"/>
    <w:rsid w:val="00C6232C"/>
    <w:rsid w:val="00C62A24"/>
    <w:rsid w:val="00C63A5E"/>
    <w:rsid w:val="00C645C7"/>
    <w:rsid w:val="00C64721"/>
    <w:rsid w:val="00C64867"/>
    <w:rsid w:val="00C64F0C"/>
    <w:rsid w:val="00C652BA"/>
    <w:rsid w:val="00C702A6"/>
    <w:rsid w:val="00C70AD5"/>
    <w:rsid w:val="00C71297"/>
    <w:rsid w:val="00C71ED9"/>
    <w:rsid w:val="00C726CE"/>
    <w:rsid w:val="00C73520"/>
    <w:rsid w:val="00C73993"/>
    <w:rsid w:val="00C7550F"/>
    <w:rsid w:val="00C75D82"/>
    <w:rsid w:val="00C75DC6"/>
    <w:rsid w:val="00C75FA5"/>
    <w:rsid w:val="00C76574"/>
    <w:rsid w:val="00C77B95"/>
    <w:rsid w:val="00C77DD8"/>
    <w:rsid w:val="00C8028A"/>
    <w:rsid w:val="00C8033A"/>
    <w:rsid w:val="00C804FF"/>
    <w:rsid w:val="00C8070F"/>
    <w:rsid w:val="00C80CF1"/>
    <w:rsid w:val="00C8314D"/>
    <w:rsid w:val="00C83161"/>
    <w:rsid w:val="00C83914"/>
    <w:rsid w:val="00C86934"/>
    <w:rsid w:val="00C90030"/>
    <w:rsid w:val="00C90CC2"/>
    <w:rsid w:val="00C9133E"/>
    <w:rsid w:val="00C92607"/>
    <w:rsid w:val="00C927C9"/>
    <w:rsid w:val="00C931F5"/>
    <w:rsid w:val="00C9484B"/>
    <w:rsid w:val="00C9544D"/>
    <w:rsid w:val="00C976E1"/>
    <w:rsid w:val="00C97903"/>
    <w:rsid w:val="00C97B5F"/>
    <w:rsid w:val="00CA048F"/>
    <w:rsid w:val="00CA12B9"/>
    <w:rsid w:val="00CA1689"/>
    <w:rsid w:val="00CA22DB"/>
    <w:rsid w:val="00CA2A1D"/>
    <w:rsid w:val="00CA5A14"/>
    <w:rsid w:val="00CA6189"/>
    <w:rsid w:val="00CA6A12"/>
    <w:rsid w:val="00CA783E"/>
    <w:rsid w:val="00CB005C"/>
    <w:rsid w:val="00CB019A"/>
    <w:rsid w:val="00CB0E60"/>
    <w:rsid w:val="00CB223C"/>
    <w:rsid w:val="00CB253F"/>
    <w:rsid w:val="00CB2678"/>
    <w:rsid w:val="00CB30FA"/>
    <w:rsid w:val="00CB3E84"/>
    <w:rsid w:val="00CB42FE"/>
    <w:rsid w:val="00CB4808"/>
    <w:rsid w:val="00CC0089"/>
    <w:rsid w:val="00CC015D"/>
    <w:rsid w:val="00CC1339"/>
    <w:rsid w:val="00CC135F"/>
    <w:rsid w:val="00CC2ADC"/>
    <w:rsid w:val="00CC2FFD"/>
    <w:rsid w:val="00CC3300"/>
    <w:rsid w:val="00CC399E"/>
    <w:rsid w:val="00CC3C06"/>
    <w:rsid w:val="00CC4E92"/>
    <w:rsid w:val="00CC54E1"/>
    <w:rsid w:val="00CC5BB4"/>
    <w:rsid w:val="00CC64EB"/>
    <w:rsid w:val="00CC65EB"/>
    <w:rsid w:val="00CC6D87"/>
    <w:rsid w:val="00CC7BFF"/>
    <w:rsid w:val="00CD18FD"/>
    <w:rsid w:val="00CD2A24"/>
    <w:rsid w:val="00CD3EE2"/>
    <w:rsid w:val="00CD4124"/>
    <w:rsid w:val="00CD4731"/>
    <w:rsid w:val="00CD483C"/>
    <w:rsid w:val="00CD4CB6"/>
    <w:rsid w:val="00CD4D0E"/>
    <w:rsid w:val="00CD4E0B"/>
    <w:rsid w:val="00CD74A2"/>
    <w:rsid w:val="00CD7940"/>
    <w:rsid w:val="00CE026B"/>
    <w:rsid w:val="00CE06CB"/>
    <w:rsid w:val="00CE0F4B"/>
    <w:rsid w:val="00CE1D25"/>
    <w:rsid w:val="00CE1DDF"/>
    <w:rsid w:val="00CE2760"/>
    <w:rsid w:val="00CE2C9F"/>
    <w:rsid w:val="00CE3495"/>
    <w:rsid w:val="00CE4E14"/>
    <w:rsid w:val="00CE53AF"/>
    <w:rsid w:val="00CE5D0E"/>
    <w:rsid w:val="00CE5D17"/>
    <w:rsid w:val="00CE6809"/>
    <w:rsid w:val="00CE6F18"/>
    <w:rsid w:val="00CE79C1"/>
    <w:rsid w:val="00CE7DE4"/>
    <w:rsid w:val="00CF0704"/>
    <w:rsid w:val="00CF0916"/>
    <w:rsid w:val="00CF19FC"/>
    <w:rsid w:val="00CF2903"/>
    <w:rsid w:val="00CF2B5A"/>
    <w:rsid w:val="00CF2E5E"/>
    <w:rsid w:val="00CF3C46"/>
    <w:rsid w:val="00CF42ED"/>
    <w:rsid w:val="00CF47D2"/>
    <w:rsid w:val="00CF4952"/>
    <w:rsid w:val="00CF528E"/>
    <w:rsid w:val="00CF6045"/>
    <w:rsid w:val="00CF64FC"/>
    <w:rsid w:val="00CF6ED6"/>
    <w:rsid w:val="00CF734D"/>
    <w:rsid w:val="00CF7FAE"/>
    <w:rsid w:val="00D00299"/>
    <w:rsid w:val="00D0099F"/>
    <w:rsid w:val="00D01509"/>
    <w:rsid w:val="00D024F9"/>
    <w:rsid w:val="00D0251F"/>
    <w:rsid w:val="00D02CA1"/>
    <w:rsid w:val="00D02E41"/>
    <w:rsid w:val="00D03D20"/>
    <w:rsid w:val="00D04D02"/>
    <w:rsid w:val="00D05C39"/>
    <w:rsid w:val="00D0668E"/>
    <w:rsid w:val="00D06F14"/>
    <w:rsid w:val="00D07FE2"/>
    <w:rsid w:val="00D10067"/>
    <w:rsid w:val="00D105D7"/>
    <w:rsid w:val="00D1169C"/>
    <w:rsid w:val="00D12E17"/>
    <w:rsid w:val="00D12E32"/>
    <w:rsid w:val="00D13200"/>
    <w:rsid w:val="00D14708"/>
    <w:rsid w:val="00D14A9F"/>
    <w:rsid w:val="00D14D18"/>
    <w:rsid w:val="00D14F2A"/>
    <w:rsid w:val="00D170F8"/>
    <w:rsid w:val="00D17BFF"/>
    <w:rsid w:val="00D17D82"/>
    <w:rsid w:val="00D17F3C"/>
    <w:rsid w:val="00D2074B"/>
    <w:rsid w:val="00D207DF"/>
    <w:rsid w:val="00D20F06"/>
    <w:rsid w:val="00D22EC9"/>
    <w:rsid w:val="00D23111"/>
    <w:rsid w:val="00D2321F"/>
    <w:rsid w:val="00D23CFA"/>
    <w:rsid w:val="00D25577"/>
    <w:rsid w:val="00D2605F"/>
    <w:rsid w:val="00D26EA0"/>
    <w:rsid w:val="00D27448"/>
    <w:rsid w:val="00D27A37"/>
    <w:rsid w:val="00D308FE"/>
    <w:rsid w:val="00D3121A"/>
    <w:rsid w:val="00D316AF"/>
    <w:rsid w:val="00D31AA4"/>
    <w:rsid w:val="00D33ED7"/>
    <w:rsid w:val="00D347B3"/>
    <w:rsid w:val="00D3508E"/>
    <w:rsid w:val="00D35463"/>
    <w:rsid w:val="00D37C7D"/>
    <w:rsid w:val="00D40B9B"/>
    <w:rsid w:val="00D413F1"/>
    <w:rsid w:val="00D4185C"/>
    <w:rsid w:val="00D41C10"/>
    <w:rsid w:val="00D42F8E"/>
    <w:rsid w:val="00D44F5C"/>
    <w:rsid w:val="00D46B46"/>
    <w:rsid w:val="00D46C29"/>
    <w:rsid w:val="00D46F03"/>
    <w:rsid w:val="00D47E7E"/>
    <w:rsid w:val="00D5256A"/>
    <w:rsid w:val="00D52730"/>
    <w:rsid w:val="00D52861"/>
    <w:rsid w:val="00D52A65"/>
    <w:rsid w:val="00D52F18"/>
    <w:rsid w:val="00D531EE"/>
    <w:rsid w:val="00D532EE"/>
    <w:rsid w:val="00D5435D"/>
    <w:rsid w:val="00D550E2"/>
    <w:rsid w:val="00D56358"/>
    <w:rsid w:val="00D5678A"/>
    <w:rsid w:val="00D5711A"/>
    <w:rsid w:val="00D5764E"/>
    <w:rsid w:val="00D60138"/>
    <w:rsid w:val="00D60EFC"/>
    <w:rsid w:val="00D613F1"/>
    <w:rsid w:val="00D61AE9"/>
    <w:rsid w:val="00D61F1C"/>
    <w:rsid w:val="00D6358D"/>
    <w:rsid w:val="00D63CA8"/>
    <w:rsid w:val="00D652A1"/>
    <w:rsid w:val="00D66E43"/>
    <w:rsid w:val="00D67276"/>
    <w:rsid w:val="00D701BA"/>
    <w:rsid w:val="00D7115F"/>
    <w:rsid w:val="00D7254D"/>
    <w:rsid w:val="00D72CF7"/>
    <w:rsid w:val="00D73016"/>
    <w:rsid w:val="00D734AB"/>
    <w:rsid w:val="00D748D6"/>
    <w:rsid w:val="00D753BB"/>
    <w:rsid w:val="00D758F3"/>
    <w:rsid w:val="00D76121"/>
    <w:rsid w:val="00D7727A"/>
    <w:rsid w:val="00D77822"/>
    <w:rsid w:val="00D80049"/>
    <w:rsid w:val="00D800DE"/>
    <w:rsid w:val="00D8075C"/>
    <w:rsid w:val="00D80BD6"/>
    <w:rsid w:val="00D81737"/>
    <w:rsid w:val="00D81916"/>
    <w:rsid w:val="00D83631"/>
    <w:rsid w:val="00D85177"/>
    <w:rsid w:val="00D8596A"/>
    <w:rsid w:val="00D859E6"/>
    <w:rsid w:val="00D85A08"/>
    <w:rsid w:val="00D873B7"/>
    <w:rsid w:val="00D87EBC"/>
    <w:rsid w:val="00D906F7"/>
    <w:rsid w:val="00D9097D"/>
    <w:rsid w:val="00D91D94"/>
    <w:rsid w:val="00D91EC7"/>
    <w:rsid w:val="00D923D4"/>
    <w:rsid w:val="00D92AF2"/>
    <w:rsid w:val="00D944BB"/>
    <w:rsid w:val="00D94CF2"/>
    <w:rsid w:val="00D94DE5"/>
    <w:rsid w:val="00D94E24"/>
    <w:rsid w:val="00D9596D"/>
    <w:rsid w:val="00D95D61"/>
    <w:rsid w:val="00D967F7"/>
    <w:rsid w:val="00D96A07"/>
    <w:rsid w:val="00D96A29"/>
    <w:rsid w:val="00D96EE7"/>
    <w:rsid w:val="00D978E7"/>
    <w:rsid w:val="00D979AF"/>
    <w:rsid w:val="00DA00DE"/>
    <w:rsid w:val="00DA0792"/>
    <w:rsid w:val="00DA0948"/>
    <w:rsid w:val="00DA377F"/>
    <w:rsid w:val="00DA3C65"/>
    <w:rsid w:val="00DA3E47"/>
    <w:rsid w:val="00DA42BD"/>
    <w:rsid w:val="00DA47CE"/>
    <w:rsid w:val="00DA4D67"/>
    <w:rsid w:val="00DB11FE"/>
    <w:rsid w:val="00DB1BF1"/>
    <w:rsid w:val="00DB5EC9"/>
    <w:rsid w:val="00DB6C37"/>
    <w:rsid w:val="00DB6E14"/>
    <w:rsid w:val="00DB6FF6"/>
    <w:rsid w:val="00DB7679"/>
    <w:rsid w:val="00DB7E9C"/>
    <w:rsid w:val="00DC06E1"/>
    <w:rsid w:val="00DC1923"/>
    <w:rsid w:val="00DC1A0C"/>
    <w:rsid w:val="00DC1AC6"/>
    <w:rsid w:val="00DC46A0"/>
    <w:rsid w:val="00DC57DC"/>
    <w:rsid w:val="00DC5B1C"/>
    <w:rsid w:val="00DC5ED3"/>
    <w:rsid w:val="00DC6E54"/>
    <w:rsid w:val="00DC7385"/>
    <w:rsid w:val="00DD06CD"/>
    <w:rsid w:val="00DD0912"/>
    <w:rsid w:val="00DD0D5D"/>
    <w:rsid w:val="00DD1102"/>
    <w:rsid w:val="00DD1A2D"/>
    <w:rsid w:val="00DD1A32"/>
    <w:rsid w:val="00DD1A6E"/>
    <w:rsid w:val="00DD3129"/>
    <w:rsid w:val="00DD3771"/>
    <w:rsid w:val="00DD392D"/>
    <w:rsid w:val="00DD4599"/>
    <w:rsid w:val="00DD5343"/>
    <w:rsid w:val="00DD74E1"/>
    <w:rsid w:val="00DD7D1F"/>
    <w:rsid w:val="00DE1030"/>
    <w:rsid w:val="00DE1363"/>
    <w:rsid w:val="00DE1BEE"/>
    <w:rsid w:val="00DE1FC9"/>
    <w:rsid w:val="00DE2378"/>
    <w:rsid w:val="00DE2B73"/>
    <w:rsid w:val="00DE3A52"/>
    <w:rsid w:val="00DE406F"/>
    <w:rsid w:val="00DE4249"/>
    <w:rsid w:val="00DE4B1F"/>
    <w:rsid w:val="00DE4C61"/>
    <w:rsid w:val="00DE4CCE"/>
    <w:rsid w:val="00DE4FEE"/>
    <w:rsid w:val="00DE5BBC"/>
    <w:rsid w:val="00DE5C4F"/>
    <w:rsid w:val="00DE61D7"/>
    <w:rsid w:val="00DE6749"/>
    <w:rsid w:val="00DE6B5D"/>
    <w:rsid w:val="00DE6CB1"/>
    <w:rsid w:val="00DE6F5A"/>
    <w:rsid w:val="00DE7927"/>
    <w:rsid w:val="00DE7D31"/>
    <w:rsid w:val="00DF022E"/>
    <w:rsid w:val="00DF0233"/>
    <w:rsid w:val="00DF0820"/>
    <w:rsid w:val="00DF14D6"/>
    <w:rsid w:val="00DF16BB"/>
    <w:rsid w:val="00DF363E"/>
    <w:rsid w:val="00DF3F24"/>
    <w:rsid w:val="00DF4A06"/>
    <w:rsid w:val="00DF4A73"/>
    <w:rsid w:val="00DF5EEC"/>
    <w:rsid w:val="00DF6846"/>
    <w:rsid w:val="00DF7D68"/>
    <w:rsid w:val="00E0137A"/>
    <w:rsid w:val="00E01B4A"/>
    <w:rsid w:val="00E032FB"/>
    <w:rsid w:val="00E04D91"/>
    <w:rsid w:val="00E07B12"/>
    <w:rsid w:val="00E12AF2"/>
    <w:rsid w:val="00E12DDA"/>
    <w:rsid w:val="00E13BEC"/>
    <w:rsid w:val="00E143F9"/>
    <w:rsid w:val="00E1534C"/>
    <w:rsid w:val="00E155F1"/>
    <w:rsid w:val="00E15EC9"/>
    <w:rsid w:val="00E16EE1"/>
    <w:rsid w:val="00E172AA"/>
    <w:rsid w:val="00E17A06"/>
    <w:rsid w:val="00E201D6"/>
    <w:rsid w:val="00E20256"/>
    <w:rsid w:val="00E20583"/>
    <w:rsid w:val="00E21DE7"/>
    <w:rsid w:val="00E221C4"/>
    <w:rsid w:val="00E2304B"/>
    <w:rsid w:val="00E24393"/>
    <w:rsid w:val="00E244CD"/>
    <w:rsid w:val="00E27044"/>
    <w:rsid w:val="00E3063D"/>
    <w:rsid w:val="00E306EF"/>
    <w:rsid w:val="00E31189"/>
    <w:rsid w:val="00E313CE"/>
    <w:rsid w:val="00E32635"/>
    <w:rsid w:val="00E33AB2"/>
    <w:rsid w:val="00E34F94"/>
    <w:rsid w:val="00E35131"/>
    <w:rsid w:val="00E354CA"/>
    <w:rsid w:val="00E365D1"/>
    <w:rsid w:val="00E369A3"/>
    <w:rsid w:val="00E37F1A"/>
    <w:rsid w:val="00E41355"/>
    <w:rsid w:val="00E422A5"/>
    <w:rsid w:val="00E4284B"/>
    <w:rsid w:val="00E440F2"/>
    <w:rsid w:val="00E45937"/>
    <w:rsid w:val="00E46041"/>
    <w:rsid w:val="00E4678B"/>
    <w:rsid w:val="00E47808"/>
    <w:rsid w:val="00E47B31"/>
    <w:rsid w:val="00E5011E"/>
    <w:rsid w:val="00E516C1"/>
    <w:rsid w:val="00E51AB3"/>
    <w:rsid w:val="00E52605"/>
    <w:rsid w:val="00E52D1F"/>
    <w:rsid w:val="00E5337B"/>
    <w:rsid w:val="00E5491C"/>
    <w:rsid w:val="00E55D78"/>
    <w:rsid w:val="00E564D4"/>
    <w:rsid w:val="00E56726"/>
    <w:rsid w:val="00E57359"/>
    <w:rsid w:val="00E609E0"/>
    <w:rsid w:val="00E61169"/>
    <w:rsid w:val="00E61535"/>
    <w:rsid w:val="00E61A0A"/>
    <w:rsid w:val="00E61B5B"/>
    <w:rsid w:val="00E61B78"/>
    <w:rsid w:val="00E62913"/>
    <w:rsid w:val="00E62BF7"/>
    <w:rsid w:val="00E63318"/>
    <w:rsid w:val="00E637DE"/>
    <w:rsid w:val="00E6417C"/>
    <w:rsid w:val="00E64E4E"/>
    <w:rsid w:val="00E65296"/>
    <w:rsid w:val="00E657D0"/>
    <w:rsid w:val="00E661CA"/>
    <w:rsid w:val="00E66277"/>
    <w:rsid w:val="00E6661D"/>
    <w:rsid w:val="00E70013"/>
    <w:rsid w:val="00E700EC"/>
    <w:rsid w:val="00E70161"/>
    <w:rsid w:val="00E70864"/>
    <w:rsid w:val="00E70DCA"/>
    <w:rsid w:val="00E736FD"/>
    <w:rsid w:val="00E73E98"/>
    <w:rsid w:val="00E75700"/>
    <w:rsid w:val="00E75719"/>
    <w:rsid w:val="00E774DC"/>
    <w:rsid w:val="00E77FE7"/>
    <w:rsid w:val="00E816B3"/>
    <w:rsid w:val="00E828D5"/>
    <w:rsid w:val="00E84598"/>
    <w:rsid w:val="00E84CC0"/>
    <w:rsid w:val="00E85F5F"/>
    <w:rsid w:val="00E864AE"/>
    <w:rsid w:val="00E86878"/>
    <w:rsid w:val="00E87953"/>
    <w:rsid w:val="00E87D37"/>
    <w:rsid w:val="00E87E55"/>
    <w:rsid w:val="00E90B24"/>
    <w:rsid w:val="00E90F1F"/>
    <w:rsid w:val="00E91957"/>
    <w:rsid w:val="00E91C08"/>
    <w:rsid w:val="00E92A21"/>
    <w:rsid w:val="00E92F85"/>
    <w:rsid w:val="00E93451"/>
    <w:rsid w:val="00E94707"/>
    <w:rsid w:val="00E94877"/>
    <w:rsid w:val="00E958CB"/>
    <w:rsid w:val="00E95EC5"/>
    <w:rsid w:val="00E96520"/>
    <w:rsid w:val="00E96804"/>
    <w:rsid w:val="00E97AAF"/>
    <w:rsid w:val="00EA060F"/>
    <w:rsid w:val="00EA06D7"/>
    <w:rsid w:val="00EA07B5"/>
    <w:rsid w:val="00EA120E"/>
    <w:rsid w:val="00EA1B5F"/>
    <w:rsid w:val="00EA48E2"/>
    <w:rsid w:val="00EA4ACC"/>
    <w:rsid w:val="00EA4BDD"/>
    <w:rsid w:val="00EA6940"/>
    <w:rsid w:val="00EA7492"/>
    <w:rsid w:val="00EA79D5"/>
    <w:rsid w:val="00EB0145"/>
    <w:rsid w:val="00EB04F7"/>
    <w:rsid w:val="00EB0B5F"/>
    <w:rsid w:val="00EB0CDD"/>
    <w:rsid w:val="00EB10D1"/>
    <w:rsid w:val="00EB3012"/>
    <w:rsid w:val="00EB367D"/>
    <w:rsid w:val="00EB49D6"/>
    <w:rsid w:val="00EB5932"/>
    <w:rsid w:val="00EB59AF"/>
    <w:rsid w:val="00EB5A82"/>
    <w:rsid w:val="00EB5BC7"/>
    <w:rsid w:val="00EB795D"/>
    <w:rsid w:val="00EC001B"/>
    <w:rsid w:val="00EC350A"/>
    <w:rsid w:val="00EC393E"/>
    <w:rsid w:val="00EC52BB"/>
    <w:rsid w:val="00EC59F9"/>
    <w:rsid w:val="00EC5F8A"/>
    <w:rsid w:val="00EC6A28"/>
    <w:rsid w:val="00EC6F34"/>
    <w:rsid w:val="00EC714B"/>
    <w:rsid w:val="00EC72AD"/>
    <w:rsid w:val="00EC7822"/>
    <w:rsid w:val="00ED08C2"/>
    <w:rsid w:val="00ED11C1"/>
    <w:rsid w:val="00ED13F0"/>
    <w:rsid w:val="00ED182D"/>
    <w:rsid w:val="00ED18E7"/>
    <w:rsid w:val="00ED1937"/>
    <w:rsid w:val="00ED206D"/>
    <w:rsid w:val="00ED240F"/>
    <w:rsid w:val="00ED2DD0"/>
    <w:rsid w:val="00ED300B"/>
    <w:rsid w:val="00ED3CDC"/>
    <w:rsid w:val="00ED3F7D"/>
    <w:rsid w:val="00ED6BCC"/>
    <w:rsid w:val="00ED788D"/>
    <w:rsid w:val="00ED7CEA"/>
    <w:rsid w:val="00ED7E5F"/>
    <w:rsid w:val="00EE01B7"/>
    <w:rsid w:val="00EE1CF6"/>
    <w:rsid w:val="00EE1E0F"/>
    <w:rsid w:val="00EE2601"/>
    <w:rsid w:val="00EE3E2F"/>
    <w:rsid w:val="00EE5540"/>
    <w:rsid w:val="00EE6272"/>
    <w:rsid w:val="00EE70F3"/>
    <w:rsid w:val="00EE7962"/>
    <w:rsid w:val="00EF0BE7"/>
    <w:rsid w:val="00EF16A0"/>
    <w:rsid w:val="00EF1F3D"/>
    <w:rsid w:val="00EF248F"/>
    <w:rsid w:val="00EF2EBB"/>
    <w:rsid w:val="00EF3566"/>
    <w:rsid w:val="00EF4051"/>
    <w:rsid w:val="00EF4233"/>
    <w:rsid w:val="00EF49DF"/>
    <w:rsid w:val="00EF5011"/>
    <w:rsid w:val="00EF55C2"/>
    <w:rsid w:val="00EF5660"/>
    <w:rsid w:val="00EF5857"/>
    <w:rsid w:val="00EF5896"/>
    <w:rsid w:val="00EF5D07"/>
    <w:rsid w:val="00EF6217"/>
    <w:rsid w:val="00EF6558"/>
    <w:rsid w:val="00EF7784"/>
    <w:rsid w:val="00F00A13"/>
    <w:rsid w:val="00F02392"/>
    <w:rsid w:val="00F0481A"/>
    <w:rsid w:val="00F04976"/>
    <w:rsid w:val="00F04DB6"/>
    <w:rsid w:val="00F06CF5"/>
    <w:rsid w:val="00F07847"/>
    <w:rsid w:val="00F07BA4"/>
    <w:rsid w:val="00F105C2"/>
    <w:rsid w:val="00F10A80"/>
    <w:rsid w:val="00F10DED"/>
    <w:rsid w:val="00F11354"/>
    <w:rsid w:val="00F114CA"/>
    <w:rsid w:val="00F11F20"/>
    <w:rsid w:val="00F12E19"/>
    <w:rsid w:val="00F14809"/>
    <w:rsid w:val="00F14F23"/>
    <w:rsid w:val="00F152FB"/>
    <w:rsid w:val="00F17883"/>
    <w:rsid w:val="00F20360"/>
    <w:rsid w:val="00F20618"/>
    <w:rsid w:val="00F218E0"/>
    <w:rsid w:val="00F21C37"/>
    <w:rsid w:val="00F22B2B"/>
    <w:rsid w:val="00F23CD7"/>
    <w:rsid w:val="00F23CE5"/>
    <w:rsid w:val="00F23F89"/>
    <w:rsid w:val="00F2405B"/>
    <w:rsid w:val="00F248C5"/>
    <w:rsid w:val="00F2558B"/>
    <w:rsid w:val="00F26428"/>
    <w:rsid w:val="00F31C28"/>
    <w:rsid w:val="00F33890"/>
    <w:rsid w:val="00F33BFB"/>
    <w:rsid w:val="00F3461A"/>
    <w:rsid w:val="00F34E38"/>
    <w:rsid w:val="00F34E58"/>
    <w:rsid w:val="00F34FE8"/>
    <w:rsid w:val="00F35585"/>
    <w:rsid w:val="00F35671"/>
    <w:rsid w:val="00F35AC6"/>
    <w:rsid w:val="00F35C19"/>
    <w:rsid w:val="00F36853"/>
    <w:rsid w:val="00F370A6"/>
    <w:rsid w:val="00F37B84"/>
    <w:rsid w:val="00F37FCE"/>
    <w:rsid w:val="00F403EA"/>
    <w:rsid w:val="00F41F42"/>
    <w:rsid w:val="00F424E3"/>
    <w:rsid w:val="00F42DC2"/>
    <w:rsid w:val="00F44613"/>
    <w:rsid w:val="00F44D45"/>
    <w:rsid w:val="00F45CC8"/>
    <w:rsid w:val="00F4625E"/>
    <w:rsid w:val="00F46882"/>
    <w:rsid w:val="00F4761B"/>
    <w:rsid w:val="00F51B99"/>
    <w:rsid w:val="00F525FD"/>
    <w:rsid w:val="00F536AE"/>
    <w:rsid w:val="00F54832"/>
    <w:rsid w:val="00F54DB2"/>
    <w:rsid w:val="00F54DD1"/>
    <w:rsid w:val="00F56142"/>
    <w:rsid w:val="00F56614"/>
    <w:rsid w:val="00F61F34"/>
    <w:rsid w:val="00F62398"/>
    <w:rsid w:val="00F629F4"/>
    <w:rsid w:val="00F62D38"/>
    <w:rsid w:val="00F62EA2"/>
    <w:rsid w:val="00F6451C"/>
    <w:rsid w:val="00F64E8E"/>
    <w:rsid w:val="00F6522E"/>
    <w:rsid w:val="00F65D49"/>
    <w:rsid w:val="00F66293"/>
    <w:rsid w:val="00F667E1"/>
    <w:rsid w:val="00F672D3"/>
    <w:rsid w:val="00F673A1"/>
    <w:rsid w:val="00F67714"/>
    <w:rsid w:val="00F70799"/>
    <w:rsid w:val="00F733AB"/>
    <w:rsid w:val="00F74747"/>
    <w:rsid w:val="00F75285"/>
    <w:rsid w:val="00F76626"/>
    <w:rsid w:val="00F76D19"/>
    <w:rsid w:val="00F77230"/>
    <w:rsid w:val="00F7733D"/>
    <w:rsid w:val="00F8186E"/>
    <w:rsid w:val="00F8245F"/>
    <w:rsid w:val="00F84F8D"/>
    <w:rsid w:val="00F85668"/>
    <w:rsid w:val="00F85853"/>
    <w:rsid w:val="00F8626F"/>
    <w:rsid w:val="00F86420"/>
    <w:rsid w:val="00F8707E"/>
    <w:rsid w:val="00F877A0"/>
    <w:rsid w:val="00F87DC5"/>
    <w:rsid w:val="00F90BCC"/>
    <w:rsid w:val="00F90BDD"/>
    <w:rsid w:val="00F90D0D"/>
    <w:rsid w:val="00F91033"/>
    <w:rsid w:val="00F91125"/>
    <w:rsid w:val="00F9195D"/>
    <w:rsid w:val="00F91AD9"/>
    <w:rsid w:val="00F9254D"/>
    <w:rsid w:val="00F925B6"/>
    <w:rsid w:val="00F93EC5"/>
    <w:rsid w:val="00F94370"/>
    <w:rsid w:val="00F946AB"/>
    <w:rsid w:val="00F95CAF"/>
    <w:rsid w:val="00F962DE"/>
    <w:rsid w:val="00F96449"/>
    <w:rsid w:val="00F96CB1"/>
    <w:rsid w:val="00F96D09"/>
    <w:rsid w:val="00F97A55"/>
    <w:rsid w:val="00FA1850"/>
    <w:rsid w:val="00FA1AC4"/>
    <w:rsid w:val="00FA4876"/>
    <w:rsid w:val="00FA49CD"/>
    <w:rsid w:val="00FA4CB7"/>
    <w:rsid w:val="00FA4E09"/>
    <w:rsid w:val="00FA4E88"/>
    <w:rsid w:val="00FA6779"/>
    <w:rsid w:val="00FA709B"/>
    <w:rsid w:val="00FA70EC"/>
    <w:rsid w:val="00FA7853"/>
    <w:rsid w:val="00FA7DEE"/>
    <w:rsid w:val="00FB00FA"/>
    <w:rsid w:val="00FB0597"/>
    <w:rsid w:val="00FB3E02"/>
    <w:rsid w:val="00FB513E"/>
    <w:rsid w:val="00FB51B9"/>
    <w:rsid w:val="00FC13DD"/>
    <w:rsid w:val="00FC19F2"/>
    <w:rsid w:val="00FC1B4F"/>
    <w:rsid w:val="00FC1BC3"/>
    <w:rsid w:val="00FC367A"/>
    <w:rsid w:val="00FC3A09"/>
    <w:rsid w:val="00FC3DC1"/>
    <w:rsid w:val="00FC4903"/>
    <w:rsid w:val="00FC513C"/>
    <w:rsid w:val="00FC51E5"/>
    <w:rsid w:val="00FC5D2A"/>
    <w:rsid w:val="00FD00B3"/>
    <w:rsid w:val="00FD0470"/>
    <w:rsid w:val="00FD0842"/>
    <w:rsid w:val="00FD0D55"/>
    <w:rsid w:val="00FD1FCD"/>
    <w:rsid w:val="00FD232B"/>
    <w:rsid w:val="00FD36C2"/>
    <w:rsid w:val="00FD446A"/>
    <w:rsid w:val="00FD4796"/>
    <w:rsid w:val="00FD537D"/>
    <w:rsid w:val="00FD55DB"/>
    <w:rsid w:val="00FD5710"/>
    <w:rsid w:val="00FD5B78"/>
    <w:rsid w:val="00FD5E04"/>
    <w:rsid w:val="00FD678C"/>
    <w:rsid w:val="00FD6EC7"/>
    <w:rsid w:val="00FE104D"/>
    <w:rsid w:val="00FE32BE"/>
    <w:rsid w:val="00FE464F"/>
    <w:rsid w:val="00FE563C"/>
    <w:rsid w:val="00FE57D6"/>
    <w:rsid w:val="00FE5D28"/>
    <w:rsid w:val="00FE65B0"/>
    <w:rsid w:val="00FE745E"/>
    <w:rsid w:val="00FE7D6B"/>
    <w:rsid w:val="00FF0065"/>
    <w:rsid w:val="00FF14D3"/>
    <w:rsid w:val="00FF1C8A"/>
    <w:rsid w:val="00FF204D"/>
    <w:rsid w:val="00FF5F62"/>
    <w:rsid w:val="00FF5FEA"/>
    <w:rsid w:val="00FF6496"/>
    <w:rsid w:val="00FF7C2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3CCF"/>
  <w15:chartTrackingRefBased/>
  <w15:docId w15:val="{DFD0BB45-6D71-4A1C-8EB6-867E542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4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C20C4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C20C4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C20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4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C20C4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C20C4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C20C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C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4F"/>
    <w:rPr>
      <w:rFonts w:eastAsiaTheme="majorEastAsia" w:cstheme="majorBidi"/>
      <w:color w:val="272727" w:themeColor="text1" w:themeTint="D8"/>
    </w:rPr>
  </w:style>
  <w:style w:type="paragraph" w:styleId="Title">
    <w:name w:val="Title"/>
    <w:basedOn w:val="Normal"/>
    <w:next w:val="Normal"/>
    <w:link w:val="TitleChar"/>
    <w:uiPriority w:val="10"/>
    <w:qFormat/>
    <w:rsid w:val="00C20C4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20C4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20C4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20C4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20C4F"/>
    <w:pPr>
      <w:spacing w:before="160"/>
      <w:jc w:val="center"/>
    </w:pPr>
    <w:rPr>
      <w:i/>
      <w:iCs/>
      <w:color w:val="404040" w:themeColor="text1" w:themeTint="BF"/>
    </w:rPr>
  </w:style>
  <w:style w:type="character" w:customStyle="1" w:styleId="QuoteChar">
    <w:name w:val="Quote Char"/>
    <w:basedOn w:val="DefaultParagraphFont"/>
    <w:link w:val="Quote"/>
    <w:uiPriority w:val="29"/>
    <w:rsid w:val="00C20C4F"/>
    <w:rPr>
      <w:i/>
      <w:iCs/>
      <w:color w:val="404040" w:themeColor="text1" w:themeTint="BF"/>
    </w:rPr>
  </w:style>
  <w:style w:type="paragraph" w:styleId="ListParagraph">
    <w:name w:val="List Paragraph"/>
    <w:basedOn w:val="Normal"/>
    <w:uiPriority w:val="34"/>
    <w:qFormat/>
    <w:rsid w:val="00C20C4F"/>
    <w:pPr>
      <w:ind w:left="720"/>
      <w:contextualSpacing/>
    </w:pPr>
  </w:style>
  <w:style w:type="character" w:styleId="IntenseEmphasis">
    <w:name w:val="Intense Emphasis"/>
    <w:basedOn w:val="DefaultParagraphFont"/>
    <w:uiPriority w:val="21"/>
    <w:qFormat/>
    <w:rsid w:val="00C20C4F"/>
    <w:rPr>
      <w:i/>
      <w:iCs/>
      <w:color w:val="2F5496" w:themeColor="accent1" w:themeShade="BF"/>
    </w:rPr>
  </w:style>
  <w:style w:type="paragraph" w:styleId="IntenseQuote">
    <w:name w:val="Intense Quote"/>
    <w:basedOn w:val="Normal"/>
    <w:next w:val="Normal"/>
    <w:link w:val="IntenseQuoteChar"/>
    <w:uiPriority w:val="30"/>
    <w:qFormat/>
    <w:rsid w:val="00C20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C4F"/>
    <w:rPr>
      <w:i/>
      <w:iCs/>
      <w:color w:val="2F5496" w:themeColor="accent1" w:themeShade="BF"/>
    </w:rPr>
  </w:style>
  <w:style w:type="character" w:styleId="IntenseReference">
    <w:name w:val="Intense Reference"/>
    <w:basedOn w:val="DefaultParagraphFont"/>
    <w:uiPriority w:val="32"/>
    <w:qFormat/>
    <w:rsid w:val="00C20C4F"/>
    <w:rPr>
      <w:b/>
      <w:bCs/>
      <w:smallCaps/>
      <w:color w:val="2F5496" w:themeColor="accent1" w:themeShade="BF"/>
      <w:spacing w:val="5"/>
    </w:rPr>
  </w:style>
  <w:style w:type="table" w:styleId="TableGrid">
    <w:name w:val="Table Grid"/>
    <w:basedOn w:val="TableNormal"/>
    <w:uiPriority w:val="39"/>
    <w:rsid w:val="00FC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3205"/>
    <w:rPr>
      <w:color w:val="666666"/>
    </w:rPr>
  </w:style>
  <w:style w:type="character" w:styleId="Hyperlink">
    <w:name w:val="Hyperlink"/>
    <w:basedOn w:val="DefaultParagraphFont"/>
    <w:uiPriority w:val="99"/>
    <w:unhideWhenUsed/>
    <w:rsid w:val="003C5C0A"/>
    <w:rPr>
      <w:color w:val="0563C1" w:themeColor="hyperlink"/>
      <w:u w:val="single"/>
    </w:rPr>
  </w:style>
  <w:style w:type="character" w:styleId="UnresolvedMention">
    <w:name w:val="Unresolved Mention"/>
    <w:basedOn w:val="DefaultParagraphFont"/>
    <w:uiPriority w:val="99"/>
    <w:semiHidden/>
    <w:unhideWhenUsed/>
    <w:rsid w:val="003C5C0A"/>
    <w:rPr>
      <w:color w:val="605E5C"/>
      <w:shd w:val="clear" w:color="auto" w:fill="E1DFDD"/>
    </w:rPr>
  </w:style>
  <w:style w:type="paragraph" w:styleId="Header">
    <w:name w:val="header"/>
    <w:basedOn w:val="Normal"/>
    <w:link w:val="HeaderChar"/>
    <w:uiPriority w:val="99"/>
    <w:unhideWhenUsed/>
    <w:rsid w:val="007F5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4B6"/>
  </w:style>
  <w:style w:type="paragraph" w:styleId="Footer">
    <w:name w:val="footer"/>
    <w:basedOn w:val="Normal"/>
    <w:link w:val="FooterChar"/>
    <w:uiPriority w:val="99"/>
    <w:unhideWhenUsed/>
    <w:rsid w:val="007F5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4B6"/>
  </w:style>
  <w:style w:type="paragraph" w:styleId="Caption">
    <w:name w:val="caption"/>
    <w:basedOn w:val="Normal"/>
    <w:next w:val="Normal"/>
    <w:uiPriority w:val="35"/>
    <w:unhideWhenUsed/>
    <w:qFormat/>
    <w:rsid w:val="00281DA8"/>
    <w:pPr>
      <w:spacing w:after="200" w:line="240" w:lineRule="auto"/>
    </w:pPr>
    <w:rPr>
      <w:i/>
      <w:iCs/>
      <w:color w:val="44546A" w:themeColor="text2"/>
      <w:sz w:val="18"/>
      <w:szCs w:val="22"/>
    </w:rPr>
  </w:style>
  <w:style w:type="paragraph" w:styleId="TOCHeading">
    <w:name w:val="TOC Heading"/>
    <w:basedOn w:val="Heading1"/>
    <w:next w:val="Normal"/>
    <w:uiPriority w:val="39"/>
    <w:unhideWhenUsed/>
    <w:qFormat/>
    <w:rsid w:val="00D46C29"/>
    <w:pPr>
      <w:spacing w:before="240" w:after="0"/>
      <w:outlineLvl w:val="9"/>
    </w:pPr>
    <w:rPr>
      <w:kern w:val="0"/>
      <w:sz w:val="32"/>
      <w:szCs w:val="32"/>
      <w:lang w:val="en-US" w:bidi="ar-SA"/>
      <w14:ligatures w14:val="none"/>
    </w:rPr>
  </w:style>
  <w:style w:type="paragraph" w:styleId="TOC1">
    <w:name w:val="toc 1"/>
    <w:basedOn w:val="Normal"/>
    <w:next w:val="Normal"/>
    <w:autoRedefine/>
    <w:uiPriority w:val="39"/>
    <w:unhideWhenUsed/>
    <w:rsid w:val="00233C9D"/>
    <w:pPr>
      <w:tabs>
        <w:tab w:val="right" w:leader="dot" w:pos="7927"/>
      </w:tabs>
      <w:spacing w:after="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509CD"/>
    <w:pPr>
      <w:tabs>
        <w:tab w:val="left" w:pos="960"/>
        <w:tab w:val="right" w:leader="dot" w:pos="7927"/>
      </w:tabs>
      <w:spacing w:after="0" w:line="240" w:lineRule="auto"/>
      <w:ind w:left="567"/>
    </w:pPr>
    <w:rPr>
      <w:rFonts w:ascii="Times New Roman" w:hAnsi="Times New Roman" w:cs="Times New Roman"/>
      <w:noProof/>
      <w:sz w:val="24"/>
      <w:szCs w:val="24"/>
    </w:rPr>
  </w:style>
  <w:style w:type="paragraph" w:styleId="TOC3">
    <w:name w:val="toc 3"/>
    <w:basedOn w:val="Normal"/>
    <w:next w:val="Normal"/>
    <w:autoRedefine/>
    <w:uiPriority w:val="39"/>
    <w:unhideWhenUsed/>
    <w:rsid w:val="00FB3E02"/>
    <w:pPr>
      <w:tabs>
        <w:tab w:val="left" w:pos="1200"/>
        <w:tab w:val="left" w:pos="1680"/>
        <w:tab w:val="right" w:leader="dot" w:pos="7927"/>
      </w:tabs>
      <w:spacing w:after="0" w:line="240" w:lineRule="auto"/>
      <w:ind w:left="440" w:firstLine="553"/>
    </w:pPr>
  </w:style>
  <w:style w:type="paragraph" w:styleId="TableofFigures">
    <w:name w:val="table of figures"/>
    <w:basedOn w:val="Normal"/>
    <w:next w:val="Normal"/>
    <w:uiPriority w:val="99"/>
    <w:unhideWhenUsed/>
    <w:rsid w:val="00FD5E04"/>
    <w:pPr>
      <w:spacing w:after="0"/>
    </w:pPr>
  </w:style>
  <w:style w:type="character" w:styleId="FollowedHyperlink">
    <w:name w:val="FollowedHyperlink"/>
    <w:basedOn w:val="DefaultParagraphFont"/>
    <w:uiPriority w:val="99"/>
    <w:semiHidden/>
    <w:unhideWhenUsed/>
    <w:rsid w:val="003819EC"/>
    <w:rPr>
      <w:color w:val="800080"/>
      <w:u w:val="single"/>
    </w:rPr>
  </w:style>
  <w:style w:type="paragraph" w:customStyle="1" w:styleId="msonormal0">
    <w:name w:val="msonormal"/>
    <w:basedOn w:val="Normal"/>
    <w:rsid w:val="003819EC"/>
    <w:pP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65">
    <w:name w:val="xl6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bidi="ar-SA"/>
    </w:rPr>
  </w:style>
  <w:style w:type="paragraph" w:customStyle="1" w:styleId="xl66">
    <w:name w:val="xl6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67">
    <w:name w:val="xl6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bidi="ar-SA"/>
    </w:rPr>
  </w:style>
  <w:style w:type="paragraph" w:customStyle="1" w:styleId="xl68">
    <w:name w:val="xl68"/>
    <w:basedOn w:val="Normal"/>
    <w:rsid w:val="003819EC"/>
    <w:pPr>
      <w:spacing w:before="100" w:beforeAutospacing="1" w:after="100" w:afterAutospacing="1" w:line="240" w:lineRule="auto"/>
      <w:jc w:val="center"/>
    </w:pPr>
    <w:rPr>
      <w:rFonts w:ascii="Times New Roman" w:eastAsia="Times New Roman" w:hAnsi="Times New Roman" w:cs="Times New Roman"/>
      <w:kern w:val="0"/>
      <w:sz w:val="24"/>
      <w:szCs w:val="24"/>
      <w:lang w:eastAsia="en-ID" w:bidi="ar-SA"/>
    </w:rPr>
  </w:style>
  <w:style w:type="paragraph" w:customStyle="1" w:styleId="xl71">
    <w:name w:val="xl71"/>
    <w:basedOn w:val="Normal"/>
    <w:rsid w:val="003819E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bidi="ar-SA"/>
    </w:rPr>
  </w:style>
  <w:style w:type="paragraph" w:customStyle="1" w:styleId="xl72">
    <w:name w:val="xl72"/>
    <w:basedOn w:val="Normal"/>
    <w:rsid w:val="003819EC"/>
    <w:pPr>
      <w:spacing w:before="100" w:beforeAutospacing="1" w:after="100" w:afterAutospacing="1" w:line="240" w:lineRule="auto"/>
      <w:jc w:val="right"/>
    </w:pPr>
    <w:rPr>
      <w:rFonts w:ascii="Times New Roman" w:eastAsia="Times New Roman" w:hAnsi="Times New Roman" w:cs="Times New Roman"/>
      <w:kern w:val="0"/>
      <w:sz w:val="24"/>
      <w:szCs w:val="24"/>
      <w:lang w:eastAsia="en-ID" w:bidi="ar-SA"/>
    </w:rPr>
  </w:style>
  <w:style w:type="paragraph" w:customStyle="1" w:styleId="xl73">
    <w:name w:val="xl73"/>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4">
    <w:name w:val="xl74"/>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Cs w:val="22"/>
      <w:lang w:eastAsia="en-ID" w:bidi="ar-SA"/>
    </w:rPr>
  </w:style>
  <w:style w:type="paragraph" w:customStyle="1" w:styleId="xl75">
    <w:name w:val="xl7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Cs w:val="22"/>
      <w:lang w:eastAsia="en-ID" w:bidi="ar-SA"/>
    </w:rPr>
  </w:style>
  <w:style w:type="paragraph" w:customStyle="1" w:styleId="xl76">
    <w:name w:val="xl7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7">
    <w:name w:val="xl7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Cs w:val="22"/>
      <w:lang w:eastAsia="en-ID" w:bidi="ar-SA"/>
    </w:rPr>
  </w:style>
  <w:style w:type="paragraph" w:customStyle="1" w:styleId="xl78">
    <w:name w:val="xl78"/>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Cs w:val="22"/>
      <w:lang w:eastAsia="en-ID" w:bidi="ar-SA"/>
    </w:rPr>
  </w:style>
  <w:style w:type="paragraph" w:customStyle="1" w:styleId="xl79">
    <w:name w:val="xl7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0">
    <w:name w:val="xl80"/>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Cs w:val="22"/>
      <w:lang w:eastAsia="en-ID" w:bidi="ar-SA"/>
    </w:rPr>
  </w:style>
  <w:style w:type="paragraph" w:customStyle="1" w:styleId="xl81">
    <w:name w:val="xl81"/>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2"/>
      <w:lang w:eastAsia="en-ID" w:bidi="ar-SA"/>
    </w:rPr>
  </w:style>
  <w:style w:type="paragraph" w:customStyle="1" w:styleId="xl82">
    <w:name w:val="xl82"/>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3">
    <w:name w:val="xl83"/>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69">
    <w:name w:val="xl6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bidi="ar-SA"/>
    </w:rPr>
  </w:style>
  <w:style w:type="paragraph" w:customStyle="1" w:styleId="xl70">
    <w:name w:val="xl70"/>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bidi="ar-SA"/>
    </w:rPr>
  </w:style>
  <w:style w:type="paragraph" w:customStyle="1" w:styleId="xl84">
    <w:name w:val="xl84"/>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Cs w:val="22"/>
      <w:lang w:eastAsia="en-ID" w:bidi="ar-SA"/>
    </w:rPr>
  </w:style>
  <w:style w:type="paragraph" w:customStyle="1" w:styleId="xl85">
    <w:name w:val="xl85"/>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6">
    <w:name w:val="xl86"/>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Cs w:val="22"/>
      <w:lang w:eastAsia="en-ID" w:bidi="ar-SA"/>
    </w:rPr>
  </w:style>
  <w:style w:type="paragraph" w:customStyle="1" w:styleId="xl87">
    <w:name w:val="xl87"/>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2"/>
      <w:lang w:eastAsia="en-ID" w:bidi="ar-SA"/>
    </w:rPr>
  </w:style>
  <w:style w:type="paragraph" w:customStyle="1" w:styleId="xl88">
    <w:name w:val="xl88"/>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paragraph" w:customStyle="1" w:styleId="xl89">
    <w:name w:val="xl89"/>
    <w:basedOn w:val="Normal"/>
    <w:rsid w:val="003819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2"/>
      <w:lang w:eastAsia="en-ID" w:bidi="ar-SA"/>
    </w:rPr>
  </w:style>
  <w:style w:type="table" w:customStyle="1" w:styleId="TableGrid1">
    <w:name w:val="Table Grid1"/>
    <w:basedOn w:val="TableNormal"/>
    <w:next w:val="TableGrid"/>
    <w:uiPriority w:val="39"/>
    <w:rsid w:val="001374E2"/>
    <w:pPr>
      <w:spacing w:after="0" w:line="240" w:lineRule="auto"/>
    </w:pPr>
    <w:rPr>
      <w:rFonts w:ascii="Calibri" w:eastAsia="Calibri"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idx.co.id" TargetMode="External"/><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idx.co.id" TargetMode="External"/><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www.idx.co.id" TargetMode="External"/><Relationship Id="rId23" Type="http://schemas.openxmlformats.org/officeDocument/2006/relationships/image" Target="media/image5.jpg"/><Relationship Id="rId28" Type="http://schemas.openxmlformats.org/officeDocument/2006/relationships/image" Target="media/image10.jpg"/><Relationship Id="rId10" Type="http://schemas.openxmlformats.org/officeDocument/2006/relationships/image" Target="media/image2.jpeg"/><Relationship Id="rId19" Type="http://schemas.openxmlformats.org/officeDocument/2006/relationships/hyperlink" Target="http://www.idx.co.i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9.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E24B-206A-441A-BBEE-2E48A6E1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93</Pages>
  <Words>39191</Words>
  <Characters>223394</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Qathrunnada</dc:creator>
  <cp:keywords/>
  <dc:description/>
  <cp:lastModifiedBy>Alya Qathrunnada</cp:lastModifiedBy>
  <cp:revision>65</cp:revision>
  <cp:lastPrinted>2025-12-17T12:49:00Z</cp:lastPrinted>
  <dcterms:created xsi:type="dcterms:W3CDTF">2026-04-13T12:01:00Z</dcterms:created>
  <dcterms:modified xsi:type="dcterms:W3CDTF">2026-04-16T04:48:00Z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http://www.zotero.org/styles/apa</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vt:lpwstr>
  </property>
  <property fmtid="{D5CDD505-2E9C-101B-9397-08002B2CF9AE}" name="Mendeley Recent Style Id 3_1" pid="7">
    <vt:lpwstr>http://www.zotero.org/styles/american-sociological-association</vt:lpwstr>
  </property>
  <property fmtid="{D5CDD505-2E9C-101B-9397-08002B2CF9AE}" name="Mendeley Recent Style Id 4_1" pid="8">
    <vt:lpwstr>http://www.zotero.org/styles/chicago-author-date</vt:lpwstr>
  </property>
  <property fmtid="{D5CDD505-2E9C-101B-9397-08002B2CF9AE}" name="Mendeley Recent Style Id 5_1" pid="9">
    <vt:lpwstr>http://www.zotero.org/styles/harvard-cite-them-right</vt:lpwstr>
  </property>
  <property fmtid="{D5CDD505-2E9C-101B-9397-08002B2CF9AE}" name="Mendeley Recent Style Id 6_1" pid="10">
    <vt:lpwstr>http://www.zotero.org/styles/ieee</vt:lpwstr>
  </property>
  <property fmtid="{D5CDD505-2E9C-101B-9397-08002B2CF9AE}" name="Mendeley Recent Style Id 7_1" pid="11">
    <vt:lpwstr>http://www.zotero.org/styles/modern-humanities-research-association</vt:lpwstr>
  </property>
  <property fmtid="{D5CDD505-2E9C-101B-9397-08002B2CF9AE}" name="Mendeley Recent Style Id 8_1" pid="12">
    <vt:lpwstr>http://www.zotero.org/styles/modern-language-association</vt:lpwstr>
  </property>
  <property fmtid="{D5CDD505-2E9C-101B-9397-08002B2CF9AE}" name="Mendeley Recent Style Id 9_1" pid="13">
    <vt:lpwstr>http://www.zotero.org/styles/nature</vt:lpwstr>
  </property>
  <property fmtid="{D5CDD505-2E9C-101B-9397-08002B2CF9AE}" name="Mendeley Recent Style Name 0_1" pid="14">
    <vt:lpwstr>American Medical Association 11th edition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7th edition</vt:lpwstr>
  </property>
  <property fmtid="{D5CDD505-2E9C-101B-9397-08002B2CF9AE}" name="Mendeley Recent Style Name 3_1" pid="17">
    <vt:lpwstr>American Sociological Association 6th/7th edition</vt:lpwstr>
  </property>
  <property fmtid="{D5CDD505-2E9C-101B-9397-08002B2CF9AE}" name="Mendeley Recent Style Name 4_1" pid="18">
    <vt:lpwstr>Chicago Manual of Style 18th edition (author-date)</vt:lpwstr>
  </property>
  <property fmtid="{D5CDD505-2E9C-101B-9397-08002B2CF9AE}" name="Mendeley Recent Style Name 5_1" pid="19">
    <vt:lpwstr>Cite Them Right 12th edition - Harvard</vt:lpwstr>
  </property>
  <property fmtid="{D5CDD505-2E9C-101B-9397-08002B2CF9AE}" name="Mendeley Recent Style Name 6_1" pid="20">
    <vt:lpwstr>IEEE</vt:lpwstr>
  </property>
  <property fmtid="{D5CDD505-2E9C-101B-9397-08002B2CF9AE}" name="Mendeley Recent Style Name 7_1" pid="21">
    <vt:lpwstr>Modern Humanities Research Association 3rd edition (note with bibliography)</vt:lpwstr>
  </property>
  <property fmtid="{D5CDD505-2E9C-101B-9397-08002B2CF9AE}" name="Mendeley Recent Style Name 8_1" pid="22">
    <vt:lpwstr>Modern Language Association 9th edition (in-text citations)</vt:lpwstr>
  </property>
  <property fmtid="{D5CDD505-2E9C-101B-9397-08002B2CF9AE}" name="Mendeley Recent Style Name 9_1" pid="23">
    <vt:lpwstr>Nature</vt:lpwstr>
  </property>
  <property fmtid="{D5CDD505-2E9C-101B-9397-08002B2CF9AE}" name="Mendeley Unique User Id_1" pid="24">
    <vt:lpwstr>7e30c233-d5c6-3edf-b352-5277facd1b9c</vt:lpwstr>
  </property>
  <property fmtid="{D5CDD505-2E9C-101B-9397-08002B2CF9AE}" name="NXPowerLiteLastOptimized" pid="25">
    <vt:lpwstr>939536</vt:lpwstr>
  </property>
  <property fmtid="{D5CDD505-2E9C-101B-9397-08002B2CF9AE}" name="NXPowerLiteSettings" pid="26">
    <vt:lpwstr>E7000400038000</vt:lpwstr>
  </property>
  <property fmtid="{D5CDD505-2E9C-101B-9397-08002B2CF9AE}" name="NXPowerLiteVersion" pid="27">
    <vt:lpwstr>S11.0.1</vt:lpwstr>
  </property>
</Properties>
</file>